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4A183" w14:textId="6A8E86BA" w:rsidR="008C7598" w:rsidRPr="00191669" w:rsidRDefault="008C7598" w:rsidP="00A521DE">
      <w:pPr>
        <w:ind w:left="5670" w:right="424"/>
        <w:jc w:val="both"/>
        <w:rPr>
          <w:bCs/>
        </w:rPr>
      </w:pPr>
      <w:bookmarkStart w:id="0" w:name="_Hlk27746872"/>
      <w:r w:rsidRPr="00191669">
        <w:rPr>
          <w:bCs/>
        </w:rPr>
        <w:t xml:space="preserve">Приложение № </w:t>
      </w:r>
      <w:r>
        <w:rPr>
          <w:bCs/>
        </w:rPr>
        <w:t>5</w:t>
      </w:r>
      <w:r w:rsidR="00FE1809">
        <w:rPr>
          <w:bCs/>
        </w:rPr>
        <w:t>5</w:t>
      </w:r>
      <w:r>
        <w:rPr>
          <w:bCs/>
        </w:rPr>
        <w:t xml:space="preserve"> </w:t>
      </w:r>
      <w:r w:rsidRPr="00191669">
        <w:rPr>
          <w:bCs/>
        </w:rPr>
        <w:t>к протоколу № 94</w:t>
      </w:r>
    </w:p>
    <w:p w14:paraId="0144F2F7" w14:textId="77777777" w:rsidR="008C7598" w:rsidRPr="00191669" w:rsidRDefault="008C7598" w:rsidP="00A521DE">
      <w:pPr>
        <w:ind w:left="5670" w:right="424"/>
        <w:jc w:val="both"/>
        <w:rPr>
          <w:bCs/>
        </w:rPr>
      </w:pPr>
      <w:r w:rsidRPr="00191669">
        <w:rPr>
          <w:bCs/>
        </w:rPr>
        <w:t>заседания Правления региональной энергетической комиссии</w:t>
      </w:r>
    </w:p>
    <w:p w14:paraId="2BBB5F13" w14:textId="78D37E69" w:rsidR="00DB74DB" w:rsidRDefault="008C7598" w:rsidP="00A521DE">
      <w:pPr>
        <w:ind w:left="5670" w:right="424"/>
        <w:jc w:val="both"/>
        <w:rPr>
          <w:bCs/>
        </w:rPr>
      </w:pPr>
      <w:r w:rsidRPr="00191669">
        <w:rPr>
          <w:bCs/>
        </w:rPr>
        <w:t>Кемеровской области от 17.12.201</w:t>
      </w:r>
      <w:r w:rsidR="007938E0">
        <w:rPr>
          <w:bCs/>
        </w:rPr>
        <w:t>9</w:t>
      </w:r>
    </w:p>
    <w:bookmarkEnd w:id="0"/>
    <w:p w14:paraId="64A5711D" w14:textId="2784B073" w:rsidR="00FE1809" w:rsidRDefault="00FE1809" w:rsidP="00FE1809">
      <w:pPr>
        <w:ind w:right="424"/>
        <w:jc w:val="both"/>
        <w:rPr>
          <w:bCs/>
        </w:rPr>
      </w:pPr>
    </w:p>
    <w:p w14:paraId="36C4AD4C" w14:textId="77777777" w:rsidR="00FE1809" w:rsidRPr="00DE6637" w:rsidRDefault="00FE1809" w:rsidP="00FE1809">
      <w:pPr>
        <w:spacing w:line="259" w:lineRule="auto"/>
        <w:ind w:firstLine="709"/>
        <w:contextualSpacing/>
        <w:jc w:val="both"/>
        <w:rPr>
          <w:rFonts w:eastAsiaTheme="minorHAnsi"/>
          <w:b/>
          <w:bCs/>
          <w:sz w:val="28"/>
          <w:szCs w:val="28"/>
          <w:lang w:eastAsia="en-US"/>
        </w:rPr>
      </w:pPr>
      <w:r>
        <w:rPr>
          <w:rFonts w:eastAsiaTheme="minorHAnsi"/>
          <w:b/>
          <w:bCs/>
          <w:sz w:val="28"/>
          <w:szCs w:val="28"/>
          <w:lang w:eastAsia="en-US"/>
        </w:rPr>
        <w:t>Заключение о</w:t>
      </w:r>
      <w:r w:rsidRPr="00DE6637">
        <w:rPr>
          <w:rFonts w:eastAsiaTheme="minorHAnsi"/>
          <w:b/>
          <w:bCs/>
          <w:sz w:val="28"/>
          <w:szCs w:val="28"/>
          <w:lang w:eastAsia="en-US"/>
        </w:rPr>
        <w:t xml:space="preserve">б установлении  ОАО «РЖД» (филиал Кузбасский территориальный участок Западно-Сибирской дирекции по </w:t>
      </w:r>
      <w:proofErr w:type="spellStart"/>
      <w:r w:rsidRPr="00DE6637">
        <w:rPr>
          <w:rFonts w:eastAsiaTheme="minorHAnsi"/>
          <w:b/>
          <w:bCs/>
          <w:sz w:val="28"/>
          <w:szCs w:val="28"/>
          <w:lang w:eastAsia="en-US"/>
        </w:rPr>
        <w:t>тепловодоснабжению</w:t>
      </w:r>
      <w:proofErr w:type="spellEnd"/>
      <w:r w:rsidRPr="00DE6637">
        <w:rPr>
          <w:rFonts w:eastAsiaTheme="minorHAnsi"/>
          <w:b/>
          <w:bCs/>
          <w:sz w:val="28"/>
          <w:szCs w:val="28"/>
          <w:lang w:eastAsia="en-US"/>
        </w:rPr>
        <w:t xml:space="preserve"> - структурное подразделение Центральной дирекции по </w:t>
      </w:r>
      <w:proofErr w:type="spellStart"/>
      <w:r w:rsidRPr="00DE6637">
        <w:rPr>
          <w:rFonts w:eastAsiaTheme="minorHAnsi"/>
          <w:b/>
          <w:bCs/>
          <w:sz w:val="28"/>
          <w:szCs w:val="28"/>
          <w:lang w:eastAsia="en-US"/>
        </w:rPr>
        <w:t>тепловодоснабжению</w:t>
      </w:r>
      <w:proofErr w:type="spellEnd"/>
      <w:r w:rsidRPr="00DE6637">
        <w:rPr>
          <w:rFonts w:eastAsiaTheme="minorHAnsi"/>
          <w:b/>
          <w:bCs/>
          <w:sz w:val="28"/>
          <w:szCs w:val="28"/>
          <w:lang w:eastAsia="en-US"/>
        </w:rPr>
        <w:t xml:space="preserve">) по узлу теплоснабжения - котельная ШЧ на ст. Артышта-2 тарифов на тепловую энергию на потребительском рынке </w:t>
      </w:r>
      <w:proofErr w:type="spellStart"/>
      <w:r w:rsidRPr="00DE6637">
        <w:rPr>
          <w:rFonts w:eastAsiaTheme="minorHAnsi"/>
          <w:b/>
          <w:bCs/>
          <w:sz w:val="28"/>
          <w:szCs w:val="28"/>
          <w:lang w:eastAsia="en-US"/>
        </w:rPr>
        <w:t>пгт</w:t>
      </w:r>
      <w:proofErr w:type="spellEnd"/>
      <w:r w:rsidRPr="00DE6637">
        <w:rPr>
          <w:rFonts w:eastAsiaTheme="minorHAnsi"/>
          <w:b/>
          <w:bCs/>
          <w:sz w:val="28"/>
          <w:szCs w:val="28"/>
          <w:lang w:eastAsia="en-US"/>
        </w:rPr>
        <w:t>. Краснобродский, на 2020 год</w:t>
      </w:r>
    </w:p>
    <w:p w14:paraId="323920A4" w14:textId="77777777" w:rsidR="00FE1809" w:rsidRPr="00DE6637" w:rsidRDefault="00FE1809" w:rsidP="00FE1809">
      <w:pPr>
        <w:spacing w:line="259" w:lineRule="auto"/>
        <w:ind w:firstLine="709"/>
        <w:contextualSpacing/>
        <w:jc w:val="both"/>
        <w:rPr>
          <w:rFonts w:eastAsiaTheme="minorHAnsi"/>
          <w:b/>
          <w:bCs/>
          <w:sz w:val="28"/>
          <w:szCs w:val="28"/>
          <w:lang w:eastAsia="en-US"/>
        </w:rPr>
      </w:pPr>
    </w:p>
    <w:p w14:paraId="54A5F9DC" w14:textId="77777777" w:rsidR="00FE1809" w:rsidRPr="00DE6637" w:rsidRDefault="00FE1809" w:rsidP="00FE1809">
      <w:pPr>
        <w:spacing w:line="259" w:lineRule="auto"/>
        <w:ind w:firstLine="709"/>
        <w:contextualSpacing/>
        <w:jc w:val="both"/>
        <w:rPr>
          <w:rFonts w:eastAsiaTheme="minorHAnsi"/>
          <w:b/>
          <w:bCs/>
          <w:sz w:val="28"/>
          <w:szCs w:val="28"/>
          <w:lang w:eastAsia="en-US"/>
        </w:rPr>
      </w:pPr>
      <w:r w:rsidRPr="00DE6637">
        <w:rPr>
          <w:rFonts w:eastAsiaTheme="minorHAnsi"/>
          <w:b/>
          <w:bCs/>
          <w:sz w:val="28"/>
          <w:szCs w:val="28"/>
          <w:lang w:eastAsia="en-US"/>
        </w:rPr>
        <w:t>1. Общая информация о регулируемой организации</w:t>
      </w:r>
    </w:p>
    <w:p w14:paraId="7E6F554B"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sz w:val="28"/>
          <w:szCs w:val="28"/>
          <w:lang w:eastAsia="en-US"/>
        </w:rPr>
        <w:t xml:space="preserve">Кузбасский региональный производственный участок является подразделением Западно-Сибирской дирекции по </w:t>
      </w:r>
      <w:proofErr w:type="spellStart"/>
      <w:r w:rsidRPr="00DE6637">
        <w:rPr>
          <w:rFonts w:eastAsiaTheme="minorHAnsi"/>
          <w:sz w:val="28"/>
          <w:szCs w:val="28"/>
          <w:lang w:eastAsia="en-US"/>
        </w:rPr>
        <w:t>тепловодоснабжению</w:t>
      </w:r>
      <w:proofErr w:type="spellEnd"/>
      <w:r w:rsidRPr="00DE6637">
        <w:rPr>
          <w:rFonts w:eastAsiaTheme="minorHAnsi"/>
          <w:sz w:val="28"/>
          <w:szCs w:val="28"/>
          <w:lang w:eastAsia="en-US"/>
        </w:rPr>
        <w:t xml:space="preserve"> – структурного подразделения Центральной дирекции по </w:t>
      </w:r>
      <w:proofErr w:type="spellStart"/>
      <w:r w:rsidRPr="00DE6637">
        <w:rPr>
          <w:rFonts w:eastAsiaTheme="minorHAnsi"/>
          <w:sz w:val="28"/>
          <w:szCs w:val="28"/>
          <w:lang w:eastAsia="en-US"/>
        </w:rPr>
        <w:t>тепловодоснабжению</w:t>
      </w:r>
      <w:proofErr w:type="spellEnd"/>
      <w:r w:rsidRPr="00DE6637">
        <w:rPr>
          <w:rFonts w:eastAsiaTheme="minorHAnsi"/>
          <w:sz w:val="28"/>
          <w:szCs w:val="28"/>
          <w:lang w:eastAsia="en-US"/>
        </w:rPr>
        <w:t xml:space="preserve"> – филиала ОАО «РЖД» и осуществляет деятельность по управлению комплексом объектов стационарной теплоэнергетики, водоснабжения и водоотведения на территории Кемеровской и Томской областей, в том числе эксплуатацию 11 котельных малой и средней мощности, расположенных в различных муниципальных образованиях Кемеровской области. </w:t>
      </w:r>
    </w:p>
    <w:p w14:paraId="10281F6D"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sz w:val="28"/>
          <w:szCs w:val="28"/>
          <w:lang w:eastAsia="en-US"/>
        </w:rPr>
        <w:t xml:space="preserve">Подразделение создано на основании приказа Центральной дирекции по </w:t>
      </w:r>
      <w:proofErr w:type="spellStart"/>
      <w:r w:rsidRPr="00DE6637">
        <w:rPr>
          <w:rFonts w:eastAsiaTheme="minorHAnsi"/>
          <w:sz w:val="28"/>
          <w:szCs w:val="28"/>
          <w:lang w:eastAsia="en-US"/>
        </w:rPr>
        <w:t>тепловодоснабжению</w:t>
      </w:r>
      <w:proofErr w:type="spellEnd"/>
      <w:r w:rsidRPr="00DE6637">
        <w:rPr>
          <w:rFonts w:eastAsiaTheme="minorHAnsi"/>
          <w:sz w:val="28"/>
          <w:szCs w:val="28"/>
          <w:lang w:eastAsia="en-US"/>
        </w:rPr>
        <w:t xml:space="preserve"> ОАО «РЖД» от 23.11.2010 № 188 «О создании структурных подразделений Центральной дирекции по </w:t>
      </w:r>
      <w:proofErr w:type="spellStart"/>
      <w:r w:rsidRPr="00DE6637">
        <w:rPr>
          <w:rFonts w:eastAsiaTheme="minorHAnsi"/>
          <w:sz w:val="28"/>
          <w:szCs w:val="28"/>
          <w:lang w:eastAsia="en-US"/>
        </w:rPr>
        <w:t>тепловодоснабжению</w:t>
      </w:r>
      <w:proofErr w:type="spellEnd"/>
      <w:r w:rsidRPr="00DE6637">
        <w:rPr>
          <w:rFonts w:eastAsiaTheme="minorHAnsi"/>
          <w:sz w:val="28"/>
          <w:szCs w:val="28"/>
          <w:lang w:eastAsia="en-US"/>
        </w:rPr>
        <w:t xml:space="preserve">» и является полным правопреемником Дирекции по </w:t>
      </w:r>
      <w:proofErr w:type="spellStart"/>
      <w:r w:rsidRPr="00DE6637">
        <w:rPr>
          <w:rFonts w:eastAsiaTheme="minorHAnsi"/>
          <w:sz w:val="28"/>
          <w:szCs w:val="28"/>
          <w:lang w:eastAsia="en-US"/>
        </w:rPr>
        <w:t>тепловодоснабжению</w:t>
      </w:r>
      <w:proofErr w:type="spellEnd"/>
      <w:r w:rsidRPr="00DE6637">
        <w:rPr>
          <w:rFonts w:eastAsiaTheme="minorHAnsi"/>
          <w:sz w:val="28"/>
          <w:szCs w:val="28"/>
          <w:lang w:eastAsia="en-US"/>
        </w:rPr>
        <w:t xml:space="preserve">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6E4A51C4"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sz w:val="28"/>
          <w:szCs w:val="28"/>
          <w:lang w:eastAsia="en-US"/>
        </w:rPr>
        <w:t>По узлу теплоснабжения котельная ШЧ на станции Артышта-2 (Беловский район) предприятие эксплуатирует 1 котельную установленной мощностью 1,4 Гкал/час (2 котла КВ-0,8К), обеспечивающую тепловой энергией жилищные организации и прочих потребителей (в основном – объекты железнодорожного транспорта, являющиеся аффилированными юридическими лицами ОАО «РЖД»).</w:t>
      </w:r>
    </w:p>
    <w:p w14:paraId="342FBCBF"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sz w:val="28"/>
          <w:szCs w:val="28"/>
          <w:lang w:eastAsia="en-US"/>
        </w:rPr>
        <w:t>Система теплоснабжения потребителей, открытая с непосредственным отбором теплоносителя из сети на нужды горячего водоснабжения. Температурный график работы тепловой сети - 95/70˚С.</w:t>
      </w:r>
    </w:p>
    <w:p w14:paraId="2668BEA2"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sz w:val="28"/>
          <w:szCs w:val="28"/>
          <w:lang w:eastAsia="en-US"/>
        </w:rPr>
        <w:t>Для производства тепловой энергии используется рядовой энергетический каменный уголь (класс 0-300 (200)).</w:t>
      </w:r>
    </w:p>
    <w:p w14:paraId="1B661F20"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sz w:val="28"/>
          <w:szCs w:val="28"/>
          <w:lang w:eastAsia="en-US"/>
        </w:rPr>
        <w:t>Поставщиком угля для предприятия является АО «УК «</w:t>
      </w:r>
      <w:proofErr w:type="spellStart"/>
      <w:r w:rsidRPr="00DE6637">
        <w:rPr>
          <w:rFonts w:eastAsiaTheme="minorHAnsi"/>
          <w:sz w:val="28"/>
          <w:szCs w:val="28"/>
          <w:lang w:eastAsia="en-US"/>
        </w:rPr>
        <w:t>Кузбассразрезуголь</w:t>
      </w:r>
      <w:proofErr w:type="spellEnd"/>
      <w:r w:rsidRPr="00DE6637">
        <w:rPr>
          <w:rFonts w:eastAsiaTheme="minorHAnsi"/>
          <w:sz w:val="28"/>
          <w:szCs w:val="28"/>
          <w:lang w:eastAsia="en-US"/>
        </w:rPr>
        <w:t>».</w:t>
      </w:r>
    </w:p>
    <w:p w14:paraId="37C4D309" w14:textId="77777777" w:rsidR="00FE1809" w:rsidRPr="00DE6637" w:rsidRDefault="00FE1809" w:rsidP="00FE1809">
      <w:pPr>
        <w:spacing w:line="259" w:lineRule="auto"/>
        <w:ind w:firstLine="709"/>
        <w:contextualSpacing/>
        <w:jc w:val="both"/>
        <w:rPr>
          <w:rFonts w:eastAsiaTheme="minorHAnsi"/>
          <w:b/>
          <w:bCs/>
          <w:sz w:val="28"/>
          <w:szCs w:val="28"/>
          <w:lang w:eastAsia="en-US"/>
        </w:rPr>
      </w:pPr>
      <w:r w:rsidRPr="00DE6637">
        <w:rPr>
          <w:rFonts w:eastAsiaTheme="minorHAnsi"/>
          <w:b/>
          <w:bCs/>
          <w:sz w:val="28"/>
          <w:szCs w:val="28"/>
          <w:lang w:eastAsia="en-US"/>
        </w:rPr>
        <w:t>2. Основные плановые (расчетные) показатели на расчетный период регулирования (на каждый год долгосрочного периода регулирования)</w:t>
      </w:r>
    </w:p>
    <w:p w14:paraId="14E0D3E4"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b/>
          <w:bCs/>
          <w:sz w:val="28"/>
          <w:szCs w:val="28"/>
          <w:lang w:eastAsia="en-US"/>
        </w:rPr>
        <w:t>2.1. Индекс потребительских цен, индексы роста цен</w:t>
      </w:r>
    </w:p>
    <w:p w14:paraId="102DA095"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sz w:val="28"/>
          <w:szCs w:val="28"/>
          <w:lang w:eastAsia="en-US"/>
        </w:rPr>
        <w:t xml:space="preserve">На каждый энергетический ресурс и холодную воду, потребляемые регулируемой организацией при осуществлении регулируемой деятельности в </w:t>
      </w:r>
      <w:r w:rsidRPr="00DE6637">
        <w:rPr>
          <w:rFonts w:eastAsiaTheme="minorHAnsi"/>
          <w:sz w:val="28"/>
          <w:szCs w:val="28"/>
          <w:lang w:eastAsia="en-US"/>
        </w:rPr>
        <w:lastRenderedPageBreak/>
        <w:t>расчетном (долгосрочном) периоде регулирования, индексы роста цен на доставку каждого энергетического ресурса и холодной воды, потребляемых регулируемой организацией при осуществлении регулируемой деятельности в расчетном (долгосрочном) периоде регулирования:</w:t>
      </w:r>
    </w:p>
    <w:p w14:paraId="417623EF"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sz w:val="28"/>
          <w:szCs w:val="28"/>
          <w:lang w:eastAsia="en-US"/>
        </w:rPr>
        <w:t>индексы Минэкономразвития РФ, опубликованные 30.09.2019</w:t>
      </w:r>
    </w:p>
    <w:tbl>
      <w:tblPr>
        <w:tblStyle w:val="af"/>
        <w:tblW w:w="9797" w:type="dxa"/>
        <w:jc w:val="center"/>
        <w:tblLook w:val="04A0" w:firstRow="1" w:lastRow="0" w:firstColumn="1" w:lastColumn="0" w:noHBand="0" w:noVBand="1"/>
      </w:tblPr>
      <w:tblGrid>
        <w:gridCol w:w="4481"/>
        <w:gridCol w:w="876"/>
        <w:gridCol w:w="992"/>
        <w:gridCol w:w="870"/>
        <w:gridCol w:w="879"/>
        <w:gridCol w:w="850"/>
        <w:gridCol w:w="849"/>
      </w:tblGrid>
      <w:tr w:rsidR="00FE1809" w:rsidRPr="00DE6637" w14:paraId="3180502E" w14:textId="77777777" w:rsidTr="00FE1809">
        <w:trPr>
          <w:jc w:val="center"/>
        </w:trPr>
        <w:tc>
          <w:tcPr>
            <w:tcW w:w="4503" w:type="dxa"/>
            <w:vMerge w:val="restart"/>
            <w:vAlign w:val="center"/>
          </w:tcPr>
          <w:p w14:paraId="6C4D5D51" w14:textId="77777777" w:rsidR="00FE1809" w:rsidRPr="00DE6637" w:rsidRDefault="00FE1809" w:rsidP="00FE1809">
            <w:pPr>
              <w:contextualSpacing/>
              <w:jc w:val="center"/>
              <w:rPr>
                <w:b/>
              </w:rPr>
            </w:pPr>
            <w:r w:rsidRPr="00DE6637">
              <w:rPr>
                <w:b/>
              </w:rPr>
              <w:t>Индексы</w:t>
            </w:r>
          </w:p>
        </w:tc>
        <w:tc>
          <w:tcPr>
            <w:tcW w:w="850" w:type="dxa"/>
            <w:vAlign w:val="center"/>
          </w:tcPr>
          <w:p w14:paraId="6F01CFEE" w14:textId="77777777" w:rsidR="00FE1809" w:rsidRPr="00DE6637" w:rsidRDefault="00FE1809" w:rsidP="00FE1809">
            <w:pPr>
              <w:contextualSpacing/>
              <w:jc w:val="center"/>
              <w:rPr>
                <w:b/>
              </w:rPr>
            </w:pPr>
            <w:r w:rsidRPr="00DE6637">
              <w:rPr>
                <w:b/>
              </w:rPr>
              <w:t>2018</w:t>
            </w:r>
          </w:p>
        </w:tc>
        <w:tc>
          <w:tcPr>
            <w:tcW w:w="992" w:type="dxa"/>
            <w:vAlign w:val="center"/>
          </w:tcPr>
          <w:p w14:paraId="3392BFB1" w14:textId="77777777" w:rsidR="00FE1809" w:rsidRPr="00DE6637" w:rsidRDefault="00FE1809" w:rsidP="00FE1809">
            <w:pPr>
              <w:contextualSpacing/>
              <w:jc w:val="center"/>
              <w:rPr>
                <w:b/>
              </w:rPr>
            </w:pPr>
            <w:r w:rsidRPr="00DE6637">
              <w:rPr>
                <w:b/>
              </w:rPr>
              <w:t>2019</w:t>
            </w:r>
          </w:p>
        </w:tc>
        <w:tc>
          <w:tcPr>
            <w:tcW w:w="871" w:type="dxa"/>
            <w:vAlign w:val="center"/>
          </w:tcPr>
          <w:p w14:paraId="1FD0C83D" w14:textId="77777777" w:rsidR="00FE1809" w:rsidRPr="00DE6637" w:rsidRDefault="00FE1809" w:rsidP="00FE1809">
            <w:pPr>
              <w:contextualSpacing/>
              <w:jc w:val="center"/>
              <w:rPr>
                <w:b/>
              </w:rPr>
            </w:pPr>
            <w:r w:rsidRPr="00DE6637">
              <w:rPr>
                <w:b/>
              </w:rPr>
              <w:t>2020</w:t>
            </w:r>
          </w:p>
        </w:tc>
        <w:tc>
          <w:tcPr>
            <w:tcW w:w="880" w:type="dxa"/>
            <w:vAlign w:val="center"/>
          </w:tcPr>
          <w:p w14:paraId="279E84F5" w14:textId="77777777" w:rsidR="00FE1809" w:rsidRPr="00DE6637" w:rsidRDefault="00FE1809" w:rsidP="00FE1809">
            <w:pPr>
              <w:contextualSpacing/>
              <w:jc w:val="center"/>
              <w:rPr>
                <w:b/>
              </w:rPr>
            </w:pPr>
            <w:r w:rsidRPr="00DE6637">
              <w:rPr>
                <w:b/>
              </w:rPr>
              <w:t>2021</w:t>
            </w:r>
          </w:p>
        </w:tc>
        <w:tc>
          <w:tcPr>
            <w:tcW w:w="851" w:type="dxa"/>
            <w:vAlign w:val="center"/>
          </w:tcPr>
          <w:p w14:paraId="075F78B5" w14:textId="77777777" w:rsidR="00FE1809" w:rsidRPr="00DE6637" w:rsidRDefault="00FE1809" w:rsidP="00FE1809">
            <w:pPr>
              <w:contextualSpacing/>
              <w:jc w:val="center"/>
              <w:rPr>
                <w:b/>
              </w:rPr>
            </w:pPr>
            <w:r w:rsidRPr="00DE6637">
              <w:rPr>
                <w:b/>
              </w:rPr>
              <w:t>2022</w:t>
            </w:r>
          </w:p>
        </w:tc>
        <w:tc>
          <w:tcPr>
            <w:tcW w:w="850" w:type="dxa"/>
            <w:vAlign w:val="center"/>
          </w:tcPr>
          <w:p w14:paraId="74A67917" w14:textId="77777777" w:rsidR="00FE1809" w:rsidRPr="00DE6637" w:rsidRDefault="00FE1809" w:rsidP="00FE1809">
            <w:pPr>
              <w:contextualSpacing/>
              <w:jc w:val="center"/>
              <w:rPr>
                <w:b/>
              </w:rPr>
            </w:pPr>
            <w:r w:rsidRPr="00DE6637">
              <w:rPr>
                <w:b/>
              </w:rPr>
              <w:t>2023</w:t>
            </w:r>
          </w:p>
        </w:tc>
      </w:tr>
      <w:tr w:rsidR="00FE1809" w:rsidRPr="00DE6637" w14:paraId="797A24F3" w14:textId="77777777" w:rsidTr="00FE1809">
        <w:trPr>
          <w:jc w:val="center"/>
        </w:trPr>
        <w:tc>
          <w:tcPr>
            <w:tcW w:w="4503" w:type="dxa"/>
            <w:vMerge/>
            <w:vAlign w:val="center"/>
          </w:tcPr>
          <w:p w14:paraId="2290D30C" w14:textId="77777777" w:rsidR="00FE1809" w:rsidRPr="00DE6637" w:rsidRDefault="00FE1809" w:rsidP="00FE1809">
            <w:pPr>
              <w:contextualSpacing/>
              <w:rPr>
                <w:b/>
              </w:rPr>
            </w:pPr>
          </w:p>
        </w:tc>
        <w:tc>
          <w:tcPr>
            <w:tcW w:w="850" w:type="dxa"/>
            <w:vAlign w:val="center"/>
          </w:tcPr>
          <w:p w14:paraId="28FD4123" w14:textId="77777777" w:rsidR="00FE1809" w:rsidRPr="00DE6637" w:rsidRDefault="00FE1809" w:rsidP="00FE1809">
            <w:pPr>
              <w:contextualSpacing/>
              <w:jc w:val="center"/>
              <w:rPr>
                <w:b/>
              </w:rPr>
            </w:pPr>
            <w:r w:rsidRPr="00DE6637">
              <w:rPr>
                <w:b/>
              </w:rPr>
              <w:t>факт</w:t>
            </w:r>
          </w:p>
        </w:tc>
        <w:tc>
          <w:tcPr>
            <w:tcW w:w="992" w:type="dxa"/>
            <w:vAlign w:val="center"/>
          </w:tcPr>
          <w:p w14:paraId="16B8A406" w14:textId="77777777" w:rsidR="00FE1809" w:rsidRPr="00DE6637" w:rsidRDefault="00FE1809" w:rsidP="00FE1809">
            <w:pPr>
              <w:contextualSpacing/>
              <w:jc w:val="center"/>
              <w:rPr>
                <w:b/>
              </w:rPr>
            </w:pPr>
            <w:r w:rsidRPr="00DE6637">
              <w:rPr>
                <w:b/>
              </w:rPr>
              <w:t>оценка</w:t>
            </w:r>
          </w:p>
        </w:tc>
        <w:tc>
          <w:tcPr>
            <w:tcW w:w="3452" w:type="dxa"/>
            <w:gridSpan w:val="4"/>
            <w:vAlign w:val="center"/>
          </w:tcPr>
          <w:p w14:paraId="44793885" w14:textId="77777777" w:rsidR="00FE1809" w:rsidRPr="00DE6637" w:rsidRDefault="00FE1809" w:rsidP="00FE1809">
            <w:pPr>
              <w:contextualSpacing/>
              <w:jc w:val="center"/>
              <w:rPr>
                <w:b/>
              </w:rPr>
            </w:pPr>
            <w:r w:rsidRPr="00DE6637">
              <w:rPr>
                <w:b/>
              </w:rPr>
              <w:t>прогноз</w:t>
            </w:r>
          </w:p>
        </w:tc>
      </w:tr>
      <w:tr w:rsidR="00FE1809" w:rsidRPr="00DE6637" w14:paraId="7245B0F3" w14:textId="77777777" w:rsidTr="00FE1809">
        <w:trPr>
          <w:jc w:val="center"/>
        </w:trPr>
        <w:tc>
          <w:tcPr>
            <w:tcW w:w="4503" w:type="dxa"/>
            <w:vAlign w:val="center"/>
          </w:tcPr>
          <w:p w14:paraId="5DE867ED" w14:textId="77777777" w:rsidR="00FE1809" w:rsidRPr="00DE6637" w:rsidRDefault="00FE1809" w:rsidP="00FE1809">
            <w:pPr>
              <w:contextualSpacing/>
            </w:pPr>
            <w:r w:rsidRPr="00DE6637">
              <w:t>Индекс потребительских цен на конец периода, % к декабрю предыдущего года</w:t>
            </w:r>
          </w:p>
        </w:tc>
        <w:tc>
          <w:tcPr>
            <w:tcW w:w="850" w:type="dxa"/>
            <w:vAlign w:val="center"/>
          </w:tcPr>
          <w:p w14:paraId="37E7CD6F" w14:textId="77777777" w:rsidR="00FE1809" w:rsidRPr="00DE6637" w:rsidRDefault="00FE1809" w:rsidP="00FE1809">
            <w:pPr>
              <w:contextualSpacing/>
              <w:jc w:val="center"/>
            </w:pPr>
            <w:r w:rsidRPr="00DE6637">
              <w:t>104,30</w:t>
            </w:r>
          </w:p>
        </w:tc>
        <w:tc>
          <w:tcPr>
            <w:tcW w:w="992" w:type="dxa"/>
            <w:vAlign w:val="center"/>
          </w:tcPr>
          <w:p w14:paraId="52C0E919" w14:textId="77777777" w:rsidR="00FE1809" w:rsidRPr="00DE6637" w:rsidRDefault="00FE1809" w:rsidP="00FE1809">
            <w:pPr>
              <w:contextualSpacing/>
              <w:jc w:val="center"/>
            </w:pPr>
            <w:r w:rsidRPr="00DE6637">
              <w:t>103,80</w:t>
            </w:r>
          </w:p>
        </w:tc>
        <w:tc>
          <w:tcPr>
            <w:tcW w:w="871" w:type="dxa"/>
            <w:vAlign w:val="center"/>
          </w:tcPr>
          <w:p w14:paraId="4DBB52C0" w14:textId="77777777" w:rsidR="00FE1809" w:rsidRPr="00DE6637" w:rsidRDefault="00FE1809" w:rsidP="00FE1809">
            <w:pPr>
              <w:contextualSpacing/>
              <w:jc w:val="center"/>
            </w:pPr>
            <w:r w:rsidRPr="00DE6637">
              <w:t>103,0</w:t>
            </w:r>
          </w:p>
        </w:tc>
        <w:tc>
          <w:tcPr>
            <w:tcW w:w="880" w:type="dxa"/>
            <w:vAlign w:val="center"/>
          </w:tcPr>
          <w:p w14:paraId="26627475" w14:textId="77777777" w:rsidR="00FE1809" w:rsidRPr="00DE6637" w:rsidRDefault="00FE1809" w:rsidP="00FE1809">
            <w:pPr>
              <w:contextualSpacing/>
              <w:jc w:val="center"/>
            </w:pPr>
            <w:r w:rsidRPr="00DE6637">
              <w:t>104,0</w:t>
            </w:r>
          </w:p>
        </w:tc>
        <w:tc>
          <w:tcPr>
            <w:tcW w:w="851" w:type="dxa"/>
            <w:vAlign w:val="center"/>
          </w:tcPr>
          <w:p w14:paraId="2A1A64C7" w14:textId="77777777" w:rsidR="00FE1809" w:rsidRPr="00DE6637" w:rsidRDefault="00FE1809" w:rsidP="00FE1809">
            <w:pPr>
              <w:contextualSpacing/>
              <w:jc w:val="center"/>
            </w:pPr>
            <w:r w:rsidRPr="00DE6637">
              <w:t>104,0</w:t>
            </w:r>
          </w:p>
        </w:tc>
        <w:tc>
          <w:tcPr>
            <w:tcW w:w="850" w:type="dxa"/>
            <w:vAlign w:val="center"/>
          </w:tcPr>
          <w:p w14:paraId="5198E994" w14:textId="77777777" w:rsidR="00FE1809" w:rsidRPr="00DE6637" w:rsidRDefault="00FE1809" w:rsidP="00FE1809">
            <w:pPr>
              <w:contextualSpacing/>
              <w:jc w:val="center"/>
            </w:pPr>
            <w:r w:rsidRPr="00DE6637">
              <w:t>104,0</w:t>
            </w:r>
          </w:p>
        </w:tc>
      </w:tr>
      <w:tr w:rsidR="00FE1809" w:rsidRPr="00DE6637" w14:paraId="29D46D16" w14:textId="77777777" w:rsidTr="00FE1809">
        <w:trPr>
          <w:jc w:val="center"/>
        </w:trPr>
        <w:tc>
          <w:tcPr>
            <w:tcW w:w="4503" w:type="dxa"/>
            <w:vAlign w:val="center"/>
          </w:tcPr>
          <w:p w14:paraId="76A2407A" w14:textId="77777777" w:rsidR="00FE1809" w:rsidRPr="00DE6637" w:rsidRDefault="00FE1809" w:rsidP="00FE1809">
            <w:pPr>
              <w:contextualSpacing/>
            </w:pPr>
            <w:r w:rsidRPr="00DE6637">
              <w:t>в среднем за год</w:t>
            </w:r>
          </w:p>
        </w:tc>
        <w:tc>
          <w:tcPr>
            <w:tcW w:w="850" w:type="dxa"/>
            <w:vAlign w:val="center"/>
          </w:tcPr>
          <w:p w14:paraId="49907F3B" w14:textId="77777777" w:rsidR="00FE1809" w:rsidRPr="00DE6637" w:rsidRDefault="00FE1809" w:rsidP="00FE1809">
            <w:pPr>
              <w:contextualSpacing/>
              <w:jc w:val="center"/>
            </w:pPr>
            <w:r w:rsidRPr="00DE6637">
              <w:t>102,9</w:t>
            </w:r>
          </w:p>
        </w:tc>
        <w:tc>
          <w:tcPr>
            <w:tcW w:w="992" w:type="dxa"/>
            <w:vAlign w:val="center"/>
          </w:tcPr>
          <w:p w14:paraId="476DDE76" w14:textId="77777777" w:rsidR="00FE1809" w:rsidRPr="00DE6637" w:rsidRDefault="00FE1809" w:rsidP="00FE1809">
            <w:pPr>
              <w:contextualSpacing/>
              <w:jc w:val="center"/>
            </w:pPr>
            <w:r w:rsidRPr="00DE6637">
              <w:t>104,7</w:t>
            </w:r>
          </w:p>
        </w:tc>
        <w:tc>
          <w:tcPr>
            <w:tcW w:w="871" w:type="dxa"/>
            <w:vAlign w:val="center"/>
          </w:tcPr>
          <w:p w14:paraId="5CFC4183" w14:textId="77777777" w:rsidR="00FE1809" w:rsidRPr="00DE6637" w:rsidRDefault="00FE1809" w:rsidP="00FE1809">
            <w:pPr>
              <w:contextualSpacing/>
              <w:jc w:val="center"/>
            </w:pPr>
            <w:r w:rsidRPr="00DE6637">
              <w:t>103,0</w:t>
            </w:r>
          </w:p>
        </w:tc>
        <w:tc>
          <w:tcPr>
            <w:tcW w:w="880" w:type="dxa"/>
            <w:vAlign w:val="center"/>
          </w:tcPr>
          <w:p w14:paraId="546A26F7" w14:textId="77777777" w:rsidR="00FE1809" w:rsidRPr="00DE6637" w:rsidRDefault="00FE1809" w:rsidP="00FE1809">
            <w:pPr>
              <w:contextualSpacing/>
              <w:jc w:val="center"/>
            </w:pPr>
            <w:r w:rsidRPr="00DE6637">
              <w:t>103,7</w:t>
            </w:r>
          </w:p>
        </w:tc>
        <w:tc>
          <w:tcPr>
            <w:tcW w:w="851" w:type="dxa"/>
            <w:vAlign w:val="center"/>
          </w:tcPr>
          <w:p w14:paraId="0765AC8C" w14:textId="77777777" w:rsidR="00FE1809" w:rsidRPr="00DE6637" w:rsidRDefault="00FE1809" w:rsidP="00FE1809">
            <w:pPr>
              <w:contextualSpacing/>
              <w:jc w:val="center"/>
            </w:pPr>
            <w:r w:rsidRPr="00DE6637">
              <w:t>104,0</w:t>
            </w:r>
          </w:p>
        </w:tc>
        <w:tc>
          <w:tcPr>
            <w:tcW w:w="850" w:type="dxa"/>
            <w:vAlign w:val="center"/>
          </w:tcPr>
          <w:p w14:paraId="62993007" w14:textId="77777777" w:rsidR="00FE1809" w:rsidRPr="00DE6637" w:rsidRDefault="00FE1809" w:rsidP="00FE1809">
            <w:pPr>
              <w:contextualSpacing/>
              <w:jc w:val="center"/>
            </w:pPr>
            <w:r w:rsidRPr="00DE6637">
              <w:t>104,0</w:t>
            </w:r>
          </w:p>
        </w:tc>
      </w:tr>
      <w:tr w:rsidR="00FE1809" w:rsidRPr="00DE6637" w14:paraId="217DC4E0" w14:textId="77777777" w:rsidTr="00FE1809">
        <w:trPr>
          <w:jc w:val="center"/>
        </w:trPr>
        <w:tc>
          <w:tcPr>
            <w:tcW w:w="4503" w:type="dxa"/>
            <w:vAlign w:val="center"/>
          </w:tcPr>
          <w:p w14:paraId="5569B816" w14:textId="77777777" w:rsidR="00FE1809" w:rsidRPr="00DE6637" w:rsidRDefault="00FE1809" w:rsidP="00FE1809">
            <w:pPr>
              <w:contextualSpacing/>
            </w:pPr>
            <w:r w:rsidRPr="00DE6637">
              <w:t>Добыча угля</w:t>
            </w:r>
          </w:p>
        </w:tc>
        <w:tc>
          <w:tcPr>
            <w:tcW w:w="850" w:type="dxa"/>
            <w:vAlign w:val="center"/>
          </w:tcPr>
          <w:p w14:paraId="53C80EB0" w14:textId="77777777" w:rsidR="00FE1809" w:rsidRPr="00DE6637" w:rsidRDefault="00FE1809" w:rsidP="00FE1809">
            <w:pPr>
              <w:contextualSpacing/>
              <w:jc w:val="center"/>
            </w:pPr>
            <w:r w:rsidRPr="00DE6637">
              <w:t>110,9</w:t>
            </w:r>
          </w:p>
        </w:tc>
        <w:tc>
          <w:tcPr>
            <w:tcW w:w="992" w:type="dxa"/>
            <w:vAlign w:val="center"/>
          </w:tcPr>
          <w:p w14:paraId="3CE868F4" w14:textId="77777777" w:rsidR="00FE1809" w:rsidRPr="00DE6637" w:rsidRDefault="00FE1809" w:rsidP="00FE1809">
            <w:pPr>
              <w:contextualSpacing/>
              <w:jc w:val="center"/>
            </w:pPr>
            <w:r w:rsidRPr="00DE6637">
              <w:t>104,4</w:t>
            </w:r>
          </w:p>
        </w:tc>
        <w:tc>
          <w:tcPr>
            <w:tcW w:w="871" w:type="dxa"/>
            <w:vAlign w:val="center"/>
          </w:tcPr>
          <w:p w14:paraId="3B0F2B83" w14:textId="77777777" w:rsidR="00FE1809" w:rsidRPr="00DE6637" w:rsidRDefault="00FE1809" w:rsidP="00FE1809">
            <w:pPr>
              <w:contextualSpacing/>
              <w:jc w:val="center"/>
            </w:pPr>
            <w:r w:rsidRPr="00DE6637">
              <w:t>104,1</w:t>
            </w:r>
          </w:p>
        </w:tc>
        <w:tc>
          <w:tcPr>
            <w:tcW w:w="880" w:type="dxa"/>
            <w:vAlign w:val="center"/>
          </w:tcPr>
          <w:p w14:paraId="50051662" w14:textId="77777777" w:rsidR="00FE1809" w:rsidRPr="00DE6637" w:rsidRDefault="00FE1809" w:rsidP="00FE1809">
            <w:pPr>
              <w:contextualSpacing/>
              <w:jc w:val="center"/>
            </w:pPr>
            <w:r w:rsidRPr="00DE6637">
              <w:t>104,0</w:t>
            </w:r>
          </w:p>
        </w:tc>
        <w:tc>
          <w:tcPr>
            <w:tcW w:w="851" w:type="dxa"/>
            <w:vAlign w:val="center"/>
          </w:tcPr>
          <w:p w14:paraId="6E38869D" w14:textId="77777777" w:rsidR="00FE1809" w:rsidRPr="00DE6637" w:rsidRDefault="00FE1809" w:rsidP="00FE1809">
            <w:pPr>
              <w:contextualSpacing/>
              <w:jc w:val="center"/>
            </w:pPr>
            <w:r w:rsidRPr="00DE6637">
              <w:t>104,2</w:t>
            </w:r>
          </w:p>
        </w:tc>
        <w:tc>
          <w:tcPr>
            <w:tcW w:w="850" w:type="dxa"/>
            <w:vAlign w:val="center"/>
          </w:tcPr>
          <w:p w14:paraId="09912D26" w14:textId="77777777" w:rsidR="00FE1809" w:rsidRPr="00DE6637" w:rsidRDefault="00FE1809" w:rsidP="00FE1809">
            <w:pPr>
              <w:contextualSpacing/>
              <w:jc w:val="center"/>
            </w:pPr>
            <w:r w:rsidRPr="00DE6637">
              <w:t>104,3</w:t>
            </w:r>
          </w:p>
        </w:tc>
      </w:tr>
      <w:tr w:rsidR="00FE1809" w:rsidRPr="00DE6637" w14:paraId="1E0970D3" w14:textId="77777777" w:rsidTr="00FE1809">
        <w:trPr>
          <w:jc w:val="center"/>
        </w:trPr>
        <w:tc>
          <w:tcPr>
            <w:tcW w:w="4503" w:type="dxa"/>
            <w:vAlign w:val="center"/>
          </w:tcPr>
          <w:p w14:paraId="70F69672" w14:textId="77777777" w:rsidR="00FE1809" w:rsidRPr="00DE6637" w:rsidRDefault="00FE1809" w:rsidP="00FE1809">
            <w:pPr>
              <w:contextualSpacing/>
            </w:pPr>
            <w:r w:rsidRPr="00DE6637">
              <w:t>Транспорт</w:t>
            </w:r>
          </w:p>
        </w:tc>
        <w:tc>
          <w:tcPr>
            <w:tcW w:w="850" w:type="dxa"/>
            <w:vAlign w:val="center"/>
          </w:tcPr>
          <w:p w14:paraId="3EF681C9" w14:textId="77777777" w:rsidR="00FE1809" w:rsidRPr="00DE6637" w:rsidRDefault="00FE1809" w:rsidP="00FE1809">
            <w:pPr>
              <w:contextualSpacing/>
              <w:jc w:val="center"/>
            </w:pPr>
            <w:r w:rsidRPr="00DE6637">
              <w:t>104,4</w:t>
            </w:r>
          </w:p>
        </w:tc>
        <w:tc>
          <w:tcPr>
            <w:tcW w:w="992" w:type="dxa"/>
            <w:vAlign w:val="center"/>
          </w:tcPr>
          <w:p w14:paraId="11DDC4EE" w14:textId="77777777" w:rsidR="00FE1809" w:rsidRPr="00DE6637" w:rsidRDefault="00FE1809" w:rsidP="00FE1809">
            <w:pPr>
              <w:contextualSpacing/>
              <w:jc w:val="center"/>
            </w:pPr>
            <w:r w:rsidRPr="00DE6637">
              <w:t>105,1</w:t>
            </w:r>
          </w:p>
        </w:tc>
        <w:tc>
          <w:tcPr>
            <w:tcW w:w="871" w:type="dxa"/>
            <w:vAlign w:val="center"/>
          </w:tcPr>
          <w:p w14:paraId="03D887D3" w14:textId="77777777" w:rsidR="00FE1809" w:rsidRPr="00DE6637" w:rsidRDefault="00FE1809" w:rsidP="00FE1809">
            <w:pPr>
              <w:contextualSpacing/>
              <w:jc w:val="center"/>
            </w:pPr>
            <w:r w:rsidRPr="00DE6637">
              <w:t>104,3</w:t>
            </w:r>
          </w:p>
        </w:tc>
        <w:tc>
          <w:tcPr>
            <w:tcW w:w="880" w:type="dxa"/>
            <w:vAlign w:val="center"/>
          </w:tcPr>
          <w:p w14:paraId="24DF6752" w14:textId="77777777" w:rsidR="00FE1809" w:rsidRPr="00DE6637" w:rsidRDefault="00FE1809" w:rsidP="00FE1809">
            <w:pPr>
              <w:contextualSpacing/>
              <w:jc w:val="center"/>
            </w:pPr>
            <w:r w:rsidRPr="00DE6637">
              <w:t>104,1</w:t>
            </w:r>
          </w:p>
        </w:tc>
        <w:tc>
          <w:tcPr>
            <w:tcW w:w="851" w:type="dxa"/>
            <w:vAlign w:val="center"/>
          </w:tcPr>
          <w:p w14:paraId="298B7B13" w14:textId="77777777" w:rsidR="00FE1809" w:rsidRPr="00DE6637" w:rsidRDefault="00FE1809" w:rsidP="00FE1809">
            <w:pPr>
              <w:contextualSpacing/>
              <w:jc w:val="center"/>
            </w:pPr>
            <w:r w:rsidRPr="00DE6637">
              <w:t>104,1</w:t>
            </w:r>
          </w:p>
        </w:tc>
        <w:tc>
          <w:tcPr>
            <w:tcW w:w="850" w:type="dxa"/>
            <w:vAlign w:val="center"/>
          </w:tcPr>
          <w:p w14:paraId="66FD49EA" w14:textId="77777777" w:rsidR="00FE1809" w:rsidRPr="00DE6637" w:rsidRDefault="00FE1809" w:rsidP="00FE1809">
            <w:pPr>
              <w:contextualSpacing/>
              <w:jc w:val="center"/>
            </w:pPr>
            <w:r w:rsidRPr="00DE6637">
              <w:t>104,2</w:t>
            </w:r>
          </w:p>
        </w:tc>
      </w:tr>
      <w:tr w:rsidR="00FE1809" w:rsidRPr="00DE6637" w14:paraId="3F4E6515" w14:textId="77777777" w:rsidTr="00FE1809">
        <w:trPr>
          <w:jc w:val="center"/>
        </w:trPr>
        <w:tc>
          <w:tcPr>
            <w:tcW w:w="4503" w:type="dxa"/>
            <w:vAlign w:val="center"/>
          </w:tcPr>
          <w:p w14:paraId="6B3A07D2" w14:textId="77777777" w:rsidR="00FE1809" w:rsidRPr="00DE6637" w:rsidRDefault="00FE1809" w:rsidP="00FE1809">
            <w:pPr>
              <w:contextualSpacing/>
            </w:pPr>
            <w:r w:rsidRPr="00DE6637">
              <w:t>Обеспечение электрической энергией, газом, паром</w:t>
            </w:r>
          </w:p>
        </w:tc>
        <w:tc>
          <w:tcPr>
            <w:tcW w:w="850" w:type="dxa"/>
            <w:vAlign w:val="center"/>
          </w:tcPr>
          <w:p w14:paraId="2C4AF3D5" w14:textId="77777777" w:rsidR="00FE1809" w:rsidRPr="00DE6637" w:rsidRDefault="00FE1809" w:rsidP="00FE1809">
            <w:pPr>
              <w:contextualSpacing/>
              <w:jc w:val="center"/>
            </w:pPr>
            <w:r w:rsidRPr="00DE6637">
              <w:t>103,9</w:t>
            </w:r>
          </w:p>
        </w:tc>
        <w:tc>
          <w:tcPr>
            <w:tcW w:w="992" w:type="dxa"/>
            <w:vAlign w:val="center"/>
          </w:tcPr>
          <w:p w14:paraId="527905A0" w14:textId="77777777" w:rsidR="00FE1809" w:rsidRPr="00DE6637" w:rsidRDefault="00FE1809" w:rsidP="00FE1809">
            <w:pPr>
              <w:contextualSpacing/>
              <w:jc w:val="center"/>
            </w:pPr>
            <w:r w:rsidRPr="00DE6637">
              <w:t>105,4</w:t>
            </w:r>
          </w:p>
        </w:tc>
        <w:tc>
          <w:tcPr>
            <w:tcW w:w="871" w:type="dxa"/>
            <w:vAlign w:val="center"/>
          </w:tcPr>
          <w:p w14:paraId="07D99D66" w14:textId="77777777" w:rsidR="00FE1809" w:rsidRPr="00DE6637" w:rsidRDefault="00FE1809" w:rsidP="00FE1809">
            <w:pPr>
              <w:contextualSpacing/>
              <w:jc w:val="center"/>
            </w:pPr>
            <w:r w:rsidRPr="00DE6637">
              <w:t>104,8</w:t>
            </w:r>
          </w:p>
        </w:tc>
        <w:tc>
          <w:tcPr>
            <w:tcW w:w="880" w:type="dxa"/>
            <w:vAlign w:val="center"/>
          </w:tcPr>
          <w:p w14:paraId="42781677" w14:textId="77777777" w:rsidR="00FE1809" w:rsidRPr="00DE6637" w:rsidRDefault="00FE1809" w:rsidP="00FE1809">
            <w:pPr>
              <w:contextualSpacing/>
              <w:jc w:val="center"/>
            </w:pPr>
            <w:r w:rsidRPr="00DE6637">
              <w:t>104,1</w:t>
            </w:r>
          </w:p>
        </w:tc>
        <w:tc>
          <w:tcPr>
            <w:tcW w:w="851" w:type="dxa"/>
            <w:vAlign w:val="center"/>
          </w:tcPr>
          <w:p w14:paraId="1402A6DA" w14:textId="77777777" w:rsidR="00FE1809" w:rsidRPr="00DE6637" w:rsidRDefault="00FE1809" w:rsidP="00FE1809">
            <w:pPr>
              <w:contextualSpacing/>
              <w:jc w:val="center"/>
            </w:pPr>
            <w:r w:rsidRPr="00DE6637">
              <w:t>104,0</w:t>
            </w:r>
          </w:p>
        </w:tc>
        <w:tc>
          <w:tcPr>
            <w:tcW w:w="850" w:type="dxa"/>
            <w:vAlign w:val="center"/>
          </w:tcPr>
          <w:p w14:paraId="44C7C7F2" w14:textId="77777777" w:rsidR="00FE1809" w:rsidRPr="00DE6637" w:rsidRDefault="00FE1809" w:rsidP="00FE1809">
            <w:pPr>
              <w:contextualSpacing/>
              <w:jc w:val="center"/>
            </w:pPr>
            <w:r w:rsidRPr="00DE6637">
              <w:t>104,0</w:t>
            </w:r>
          </w:p>
        </w:tc>
      </w:tr>
      <w:tr w:rsidR="00FE1809" w:rsidRPr="00DE6637" w14:paraId="070E81B7" w14:textId="77777777" w:rsidTr="00FE1809">
        <w:trPr>
          <w:jc w:val="center"/>
        </w:trPr>
        <w:tc>
          <w:tcPr>
            <w:tcW w:w="4503" w:type="dxa"/>
            <w:vAlign w:val="center"/>
          </w:tcPr>
          <w:p w14:paraId="3D88AC1F" w14:textId="77777777" w:rsidR="00FE1809" w:rsidRPr="00DE6637" w:rsidRDefault="00FE1809" w:rsidP="00FE1809">
            <w:pPr>
              <w:contextualSpacing/>
            </w:pPr>
            <w:r w:rsidRPr="00DE6637">
              <w:t>Водоснабжение, водоотведение</w:t>
            </w:r>
          </w:p>
        </w:tc>
        <w:tc>
          <w:tcPr>
            <w:tcW w:w="850" w:type="dxa"/>
            <w:vAlign w:val="center"/>
          </w:tcPr>
          <w:p w14:paraId="3F4004C4" w14:textId="77777777" w:rsidR="00FE1809" w:rsidRPr="00DE6637" w:rsidRDefault="00FE1809" w:rsidP="00FE1809">
            <w:pPr>
              <w:contextualSpacing/>
              <w:jc w:val="center"/>
            </w:pPr>
            <w:r w:rsidRPr="00DE6637">
              <w:t>103,1</w:t>
            </w:r>
          </w:p>
        </w:tc>
        <w:tc>
          <w:tcPr>
            <w:tcW w:w="992" w:type="dxa"/>
            <w:vAlign w:val="center"/>
          </w:tcPr>
          <w:p w14:paraId="1603B570" w14:textId="77777777" w:rsidR="00FE1809" w:rsidRPr="00DE6637" w:rsidRDefault="00FE1809" w:rsidP="00FE1809">
            <w:pPr>
              <w:contextualSpacing/>
              <w:jc w:val="center"/>
            </w:pPr>
            <w:r w:rsidRPr="00DE6637">
              <w:t>104,8</w:t>
            </w:r>
          </w:p>
        </w:tc>
        <w:tc>
          <w:tcPr>
            <w:tcW w:w="871" w:type="dxa"/>
            <w:vAlign w:val="center"/>
          </w:tcPr>
          <w:p w14:paraId="2754422F" w14:textId="77777777" w:rsidR="00FE1809" w:rsidRPr="00DE6637" w:rsidRDefault="00FE1809" w:rsidP="00FE1809">
            <w:pPr>
              <w:contextualSpacing/>
              <w:jc w:val="center"/>
            </w:pPr>
            <w:r w:rsidRPr="00DE6637">
              <w:t>104,1</w:t>
            </w:r>
          </w:p>
        </w:tc>
        <w:tc>
          <w:tcPr>
            <w:tcW w:w="880" w:type="dxa"/>
            <w:vAlign w:val="center"/>
          </w:tcPr>
          <w:p w14:paraId="667BDD43" w14:textId="77777777" w:rsidR="00FE1809" w:rsidRPr="00DE6637" w:rsidRDefault="00FE1809" w:rsidP="00FE1809">
            <w:pPr>
              <w:contextualSpacing/>
              <w:jc w:val="center"/>
            </w:pPr>
            <w:r w:rsidRPr="00DE6637">
              <w:t>104,0</w:t>
            </w:r>
          </w:p>
        </w:tc>
        <w:tc>
          <w:tcPr>
            <w:tcW w:w="851" w:type="dxa"/>
            <w:vAlign w:val="center"/>
          </w:tcPr>
          <w:p w14:paraId="38E44B87" w14:textId="77777777" w:rsidR="00FE1809" w:rsidRPr="00DE6637" w:rsidRDefault="00FE1809" w:rsidP="00FE1809">
            <w:pPr>
              <w:contextualSpacing/>
              <w:jc w:val="center"/>
            </w:pPr>
            <w:r w:rsidRPr="00DE6637">
              <w:t>104,0</w:t>
            </w:r>
          </w:p>
        </w:tc>
        <w:tc>
          <w:tcPr>
            <w:tcW w:w="850" w:type="dxa"/>
            <w:vAlign w:val="center"/>
          </w:tcPr>
          <w:p w14:paraId="29323B02" w14:textId="77777777" w:rsidR="00FE1809" w:rsidRPr="00DE6637" w:rsidRDefault="00FE1809" w:rsidP="00FE1809">
            <w:pPr>
              <w:contextualSpacing/>
              <w:jc w:val="center"/>
            </w:pPr>
            <w:r w:rsidRPr="00DE6637">
              <w:t>104,0</w:t>
            </w:r>
          </w:p>
        </w:tc>
      </w:tr>
    </w:tbl>
    <w:p w14:paraId="5292EF9E" w14:textId="77777777" w:rsidR="00FE1809" w:rsidRPr="00DE6637" w:rsidRDefault="00FE1809" w:rsidP="00FE1809">
      <w:pPr>
        <w:spacing w:line="259" w:lineRule="auto"/>
        <w:ind w:firstLine="709"/>
        <w:contextualSpacing/>
        <w:jc w:val="both"/>
        <w:rPr>
          <w:rFonts w:eastAsiaTheme="minorHAnsi"/>
          <w:sz w:val="28"/>
          <w:szCs w:val="28"/>
          <w:lang w:eastAsia="en-US"/>
        </w:rPr>
      </w:pPr>
    </w:p>
    <w:p w14:paraId="69FF6BB2" w14:textId="77777777" w:rsidR="00FE1809" w:rsidRPr="00DE6637" w:rsidRDefault="00FE1809" w:rsidP="00FE1809">
      <w:pPr>
        <w:spacing w:line="259" w:lineRule="auto"/>
        <w:ind w:firstLine="709"/>
        <w:contextualSpacing/>
        <w:jc w:val="both"/>
        <w:rPr>
          <w:rFonts w:eastAsiaTheme="minorHAnsi"/>
          <w:b/>
          <w:bCs/>
          <w:sz w:val="28"/>
          <w:szCs w:val="28"/>
          <w:lang w:eastAsia="en-US"/>
        </w:rPr>
      </w:pPr>
      <w:r w:rsidRPr="00DE6637">
        <w:rPr>
          <w:rFonts w:eastAsiaTheme="minorHAnsi"/>
          <w:b/>
          <w:bCs/>
          <w:sz w:val="28"/>
          <w:szCs w:val="28"/>
          <w:lang w:eastAsia="en-US"/>
        </w:rPr>
        <w:t>2.2. Индекс изменения количества активов (ИКА)</w:t>
      </w:r>
    </w:p>
    <w:tbl>
      <w:tblPr>
        <w:tblW w:w="9918" w:type="dxa"/>
        <w:jc w:val="center"/>
        <w:tblLayout w:type="fixed"/>
        <w:tblLook w:val="04A0" w:firstRow="1" w:lastRow="0" w:firstColumn="1" w:lastColumn="0" w:noHBand="0" w:noVBand="1"/>
      </w:tblPr>
      <w:tblGrid>
        <w:gridCol w:w="704"/>
        <w:gridCol w:w="4678"/>
        <w:gridCol w:w="1134"/>
        <w:gridCol w:w="1701"/>
        <w:gridCol w:w="1701"/>
      </w:tblGrid>
      <w:tr w:rsidR="00FE1809" w:rsidRPr="00DE6637" w14:paraId="3C93108D" w14:textId="77777777" w:rsidTr="00FE1809">
        <w:trPr>
          <w:trHeight w:val="323"/>
          <w:tblHeader/>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D369B4" w14:textId="77777777" w:rsidR="00FE1809" w:rsidRPr="00DE6637" w:rsidRDefault="00FE1809" w:rsidP="00FE1809">
            <w:pPr>
              <w:widowControl w:val="0"/>
              <w:suppressAutoHyphens/>
              <w:spacing w:line="276" w:lineRule="auto"/>
              <w:ind w:right="-107"/>
              <w:jc w:val="center"/>
              <w:rPr>
                <w:color w:val="000000"/>
                <w:sz w:val="22"/>
                <w:szCs w:val="22"/>
              </w:rPr>
            </w:pPr>
            <w:r w:rsidRPr="00DE6637">
              <w:rPr>
                <w:color w:val="000000"/>
                <w:sz w:val="22"/>
                <w:szCs w:val="22"/>
              </w:rPr>
              <w:t>№</w:t>
            </w:r>
            <w:r w:rsidRPr="00DE6637">
              <w:rPr>
                <w:color w:val="000000"/>
                <w:sz w:val="22"/>
                <w:szCs w:val="22"/>
              </w:rPr>
              <w:br/>
              <w:t>п/п</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AD04A" w14:textId="77777777" w:rsidR="00FE1809" w:rsidRPr="00DE6637" w:rsidRDefault="00FE1809" w:rsidP="00FE1809">
            <w:pPr>
              <w:widowControl w:val="0"/>
              <w:suppressAutoHyphens/>
              <w:spacing w:line="276" w:lineRule="auto"/>
              <w:ind w:right="282"/>
              <w:jc w:val="center"/>
              <w:rPr>
                <w:color w:val="000000"/>
                <w:sz w:val="22"/>
                <w:szCs w:val="22"/>
              </w:rPr>
            </w:pPr>
            <w:r w:rsidRPr="00DE6637">
              <w:rPr>
                <w:color w:val="000000"/>
                <w:sz w:val="22"/>
                <w:szCs w:val="22"/>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5A60A" w14:textId="77777777" w:rsidR="00FE1809" w:rsidRPr="00DE6637" w:rsidRDefault="00FE1809" w:rsidP="00FE1809">
            <w:pPr>
              <w:widowControl w:val="0"/>
              <w:suppressAutoHyphens/>
              <w:spacing w:line="276" w:lineRule="auto"/>
              <w:ind w:left="-81" w:right="-106"/>
              <w:jc w:val="center"/>
              <w:rPr>
                <w:color w:val="000000"/>
                <w:sz w:val="22"/>
                <w:szCs w:val="22"/>
              </w:rPr>
            </w:pPr>
            <w:r w:rsidRPr="00DE6637">
              <w:rPr>
                <w:color w:val="000000"/>
                <w:sz w:val="22"/>
                <w:szCs w:val="22"/>
              </w:rPr>
              <w:t>Единица измерения</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9F8A8E" w14:textId="77777777" w:rsidR="00FE1809" w:rsidRPr="00DE6637" w:rsidRDefault="00FE1809" w:rsidP="00FE1809">
            <w:pPr>
              <w:widowControl w:val="0"/>
              <w:suppressAutoHyphens/>
              <w:spacing w:line="276" w:lineRule="auto"/>
              <w:ind w:right="282"/>
              <w:jc w:val="center"/>
              <w:rPr>
                <w:color w:val="000000"/>
                <w:sz w:val="22"/>
                <w:szCs w:val="22"/>
              </w:rPr>
            </w:pPr>
            <w:r w:rsidRPr="00DE6637">
              <w:rPr>
                <w:color w:val="000000"/>
                <w:sz w:val="22"/>
                <w:szCs w:val="22"/>
              </w:rPr>
              <w:t>Долгосрочный период регулирования</w:t>
            </w:r>
          </w:p>
        </w:tc>
      </w:tr>
      <w:tr w:rsidR="00FE1809" w:rsidRPr="00DE6637" w14:paraId="332D30EC" w14:textId="77777777" w:rsidTr="00FE1809">
        <w:trPr>
          <w:trHeight w:val="258"/>
          <w:tblHeader/>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70EEB614" w14:textId="77777777" w:rsidR="00FE1809" w:rsidRPr="00DE6637" w:rsidRDefault="00FE1809" w:rsidP="00FE1809">
            <w:pPr>
              <w:widowControl w:val="0"/>
              <w:suppressAutoHyphens/>
              <w:spacing w:line="276" w:lineRule="auto"/>
              <w:ind w:right="282"/>
              <w:rPr>
                <w:color w:val="000000"/>
                <w:sz w:val="22"/>
                <w:szCs w:val="22"/>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10CC1AB3" w14:textId="77777777" w:rsidR="00FE1809" w:rsidRPr="00DE6637" w:rsidRDefault="00FE1809" w:rsidP="00FE1809">
            <w:pPr>
              <w:widowControl w:val="0"/>
              <w:suppressAutoHyphens/>
              <w:spacing w:line="276" w:lineRule="auto"/>
              <w:ind w:right="282"/>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128FB34" w14:textId="77777777" w:rsidR="00FE1809" w:rsidRPr="00DE6637" w:rsidRDefault="00FE1809" w:rsidP="00FE1809">
            <w:pPr>
              <w:widowControl w:val="0"/>
              <w:suppressAutoHyphens/>
              <w:spacing w:line="276" w:lineRule="auto"/>
              <w:ind w:right="-106"/>
              <w:jc w:val="center"/>
              <w:rPr>
                <w:color w:val="000000"/>
                <w:sz w:val="22"/>
                <w:szCs w:val="22"/>
              </w:rPr>
            </w:pPr>
            <w:r w:rsidRPr="00DE6637">
              <w:rPr>
                <w:color w:val="000000"/>
                <w:sz w:val="22"/>
                <w:szCs w:val="22"/>
              </w:rPr>
              <w:t xml:space="preserve">год </w:t>
            </w:r>
          </w:p>
        </w:tc>
        <w:tc>
          <w:tcPr>
            <w:tcW w:w="1701" w:type="dxa"/>
            <w:tcBorders>
              <w:top w:val="single" w:sz="4" w:space="0" w:color="auto"/>
              <w:left w:val="single" w:sz="4" w:space="0" w:color="auto"/>
              <w:bottom w:val="single" w:sz="4" w:space="0" w:color="auto"/>
              <w:right w:val="single" w:sz="4" w:space="0" w:color="auto"/>
            </w:tcBorders>
          </w:tcPr>
          <w:p w14:paraId="1C39B9E2" w14:textId="77777777" w:rsidR="00FE1809" w:rsidRPr="00DE6637" w:rsidRDefault="00FE1809" w:rsidP="00FE1809">
            <w:pPr>
              <w:widowControl w:val="0"/>
              <w:suppressAutoHyphens/>
              <w:spacing w:line="276" w:lineRule="auto"/>
              <w:ind w:right="282"/>
              <w:jc w:val="center"/>
              <w:rPr>
                <w:color w:val="000000"/>
                <w:sz w:val="22"/>
                <w:szCs w:val="22"/>
              </w:rPr>
            </w:pPr>
            <w:r w:rsidRPr="00DE6637">
              <w:rPr>
                <w:color w:val="000000"/>
                <w:sz w:val="22"/>
                <w:szCs w:val="22"/>
              </w:rPr>
              <w:t xml:space="preserve">2019 </w:t>
            </w:r>
          </w:p>
        </w:tc>
        <w:tc>
          <w:tcPr>
            <w:tcW w:w="1701" w:type="dxa"/>
            <w:tcBorders>
              <w:top w:val="single" w:sz="4" w:space="0" w:color="auto"/>
              <w:left w:val="single" w:sz="4" w:space="0" w:color="auto"/>
              <w:bottom w:val="single" w:sz="4" w:space="0" w:color="auto"/>
              <w:right w:val="single" w:sz="4" w:space="0" w:color="auto"/>
            </w:tcBorders>
          </w:tcPr>
          <w:p w14:paraId="6D9CCB39" w14:textId="77777777" w:rsidR="00FE1809" w:rsidRPr="00DE6637" w:rsidRDefault="00FE1809" w:rsidP="00FE1809">
            <w:pPr>
              <w:widowControl w:val="0"/>
              <w:suppressAutoHyphens/>
              <w:spacing w:line="276" w:lineRule="auto"/>
              <w:ind w:right="282"/>
              <w:jc w:val="center"/>
              <w:rPr>
                <w:color w:val="000000"/>
                <w:sz w:val="22"/>
                <w:szCs w:val="22"/>
              </w:rPr>
            </w:pPr>
            <w:r w:rsidRPr="00DE6637">
              <w:rPr>
                <w:color w:val="000000"/>
                <w:sz w:val="22"/>
                <w:szCs w:val="22"/>
              </w:rPr>
              <w:t>2020</w:t>
            </w:r>
          </w:p>
        </w:tc>
      </w:tr>
      <w:tr w:rsidR="00FE1809" w:rsidRPr="00DE6637" w14:paraId="444AC7D5" w14:textId="77777777" w:rsidTr="00FE1809">
        <w:trPr>
          <w:trHeight w:val="134"/>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7BA9C7B" w14:textId="77777777" w:rsidR="00FE1809" w:rsidRPr="00DE6637" w:rsidRDefault="00FE1809" w:rsidP="00FE1809">
            <w:pPr>
              <w:widowControl w:val="0"/>
              <w:suppressAutoHyphens/>
              <w:spacing w:line="276" w:lineRule="auto"/>
              <w:ind w:right="-107"/>
              <w:jc w:val="center"/>
              <w:rPr>
                <w:color w:val="000000"/>
                <w:sz w:val="22"/>
                <w:szCs w:val="22"/>
              </w:rPr>
            </w:pPr>
            <w:r w:rsidRPr="00DE6637">
              <w:rPr>
                <w:color w:val="000000"/>
                <w:sz w:val="22"/>
                <w:szCs w:val="22"/>
              </w:rPr>
              <w:t>1</w:t>
            </w:r>
          </w:p>
        </w:tc>
        <w:tc>
          <w:tcPr>
            <w:tcW w:w="4678" w:type="dxa"/>
            <w:tcBorders>
              <w:top w:val="single" w:sz="4" w:space="0" w:color="auto"/>
              <w:left w:val="nil"/>
              <w:bottom w:val="single" w:sz="4" w:space="0" w:color="auto"/>
              <w:right w:val="single" w:sz="4" w:space="0" w:color="auto"/>
            </w:tcBorders>
            <w:shd w:val="clear" w:color="auto" w:fill="auto"/>
            <w:noWrap/>
            <w:hideMark/>
          </w:tcPr>
          <w:p w14:paraId="7D121736" w14:textId="77777777" w:rsidR="00FE1809" w:rsidRPr="00DE6637" w:rsidRDefault="00FE1809" w:rsidP="00FE1809">
            <w:pPr>
              <w:widowControl w:val="0"/>
              <w:suppressAutoHyphens/>
              <w:spacing w:line="276" w:lineRule="auto"/>
              <w:ind w:right="-111"/>
              <w:jc w:val="center"/>
              <w:rPr>
                <w:color w:val="000000"/>
                <w:sz w:val="22"/>
                <w:szCs w:val="22"/>
              </w:rPr>
            </w:pPr>
            <w:r w:rsidRPr="00DE6637">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A116E79" w14:textId="77777777" w:rsidR="00FE1809" w:rsidRPr="00DE6637" w:rsidRDefault="00FE1809" w:rsidP="00FE1809">
            <w:pPr>
              <w:widowControl w:val="0"/>
              <w:suppressAutoHyphens/>
              <w:spacing w:line="276" w:lineRule="auto"/>
              <w:ind w:right="-106"/>
              <w:jc w:val="center"/>
              <w:rPr>
                <w:color w:val="000000"/>
                <w:sz w:val="22"/>
                <w:szCs w:val="22"/>
              </w:rPr>
            </w:pPr>
            <w:r w:rsidRPr="00DE6637">
              <w:rPr>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tcPr>
          <w:p w14:paraId="49C7FB89" w14:textId="77777777" w:rsidR="00FE1809" w:rsidRPr="00DE6637" w:rsidRDefault="00FE1809" w:rsidP="00FE1809">
            <w:pPr>
              <w:widowControl w:val="0"/>
              <w:suppressAutoHyphens/>
              <w:spacing w:line="276" w:lineRule="auto"/>
              <w:ind w:right="-109"/>
              <w:jc w:val="center"/>
              <w:rPr>
                <w:color w:val="000000"/>
                <w:sz w:val="22"/>
                <w:szCs w:val="22"/>
              </w:rPr>
            </w:pPr>
            <w:r w:rsidRPr="00DE6637">
              <w:rPr>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tcPr>
          <w:p w14:paraId="18099FF9" w14:textId="77777777" w:rsidR="00FE1809" w:rsidRPr="00DE6637" w:rsidRDefault="00FE1809" w:rsidP="00FE1809">
            <w:pPr>
              <w:widowControl w:val="0"/>
              <w:suppressAutoHyphens/>
              <w:spacing w:line="276" w:lineRule="auto"/>
              <w:ind w:right="-111"/>
              <w:jc w:val="center"/>
              <w:rPr>
                <w:color w:val="000000"/>
                <w:sz w:val="22"/>
                <w:szCs w:val="22"/>
              </w:rPr>
            </w:pPr>
            <w:r w:rsidRPr="00DE6637">
              <w:rPr>
                <w:color w:val="000000"/>
                <w:sz w:val="22"/>
                <w:szCs w:val="22"/>
              </w:rPr>
              <w:t>5</w:t>
            </w:r>
          </w:p>
        </w:tc>
      </w:tr>
      <w:tr w:rsidR="00FE1809" w:rsidRPr="00DE6637" w14:paraId="2BE6A771" w14:textId="77777777" w:rsidTr="00FE1809">
        <w:trPr>
          <w:trHeight w:val="552"/>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03E10EF3" w14:textId="77777777" w:rsidR="00FE1809" w:rsidRPr="00DE6637" w:rsidRDefault="00FE1809" w:rsidP="00FE1809">
            <w:pPr>
              <w:widowControl w:val="0"/>
              <w:suppressAutoHyphens/>
              <w:spacing w:line="276" w:lineRule="auto"/>
              <w:ind w:right="-107"/>
              <w:jc w:val="center"/>
              <w:rPr>
                <w:color w:val="000000"/>
                <w:sz w:val="22"/>
                <w:szCs w:val="22"/>
              </w:rPr>
            </w:pPr>
            <w:r w:rsidRPr="00DE6637">
              <w:rPr>
                <w:color w:val="000000"/>
                <w:sz w:val="22"/>
                <w:szCs w:val="22"/>
              </w:rPr>
              <w:t>1</w:t>
            </w:r>
          </w:p>
        </w:tc>
        <w:tc>
          <w:tcPr>
            <w:tcW w:w="4678" w:type="dxa"/>
            <w:tcBorders>
              <w:top w:val="single" w:sz="4" w:space="0" w:color="auto"/>
              <w:left w:val="nil"/>
              <w:bottom w:val="single" w:sz="4" w:space="0" w:color="auto"/>
              <w:right w:val="single" w:sz="4" w:space="0" w:color="auto"/>
            </w:tcBorders>
            <w:shd w:val="clear" w:color="auto" w:fill="auto"/>
            <w:noWrap/>
            <w:hideMark/>
          </w:tcPr>
          <w:p w14:paraId="6C072836" w14:textId="77777777" w:rsidR="00FE1809" w:rsidRPr="00DE6637" w:rsidRDefault="00FE1809" w:rsidP="00FE1809">
            <w:pPr>
              <w:widowControl w:val="0"/>
              <w:suppressAutoHyphens/>
              <w:spacing w:line="276" w:lineRule="auto"/>
              <w:ind w:right="-111"/>
              <w:rPr>
                <w:color w:val="000000"/>
              </w:rPr>
            </w:pPr>
            <w:r w:rsidRPr="00DE6637">
              <w:rPr>
                <w:color w:val="000000"/>
              </w:rPr>
              <w:t> Индекс потребительских цен на расчетный период регулирования (ИПЦ)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E98B3" w14:textId="77777777" w:rsidR="00FE1809" w:rsidRPr="00DE6637" w:rsidRDefault="00FE1809" w:rsidP="00FE1809">
            <w:pPr>
              <w:widowControl w:val="0"/>
              <w:suppressAutoHyphens/>
              <w:spacing w:line="276" w:lineRule="auto"/>
              <w:ind w:right="-106"/>
              <w:jc w:val="center"/>
              <w:rPr>
                <w:color w:val="000000"/>
                <w:sz w:val="22"/>
                <w:szCs w:val="22"/>
              </w:rPr>
            </w:pPr>
            <w:r w:rsidRPr="00DE6637">
              <w:rPr>
                <w:color w:val="000000"/>
                <w:sz w:val="22"/>
                <w:szCs w:val="22"/>
              </w:rPr>
              <w:t>доли</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0454F940" w14:textId="77777777" w:rsidR="00FE1809" w:rsidRPr="00DE6637" w:rsidRDefault="00FE1809" w:rsidP="00FE1809">
            <w:pPr>
              <w:widowControl w:val="0"/>
              <w:suppressAutoHyphens/>
              <w:spacing w:line="276" w:lineRule="auto"/>
              <w:ind w:right="282"/>
              <w:jc w:val="center"/>
              <w:rPr>
                <w:snapToGrid w:val="0"/>
                <w:color w:val="000000"/>
                <w:sz w:val="22"/>
                <w:szCs w:val="22"/>
              </w:rPr>
            </w:pPr>
            <w:r w:rsidRPr="00DE6637">
              <w:rPr>
                <w:snapToGrid w:val="0"/>
                <w:color w:val="000000"/>
                <w:sz w:val="22"/>
                <w:szCs w:val="22"/>
              </w:rPr>
              <w:t>0,046</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AEAC725" w14:textId="77777777" w:rsidR="00FE1809" w:rsidRPr="00DE6637" w:rsidRDefault="00FE1809" w:rsidP="00FE1809">
            <w:pPr>
              <w:widowControl w:val="0"/>
              <w:suppressAutoHyphens/>
              <w:spacing w:line="276" w:lineRule="auto"/>
              <w:ind w:right="282"/>
              <w:jc w:val="center"/>
              <w:rPr>
                <w:snapToGrid w:val="0"/>
                <w:color w:val="000000"/>
                <w:sz w:val="22"/>
                <w:szCs w:val="22"/>
              </w:rPr>
            </w:pPr>
            <w:r w:rsidRPr="00DE6637">
              <w:rPr>
                <w:snapToGrid w:val="0"/>
                <w:color w:val="000000"/>
                <w:sz w:val="22"/>
                <w:szCs w:val="22"/>
              </w:rPr>
              <w:t>0,030</w:t>
            </w:r>
          </w:p>
        </w:tc>
      </w:tr>
      <w:tr w:rsidR="00FE1809" w:rsidRPr="00DE6637" w14:paraId="1E6C2D0E" w14:textId="77777777" w:rsidTr="00FE1809">
        <w:trPr>
          <w:trHeight w:val="462"/>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4AB25B17" w14:textId="77777777" w:rsidR="00FE1809" w:rsidRPr="00DE6637" w:rsidRDefault="00FE1809" w:rsidP="00FE1809">
            <w:pPr>
              <w:widowControl w:val="0"/>
              <w:suppressAutoHyphens/>
              <w:spacing w:line="276" w:lineRule="auto"/>
              <w:ind w:right="-107"/>
              <w:jc w:val="center"/>
              <w:rPr>
                <w:color w:val="000000"/>
                <w:sz w:val="22"/>
                <w:szCs w:val="22"/>
              </w:rPr>
            </w:pPr>
            <w:r w:rsidRPr="00DE6637">
              <w:rPr>
                <w:color w:val="000000"/>
                <w:sz w:val="22"/>
                <w:szCs w:val="22"/>
              </w:rPr>
              <w:t>2</w:t>
            </w:r>
          </w:p>
        </w:tc>
        <w:tc>
          <w:tcPr>
            <w:tcW w:w="4678" w:type="dxa"/>
            <w:tcBorders>
              <w:top w:val="single" w:sz="4" w:space="0" w:color="auto"/>
              <w:left w:val="nil"/>
              <w:bottom w:val="single" w:sz="4" w:space="0" w:color="auto"/>
              <w:right w:val="single" w:sz="4" w:space="0" w:color="auto"/>
            </w:tcBorders>
            <w:shd w:val="clear" w:color="auto" w:fill="auto"/>
            <w:noWrap/>
            <w:hideMark/>
          </w:tcPr>
          <w:p w14:paraId="375D4E4F" w14:textId="77777777" w:rsidR="00FE1809" w:rsidRPr="00DE6637" w:rsidRDefault="00FE1809" w:rsidP="00FE1809">
            <w:pPr>
              <w:widowControl w:val="0"/>
              <w:suppressAutoHyphens/>
              <w:spacing w:line="276" w:lineRule="auto"/>
              <w:ind w:right="282"/>
              <w:rPr>
                <w:color w:val="000000"/>
              </w:rPr>
            </w:pPr>
            <w:r w:rsidRPr="00DE6637">
              <w:rPr>
                <w:color w:val="000000"/>
              </w:rPr>
              <w:t> Индекс эффективности операционных расходов (ИР)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1F515" w14:textId="77777777" w:rsidR="00FE1809" w:rsidRPr="00DE6637" w:rsidRDefault="00FE1809" w:rsidP="00FE1809">
            <w:pPr>
              <w:widowControl w:val="0"/>
              <w:suppressAutoHyphens/>
              <w:spacing w:line="276" w:lineRule="auto"/>
              <w:ind w:right="-106"/>
              <w:jc w:val="center"/>
              <w:rPr>
                <w:color w:val="000000"/>
                <w:sz w:val="22"/>
                <w:szCs w:val="22"/>
              </w:rPr>
            </w:pPr>
            <w:r w:rsidRPr="00DE6637">
              <w:rPr>
                <w:color w:val="000000"/>
                <w:sz w:val="22"/>
                <w:szCs w:val="22"/>
              </w:rPr>
              <w:t>%</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2773EBF0" w14:textId="77777777" w:rsidR="00FE1809" w:rsidRPr="00DE6637" w:rsidRDefault="00FE1809" w:rsidP="00FE1809">
            <w:pPr>
              <w:widowControl w:val="0"/>
              <w:suppressAutoHyphens/>
              <w:spacing w:line="276" w:lineRule="auto"/>
              <w:ind w:right="282"/>
              <w:jc w:val="center"/>
              <w:rPr>
                <w:snapToGrid w:val="0"/>
                <w:color w:val="000000"/>
                <w:sz w:val="22"/>
                <w:szCs w:val="22"/>
              </w:rPr>
            </w:pPr>
            <w:r w:rsidRPr="00DE6637">
              <w:rPr>
                <w:snapToGrid w:val="0"/>
                <w:color w:val="000000"/>
                <w:sz w:val="22"/>
                <w:szCs w:val="22"/>
              </w:rPr>
              <w:t>1</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252F30B4" w14:textId="77777777" w:rsidR="00FE1809" w:rsidRPr="00DE6637" w:rsidRDefault="00FE1809" w:rsidP="00FE1809">
            <w:pPr>
              <w:widowControl w:val="0"/>
              <w:suppressAutoHyphens/>
              <w:spacing w:line="276" w:lineRule="auto"/>
              <w:ind w:right="282"/>
              <w:jc w:val="center"/>
              <w:rPr>
                <w:snapToGrid w:val="0"/>
                <w:color w:val="000000"/>
                <w:sz w:val="22"/>
                <w:szCs w:val="22"/>
              </w:rPr>
            </w:pPr>
            <w:r w:rsidRPr="00DE6637">
              <w:rPr>
                <w:snapToGrid w:val="0"/>
                <w:color w:val="000000"/>
                <w:sz w:val="22"/>
                <w:szCs w:val="22"/>
              </w:rPr>
              <w:t>1</w:t>
            </w:r>
          </w:p>
        </w:tc>
      </w:tr>
      <w:tr w:rsidR="00FE1809" w:rsidRPr="00DE6637" w14:paraId="3CAE5B4A" w14:textId="77777777" w:rsidTr="00FE1809">
        <w:trPr>
          <w:trHeight w:val="401"/>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37092663" w14:textId="77777777" w:rsidR="00FE1809" w:rsidRPr="00DE6637" w:rsidRDefault="00FE1809" w:rsidP="00FE1809">
            <w:pPr>
              <w:widowControl w:val="0"/>
              <w:suppressAutoHyphens/>
              <w:spacing w:line="276" w:lineRule="auto"/>
              <w:ind w:right="-107"/>
              <w:jc w:val="center"/>
              <w:rPr>
                <w:color w:val="000000"/>
                <w:sz w:val="22"/>
                <w:szCs w:val="22"/>
              </w:rPr>
            </w:pPr>
            <w:r w:rsidRPr="00DE6637">
              <w:rPr>
                <w:color w:val="000000"/>
                <w:sz w:val="22"/>
                <w:szCs w:val="22"/>
              </w:rPr>
              <w:t>3</w:t>
            </w:r>
          </w:p>
        </w:tc>
        <w:tc>
          <w:tcPr>
            <w:tcW w:w="4678" w:type="dxa"/>
            <w:tcBorders>
              <w:top w:val="single" w:sz="4" w:space="0" w:color="auto"/>
              <w:left w:val="nil"/>
              <w:bottom w:val="single" w:sz="4" w:space="0" w:color="auto"/>
              <w:right w:val="single" w:sz="4" w:space="0" w:color="auto"/>
            </w:tcBorders>
            <w:shd w:val="clear" w:color="auto" w:fill="auto"/>
            <w:noWrap/>
            <w:hideMark/>
          </w:tcPr>
          <w:p w14:paraId="7512758F" w14:textId="77777777" w:rsidR="00FE1809" w:rsidRPr="00DE6637" w:rsidRDefault="00FE1809" w:rsidP="00FE1809">
            <w:pPr>
              <w:widowControl w:val="0"/>
              <w:suppressAutoHyphens/>
              <w:spacing w:line="276" w:lineRule="auto"/>
              <w:ind w:right="282"/>
              <w:rPr>
                <w:color w:val="000000"/>
              </w:rPr>
            </w:pPr>
            <w:r w:rsidRPr="00DE6637">
              <w:rPr>
                <w:color w:val="000000"/>
              </w:rPr>
              <w:t> Индекс изменения количества активов (ИКА)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4E7BB" w14:textId="77777777" w:rsidR="00FE1809" w:rsidRPr="00DE6637" w:rsidRDefault="00FE1809" w:rsidP="00FE1809">
            <w:pPr>
              <w:widowControl w:val="0"/>
              <w:suppressAutoHyphens/>
              <w:spacing w:line="276" w:lineRule="auto"/>
              <w:ind w:right="-106"/>
              <w:jc w:val="center"/>
              <w:rPr>
                <w:color w:val="000000"/>
                <w:sz w:val="22"/>
                <w:szCs w:val="22"/>
              </w:rPr>
            </w:pPr>
            <w:r w:rsidRPr="00DE6637">
              <w:rPr>
                <w:color w:val="000000"/>
                <w:sz w:val="22"/>
                <w:szCs w:val="22"/>
              </w:rPr>
              <w:t>%</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68AAE9A4" w14:textId="77777777" w:rsidR="00FE1809" w:rsidRPr="00DE6637" w:rsidRDefault="00FE1809" w:rsidP="00FE1809">
            <w:pPr>
              <w:widowControl w:val="0"/>
              <w:suppressAutoHyphens/>
              <w:spacing w:line="276" w:lineRule="auto"/>
              <w:ind w:right="282"/>
              <w:jc w:val="center"/>
              <w:rPr>
                <w:snapToGrid w:val="0"/>
                <w:color w:val="000000"/>
                <w:sz w:val="22"/>
                <w:szCs w:val="22"/>
              </w:rPr>
            </w:pPr>
            <w:r w:rsidRPr="00DE6637">
              <w:rPr>
                <w:snapToGrid w:val="0"/>
                <w:color w:val="000000"/>
                <w:sz w:val="22"/>
                <w:szCs w:val="22"/>
              </w:rPr>
              <w:t>0,0</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7FD22A51" w14:textId="77777777" w:rsidR="00FE1809" w:rsidRPr="00DE6637" w:rsidRDefault="00FE1809" w:rsidP="00FE1809">
            <w:pPr>
              <w:widowControl w:val="0"/>
              <w:suppressAutoHyphens/>
              <w:spacing w:line="276" w:lineRule="auto"/>
              <w:ind w:right="282"/>
              <w:jc w:val="center"/>
              <w:rPr>
                <w:snapToGrid w:val="0"/>
                <w:color w:val="000000"/>
                <w:sz w:val="22"/>
                <w:szCs w:val="22"/>
              </w:rPr>
            </w:pPr>
            <w:r w:rsidRPr="00DE6637">
              <w:rPr>
                <w:snapToGrid w:val="0"/>
                <w:color w:val="000000"/>
                <w:sz w:val="22"/>
                <w:szCs w:val="22"/>
              </w:rPr>
              <w:t>0,0</w:t>
            </w:r>
          </w:p>
        </w:tc>
      </w:tr>
      <w:tr w:rsidR="00FE1809" w:rsidRPr="00DE6637" w14:paraId="5349728F" w14:textId="77777777" w:rsidTr="00FE1809">
        <w:trPr>
          <w:trHeight w:val="102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07F0F516" w14:textId="77777777" w:rsidR="00FE1809" w:rsidRPr="00DE6637" w:rsidRDefault="00FE1809" w:rsidP="00FE1809">
            <w:pPr>
              <w:widowControl w:val="0"/>
              <w:suppressAutoHyphens/>
              <w:spacing w:line="276" w:lineRule="auto"/>
              <w:ind w:right="-107"/>
              <w:jc w:val="center"/>
              <w:rPr>
                <w:color w:val="000000"/>
                <w:sz w:val="22"/>
                <w:szCs w:val="22"/>
              </w:rPr>
            </w:pPr>
            <w:r w:rsidRPr="00DE6637">
              <w:rPr>
                <w:color w:val="000000"/>
                <w:sz w:val="22"/>
                <w:szCs w:val="22"/>
              </w:rPr>
              <w:t>3.1</w:t>
            </w:r>
          </w:p>
        </w:tc>
        <w:tc>
          <w:tcPr>
            <w:tcW w:w="4678" w:type="dxa"/>
            <w:tcBorders>
              <w:top w:val="single" w:sz="4" w:space="0" w:color="auto"/>
              <w:left w:val="nil"/>
              <w:bottom w:val="single" w:sz="4" w:space="0" w:color="auto"/>
              <w:right w:val="single" w:sz="4" w:space="0" w:color="auto"/>
            </w:tcBorders>
            <w:shd w:val="clear" w:color="auto" w:fill="auto"/>
            <w:noWrap/>
            <w:hideMark/>
          </w:tcPr>
          <w:p w14:paraId="41F7003E" w14:textId="77777777" w:rsidR="00FE1809" w:rsidRPr="00DE6637" w:rsidRDefault="00FE1809" w:rsidP="00FE1809">
            <w:pPr>
              <w:widowControl w:val="0"/>
              <w:suppressAutoHyphens/>
              <w:spacing w:line="276" w:lineRule="auto"/>
              <w:ind w:right="282"/>
              <w:rPr>
                <w:color w:val="000000"/>
              </w:rPr>
            </w:pPr>
            <w:r w:rsidRPr="00DE6637">
              <w:rPr>
                <w:color w:val="000000"/>
              </w:rPr>
              <w:t> Количество условных единиц, относящихся к активам, необходимым для осуществления регулируемой деятельности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12DA7" w14:textId="77777777" w:rsidR="00FE1809" w:rsidRPr="00DE6637" w:rsidRDefault="00FE1809" w:rsidP="00FE1809">
            <w:pPr>
              <w:widowControl w:val="0"/>
              <w:suppressAutoHyphens/>
              <w:spacing w:line="276" w:lineRule="auto"/>
              <w:ind w:right="-106"/>
              <w:jc w:val="center"/>
              <w:rPr>
                <w:color w:val="000000"/>
                <w:sz w:val="22"/>
                <w:szCs w:val="22"/>
              </w:rPr>
            </w:pPr>
            <w:r w:rsidRPr="00DE6637">
              <w:rPr>
                <w:color w:val="000000"/>
                <w:sz w:val="22"/>
                <w:szCs w:val="22"/>
              </w:rPr>
              <w:t>у.е.</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62D1456B" w14:textId="77777777" w:rsidR="00FE1809" w:rsidRPr="00DE6637" w:rsidRDefault="00FE1809" w:rsidP="00FE1809">
            <w:pPr>
              <w:widowControl w:val="0"/>
              <w:suppressAutoHyphens/>
              <w:spacing w:line="276" w:lineRule="auto"/>
              <w:ind w:right="282"/>
              <w:jc w:val="center"/>
              <w:rPr>
                <w:szCs w:val="20"/>
              </w:rPr>
            </w:pPr>
            <w:r w:rsidRPr="00DE6637">
              <w:rPr>
                <w:szCs w:val="20"/>
              </w:rPr>
              <w:t>6,61</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11610D57" w14:textId="77777777" w:rsidR="00FE1809" w:rsidRPr="00DE6637" w:rsidRDefault="00FE1809" w:rsidP="00FE1809">
            <w:pPr>
              <w:widowControl w:val="0"/>
              <w:suppressAutoHyphens/>
              <w:spacing w:line="276" w:lineRule="auto"/>
              <w:ind w:right="282"/>
              <w:jc w:val="center"/>
              <w:rPr>
                <w:szCs w:val="20"/>
              </w:rPr>
            </w:pPr>
            <w:r w:rsidRPr="00DE6637">
              <w:rPr>
                <w:szCs w:val="20"/>
              </w:rPr>
              <w:t>6,61</w:t>
            </w:r>
          </w:p>
        </w:tc>
      </w:tr>
      <w:tr w:rsidR="00FE1809" w:rsidRPr="00DE6637" w14:paraId="7A0A5909" w14:textId="77777777" w:rsidTr="00FE1809">
        <w:trPr>
          <w:trHeight w:val="68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43BCBB61" w14:textId="77777777" w:rsidR="00FE1809" w:rsidRPr="00DE6637" w:rsidRDefault="00FE1809" w:rsidP="00FE1809">
            <w:pPr>
              <w:widowControl w:val="0"/>
              <w:suppressAutoHyphens/>
              <w:spacing w:line="276" w:lineRule="auto"/>
              <w:ind w:right="-107"/>
              <w:jc w:val="center"/>
              <w:rPr>
                <w:color w:val="000000"/>
                <w:sz w:val="22"/>
                <w:szCs w:val="22"/>
              </w:rPr>
            </w:pPr>
            <w:r w:rsidRPr="00DE6637">
              <w:rPr>
                <w:color w:val="000000"/>
                <w:sz w:val="22"/>
                <w:szCs w:val="22"/>
              </w:rPr>
              <w:t>3.2</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3A6D5380" w14:textId="77777777" w:rsidR="00FE1809" w:rsidRPr="00DE6637" w:rsidRDefault="00FE1809" w:rsidP="00FE1809">
            <w:pPr>
              <w:widowControl w:val="0"/>
              <w:suppressAutoHyphens/>
              <w:spacing w:line="276" w:lineRule="auto"/>
              <w:ind w:right="282"/>
              <w:rPr>
                <w:color w:val="000000"/>
              </w:rPr>
            </w:pPr>
            <w:r w:rsidRPr="00DE6637">
              <w:rPr>
                <w:color w:val="000000"/>
              </w:rPr>
              <w:t> Установленная тепловая мощность источника тепловой энергии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9387C" w14:textId="77777777" w:rsidR="00FE1809" w:rsidRPr="00DE6637" w:rsidRDefault="00FE1809" w:rsidP="00FE1809">
            <w:pPr>
              <w:widowControl w:val="0"/>
              <w:suppressAutoHyphens/>
              <w:spacing w:line="276" w:lineRule="auto"/>
              <w:ind w:right="-106"/>
              <w:jc w:val="center"/>
              <w:rPr>
                <w:color w:val="000000"/>
                <w:sz w:val="22"/>
                <w:szCs w:val="22"/>
              </w:rPr>
            </w:pPr>
            <w:r w:rsidRPr="00DE6637">
              <w:rPr>
                <w:color w:val="000000"/>
                <w:sz w:val="22"/>
                <w:szCs w:val="22"/>
              </w:rPr>
              <w:t>Гкал/ч</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3B689E80" w14:textId="77777777" w:rsidR="00FE1809" w:rsidRPr="00DE6637" w:rsidRDefault="00FE1809" w:rsidP="00FE1809">
            <w:pPr>
              <w:widowControl w:val="0"/>
              <w:suppressAutoHyphens/>
              <w:spacing w:line="276" w:lineRule="auto"/>
              <w:ind w:right="282"/>
              <w:jc w:val="center"/>
              <w:rPr>
                <w:szCs w:val="20"/>
              </w:rPr>
            </w:pPr>
            <w:r w:rsidRPr="00DE6637">
              <w:rPr>
                <w:szCs w:val="20"/>
              </w:rPr>
              <w:t>1,38</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379569D8" w14:textId="77777777" w:rsidR="00FE1809" w:rsidRPr="00DE6637" w:rsidRDefault="00FE1809" w:rsidP="00FE1809">
            <w:pPr>
              <w:widowControl w:val="0"/>
              <w:suppressAutoHyphens/>
              <w:spacing w:line="276" w:lineRule="auto"/>
              <w:ind w:right="282"/>
              <w:jc w:val="center"/>
              <w:rPr>
                <w:szCs w:val="20"/>
              </w:rPr>
            </w:pPr>
            <w:r w:rsidRPr="00DE6637">
              <w:rPr>
                <w:szCs w:val="20"/>
              </w:rPr>
              <w:t>1,38</w:t>
            </w:r>
          </w:p>
        </w:tc>
      </w:tr>
      <w:tr w:rsidR="00FE1809" w:rsidRPr="00DE6637" w14:paraId="12FFB3BB" w14:textId="77777777" w:rsidTr="00FE1809">
        <w:trPr>
          <w:trHeight w:val="68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7A0698BD" w14:textId="77777777" w:rsidR="00FE1809" w:rsidRPr="00DE6637" w:rsidRDefault="00FE1809" w:rsidP="00FE1809">
            <w:pPr>
              <w:widowControl w:val="0"/>
              <w:suppressAutoHyphens/>
              <w:spacing w:line="276" w:lineRule="auto"/>
              <w:ind w:right="-107"/>
              <w:jc w:val="center"/>
              <w:rPr>
                <w:color w:val="000000"/>
                <w:sz w:val="22"/>
                <w:szCs w:val="22"/>
              </w:rPr>
            </w:pPr>
            <w:r w:rsidRPr="00DE6637">
              <w:rPr>
                <w:color w:val="000000"/>
                <w:sz w:val="22"/>
                <w:szCs w:val="22"/>
              </w:rPr>
              <w:t>4</w:t>
            </w:r>
          </w:p>
        </w:tc>
        <w:tc>
          <w:tcPr>
            <w:tcW w:w="4678" w:type="dxa"/>
            <w:tcBorders>
              <w:top w:val="single" w:sz="4" w:space="0" w:color="auto"/>
              <w:left w:val="nil"/>
              <w:bottom w:val="single" w:sz="4" w:space="0" w:color="auto"/>
              <w:right w:val="single" w:sz="4" w:space="0" w:color="auto"/>
            </w:tcBorders>
            <w:shd w:val="clear" w:color="auto" w:fill="auto"/>
            <w:noWrap/>
            <w:hideMark/>
          </w:tcPr>
          <w:p w14:paraId="6A1E8F35" w14:textId="77777777" w:rsidR="00FE1809" w:rsidRPr="00DE6637" w:rsidRDefault="00FE1809" w:rsidP="00FE1809">
            <w:pPr>
              <w:widowControl w:val="0"/>
              <w:suppressAutoHyphens/>
              <w:spacing w:line="276" w:lineRule="auto"/>
              <w:ind w:right="282"/>
              <w:rPr>
                <w:color w:val="000000"/>
              </w:rPr>
            </w:pPr>
            <w:r w:rsidRPr="00DE6637">
              <w:rPr>
                <w:color w:val="000000"/>
              </w:rPr>
              <w:t>Коэффициент эластичности затрат по росту активов (</w:t>
            </w:r>
            <w:proofErr w:type="spellStart"/>
            <w:r w:rsidRPr="00DE6637">
              <w:rPr>
                <w:color w:val="000000"/>
              </w:rPr>
              <w:t>К</w:t>
            </w:r>
            <w:r w:rsidRPr="00DE6637">
              <w:rPr>
                <w:color w:val="000000"/>
                <w:vertAlign w:val="subscript"/>
              </w:rPr>
              <w:t>эл</w:t>
            </w:r>
            <w:proofErr w:type="spellEnd"/>
            <w:r w:rsidRPr="00DE6637">
              <w:rPr>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8CA88" w14:textId="77777777" w:rsidR="00FE1809" w:rsidRPr="00DE6637" w:rsidRDefault="00FE1809" w:rsidP="00FE1809">
            <w:pPr>
              <w:widowControl w:val="0"/>
              <w:suppressAutoHyphens/>
              <w:spacing w:line="276" w:lineRule="auto"/>
              <w:ind w:right="-106"/>
              <w:jc w:val="center"/>
              <w:rPr>
                <w:color w:val="000000"/>
                <w:sz w:val="22"/>
                <w:szCs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1C2E9AED" w14:textId="77777777" w:rsidR="00FE1809" w:rsidRPr="00DE6637" w:rsidRDefault="00FE1809" w:rsidP="00FE1809">
            <w:pPr>
              <w:widowControl w:val="0"/>
              <w:suppressAutoHyphens/>
              <w:spacing w:line="276" w:lineRule="auto"/>
              <w:ind w:right="282"/>
              <w:jc w:val="center"/>
              <w:rPr>
                <w:snapToGrid w:val="0"/>
                <w:color w:val="000000"/>
                <w:sz w:val="22"/>
                <w:szCs w:val="22"/>
              </w:rPr>
            </w:pPr>
            <w:r w:rsidRPr="00DE6637">
              <w:rPr>
                <w:snapToGrid w:val="0"/>
                <w:color w:val="000000"/>
                <w:sz w:val="22"/>
                <w:szCs w:val="22"/>
              </w:rPr>
              <w:t>0,75</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2FA2F91" w14:textId="77777777" w:rsidR="00FE1809" w:rsidRPr="00DE6637" w:rsidRDefault="00FE1809" w:rsidP="00FE1809">
            <w:pPr>
              <w:widowControl w:val="0"/>
              <w:suppressAutoHyphens/>
              <w:spacing w:line="276" w:lineRule="auto"/>
              <w:ind w:right="282"/>
              <w:jc w:val="center"/>
              <w:rPr>
                <w:snapToGrid w:val="0"/>
                <w:color w:val="000000"/>
                <w:sz w:val="22"/>
                <w:szCs w:val="22"/>
              </w:rPr>
            </w:pPr>
            <w:r w:rsidRPr="00DE6637">
              <w:rPr>
                <w:snapToGrid w:val="0"/>
                <w:color w:val="000000"/>
                <w:sz w:val="22"/>
                <w:szCs w:val="22"/>
              </w:rPr>
              <w:t>0,75</w:t>
            </w:r>
          </w:p>
        </w:tc>
      </w:tr>
      <w:tr w:rsidR="00FE1809" w:rsidRPr="00DE6637" w14:paraId="54AFFD50" w14:textId="77777777" w:rsidTr="00FE1809">
        <w:trPr>
          <w:trHeight w:val="23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769ECF8B" w14:textId="77777777" w:rsidR="00FE1809" w:rsidRPr="00DE6637" w:rsidRDefault="00FE1809" w:rsidP="00FE1809">
            <w:pPr>
              <w:widowControl w:val="0"/>
              <w:suppressAutoHyphens/>
              <w:spacing w:line="276" w:lineRule="auto"/>
              <w:ind w:right="-107"/>
              <w:jc w:val="center"/>
              <w:rPr>
                <w:color w:val="000000"/>
                <w:sz w:val="22"/>
                <w:szCs w:val="22"/>
              </w:rPr>
            </w:pPr>
            <w:r w:rsidRPr="00DE6637">
              <w:rPr>
                <w:color w:val="000000"/>
                <w:sz w:val="22"/>
                <w:szCs w:val="22"/>
              </w:rPr>
              <w:t>5</w:t>
            </w:r>
          </w:p>
        </w:tc>
        <w:tc>
          <w:tcPr>
            <w:tcW w:w="4678" w:type="dxa"/>
            <w:tcBorders>
              <w:top w:val="single" w:sz="4" w:space="0" w:color="auto"/>
              <w:left w:val="nil"/>
              <w:bottom w:val="single" w:sz="4" w:space="0" w:color="auto"/>
              <w:right w:val="single" w:sz="4" w:space="0" w:color="auto"/>
            </w:tcBorders>
            <w:shd w:val="clear" w:color="auto" w:fill="auto"/>
            <w:noWrap/>
          </w:tcPr>
          <w:p w14:paraId="458CF3B1" w14:textId="77777777" w:rsidR="00FE1809" w:rsidRPr="00DE6637" w:rsidRDefault="00FE1809" w:rsidP="00FE1809">
            <w:pPr>
              <w:widowControl w:val="0"/>
              <w:suppressAutoHyphens/>
              <w:spacing w:line="276" w:lineRule="auto"/>
              <w:ind w:right="282"/>
              <w:rPr>
                <w:color w:val="000000"/>
              </w:rPr>
            </w:pPr>
            <w:r w:rsidRPr="00DE6637">
              <w:rPr>
                <w:color w:val="000000"/>
              </w:rPr>
              <w:t>Индекс операционных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DB23B" w14:textId="77777777" w:rsidR="00FE1809" w:rsidRPr="00DE6637" w:rsidRDefault="00FE1809" w:rsidP="00FE1809">
            <w:pPr>
              <w:widowControl w:val="0"/>
              <w:suppressAutoHyphens/>
              <w:spacing w:line="276" w:lineRule="auto"/>
              <w:ind w:right="-106"/>
              <w:jc w:val="center"/>
              <w:rPr>
                <w:color w:val="000000"/>
                <w:sz w:val="22"/>
                <w:szCs w:val="22"/>
              </w:rPr>
            </w:pPr>
            <w:r w:rsidRPr="00DE6637">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5B4E9C" w14:textId="77777777" w:rsidR="00FE1809" w:rsidRPr="00DE6637" w:rsidRDefault="00FE1809" w:rsidP="00FE1809">
            <w:pPr>
              <w:widowControl w:val="0"/>
              <w:suppressAutoHyphens/>
              <w:spacing w:line="276" w:lineRule="auto"/>
              <w:ind w:right="282"/>
              <w:jc w:val="center"/>
              <w:rPr>
                <w:snapToGrid w:val="0"/>
                <w:color w:val="000000"/>
                <w:sz w:val="22"/>
                <w:szCs w:val="22"/>
              </w:rPr>
            </w:pPr>
            <w:r w:rsidRPr="00DE6637">
              <w:rPr>
                <w:snapToGrid w:val="0"/>
                <w:color w:val="000000"/>
                <w:sz w:val="22"/>
                <w:szCs w:val="22"/>
              </w:rPr>
              <w:t>1,0355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E393F6" w14:textId="77777777" w:rsidR="00FE1809" w:rsidRPr="00DE6637" w:rsidRDefault="00FE1809" w:rsidP="00FE1809">
            <w:pPr>
              <w:widowControl w:val="0"/>
              <w:suppressAutoHyphens/>
              <w:spacing w:line="276" w:lineRule="auto"/>
              <w:ind w:right="282"/>
              <w:jc w:val="center"/>
              <w:rPr>
                <w:snapToGrid w:val="0"/>
                <w:color w:val="000000"/>
                <w:sz w:val="22"/>
                <w:szCs w:val="22"/>
              </w:rPr>
            </w:pPr>
            <w:r w:rsidRPr="00DE6637">
              <w:rPr>
                <w:snapToGrid w:val="0"/>
                <w:color w:val="000000"/>
                <w:sz w:val="22"/>
                <w:szCs w:val="22"/>
              </w:rPr>
              <w:t xml:space="preserve">1,0197  </w:t>
            </w:r>
          </w:p>
        </w:tc>
      </w:tr>
      <w:tr w:rsidR="00FE1809" w:rsidRPr="00DE6637" w14:paraId="6D1D2805" w14:textId="77777777" w:rsidTr="00FE1809">
        <w:trPr>
          <w:trHeight w:val="419"/>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7E95C1B2" w14:textId="77777777" w:rsidR="00FE1809" w:rsidRPr="00DE6637" w:rsidRDefault="00FE1809" w:rsidP="00FE1809">
            <w:pPr>
              <w:widowControl w:val="0"/>
              <w:suppressAutoHyphens/>
              <w:spacing w:line="276" w:lineRule="auto"/>
              <w:ind w:right="-107"/>
              <w:jc w:val="center"/>
              <w:rPr>
                <w:color w:val="000000"/>
                <w:sz w:val="22"/>
                <w:szCs w:val="22"/>
              </w:rPr>
            </w:pPr>
            <w:r w:rsidRPr="00DE6637">
              <w:rPr>
                <w:color w:val="000000"/>
                <w:sz w:val="22"/>
                <w:szCs w:val="22"/>
              </w:rPr>
              <w:t>6</w:t>
            </w:r>
          </w:p>
        </w:tc>
        <w:tc>
          <w:tcPr>
            <w:tcW w:w="4678" w:type="dxa"/>
            <w:tcBorders>
              <w:top w:val="single" w:sz="4" w:space="0" w:color="auto"/>
              <w:left w:val="nil"/>
              <w:bottom w:val="single" w:sz="4" w:space="0" w:color="auto"/>
              <w:right w:val="single" w:sz="4" w:space="0" w:color="auto"/>
            </w:tcBorders>
            <w:shd w:val="clear" w:color="auto" w:fill="auto"/>
            <w:noWrap/>
            <w:hideMark/>
          </w:tcPr>
          <w:p w14:paraId="5234CF7C" w14:textId="77777777" w:rsidR="00FE1809" w:rsidRPr="00DE6637" w:rsidRDefault="00FE1809" w:rsidP="00FE1809">
            <w:pPr>
              <w:widowControl w:val="0"/>
              <w:suppressAutoHyphens/>
              <w:spacing w:line="276" w:lineRule="auto"/>
              <w:ind w:right="282"/>
              <w:rPr>
                <w:color w:val="000000"/>
              </w:rPr>
            </w:pPr>
            <w:r w:rsidRPr="00DE6637">
              <w:rPr>
                <w:color w:val="000000"/>
              </w:rPr>
              <w:t> Операционные (подконтрольные)</w:t>
            </w:r>
            <w:r w:rsidRPr="00DE6637">
              <w:rPr>
                <w:color w:val="000000"/>
              </w:rPr>
              <w:br/>
              <w:t>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8B1C5" w14:textId="77777777" w:rsidR="00FE1809" w:rsidRPr="00DE6637" w:rsidRDefault="00FE1809" w:rsidP="00FE1809">
            <w:pPr>
              <w:widowControl w:val="0"/>
              <w:suppressAutoHyphens/>
              <w:spacing w:line="276" w:lineRule="auto"/>
              <w:ind w:right="-106"/>
              <w:jc w:val="center"/>
              <w:rPr>
                <w:color w:val="000000"/>
                <w:sz w:val="22"/>
                <w:szCs w:val="22"/>
              </w:rPr>
            </w:pPr>
            <w:r w:rsidRPr="00DE6637">
              <w:rPr>
                <w:color w:val="000000"/>
                <w:sz w:val="22"/>
                <w:szCs w:val="22"/>
              </w:rPr>
              <w:t>тыс. руб.</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98B7B9" w14:textId="77777777" w:rsidR="00FE1809" w:rsidRPr="00DE6637" w:rsidRDefault="00FE1809" w:rsidP="00FE1809">
            <w:pPr>
              <w:widowControl w:val="0"/>
              <w:suppressAutoHyphens/>
              <w:spacing w:line="276" w:lineRule="auto"/>
              <w:ind w:right="282"/>
              <w:jc w:val="center"/>
              <w:rPr>
                <w:bCs/>
              </w:rPr>
            </w:pPr>
            <w:r w:rsidRPr="00DE6637">
              <w:rPr>
                <w:bCs/>
              </w:rPr>
              <w:t>1258,04</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CCEFED" w14:textId="77777777" w:rsidR="00FE1809" w:rsidRPr="00DE6637" w:rsidRDefault="00FE1809" w:rsidP="00FE1809">
            <w:pPr>
              <w:widowControl w:val="0"/>
              <w:suppressAutoHyphens/>
              <w:spacing w:line="276" w:lineRule="auto"/>
              <w:ind w:right="282"/>
              <w:jc w:val="center"/>
              <w:rPr>
                <w:color w:val="000000"/>
              </w:rPr>
            </w:pPr>
            <w:r w:rsidRPr="00DE6637">
              <w:rPr>
                <w:color w:val="000000"/>
              </w:rPr>
              <w:t>1282,83</w:t>
            </w:r>
          </w:p>
        </w:tc>
      </w:tr>
    </w:tbl>
    <w:p w14:paraId="12952841"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b/>
          <w:bCs/>
          <w:sz w:val="28"/>
          <w:szCs w:val="28"/>
          <w:lang w:eastAsia="en-US"/>
        </w:rPr>
        <w:t>2.3. Нормативы</w:t>
      </w:r>
    </w:p>
    <w:p w14:paraId="7F35F065"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b/>
          <w:bCs/>
          <w:sz w:val="28"/>
          <w:szCs w:val="28"/>
          <w:lang w:eastAsia="en-US"/>
        </w:rPr>
        <w:t>а) Норматив технологических потерь -</w:t>
      </w:r>
      <w:r w:rsidRPr="00DE6637">
        <w:rPr>
          <w:bCs/>
          <w:sz w:val="28"/>
          <w:szCs w:val="28"/>
        </w:rPr>
        <w:t xml:space="preserve"> р</w:t>
      </w:r>
      <w:r w:rsidRPr="00DE6637">
        <w:rPr>
          <w:rFonts w:eastAsiaTheme="minorHAnsi"/>
          <w:bCs/>
          <w:sz w:val="28"/>
          <w:szCs w:val="28"/>
          <w:lang w:eastAsia="en-US"/>
        </w:rPr>
        <w:t>азмер технологических потерь тепловой энергии принимается в соответствии с постановлением РЭК КО от 11.12.2018 № 470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 и составляет 117 Гкал на 2020 год.</w:t>
      </w:r>
    </w:p>
    <w:p w14:paraId="53544807"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b/>
          <w:bCs/>
          <w:sz w:val="28"/>
          <w:szCs w:val="28"/>
          <w:lang w:eastAsia="en-US"/>
        </w:rPr>
        <w:lastRenderedPageBreak/>
        <w:t xml:space="preserve">б) Норматив удельного расхода условного топлива </w:t>
      </w:r>
      <w:r w:rsidRPr="00DE6637">
        <w:rPr>
          <w:rFonts w:eastAsiaTheme="minorHAnsi"/>
          <w:bCs/>
          <w:sz w:val="28"/>
          <w:szCs w:val="28"/>
          <w:lang w:eastAsia="en-US"/>
        </w:rPr>
        <w:t xml:space="preserve">утверждён для ОАО «РЖД» (филиал Кузбасский территориальный участок Западно-Сибирской дирекции по </w:t>
      </w:r>
      <w:proofErr w:type="spellStart"/>
      <w:r w:rsidRPr="00DE6637">
        <w:rPr>
          <w:rFonts w:eastAsiaTheme="minorHAnsi"/>
          <w:bCs/>
          <w:sz w:val="28"/>
          <w:szCs w:val="28"/>
          <w:lang w:eastAsia="en-US"/>
        </w:rPr>
        <w:t>тепловодоснабжению</w:t>
      </w:r>
      <w:proofErr w:type="spellEnd"/>
      <w:r w:rsidRPr="00DE6637">
        <w:rPr>
          <w:rFonts w:eastAsiaTheme="minorHAnsi"/>
          <w:bCs/>
          <w:sz w:val="28"/>
          <w:szCs w:val="28"/>
          <w:lang w:eastAsia="en-US"/>
        </w:rPr>
        <w:t xml:space="preserve"> - структурное подразделение Центральной дирекции по </w:t>
      </w:r>
      <w:proofErr w:type="spellStart"/>
      <w:r w:rsidRPr="00DE6637">
        <w:rPr>
          <w:rFonts w:eastAsiaTheme="minorHAnsi"/>
          <w:bCs/>
          <w:sz w:val="28"/>
          <w:szCs w:val="28"/>
          <w:lang w:eastAsia="en-US"/>
        </w:rPr>
        <w:t>тепловодоснабжению</w:t>
      </w:r>
      <w:proofErr w:type="spellEnd"/>
      <w:r w:rsidRPr="00DE6637">
        <w:rPr>
          <w:rFonts w:eastAsiaTheme="minorHAnsi"/>
          <w:bCs/>
          <w:sz w:val="28"/>
          <w:szCs w:val="28"/>
          <w:lang w:eastAsia="en-US"/>
        </w:rPr>
        <w:t>) по узлу теплоснабжения - котельная ШЧ на ст. Артышта-2 постановление РЭК КО от 05.12.2019 № 534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и составляет – 238,0 кг у. т./Гкал.</w:t>
      </w:r>
    </w:p>
    <w:p w14:paraId="635C1FC3"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b/>
          <w:bCs/>
          <w:sz w:val="28"/>
          <w:szCs w:val="28"/>
          <w:lang w:eastAsia="en-US"/>
        </w:rPr>
        <w:t xml:space="preserve">в) Нормативы запасов топлива </w:t>
      </w:r>
      <w:r w:rsidRPr="00DE6637">
        <w:rPr>
          <w:rFonts w:eastAsiaTheme="minorHAnsi"/>
          <w:sz w:val="28"/>
          <w:szCs w:val="28"/>
          <w:lang w:eastAsia="en-US"/>
        </w:rPr>
        <w:t>на источниках тепловой энергии, учтенные при расчете необходимой валовой выручки, не устанавливались.</w:t>
      </w:r>
    </w:p>
    <w:p w14:paraId="603B7945"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b/>
          <w:bCs/>
          <w:sz w:val="28"/>
          <w:szCs w:val="28"/>
          <w:lang w:eastAsia="en-US"/>
        </w:rPr>
        <w:t>2.4.</w:t>
      </w:r>
      <w:r w:rsidRPr="00DE6637">
        <w:rPr>
          <w:rFonts w:eastAsiaTheme="minorHAnsi"/>
          <w:sz w:val="28"/>
          <w:szCs w:val="28"/>
          <w:lang w:eastAsia="en-US"/>
        </w:rPr>
        <w:t xml:space="preserve"> </w:t>
      </w:r>
      <w:r w:rsidRPr="00DE6637">
        <w:rPr>
          <w:rFonts w:eastAsiaTheme="minorHAnsi"/>
          <w:b/>
          <w:bCs/>
          <w:sz w:val="28"/>
          <w:szCs w:val="28"/>
          <w:lang w:eastAsia="en-US"/>
        </w:rPr>
        <w:t>Стоимость и сроки начала строительства (реконструкции) и ввода в эксплуатацию производственных объектов</w:t>
      </w:r>
      <w:r w:rsidRPr="00DE6637">
        <w:rPr>
          <w:rFonts w:eastAsiaTheme="minorHAnsi"/>
          <w:sz w:val="28"/>
          <w:szCs w:val="28"/>
          <w:lang w:eastAsia="en-US"/>
        </w:rPr>
        <w:t>, предусмотренных утвержденной в установленном порядке инвестиционной программой регулируемой организации, а также источники финансирования утвержденной в установленном порядке инвестиционной программы, включая плату за подключение к системе теплоснабжения не утверждались.</w:t>
      </w:r>
    </w:p>
    <w:p w14:paraId="64A82873" w14:textId="77777777" w:rsidR="00FE1809" w:rsidRPr="00DE6637" w:rsidRDefault="00FE1809" w:rsidP="00FE1809">
      <w:pPr>
        <w:spacing w:line="259" w:lineRule="auto"/>
        <w:ind w:firstLine="709"/>
        <w:contextualSpacing/>
        <w:jc w:val="both"/>
        <w:rPr>
          <w:rFonts w:eastAsiaTheme="minorHAnsi"/>
          <w:b/>
          <w:bCs/>
          <w:sz w:val="28"/>
          <w:szCs w:val="28"/>
          <w:lang w:eastAsia="en-US"/>
        </w:rPr>
      </w:pPr>
      <w:r w:rsidRPr="00DE6637">
        <w:rPr>
          <w:rFonts w:eastAsiaTheme="minorHAnsi"/>
          <w:b/>
          <w:bCs/>
          <w:sz w:val="28"/>
          <w:szCs w:val="28"/>
          <w:lang w:eastAsia="en-US"/>
        </w:rPr>
        <w:t>2.5. Объем незавершенных капитальных вложений</w:t>
      </w:r>
    </w:p>
    <w:p w14:paraId="2224C28F"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sz w:val="28"/>
          <w:szCs w:val="28"/>
          <w:lang w:eastAsia="en-US"/>
        </w:rPr>
        <w:t>Отсутствует.</w:t>
      </w:r>
    </w:p>
    <w:p w14:paraId="7748A84F" w14:textId="77777777" w:rsidR="00FE1809" w:rsidRPr="00DE6637" w:rsidRDefault="00FE1809" w:rsidP="00FE1809">
      <w:pPr>
        <w:spacing w:line="259" w:lineRule="auto"/>
        <w:ind w:firstLine="709"/>
        <w:contextualSpacing/>
        <w:jc w:val="both"/>
        <w:rPr>
          <w:rFonts w:eastAsiaTheme="minorHAnsi"/>
          <w:b/>
          <w:bCs/>
          <w:sz w:val="28"/>
          <w:szCs w:val="28"/>
          <w:lang w:eastAsia="en-US"/>
        </w:rPr>
      </w:pPr>
      <w:r w:rsidRPr="00DE6637">
        <w:rPr>
          <w:rFonts w:eastAsiaTheme="minorHAnsi"/>
          <w:b/>
          <w:bCs/>
          <w:sz w:val="28"/>
          <w:szCs w:val="28"/>
          <w:lang w:eastAsia="en-US"/>
        </w:rPr>
        <w:t>2.6. Цены на топливо и энергетические ресурсы</w:t>
      </w:r>
    </w:p>
    <w:p w14:paraId="396DE007"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sz w:val="28"/>
          <w:szCs w:val="28"/>
          <w:lang w:eastAsia="en-US"/>
        </w:rPr>
        <w:t>Уголь – 1 873,96 руб./т;</w:t>
      </w:r>
    </w:p>
    <w:p w14:paraId="473833CD"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sz w:val="28"/>
          <w:szCs w:val="28"/>
          <w:lang w:eastAsia="en-US"/>
        </w:rPr>
        <w:t>Доставка угля – 87,16 руб./т;</w:t>
      </w:r>
    </w:p>
    <w:p w14:paraId="52280F58"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sz w:val="28"/>
          <w:szCs w:val="28"/>
          <w:lang w:eastAsia="en-US"/>
        </w:rPr>
        <w:t>Электроэнергия – 3,45 руб./</w:t>
      </w:r>
      <w:proofErr w:type="spellStart"/>
      <w:r w:rsidRPr="00DE6637">
        <w:rPr>
          <w:rFonts w:eastAsiaTheme="minorHAnsi"/>
          <w:sz w:val="28"/>
          <w:szCs w:val="28"/>
          <w:lang w:eastAsia="en-US"/>
        </w:rPr>
        <w:t>кВтч</w:t>
      </w:r>
      <w:proofErr w:type="spellEnd"/>
      <w:r w:rsidRPr="00DE6637">
        <w:rPr>
          <w:rFonts w:eastAsiaTheme="minorHAnsi"/>
          <w:sz w:val="28"/>
          <w:szCs w:val="28"/>
          <w:lang w:eastAsia="en-US"/>
        </w:rPr>
        <w:t>;</w:t>
      </w:r>
    </w:p>
    <w:p w14:paraId="65E194EF"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sz w:val="28"/>
          <w:szCs w:val="28"/>
          <w:lang w:eastAsia="en-US"/>
        </w:rPr>
        <w:t>Вода – 41,05 руб./м</w:t>
      </w:r>
      <w:r w:rsidRPr="00DE6637">
        <w:rPr>
          <w:rFonts w:eastAsiaTheme="minorHAnsi"/>
          <w:sz w:val="28"/>
          <w:szCs w:val="28"/>
          <w:vertAlign w:val="superscript"/>
          <w:lang w:eastAsia="en-US"/>
        </w:rPr>
        <w:t>3</w:t>
      </w:r>
      <w:r w:rsidRPr="00DE6637">
        <w:rPr>
          <w:rFonts w:eastAsiaTheme="minorHAnsi"/>
          <w:sz w:val="28"/>
          <w:szCs w:val="28"/>
          <w:lang w:eastAsia="en-US"/>
        </w:rPr>
        <w:t>;</w:t>
      </w:r>
    </w:p>
    <w:p w14:paraId="1A1B793B"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sz w:val="28"/>
          <w:szCs w:val="28"/>
          <w:lang w:eastAsia="en-US"/>
        </w:rPr>
        <w:t>Водоотведение – отсутствует.</w:t>
      </w:r>
    </w:p>
    <w:p w14:paraId="2B068F32" w14:textId="77777777" w:rsidR="00FE1809" w:rsidRPr="00DE6637" w:rsidRDefault="00FE1809" w:rsidP="00FE1809">
      <w:pPr>
        <w:spacing w:line="259" w:lineRule="auto"/>
        <w:ind w:firstLine="709"/>
        <w:contextualSpacing/>
        <w:jc w:val="both"/>
        <w:rPr>
          <w:rFonts w:eastAsiaTheme="minorHAnsi"/>
          <w:b/>
          <w:bCs/>
          <w:sz w:val="28"/>
          <w:szCs w:val="28"/>
          <w:lang w:eastAsia="en-US"/>
        </w:rPr>
      </w:pPr>
      <w:r w:rsidRPr="00DE6637">
        <w:rPr>
          <w:rFonts w:eastAsiaTheme="minorHAnsi"/>
          <w:b/>
          <w:bCs/>
          <w:sz w:val="28"/>
          <w:szCs w:val="28"/>
          <w:lang w:eastAsia="en-US"/>
        </w:rPr>
        <w:t xml:space="preserve">2.7. Средняя заработная плата </w:t>
      </w:r>
    </w:p>
    <w:p w14:paraId="35B044EF"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sz w:val="28"/>
          <w:szCs w:val="28"/>
          <w:lang w:eastAsia="en-US"/>
        </w:rPr>
        <w:t>Плановая средняя заработная плата на 1 работника учтена на 2020 год на уровне 23 277,86 руб./чел/мес.</w:t>
      </w:r>
    </w:p>
    <w:p w14:paraId="46516183" w14:textId="77777777" w:rsidR="00FE1809" w:rsidRPr="00DE6637" w:rsidRDefault="00FE1809" w:rsidP="00FE1809">
      <w:pPr>
        <w:spacing w:line="259" w:lineRule="auto"/>
        <w:ind w:firstLine="709"/>
        <w:contextualSpacing/>
        <w:jc w:val="both"/>
        <w:rPr>
          <w:rFonts w:eastAsiaTheme="minorHAnsi"/>
          <w:b/>
          <w:bCs/>
          <w:sz w:val="28"/>
          <w:szCs w:val="28"/>
          <w:lang w:eastAsia="en-US"/>
        </w:rPr>
      </w:pPr>
      <w:r w:rsidRPr="00DE6637">
        <w:rPr>
          <w:rFonts w:eastAsiaTheme="minorHAnsi"/>
          <w:b/>
          <w:bCs/>
          <w:sz w:val="28"/>
          <w:szCs w:val="28"/>
          <w:lang w:eastAsia="en-US"/>
        </w:rPr>
        <w:t>2.8. Объем полезного отпуска тепловой энергии, на основании которого были рассчитаны установленные тарифы</w:t>
      </w:r>
    </w:p>
    <w:p w14:paraId="3B16AC84" w14:textId="77777777" w:rsidR="00FE1809" w:rsidRPr="00DE6637" w:rsidRDefault="00FE1809" w:rsidP="00FE1809">
      <w:pPr>
        <w:ind w:firstLine="426"/>
        <w:jc w:val="both"/>
        <w:rPr>
          <w:sz w:val="28"/>
          <w:szCs w:val="28"/>
        </w:rPr>
      </w:pPr>
      <w:r w:rsidRPr="00DE6637">
        <w:rPr>
          <w:sz w:val="28"/>
          <w:szCs w:val="28"/>
        </w:rPr>
        <w:t>Экспертами предлагается принять тепловой баланс тепловой энергии на 2020 год на следующем уровне:</w:t>
      </w:r>
    </w:p>
    <w:p w14:paraId="6FE51A31" w14:textId="77777777" w:rsidR="00FE1809" w:rsidRPr="00DE6637" w:rsidRDefault="00FE1809" w:rsidP="00FE1809">
      <w:pPr>
        <w:ind w:firstLine="426"/>
        <w:jc w:val="both"/>
        <w:rPr>
          <w:sz w:val="28"/>
          <w:szCs w:val="28"/>
        </w:rPr>
      </w:pPr>
      <w:r w:rsidRPr="00DE6637">
        <w:rPr>
          <w:sz w:val="28"/>
          <w:szCs w:val="28"/>
        </w:rPr>
        <w:t>- 1 393,51 Гкал – нормативная выработка;</w:t>
      </w:r>
    </w:p>
    <w:p w14:paraId="432ACCA0" w14:textId="77777777" w:rsidR="00FE1809" w:rsidRPr="00DE6637" w:rsidRDefault="00FE1809" w:rsidP="00FE1809">
      <w:pPr>
        <w:ind w:firstLine="426"/>
        <w:jc w:val="both"/>
        <w:rPr>
          <w:sz w:val="28"/>
          <w:szCs w:val="28"/>
        </w:rPr>
      </w:pPr>
      <w:r w:rsidRPr="00DE6637">
        <w:rPr>
          <w:sz w:val="28"/>
          <w:szCs w:val="28"/>
        </w:rPr>
        <w:t>- 1 254,13 Гкал – полезный отпуск;</w:t>
      </w:r>
    </w:p>
    <w:p w14:paraId="5BF8F5A8" w14:textId="77777777" w:rsidR="00FE1809" w:rsidRPr="00DE6637" w:rsidRDefault="00FE1809" w:rsidP="00FE1809">
      <w:pPr>
        <w:ind w:firstLine="426"/>
        <w:jc w:val="both"/>
        <w:rPr>
          <w:sz w:val="28"/>
          <w:szCs w:val="28"/>
        </w:rPr>
      </w:pPr>
      <w:r w:rsidRPr="00DE6637">
        <w:rPr>
          <w:sz w:val="28"/>
          <w:szCs w:val="28"/>
        </w:rPr>
        <w:t>- 166,74 Гкал – полезный отпуск на потребительский рынок, в том числе:</w:t>
      </w:r>
    </w:p>
    <w:p w14:paraId="78F51E92" w14:textId="77777777" w:rsidR="00FE1809" w:rsidRPr="00DE6637" w:rsidRDefault="00FE1809" w:rsidP="00FE1809">
      <w:pPr>
        <w:ind w:firstLine="426"/>
        <w:jc w:val="both"/>
        <w:rPr>
          <w:sz w:val="28"/>
          <w:szCs w:val="28"/>
        </w:rPr>
      </w:pPr>
      <w:r w:rsidRPr="00DE6637">
        <w:rPr>
          <w:sz w:val="28"/>
          <w:szCs w:val="28"/>
        </w:rPr>
        <w:t>- 28,79 – отпуск жилищным организациям;</w:t>
      </w:r>
    </w:p>
    <w:p w14:paraId="6EA2C07F" w14:textId="77777777" w:rsidR="00FE1809" w:rsidRPr="00DE6637" w:rsidRDefault="00FE1809" w:rsidP="00FE1809">
      <w:pPr>
        <w:ind w:firstLine="426"/>
        <w:jc w:val="both"/>
        <w:rPr>
          <w:sz w:val="28"/>
          <w:szCs w:val="28"/>
        </w:rPr>
      </w:pPr>
      <w:r w:rsidRPr="00DE6637">
        <w:rPr>
          <w:sz w:val="28"/>
          <w:szCs w:val="28"/>
        </w:rPr>
        <w:t>- 0 – отпуск бюджетным потребителям;</w:t>
      </w:r>
    </w:p>
    <w:p w14:paraId="74BFB2E8" w14:textId="77777777" w:rsidR="00FE1809" w:rsidRDefault="00FE1809" w:rsidP="00FE1809">
      <w:pPr>
        <w:ind w:firstLine="426"/>
        <w:jc w:val="both"/>
        <w:rPr>
          <w:sz w:val="28"/>
          <w:szCs w:val="28"/>
        </w:rPr>
      </w:pPr>
      <w:r w:rsidRPr="00DE6637">
        <w:rPr>
          <w:sz w:val="28"/>
          <w:szCs w:val="28"/>
        </w:rPr>
        <w:t>- 137,95 – отпуск прочим потребителям;</w:t>
      </w:r>
    </w:p>
    <w:p w14:paraId="793F6856" w14:textId="77777777" w:rsidR="00FE1809" w:rsidRPr="00DE6637" w:rsidRDefault="00FE1809" w:rsidP="00FE1809">
      <w:pPr>
        <w:ind w:firstLine="426"/>
        <w:jc w:val="both"/>
        <w:rPr>
          <w:sz w:val="28"/>
          <w:szCs w:val="28"/>
        </w:rPr>
      </w:pPr>
      <w:r w:rsidRPr="00DE6637">
        <w:rPr>
          <w:sz w:val="28"/>
          <w:szCs w:val="28"/>
        </w:rPr>
        <w:t>- 1 087,39 Гкал – отпуск на производственные нужды;</w:t>
      </w:r>
    </w:p>
    <w:p w14:paraId="1092A767" w14:textId="77777777" w:rsidR="00FE1809" w:rsidRDefault="00FE1809" w:rsidP="00FE1809">
      <w:pPr>
        <w:ind w:firstLine="426"/>
        <w:jc w:val="both"/>
        <w:rPr>
          <w:sz w:val="28"/>
          <w:szCs w:val="28"/>
        </w:rPr>
        <w:sectPr w:rsidR="00FE1809" w:rsidSect="00FE1809">
          <w:headerReference w:type="default" r:id="rId7"/>
          <w:footerReference w:type="default" r:id="rId8"/>
          <w:footerReference w:type="first" r:id="rId9"/>
          <w:pgSz w:w="11906" w:h="16838"/>
          <w:pgMar w:top="567" w:right="851" w:bottom="1276" w:left="1134" w:header="709" w:footer="709" w:gutter="0"/>
          <w:cols w:space="708"/>
          <w:titlePg/>
          <w:docGrid w:linePitch="360"/>
        </w:sectPr>
      </w:pPr>
    </w:p>
    <w:p w14:paraId="652CCD24" w14:textId="77777777" w:rsidR="00FE1809" w:rsidRPr="00DE6637" w:rsidRDefault="00FE1809" w:rsidP="00FE1809">
      <w:pPr>
        <w:ind w:firstLine="426"/>
        <w:jc w:val="both"/>
        <w:rPr>
          <w:sz w:val="28"/>
          <w:szCs w:val="28"/>
        </w:rPr>
      </w:pPr>
      <w:r w:rsidRPr="00DE6637">
        <w:rPr>
          <w:sz w:val="28"/>
          <w:szCs w:val="28"/>
        </w:rPr>
        <w:lastRenderedPageBreak/>
        <w:t>- 117,0 Гкал – потери тепловой энергии;</w:t>
      </w:r>
    </w:p>
    <w:p w14:paraId="02C6DD29" w14:textId="77777777" w:rsidR="00FE1809" w:rsidRPr="00DE6637" w:rsidRDefault="00FE1809" w:rsidP="00FE1809">
      <w:pPr>
        <w:ind w:firstLine="426"/>
        <w:jc w:val="both"/>
        <w:rPr>
          <w:sz w:val="28"/>
          <w:szCs w:val="28"/>
        </w:rPr>
      </w:pPr>
      <w:r w:rsidRPr="00DE6637">
        <w:rPr>
          <w:sz w:val="28"/>
          <w:szCs w:val="28"/>
        </w:rPr>
        <w:t>- 22,38 Гкал – расход на собственные нужды источника тепловой энергии.</w:t>
      </w:r>
    </w:p>
    <w:p w14:paraId="221F23C5" w14:textId="77777777" w:rsidR="00FE1809" w:rsidRPr="00DE6637" w:rsidRDefault="00FE1809" w:rsidP="00FE1809">
      <w:pPr>
        <w:spacing w:line="259" w:lineRule="auto"/>
        <w:ind w:firstLine="709"/>
        <w:contextualSpacing/>
        <w:jc w:val="both"/>
        <w:rPr>
          <w:rFonts w:eastAsiaTheme="minorHAnsi"/>
          <w:sz w:val="28"/>
          <w:szCs w:val="28"/>
          <w:lang w:eastAsia="en-US"/>
        </w:rPr>
      </w:pPr>
      <w:r w:rsidRPr="00DE6637">
        <w:rPr>
          <w:rFonts w:eastAsiaTheme="minorHAnsi"/>
          <w:b/>
          <w:bCs/>
          <w:sz w:val="28"/>
          <w:szCs w:val="28"/>
          <w:lang w:eastAsia="en-US"/>
        </w:rPr>
        <w:t>2.9. Величина необходимой валовой выручки</w:t>
      </w:r>
      <w:r w:rsidRPr="00DE6637">
        <w:rPr>
          <w:rFonts w:eastAsiaTheme="minorHAnsi"/>
          <w:sz w:val="28"/>
          <w:szCs w:val="28"/>
          <w:lang w:eastAsia="en-US"/>
        </w:rPr>
        <w:t>, использованная при расчете установленных тарифов, и основные статьи расходов по регулируемым видам деятельности в соответствии с Основами ценообразования.</w:t>
      </w:r>
    </w:p>
    <w:p w14:paraId="1FAC070D" w14:textId="77777777" w:rsidR="00FE1809" w:rsidRDefault="00FE1809" w:rsidP="00FE1809">
      <w:pPr>
        <w:keepNext/>
        <w:ind w:right="141"/>
        <w:jc w:val="center"/>
        <w:outlineLvl w:val="2"/>
        <w:rPr>
          <w:rFonts w:cs="Arial"/>
          <w:b/>
          <w:bCs/>
          <w:snapToGrid w:val="0"/>
          <w:sz w:val="28"/>
          <w:szCs w:val="26"/>
          <w:lang w:eastAsia="en-US"/>
        </w:rPr>
      </w:pPr>
      <w:bookmarkStart w:id="1" w:name="_Toc21692675"/>
    </w:p>
    <w:p w14:paraId="259736F8" w14:textId="77777777" w:rsidR="00FE1809" w:rsidRPr="00DE6637" w:rsidRDefault="00FE1809" w:rsidP="00FE1809">
      <w:pPr>
        <w:keepNext/>
        <w:ind w:right="141"/>
        <w:jc w:val="center"/>
        <w:outlineLvl w:val="2"/>
        <w:rPr>
          <w:rFonts w:cs="Arial"/>
          <w:b/>
          <w:bCs/>
          <w:snapToGrid w:val="0"/>
          <w:sz w:val="28"/>
          <w:szCs w:val="26"/>
          <w:lang w:eastAsia="en-US"/>
        </w:rPr>
      </w:pPr>
      <w:r w:rsidRPr="00DE6637">
        <w:rPr>
          <w:rFonts w:cs="Arial"/>
          <w:b/>
          <w:bCs/>
          <w:snapToGrid w:val="0"/>
          <w:sz w:val="28"/>
          <w:szCs w:val="26"/>
          <w:lang w:eastAsia="en-US"/>
        </w:rPr>
        <w:t xml:space="preserve">Расчёт операционных (подконтрольных) расходов на производство и передачу тепловой энергии на 2020 год </w:t>
      </w:r>
      <w:bookmarkEnd w:id="1"/>
    </w:p>
    <w:p w14:paraId="3524993E" w14:textId="77777777" w:rsidR="00FE1809" w:rsidRPr="00DE6637" w:rsidRDefault="00FE1809" w:rsidP="00FE1809">
      <w:pPr>
        <w:spacing w:after="120"/>
        <w:jc w:val="center"/>
        <w:rPr>
          <w:snapToGrid w:val="0"/>
          <w:sz w:val="28"/>
        </w:rPr>
      </w:pPr>
      <w:r w:rsidRPr="00DE6637">
        <w:rPr>
          <w:snapToGrid w:val="0"/>
          <w:sz w:val="28"/>
        </w:rPr>
        <w:t>(приложение 5.2 к Методическим указаниям)</w:t>
      </w:r>
    </w:p>
    <w:tbl>
      <w:tblPr>
        <w:tblW w:w="15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260"/>
        <w:gridCol w:w="1596"/>
        <w:gridCol w:w="1559"/>
        <w:gridCol w:w="1701"/>
        <w:gridCol w:w="6909"/>
      </w:tblGrid>
      <w:tr w:rsidR="00FE1809" w:rsidRPr="00DE6637" w14:paraId="3F4FDBEF" w14:textId="77777777" w:rsidTr="00FE1809">
        <w:trPr>
          <w:trHeight w:val="283"/>
          <w:tblHeader/>
          <w:jc w:val="center"/>
        </w:trPr>
        <w:tc>
          <w:tcPr>
            <w:tcW w:w="596" w:type="dxa"/>
            <w:shd w:val="clear" w:color="auto" w:fill="auto"/>
            <w:vAlign w:val="center"/>
            <w:hideMark/>
          </w:tcPr>
          <w:p w14:paraId="5817AE7F" w14:textId="77777777" w:rsidR="00FE1809" w:rsidRPr="00DE6637" w:rsidRDefault="00FE1809" w:rsidP="00FE1809">
            <w:pPr>
              <w:jc w:val="center"/>
              <w:rPr>
                <w:snapToGrid w:val="0"/>
                <w:sz w:val="22"/>
              </w:rPr>
            </w:pPr>
            <w:r w:rsidRPr="00DE6637">
              <w:rPr>
                <w:snapToGrid w:val="0"/>
                <w:sz w:val="22"/>
              </w:rPr>
              <w:t>№ п/п</w:t>
            </w:r>
          </w:p>
        </w:tc>
        <w:tc>
          <w:tcPr>
            <w:tcW w:w="3260" w:type="dxa"/>
            <w:shd w:val="clear" w:color="auto" w:fill="auto"/>
            <w:vAlign w:val="center"/>
            <w:hideMark/>
          </w:tcPr>
          <w:p w14:paraId="1F8E2936" w14:textId="77777777" w:rsidR="00FE1809" w:rsidRPr="00DE6637" w:rsidRDefault="00FE1809" w:rsidP="00FE1809">
            <w:pPr>
              <w:jc w:val="center"/>
              <w:rPr>
                <w:snapToGrid w:val="0"/>
                <w:sz w:val="22"/>
              </w:rPr>
            </w:pPr>
            <w:r w:rsidRPr="00DE6637">
              <w:rPr>
                <w:snapToGrid w:val="0"/>
                <w:sz w:val="22"/>
              </w:rPr>
              <w:t>Параметры расчета расходов</w:t>
            </w:r>
          </w:p>
        </w:tc>
        <w:tc>
          <w:tcPr>
            <w:tcW w:w="1596" w:type="dxa"/>
          </w:tcPr>
          <w:p w14:paraId="2BCFC5C0" w14:textId="77777777" w:rsidR="00FE1809" w:rsidRPr="00DE6637" w:rsidRDefault="00FE1809" w:rsidP="00FE1809">
            <w:pPr>
              <w:ind w:left="-57" w:right="-57"/>
              <w:jc w:val="center"/>
              <w:rPr>
                <w:snapToGrid w:val="0"/>
                <w:sz w:val="22"/>
              </w:rPr>
            </w:pPr>
            <w:r w:rsidRPr="00DE6637">
              <w:rPr>
                <w:snapToGrid w:val="0"/>
                <w:sz w:val="22"/>
              </w:rPr>
              <w:t>Предложение предприятия на 2020 год</w:t>
            </w:r>
          </w:p>
        </w:tc>
        <w:tc>
          <w:tcPr>
            <w:tcW w:w="1559" w:type="dxa"/>
          </w:tcPr>
          <w:p w14:paraId="5CE21504" w14:textId="77777777" w:rsidR="00FE1809" w:rsidRPr="00DE6637" w:rsidRDefault="00FE1809" w:rsidP="00FE1809">
            <w:pPr>
              <w:ind w:left="-57" w:right="-57"/>
              <w:jc w:val="center"/>
              <w:rPr>
                <w:snapToGrid w:val="0"/>
                <w:sz w:val="22"/>
              </w:rPr>
            </w:pPr>
            <w:r w:rsidRPr="00DE6637">
              <w:rPr>
                <w:snapToGrid w:val="0"/>
                <w:sz w:val="22"/>
              </w:rPr>
              <w:t>Предложение экспертов на 2020 год</w:t>
            </w:r>
          </w:p>
        </w:tc>
        <w:tc>
          <w:tcPr>
            <w:tcW w:w="1701" w:type="dxa"/>
          </w:tcPr>
          <w:p w14:paraId="684D121E" w14:textId="77777777" w:rsidR="00FE1809" w:rsidRPr="00DE6637" w:rsidRDefault="00FE1809" w:rsidP="00FE1809">
            <w:pPr>
              <w:ind w:left="-57" w:right="-57"/>
              <w:jc w:val="center"/>
              <w:rPr>
                <w:snapToGrid w:val="0"/>
                <w:sz w:val="22"/>
              </w:rPr>
            </w:pPr>
            <w:r w:rsidRPr="00DE6637">
              <w:rPr>
                <w:snapToGrid w:val="0"/>
                <w:sz w:val="22"/>
              </w:rPr>
              <w:t>Расходы, не включаемые в НВВ</w:t>
            </w:r>
          </w:p>
        </w:tc>
        <w:tc>
          <w:tcPr>
            <w:tcW w:w="6909" w:type="dxa"/>
            <w:vAlign w:val="center"/>
          </w:tcPr>
          <w:p w14:paraId="6FBCF6AA" w14:textId="77777777" w:rsidR="00FE1809" w:rsidRPr="00DE6637" w:rsidRDefault="00FE1809" w:rsidP="00FE1809">
            <w:pPr>
              <w:ind w:left="-57" w:right="-57"/>
              <w:jc w:val="center"/>
              <w:rPr>
                <w:snapToGrid w:val="0"/>
                <w:sz w:val="22"/>
              </w:rPr>
            </w:pPr>
            <w:r w:rsidRPr="00DE6637">
              <w:rPr>
                <w:snapToGrid w:val="0"/>
                <w:sz w:val="22"/>
              </w:rPr>
              <w:t>Основание, по которому расходы скорректированы, или не включаются в НВВ, в соответствии с п. 33 Правил регулирования (ПП РФ №1075 от 22.10.2012)</w:t>
            </w:r>
          </w:p>
        </w:tc>
      </w:tr>
      <w:tr w:rsidR="00FE1809" w:rsidRPr="00DE6637" w14:paraId="27A24A40" w14:textId="77777777" w:rsidTr="00FE1809">
        <w:trPr>
          <w:trHeight w:val="375"/>
          <w:tblHeader/>
          <w:jc w:val="center"/>
        </w:trPr>
        <w:tc>
          <w:tcPr>
            <w:tcW w:w="596" w:type="dxa"/>
            <w:shd w:val="clear" w:color="auto" w:fill="auto"/>
            <w:vAlign w:val="center"/>
            <w:hideMark/>
          </w:tcPr>
          <w:p w14:paraId="75B5232F" w14:textId="77777777" w:rsidR="00FE1809" w:rsidRPr="00DE6637" w:rsidRDefault="00FE1809" w:rsidP="00FE1809">
            <w:pPr>
              <w:jc w:val="center"/>
              <w:rPr>
                <w:snapToGrid w:val="0"/>
                <w:sz w:val="22"/>
              </w:rPr>
            </w:pPr>
            <w:r w:rsidRPr="00DE6637">
              <w:rPr>
                <w:snapToGrid w:val="0"/>
                <w:sz w:val="22"/>
              </w:rPr>
              <w:t>1</w:t>
            </w:r>
          </w:p>
        </w:tc>
        <w:tc>
          <w:tcPr>
            <w:tcW w:w="3260" w:type="dxa"/>
            <w:shd w:val="clear" w:color="auto" w:fill="auto"/>
            <w:vAlign w:val="center"/>
            <w:hideMark/>
          </w:tcPr>
          <w:p w14:paraId="4113A73A" w14:textId="77777777" w:rsidR="00FE1809" w:rsidRPr="00DE6637" w:rsidRDefault="00FE1809" w:rsidP="00FE1809">
            <w:pPr>
              <w:rPr>
                <w:snapToGrid w:val="0"/>
                <w:sz w:val="22"/>
              </w:rPr>
            </w:pPr>
            <w:r w:rsidRPr="00DE6637">
              <w:rPr>
                <w:snapToGrid w:val="0"/>
                <w:sz w:val="22"/>
              </w:rPr>
              <w:t>Сырьё и материалы</w:t>
            </w:r>
          </w:p>
        </w:tc>
        <w:tc>
          <w:tcPr>
            <w:tcW w:w="1596" w:type="dxa"/>
            <w:vAlign w:val="center"/>
          </w:tcPr>
          <w:p w14:paraId="2A033E4E" w14:textId="77777777" w:rsidR="00FE1809" w:rsidRPr="00DE6637" w:rsidRDefault="00FE1809" w:rsidP="00FE1809">
            <w:pPr>
              <w:jc w:val="center"/>
              <w:rPr>
                <w:snapToGrid w:val="0"/>
                <w:sz w:val="22"/>
              </w:rPr>
            </w:pPr>
            <w:r w:rsidRPr="00DE6637">
              <w:rPr>
                <w:snapToGrid w:val="0"/>
                <w:sz w:val="22"/>
              </w:rPr>
              <w:t>34,04</w:t>
            </w:r>
          </w:p>
        </w:tc>
        <w:tc>
          <w:tcPr>
            <w:tcW w:w="1559" w:type="dxa"/>
            <w:shd w:val="clear" w:color="auto" w:fill="auto"/>
            <w:vAlign w:val="center"/>
          </w:tcPr>
          <w:p w14:paraId="5979EED5" w14:textId="77777777" w:rsidR="00FE1809" w:rsidRPr="00DE6637" w:rsidRDefault="00FE1809" w:rsidP="00FE1809">
            <w:pPr>
              <w:jc w:val="center"/>
              <w:rPr>
                <w:snapToGrid w:val="0"/>
                <w:sz w:val="22"/>
              </w:rPr>
            </w:pPr>
            <w:r w:rsidRPr="00DE6637">
              <w:rPr>
                <w:snapToGrid w:val="0"/>
                <w:sz w:val="22"/>
              </w:rPr>
              <w:t>33,91</w:t>
            </w:r>
          </w:p>
        </w:tc>
        <w:tc>
          <w:tcPr>
            <w:tcW w:w="1701" w:type="dxa"/>
            <w:vAlign w:val="center"/>
          </w:tcPr>
          <w:p w14:paraId="35CC3992" w14:textId="77777777" w:rsidR="00FE1809" w:rsidRPr="00DE6637" w:rsidRDefault="00FE1809" w:rsidP="00FE1809">
            <w:pPr>
              <w:jc w:val="center"/>
              <w:rPr>
                <w:snapToGrid w:val="0"/>
                <w:sz w:val="22"/>
              </w:rPr>
            </w:pPr>
            <w:r w:rsidRPr="00DE6637">
              <w:rPr>
                <w:snapToGrid w:val="0"/>
                <w:sz w:val="22"/>
              </w:rPr>
              <w:t>-0,13</w:t>
            </w:r>
          </w:p>
        </w:tc>
        <w:tc>
          <w:tcPr>
            <w:tcW w:w="6909" w:type="dxa"/>
            <w:vAlign w:val="center"/>
          </w:tcPr>
          <w:p w14:paraId="76C967DC" w14:textId="77777777" w:rsidR="00FE1809" w:rsidRPr="00DE6637" w:rsidRDefault="00FE1809" w:rsidP="00FE1809">
            <w:pPr>
              <w:rPr>
                <w:snapToGrid w:val="0"/>
                <w:sz w:val="22"/>
              </w:rPr>
            </w:pPr>
            <w:r w:rsidRPr="00DE6637">
              <w:rPr>
                <w:snapToGrid w:val="0"/>
                <w:sz w:val="22"/>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809" w:rsidRPr="00DE6637" w14:paraId="0999ACDE" w14:textId="77777777" w:rsidTr="00FE1809">
        <w:trPr>
          <w:trHeight w:val="330"/>
          <w:tblHeader/>
          <w:jc w:val="center"/>
        </w:trPr>
        <w:tc>
          <w:tcPr>
            <w:tcW w:w="596" w:type="dxa"/>
            <w:shd w:val="clear" w:color="auto" w:fill="auto"/>
            <w:vAlign w:val="center"/>
            <w:hideMark/>
          </w:tcPr>
          <w:p w14:paraId="18073F50" w14:textId="77777777" w:rsidR="00FE1809" w:rsidRPr="00DE6637" w:rsidRDefault="00FE1809" w:rsidP="00FE1809">
            <w:pPr>
              <w:jc w:val="center"/>
              <w:rPr>
                <w:snapToGrid w:val="0"/>
                <w:sz w:val="22"/>
              </w:rPr>
            </w:pPr>
            <w:r w:rsidRPr="00DE6637">
              <w:rPr>
                <w:snapToGrid w:val="0"/>
                <w:sz w:val="22"/>
              </w:rPr>
              <w:t>2</w:t>
            </w:r>
          </w:p>
        </w:tc>
        <w:tc>
          <w:tcPr>
            <w:tcW w:w="3260" w:type="dxa"/>
            <w:shd w:val="clear" w:color="auto" w:fill="auto"/>
            <w:vAlign w:val="center"/>
            <w:hideMark/>
          </w:tcPr>
          <w:p w14:paraId="69148D2B" w14:textId="77777777" w:rsidR="00FE1809" w:rsidRPr="00DE6637" w:rsidRDefault="00FE1809" w:rsidP="00FE1809">
            <w:pPr>
              <w:rPr>
                <w:snapToGrid w:val="0"/>
                <w:sz w:val="22"/>
              </w:rPr>
            </w:pPr>
            <w:r w:rsidRPr="00DE6637">
              <w:rPr>
                <w:snapToGrid w:val="0"/>
                <w:sz w:val="22"/>
              </w:rPr>
              <w:t>Заработная плата</w:t>
            </w:r>
          </w:p>
        </w:tc>
        <w:tc>
          <w:tcPr>
            <w:tcW w:w="1596" w:type="dxa"/>
            <w:vAlign w:val="center"/>
          </w:tcPr>
          <w:p w14:paraId="547891CC" w14:textId="77777777" w:rsidR="00FE1809" w:rsidRPr="00DE6637" w:rsidRDefault="00FE1809" w:rsidP="00FE1809">
            <w:pPr>
              <w:jc w:val="center"/>
              <w:rPr>
                <w:snapToGrid w:val="0"/>
                <w:sz w:val="22"/>
              </w:rPr>
            </w:pPr>
            <w:r w:rsidRPr="00DE6637">
              <w:rPr>
                <w:snapToGrid w:val="0"/>
                <w:sz w:val="22"/>
              </w:rPr>
              <w:t>277,28</w:t>
            </w:r>
          </w:p>
        </w:tc>
        <w:tc>
          <w:tcPr>
            <w:tcW w:w="1559" w:type="dxa"/>
            <w:shd w:val="clear" w:color="auto" w:fill="auto"/>
            <w:vAlign w:val="center"/>
          </w:tcPr>
          <w:p w14:paraId="307E1D85" w14:textId="77777777" w:rsidR="00FE1809" w:rsidRPr="00DE6637" w:rsidRDefault="00FE1809" w:rsidP="00FE1809">
            <w:pPr>
              <w:jc w:val="center"/>
              <w:rPr>
                <w:snapToGrid w:val="0"/>
                <w:sz w:val="22"/>
              </w:rPr>
            </w:pPr>
            <w:r w:rsidRPr="00DE6637">
              <w:rPr>
                <w:snapToGrid w:val="0"/>
                <w:sz w:val="22"/>
              </w:rPr>
              <w:t>276,20</w:t>
            </w:r>
          </w:p>
        </w:tc>
        <w:tc>
          <w:tcPr>
            <w:tcW w:w="1701" w:type="dxa"/>
            <w:vAlign w:val="center"/>
          </w:tcPr>
          <w:p w14:paraId="713F4C0F" w14:textId="77777777" w:rsidR="00FE1809" w:rsidRPr="00DE6637" w:rsidRDefault="00FE1809" w:rsidP="00FE1809">
            <w:pPr>
              <w:jc w:val="center"/>
              <w:rPr>
                <w:snapToGrid w:val="0"/>
                <w:sz w:val="22"/>
              </w:rPr>
            </w:pPr>
            <w:r w:rsidRPr="00DE6637">
              <w:rPr>
                <w:snapToGrid w:val="0"/>
                <w:sz w:val="22"/>
              </w:rPr>
              <w:t>-1,08</w:t>
            </w:r>
          </w:p>
        </w:tc>
        <w:tc>
          <w:tcPr>
            <w:tcW w:w="6909" w:type="dxa"/>
            <w:vAlign w:val="center"/>
          </w:tcPr>
          <w:p w14:paraId="2455C600" w14:textId="77777777" w:rsidR="00FE1809" w:rsidRPr="00DE6637" w:rsidRDefault="00FE1809" w:rsidP="00FE1809">
            <w:pPr>
              <w:rPr>
                <w:snapToGrid w:val="0"/>
                <w:sz w:val="22"/>
              </w:rPr>
            </w:pPr>
            <w:r w:rsidRPr="00DE6637">
              <w:rPr>
                <w:snapToGrid w:val="0"/>
                <w:sz w:val="22"/>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809" w:rsidRPr="00DE6637" w14:paraId="64ADBEB9" w14:textId="77777777" w:rsidTr="00FE1809">
        <w:trPr>
          <w:trHeight w:val="461"/>
          <w:tblHeader/>
          <w:jc w:val="center"/>
        </w:trPr>
        <w:tc>
          <w:tcPr>
            <w:tcW w:w="596" w:type="dxa"/>
            <w:shd w:val="clear" w:color="auto" w:fill="auto"/>
            <w:vAlign w:val="center"/>
            <w:hideMark/>
          </w:tcPr>
          <w:p w14:paraId="67898355" w14:textId="77777777" w:rsidR="00FE1809" w:rsidRPr="00DE6637" w:rsidRDefault="00FE1809" w:rsidP="00FE1809">
            <w:pPr>
              <w:jc w:val="center"/>
              <w:rPr>
                <w:snapToGrid w:val="0"/>
                <w:sz w:val="22"/>
              </w:rPr>
            </w:pPr>
            <w:r w:rsidRPr="00DE6637">
              <w:rPr>
                <w:snapToGrid w:val="0"/>
                <w:sz w:val="22"/>
              </w:rPr>
              <w:t>3</w:t>
            </w:r>
          </w:p>
        </w:tc>
        <w:tc>
          <w:tcPr>
            <w:tcW w:w="3260" w:type="dxa"/>
            <w:shd w:val="clear" w:color="auto" w:fill="auto"/>
            <w:vAlign w:val="center"/>
            <w:hideMark/>
          </w:tcPr>
          <w:p w14:paraId="2180470C" w14:textId="77777777" w:rsidR="00FE1809" w:rsidRPr="00DE6637" w:rsidRDefault="00FE1809" w:rsidP="00FE1809">
            <w:pPr>
              <w:rPr>
                <w:snapToGrid w:val="0"/>
                <w:sz w:val="22"/>
              </w:rPr>
            </w:pPr>
            <w:r w:rsidRPr="00DE6637">
              <w:rPr>
                <w:snapToGrid w:val="0"/>
                <w:sz w:val="22"/>
              </w:rPr>
              <w:t>Ремонты</w:t>
            </w:r>
          </w:p>
        </w:tc>
        <w:tc>
          <w:tcPr>
            <w:tcW w:w="1596" w:type="dxa"/>
            <w:vAlign w:val="center"/>
          </w:tcPr>
          <w:p w14:paraId="513251CD" w14:textId="77777777" w:rsidR="00FE1809" w:rsidRPr="00DE6637" w:rsidRDefault="00FE1809" w:rsidP="00FE1809">
            <w:pPr>
              <w:jc w:val="center"/>
              <w:rPr>
                <w:snapToGrid w:val="0"/>
                <w:sz w:val="22"/>
              </w:rPr>
            </w:pPr>
            <w:r w:rsidRPr="00DE6637">
              <w:rPr>
                <w:snapToGrid w:val="0"/>
                <w:sz w:val="22"/>
              </w:rPr>
              <w:t>167,68</w:t>
            </w:r>
          </w:p>
        </w:tc>
        <w:tc>
          <w:tcPr>
            <w:tcW w:w="1559" w:type="dxa"/>
            <w:shd w:val="clear" w:color="auto" w:fill="auto"/>
            <w:vAlign w:val="center"/>
          </w:tcPr>
          <w:p w14:paraId="12791964" w14:textId="77777777" w:rsidR="00FE1809" w:rsidRPr="00DE6637" w:rsidRDefault="00FE1809" w:rsidP="00FE1809">
            <w:pPr>
              <w:jc w:val="center"/>
              <w:rPr>
                <w:snapToGrid w:val="0"/>
                <w:sz w:val="22"/>
              </w:rPr>
            </w:pPr>
            <w:r w:rsidRPr="00DE6637">
              <w:rPr>
                <w:snapToGrid w:val="0"/>
                <w:sz w:val="22"/>
              </w:rPr>
              <w:t>167,03</w:t>
            </w:r>
          </w:p>
        </w:tc>
        <w:tc>
          <w:tcPr>
            <w:tcW w:w="1701" w:type="dxa"/>
            <w:vAlign w:val="center"/>
          </w:tcPr>
          <w:p w14:paraId="4ACFC4BB" w14:textId="77777777" w:rsidR="00FE1809" w:rsidRPr="00DE6637" w:rsidRDefault="00FE1809" w:rsidP="00FE1809">
            <w:pPr>
              <w:jc w:val="center"/>
              <w:rPr>
                <w:snapToGrid w:val="0"/>
                <w:sz w:val="22"/>
              </w:rPr>
            </w:pPr>
            <w:r w:rsidRPr="00DE6637">
              <w:rPr>
                <w:snapToGrid w:val="0"/>
                <w:sz w:val="22"/>
              </w:rPr>
              <w:t>-0,65</w:t>
            </w:r>
          </w:p>
        </w:tc>
        <w:tc>
          <w:tcPr>
            <w:tcW w:w="6909" w:type="dxa"/>
            <w:vAlign w:val="center"/>
          </w:tcPr>
          <w:p w14:paraId="1FBB04A4" w14:textId="77777777" w:rsidR="00FE1809" w:rsidRPr="00DE6637" w:rsidRDefault="00FE1809" w:rsidP="00FE1809">
            <w:pPr>
              <w:rPr>
                <w:snapToGrid w:val="0"/>
                <w:sz w:val="22"/>
              </w:rPr>
            </w:pPr>
            <w:r w:rsidRPr="00DE6637">
              <w:rPr>
                <w:snapToGrid w:val="0"/>
                <w:sz w:val="22"/>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809" w:rsidRPr="00DE6637" w14:paraId="45B8734E" w14:textId="77777777" w:rsidTr="00FE1809">
        <w:trPr>
          <w:trHeight w:val="461"/>
          <w:tblHeader/>
          <w:jc w:val="center"/>
        </w:trPr>
        <w:tc>
          <w:tcPr>
            <w:tcW w:w="596" w:type="dxa"/>
            <w:shd w:val="clear" w:color="auto" w:fill="auto"/>
            <w:vAlign w:val="center"/>
          </w:tcPr>
          <w:p w14:paraId="787AB36B" w14:textId="77777777" w:rsidR="00FE1809" w:rsidRPr="00DE6637" w:rsidRDefault="00FE1809" w:rsidP="00FE1809">
            <w:pPr>
              <w:jc w:val="center"/>
              <w:rPr>
                <w:snapToGrid w:val="0"/>
                <w:sz w:val="22"/>
              </w:rPr>
            </w:pPr>
            <w:r w:rsidRPr="00DE6637">
              <w:rPr>
                <w:snapToGrid w:val="0"/>
                <w:sz w:val="22"/>
              </w:rPr>
              <w:t>4</w:t>
            </w:r>
          </w:p>
        </w:tc>
        <w:tc>
          <w:tcPr>
            <w:tcW w:w="3260" w:type="dxa"/>
            <w:shd w:val="clear" w:color="auto" w:fill="auto"/>
            <w:vAlign w:val="center"/>
          </w:tcPr>
          <w:p w14:paraId="16420583" w14:textId="77777777" w:rsidR="00FE1809" w:rsidRPr="00DE6637" w:rsidRDefault="00FE1809" w:rsidP="00FE1809">
            <w:pPr>
              <w:rPr>
                <w:snapToGrid w:val="0"/>
                <w:sz w:val="22"/>
              </w:rPr>
            </w:pPr>
            <w:r w:rsidRPr="00DE6637">
              <w:rPr>
                <w:snapToGrid w:val="0"/>
                <w:sz w:val="22"/>
              </w:rPr>
              <w:t>Расходы на выполнение работ и услуг производственного характера</w:t>
            </w:r>
          </w:p>
        </w:tc>
        <w:tc>
          <w:tcPr>
            <w:tcW w:w="1596" w:type="dxa"/>
            <w:vAlign w:val="center"/>
          </w:tcPr>
          <w:p w14:paraId="7DDA2CF5" w14:textId="77777777" w:rsidR="00FE1809" w:rsidRPr="00DE6637" w:rsidRDefault="00FE1809" w:rsidP="00FE1809">
            <w:pPr>
              <w:jc w:val="center"/>
              <w:rPr>
                <w:snapToGrid w:val="0"/>
                <w:sz w:val="22"/>
              </w:rPr>
            </w:pPr>
            <w:r w:rsidRPr="00DE6637">
              <w:rPr>
                <w:snapToGrid w:val="0"/>
                <w:sz w:val="22"/>
              </w:rPr>
              <w:t>711,27</w:t>
            </w:r>
          </w:p>
        </w:tc>
        <w:tc>
          <w:tcPr>
            <w:tcW w:w="1559" w:type="dxa"/>
            <w:shd w:val="clear" w:color="auto" w:fill="auto"/>
            <w:vAlign w:val="center"/>
          </w:tcPr>
          <w:p w14:paraId="35FB9FF3" w14:textId="77777777" w:rsidR="00FE1809" w:rsidRPr="00DE6637" w:rsidRDefault="00FE1809" w:rsidP="00FE1809">
            <w:pPr>
              <w:jc w:val="center"/>
              <w:rPr>
                <w:snapToGrid w:val="0"/>
                <w:sz w:val="22"/>
              </w:rPr>
            </w:pPr>
            <w:r w:rsidRPr="00DE6637">
              <w:rPr>
                <w:snapToGrid w:val="0"/>
                <w:sz w:val="22"/>
              </w:rPr>
              <w:t>708,49</w:t>
            </w:r>
          </w:p>
        </w:tc>
        <w:tc>
          <w:tcPr>
            <w:tcW w:w="1701" w:type="dxa"/>
            <w:vAlign w:val="center"/>
          </w:tcPr>
          <w:p w14:paraId="11340B51" w14:textId="77777777" w:rsidR="00FE1809" w:rsidRPr="00DE6637" w:rsidRDefault="00FE1809" w:rsidP="00FE1809">
            <w:pPr>
              <w:jc w:val="center"/>
              <w:rPr>
                <w:snapToGrid w:val="0"/>
                <w:sz w:val="22"/>
              </w:rPr>
            </w:pPr>
            <w:r w:rsidRPr="00DE6637">
              <w:rPr>
                <w:snapToGrid w:val="0"/>
                <w:sz w:val="22"/>
              </w:rPr>
              <w:t>-2,78</w:t>
            </w:r>
          </w:p>
        </w:tc>
        <w:tc>
          <w:tcPr>
            <w:tcW w:w="6909" w:type="dxa"/>
            <w:vAlign w:val="center"/>
          </w:tcPr>
          <w:p w14:paraId="14A2D455" w14:textId="77777777" w:rsidR="00FE1809" w:rsidRPr="00DE6637" w:rsidRDefault="00FE1809" w:rsidP="00FE1809">
            <w:pPr>
              <w:rPr>
                <w:snapToGrid w:val="0"/>
                <w:sz w:val="22"/>
              </w:rPr>
            </w:pPr>
            <w:r w:rsidRPr="00DE6637">
              <w:rPr>
                <w:snapToGrid w:val="0"/>
                <w:sz w:val="22"/>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809" w:rsidRPr="00DE6637" w14:paraId="239E58F3" w14:textId="77777777" w:rsidTr="00FE1809">
        <w:trPr>
          <w:trHeight w:val="471"/>
          <w:tblHeader/>
          <w:jc w:val="center"/>
        </w:trPr>
        <w:tc>
          <w:tcPr>
            <w:tcW w:w="596" w:type="dxa"/>
            <w:shd w:val="clear" w:color="auto" w:fill="auto"/>
            <w:vAlign w:val="center"/>
            <w:hideMark/>
          </w:tcPr>
          <w:p w14:paraId="502C5A8A" w14:textId="77777777" w:rsidR="00FE1809" w:rsidRPr="00DE6637" w:rsidRDefault="00FE1809" w:rsidP="00FE1809">
            <w:pPr>
              <w:jc w:val="center"/>
              <w:rPr>
                <w:snapToGrid w:val="0"/>
                <w:sz w:val="22"/>
              </w:rPr>
            </w:pPr>
            <w:r w:rsidRPr="00DE6637">
              <w:rPr>
                <w:snapToGrid w:val="0"/>
                <w:sz w:val="22"/>
              </w:rPr>
              <w:t>5</w:t>
            </w:r>
          </w:p>
        </w:tc>
        <w:tc>
          <w:tcPr>
            <w:tcW w:w="3260" w:type="dxa"/>
            <w:tcBorders>
              <w:bottom w:val="single" w:sz="4" w:space="0" w:color="auto"/>
            </w:tcBorders>
            <w:shd w:val="clear" w:color="auto" w:fill="auto"/>
            <w:vAlign w:val="center"/>
            <w:hideMark/>
          </w:tcPr>
          <w:p w14:paraId="509A4CDA" w14:textId="77777777" w:rsidR="00FE1809" w:rsidRPr="00DE6637" w:rsidRDefault="00FE1809" w:rsidP="00FE1809">
            <w:pPr>
              <w:rPr>
                <w:snapToGrid w:val="0"/>
                <w:sz w:val="22"/>
              </w:rPr>
            </w:pPr>
            <w:r w:rsidRPr="00DE6637">
              <w:rPr>
                <w:snapToGrid w:val="0"/>
                <w:sz w:val="22"/>
              </w:rPr>
              <w:t>Иные работы и услуги</w:t>
            </w:r>
          </w:p>
        </w:tc>
        <w:tc>
          <w:tcPr>
            <w:tcW w:w="1596" w:type="dxa"/>
            <w:tcBorders>
              <w:bottom w:val="single" w:sz="4" w:space="0" w:color="auto"/>
            </w:tcBorders>
            <w:vAlign w:val="center"/>
          </w:tcPr>
          <w:p w14:paraId="4A83368A" w14:textId="77777777" w:rsidR="00FE1809" w:rsidRPr="00DE6637" w:rsidRDefault="00FE1809" w:rsidP="00FE1809">
            <w:pPr>
              <w:jc w:val="center"/>
              <w:rPr>
                <w:snapToGrid w:val="0"/>
                <w:sz w:val="22"/>
              </w:rPr>
            </w:pPr>
            <w:r w:rsidRPr="00DE6637">
              <w:rPr>
                <w:snapToGrid w:val="0"/>
                <w:sz w:val="22"/>
              </w:rPr>
              <w:t>38,29</w:t>
            </w:r>
          </w:p>
        </w:tc>
        <w:tc>
          <w:tcPr>
            <w:tcW w:w="1559" w:type="dxa"/>
            <w:tcBorders>
              <w:bottom w:val="single" w:sz="4" w:space="0" w:color="auto"/>
            </w:tcBorders>
            <w:shd w:val="clear" w:color="auto" w:fill="auto"/>
            <w:vAlign w:val="center"/>
          </w:tcPr>
          <w:p w14:paraId="26D022D4" w14:textId="77777777" w:rsidR="00FE1809" w:rsidRPr="00DE6637" w:rsidRDefault="00FE1809" w:rsidP="00FE1809">
            <w:pPr>
              <w:jc w:val="center"/>
              <w:rPr>
                <w:snapToGrid w:val="0"/>
                <w:sz w:val="22"/>
              </w:rPr>
            </w:pPr>
            <w:r w:rsidRPr="00DE6637">
              <w:rPr>
                <w:snapToGrid w:val="0"/>
                <w:sz w:val="22"/>
              </w:rPr>
              <w:t>38,14</w:t>
            </w:r>
          </w:p>
        </w:tc>
        <w:tc>
          <w:tcPr>
            <w:tcW w:w="1701" w:type="dxa"/>
            <w:tcBorders>
              <w:bottom w:val="single" w:sz="4" w:space="0" w:color="auto"/>
            </w:tcBorders>
            <w:vAlign w:val="center"/>
          </w:tcPr>
          <w:p w14:paraId="19D4D890" w14:textId="77777777" w:rsidR="00FE1809" w:rsidRPr="00DE6637" w:rsidRDefault="00FE1809" w:rsidP="00FE1809">
            <w:pPr>
              <w:jc w:val="center"/>
              <w:rPr>
                <w:snapToGrid w:val="0"/>
                <w:sz w:val="22"/>
              </w:rPr>
            </w:pPr>
            <w:r w:rsidRPr="00DE6637">
              <w:rPr>
                <w:snapToGrid w:val="0"/>
                <w:sz w:val="22"/>
              </w:rPr>
              <w:t>-0,15</w:t>
            </w:r>
          </w:p>
        </w:tc>
        <w:tc>
          <w:tcPr>
            <w:tcW w:w="6909" w:type="dxa"/>
            <w:vAlign w:val="center"/>
          </w:tcPr>
          <w:p w14:paraId="1584D2F9" w14:textId="77777777" w:rsidR="00FE1809" w:rsidRPr="00DE6637" w:rsidRDefault="00FE1809" w:rsidP="00FE1809">
            <w:pPr>
              <w:rPr>
                <w:snapToGrid w:val="0"/>
                <w:sz w:val="22"/>
              </w:rPr>
            </w:pPr>
            <w:r w:rsidRPr="00DE6637">
              <w:rPr>
                <w:snapToGrid w:val="0"/>
                <w:sz w:val="22"/>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809" w:rsidRPr="00DE6637" w14:paraId="78799EB4" w14:textId="77777777" w:rsidTr="00FE1809">
        <w:trPr>
          <w:trHeight w:val="471"/>
          <w:tblHeader/>
          <w:jc w:val="center"/>
        </w:trPr>
        <w:tc>
          <w:tcPr>
            <w:tcW w:w="596" w:type="dxa"/>
            <w:shd w:val="clear" w:color="auto" w:fill="auto"/>
            <w:vAlign w:val="center"/>
          </w:tcPr>
          <w:p w14:paraId="0CC7287D" w14:textId="77777777" w:rsidR="00FE1809" w:rsidRPr="00DE6637" w:rsidRDefault="00FE1809" w:rsidP="00FE1809">
            <w:pPr>
              <w:jc w:val="center"/>
              <w:rPr>
                <w:snapToGrid w:val="0"/>
                <w:sz w:val="22"/>
              </w:rPr>
            </w:pPr>
            <w:r w:rsidRPr="00DE6637">
              <w:rPr>
                <w:snapToGrid w:val="0"/>
                <w:sz w:val="22"/>
              </w:rPr>
              <w:t>6</w:t>
            </w:r>
          </w:p>
        </w:tc>
        <w:tc>
          <w:tcPr>
            <w:tcW w:w="3260" w:type="dxa"/>
            <w:shd w:val="clear" w:color="auto" w:fill="auto"/>
            <w:vAlign w:val="center"/>
          </w:tcPr>
          <w:p w14:paraId="4F68FE74" w14:textId="77777777" w:rsidR="00FE1809" w:rsidRPr="00DE6637" w:rsidRDefault="00FE1809" w:rsidP="00FE1809">
            <w:pPr>
              <w:rPr>
                <w:snapToGrid w:val="0"/>
                <w:sz w:val="22"/>
              </w:rPr>
            </w:pPr>
            <w:r w:rsidRPr="00DE6637">
              <w:rPr>
                <w:snapToGrid w:val="0"/>
                <w:sz w:val="22"/>
              </w:rPr>
              <w:t>Другие затраты</w:t>
            </w:r>
          </w:p>
        </w:tc>
        <w:tc>
          <w:tcPr>
            <w:tcW w:w="1596" w:type="dxa"/>
            <w:tcBorders>
              <w:top w:val="single" w:sz="4" w:space="0" w:color="auto"/>
              <w:left w:val="nil"/>
              <w:bottom w:val="single" w:sz="4" w:space="0" w:color="auto"/>
              <w:right w:val="single" w:sz="4" w:space="0" w:color="auto"/>
            </w:tcBorders>
            <w:shd w:val="clear" w:color="000000" w:fill="FFFFFF"/>
            <w:vAlign w:val="center"/>
          </w:tcPr>
          <w:p w14:paraId="09F68714" w14:textId="77777777" w:rsidR="00FE1809" w:rsidRPr="00DE6637" w:rsidRDefault="00FE1809" w:rsidP="00FE1809">
            <w:pPr>
              <w:jc w:val="center"/>
              <w:rPr>
                <w:snapToGrid w:val="0"/>
                <w:sz w:val="22"/>
              </w:rPr>
            </w:pPr>
            <w:r w:rsidRPr="00DE6637">
              <w:rPr>
                <w:snapToGrid w:val="0"/>
                <w:sz w:val="22"/>
              </w:rPr>
              <w:t>55,54</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1A8C30F" w14:textId="77777777" w:rsidR="00FE1809" w:rsidRPr="00DE6637" w:rsidRDefault="00FE1809" w:rsidP="00FE1809">
            <w:pPr>
              <w:jc w:val="center"/>
              <w:rPr>
                <w:snapToGrid w:val="0"/>
                <w:sz w:val="22"/>
              </w:rPr>
            </w:pPr>
            <w:r w:rsidRPr="00DE6637">
              <w:rPr>
                <w:snapToGrid w:val="0"/>
                <w:sz w:val="22"/>
              </w:rPr>
              <w:t>55,32</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2500A83" w14:textId="77777777" w:rsidR="00FE1809" w:rsidRPr="00DE6637" w:rsidRDefault="00FE1809" w:rsidP="00FE1809">
            <w:pPr>
              <w:jc w:val="center"/>
              <w:rPr>
                <w:snapToGrid w:val="0"/>
                <w:sz w:val="22"/>
              </w:rPr>
            </w:pPr>
            <w:r w:rsidRPr="00DE6637">
              <w:rPr>
                <w:snapToGrid w:val="0"/>
                <w:sz w:val="22"/>
              </w:rPr>
              <w:t>-0,22</w:t>
            </w:r>
          </w:p>
        </w:tc>
        <w:tc>
          <w:tcPr>
            <w:tcW w:w="6909" w:type="dxa"/>
            <w:tcBorders>
              <w:left w:val="single" w:sz="4" w:space="0" w:color="auto"/>
            </w:tcBorders>
            <w:vAlign w:val="center"/>
          </w:tcPr>
          <w:p w14:paraId="63B02B4A" w14:textId="77777777" w:rsidR="00FE1809" w:rsidRPr="00DE6637" w:rsidRDefault="00FE1809" w:rsidP="00FE1809">
            <w:pPr>
              <w:rPr>
                <w:snapToGrid w:val="0"/>
                <w:sz w:val="22"/>
              </w:rPr>
            </w:pPr>
            <w:r w:rsidRPr="00DE6637">
              <w:rPr>
                <w:snapToGrid w:val="0"/>
                <w:sz w:val="22"/>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809" w:rsidRPr="00DE6637" w14:paraId="786F8462" w14:textId="77777777" w:rsidTr="00FE1809">
        <w:trPr>
          <w:trHeight w:val="313"/>
          <w:tblHeader/>
          <w:jc w:val="center"/>
        </w:trPr>
        <w:tc>
          <w:tcPr>
            <w:tcW w:w="596" w:type="dxa"/>
            <w:shd w:val="clear" w:color="auto" w:fill="auto"/>
            <w:vAlign w:val="center"/>
          </w:tcPr>
          <w:p w14:paraId="6CCA6403" w14:textId="77777777" w:rsidR="00FE1809" w:rsidRPr="00DE6637" w:rsidRDefault="00FE1809" w:rsidP="00FE1809">
            <w:pPr>
              <w:jc w:val="center"/>
              <w:rPr>
                <w:snapToGrid w:val="0"/>
                <w:sz w:val="22"/>
              </w:rPr>
            </w:pPr>
            <w:r w:rsidRPr="00DE6637">
              <w:rPr>
                <w:snapToGrid w:val="0"/>
                <w:sz w:val="22"/>
              </w:rPr>
              <w:t>7</w:t>
            </w:r>
          </w:p>
        </w:tc>
        <w:tc>
          <w:tcPr>
            <w:tcW w:w="3260" w:type="dxa"/>
            <w:shd w:val="clear" w:color="auto" w:fill="auto"/>
            <w:vAlign w:val="center"/>
          </w:tcPr>
          <w:p w14:paraId="2B6BB469" w14:textId="77777777" w:rsidR="00FE1809" w:rsidRPr="00DE6637" w:rsidRDefault="00FE1809" w:rsidP="00FE1809">
            <w:pPr>
              <w:rPr>
                <w:snapToGrid w:val="0"/>
                <w:sz w:val="22"/>
              </w:rPr>
            </w:pPr>
            <w:r w:rsidRPr="00DE6637">
              <w:rPr>
                <w:snapToGrid w:val="0"/>
                <w:sz w:val="22"/>
              </w:rPr>
              <w:t>Служебные командировки</w:t>
            </w:r>
          </w:p>
        </w:tc>
        <w:tc>
          <w:tcPr>
            <w:tcW w:w="1596" w:type="dxa"/>
            <w:tcBorders>
              <w:top w:val="single" w:sz="4" w:space="0" w:color="auto"/>
              <w:left w:val="nil"/>
              <w:bottom w:val="single" w:sz="4" w:space="0" w:color="auto"/>
              <w:right w:val="single" w:sz="4" w:space="0" w:color="auto"/>
            </w:tcBorders>
            <w:shd w:val="clear" w:color="000000" w:fill="FFFFFF"/>
            <w:vAlign w:val="center"/>
          </w:tcPr>
          <w:p w14:paraId="5DF4FA95" w14:textId="77777777" w:rsidR="00FE1809" w:rsidRPr="00DE6637" w:rsidRDefault="00FE1809" w:rsidP="00FE1809">
            <w:pPr>
              <w:jc w:val="center"/>
              <w:rPr>
                <w:rFonts w:eastAsiaTheme="minorHAnsi"/>
                <w:sz w:val="22"/>
                <w:lang w:eastAsia="en-US"/>
              </w:rPr>
            </w:pPr>
            <w:r w:rsidRPr="00DE6637">
              <w:rPr>
                <w:rFonts w:eastAsiaTheme="minorHAnsi"/>
                <w:sz w:val="22"/>
                <w:lang w:eastAsia="en-US"/>
              </w:rPr>
              <w:t>1,92</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A3E0930" w14:textId="77777777" w:rsidR="00FE1809" w:rsidRPr="00DE6637" w:rsidRDefault="00FE1809" w:rsidP="00FE1809">
            <w:pPr>
              <w:jc w:val="center"/>
              <w:rPr>
                <w:rFonts w:eastAsiaTheme="minorHAnsi"/>
                <w:sz w:val="22"/>
                <w:lang w:eastAsia="en-US"/>
              </w:rPr>
            </w:pPr>
            <w:r w:rsidRPr="00DE6637">
              <w:rPr>
                <w:rFonts w:eastAsiaTheme="minorHAnsi"/>
                <w:sz w:val="22"/>
                <w:lang w:eastAsia="en-US"/>
              </w:rPr>
              <w:t>1,92</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8F32EDB" w14:textId="77777777" w:rsidR="00FE1809" w:rsidRPr="00DE6637" w:rsidRDefault="00FE1809" w:rsidP="00FE1809">
            <w:pPr>
              <w:jc w:val="center"/>
              <w:rPr>
                <w:rFonts w:eastAsiaTheme="minorHAnsi"/>
                <w:sz w:val="22"/>
                <w:lang w:eastAsia="en-US"/>
              </w:rPr>
            </w:pPr>
            <w:r w:rsidRPr="00DE6637">
              <w:rPr>
                <w:rFonts w:eastAsiaTheme="minorHAnsi"/>
                <w:sz w:val="22"/>
                <w:lang w:eastAsia="en-US"/>
              </w:rPr>
              <w:t>-</w:t>
            </w:r>
          </w:p>
        </w:tc>
        <w:tc>
          <w:tcPr>
            <w:tcW w:w="6909" w:type="dxa"/>
            <w:tcBorders>
              <w:left w:val="single" w:sz="4" w:space="0" w:color="auto"/>
            </w:tcBorders>
            <w:vAlign w:val="center"/>
          </w:tcPr>
          <w:p w14:paraId="04597F26" w14:textId="77777777" w:rsidR="00FE1809" w:rsidRPr="00DE6637" w:rsidRDefault="00FE1809" w:rsidP="00FE1809">
            <w:pPr>
              <w:jc w:val="center"/>
              <w:rPr>
                <w:snapToGrid w:val="0"/>
                <w:sz w:val="22"/>
              </w:rPr>
            </w:pPr>
            <w:r w:rsidRPr="00DE6637">
              <w:rPr>
                <w:snapToGrid w:val="0"/>
                <w:sz w:val="22"/>
              </w:rPr>
              <w:t>х</w:t>
            </w:r>
          </w:p>
        </w:tc>
      </w:tr>
      <w:tr w:rsidR="00FE1809" w:rsidRPr="00DE6637" w14:paraId="2A5A999B" w14:textId="77777777" w:rsidTr="00FE1809">
        <w:trPr>
          <w:trHeight w:val="119"/>
          <w:tblHeader/>
          <w:jc w:val="center"/>
        </w:trPr>
        <w:tc>
          <w:tcPr>
            <w:tcW w:w="596" w:type="dxa"/>
            <w:shd w:val="clear" w:color="auto" w:fill="auto"/>
            <w:vAlign w:val="center"/>
          </w:tcPr>
          <w:p w14:paraId="69368A8D" w14:textId="77777777" w:rsidR="00FE1809" w:rsidRPr="00DE6637" w:rsidRDefault="00FE1809" w:rsidP="00FE1809">
            <w:pPr>
              <w:jc w:val="center"/>
              <w:rPr>
                <w:snapToGrid w:val="0"/>
                <w:sz w:val="22"/>
              </w:rPr>
            </w:pPr>
            <w:r w:rsidRPr="00DE6637">
              <w:rPr>
                <w:snapToGrid w:val="0"/>
                <w:sz w:val="22"/>
              </w:rPr>
              <w:t>8</w:t>
            </w:r>
          </w:p>
        </w:tc>
        <w:tc>
          <w:tcPr>
            <w:tcW w:w="3260" w:type="dxa"/>
            <w:tcBorders>
              <w:top w:val="single" w:sz="4" w:space="0" w:color="auto"/>
              <w:bottom w:val="single" w:sz="4" w:space="0" w:color="auto"/>
            </w:tcBorders>
            <w:shd w:val="clear" w:color="auto" w:fill="auto"/>
            <w:vAlign w:val="center"/>
          </w:tcPr>
          <w:p w14:paraId="6C6E333D" w14:textId="77777777" w:rsidR="00FE1809" w:rsidRPr="00DE6637" w:rsidRDefault="00FE1809" w:rsidP="00FE1809">
            <w:pPr>
              <w:rPr>
                <w:snapToGrid w:val="0"/>
                <w:sz w:val="22"/>
              </w:rPr>
            </w:pPr>
            <w:r w:rsidRPr="00DE6637">
              <w:rPr>
                <w:snapToGrid w:val="0"/>
                <w:sz w:val="22"/>
              </w:rPr>
              <w:t>Обучение</w:t>
            </w:r>
          </w:p>
        </w:tc>
        <w:tc>
          <w:tcPr>
            <w:tcW w:w="1596" w:type="dxa"/>
            <w:tcBorders>
              <w:top w:val="single" w:sz="4" w:space="0" w:color="auto"/>
              <w:left w:val="nil"/>
              <w:bottom w:val="single" w:sz="4" w:space="0" w:color="auto"/>
              <w:right w:val="single" w:sz="4" w:space="0" w:color="auto"/>
            </w:tcBorders>
            <w:shd w:val="clear" w:color="000000" w:fill="FFFFFF"/>
            <w:vAlign w:val="center"/>
          </w:tcPr>
          <w:p w14:paraId="5AB09A34" w14:textId="77777777" w:rsidR="00FE1809" w:rsidRPr="00DE6637" w:rsidRDefault="00FE1809" w:rsidP="00FE1809">
            <w:pPr>
              <w:jc w:val="center"/>
              <w:rPr>
                <w:rFonts w:eastAsiaTheme="minorHAnsi"/>
                <w:sz w:val="22"/>
                <w:lang w:eastAsia="en-US"/>
              </w:rPr>
            </w:pPr>
            <w:r w:rsidRPr="00DE6637">
              <w:rPr>
                <w:rFonts w:eastAsiaTheme="minorHAnsi"/>
                <w:sz w:val="22"/>
                <w:lang w:eastAsia="en-US"/>
              </w:rPr>
              <w:t>1,84</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4189E39" w14:textId="77777777" w:rsidR="00FE1809" w:rsidRPr="00DE6637" w:rsidRDefault="00FE1809" w:rsidP="00FE1809">
            <w:pPr>
              <w:jc w:val="center"/>
              <w:rPr>
                <w:rFonts w:eastAsiaTheme="minorHAnsi"/>
                <w:sz w:val="22"/>
                <w:lang w:eastAsia="en-US"/>
              </w:rPr>
            </w:pPr>
            <w:r w:rsidRPr="00DE6637">
              <w:rPr>
                <w:rFonts w:eastAsiaTheme="minorHAnsi"/>
                <w:sz w:val="22"/>
                <w:lang w:eastAsia="en-US"/>
              </w:rPr>
              <w:t>1,84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F7AC8AB" w14:textId="77777777" w:rsidR="00FE1809" w:rsidRPr="00DE6637" w:rsidRDefault="00FE1809" w:rsidP="00FE1809">
            <w:pPr>
              <w:jc w:val="center"/>
              <w:rPr>
                <w:rFonts w:eastAsiaTheme="minorHAnsi"/>
                <w:sz w:val="22"/>
                <w:lang w:eastAsia="en-US"/>
              </w:rPr>
            </w:pPr>
            <w:r w:rsidRPr="00DE6637">
              <w:rPr>
                <w:rFonts w:eastAsiaTheme="minorHAnsi"/>
                <w:sz w:val="22"/>
                <w:lang w:eastAsia="en-US"/>
              </w:rPr>
              <w:t>-</w:t>
            </w:r>
          </w:p>
        </w:tc>
        <w:tc>
          <w:tcPr>
            <w:tcW w:w="6909" w:type="dxa"/>
            <w:tcBorders>
              <w:left w:val="single" w:sz="4" w:space="0" w:color="auto"/>
            </w:tcBorders>
            <w:vAlign w:val="center"/>
          </w:tcPr>
          <w:p w14:paraId="247151C4" w14:textId="77777777" w:rsidR="00FE1809" w:rsidRPr="00DE6637" w:rsidRDefault="00FE1809" w:rsidP="00FE1809">
            <w:pPr>
              <w:jc w:val="center"/>
              <w:rPr>
                <w:snapToGrid w:val="0"/>
                <w:sz w:val="22"/>
              </w:rPr>
            </w:pPr>
            <w:r w:rsidRPr="00DE6637">
              <w:rPr>
                <w:snapToGrid w:val="0"/>
                <w:sz w:val="22"/>
              </w:rPr>
              <w:t>х</w:t>
            </w:r>
          </w:p>
        </w:tc>
      </w:tr>
      <w:tr w:rsidR="00FE1809" w:rsidRPr="00DE6637" w14:paraId="6F93E770" w14:textId="77777777" w:rsidTr="00FE1809">
        <w:trPr>
          <w:trHeight w:val="250"/>
          <w:tblHeader/>
          <w:jc w:val="center"/>
        </w:trPr>
        <w:tc>
          <w:tcPr>
            <w:tcW w:w="596" w:type="dxa"/>
            <w:shd w:val="clear" w:color="auto" w:fill="auto"/>
            <w:vAlign w:val="center"/>
            <w:hideMark/>
          </w:tcPr>
          <w:p w14:paraId="70C39B22" w14:textId="77777777" w:rsidR="00FE1809" w:rsidRPr="00DE6637" w:rsidRDefault="00FE1809" w:rsidP="00FE1809">
            <w:pPr>
              <w:jc w:val="center"/>
              <w:rPr>
                <w:snapToGrid w:val="0"/>
                <w:sz w:val="22"/>
              </w:rPr>
            </w:pPr>
            <w:r w:rsidRPr="00DE6637">
              <w:rPr>
                <w:snapToGrid w:val="0"/>
                <w:sz w:val="22"/>
              </w:rPr>
              <w:t>9</w:t>
            </w:r>
          </w:p>
        </w:tc>
        <w:tc>
          <w:tcPr>
            <w:tcW w:w="3260" w:type="dxa"/>
            <w:shd w:val="clear" w:color="auto" w:fill="auto"/>
            <w:vAlign w:val="center"/>
            <w:hideMark/>
          </w:tcPr>
          <w:p w14:paraId="1B2360AA" w14:textId="77777777" w:rsidR="00FE1809" w:rsidRPr="00DE6637" w:rsidRDefault="00FE1809" w:rsidP="00FE1809">
            <w:pPr>
              <w:rPr>
                <w:snapToGrid w:val="0"/>
                <w:sz w:val="22"/>
              </w:rPr>
            </w:pPr>
            <w:r w:rsidRPr="00DE6637">
              <w:rPr>
                <w:snapToGrid w:val="0"/>
                <w:sz w:val="22"/>
              </w:rPr>
              <w:t xml:space="preserve">Итого расходы, относимые к операционным </w:t>
            </w:r>
          </w:p>
        </w:tc>
        <w:tc>
          <w:tcPr>
            <w:tcW w:w="1596" w:type="dxa"/>
            <w:vAlign w:val="center"/>
          </w:tcPr>
          <w:p w14:paraId="3740103B" w14:textId="77777777" w:rsidR="00FE1809" w:rsidRPr="00DE6637" w:rsidRDefault="00FE1809" w:rsidP="00FE1809">
            <w:pPr>
              <w:jc w:val="center"/>
              <w:rPr>
                <w:snapToGrid w:val="0"/>
                <w:sz w:val="22"/>
              </w:rPr>
            </w:pPr>
            <w:r w:rsidRPr="00DE6637">
              <w:rPr>
                <w:snapToGrid w:val="0"/>
                <w:sz w:val="22"/>
              </w:rPr>
              <w:t>1 287,86</w:t>
            </w:r>
          </w:p>
        </w:tc>
        <w:tc>
          <w:tcPr>
            <w:tcW w:w="1559" w:type="dxa"/>
            <w:shd w:val="clear" w:color="auto" w:fill="auto"/>
            <w:vAlign w:val="center"/>
          </w:tcPr>
          <w:p w14:paraId="2FBB834C" w14:textId="77777777" w:rsidR="00FE1809" w:rsidRPr="00DE6637" w:rsidRDefault="00FE1809" w:rsidP="00FE1809">
            <w:pPr>
              <w:jc w:val="center"/>
              <w:rPr>
                <w:snapToGrid w:val="0"/>
                <w:sz w:val="22"/>
              </w:rPr>
            </w:pPr>
            <w:r w:rsidRPr="00DE6637">
              <w:rPr>
                <w:snapToGrid w:val="0"/>
                <w:sz w:val="22"/>
              </w:rPr>
              <w:t>1 282,83</w:t>
            </w:r>
          </w:p>
        </w:tc>
        <w:tc>
          <w:tcPr>
            <w:tcW w:w="1701" w:type="dxa"/>
            <w:vAlign w:val="center"/>
          </w:tcPr>
          <w:p w14:paraId="47A8C89C" w14:textId="77777777" w:rsidR="00FE1809" w:rsidRPr="00DE6637" w:rsidRDefault="00FE1809" w:rsidP="00FE1809">
            <w:pPr>
              <w:jc w:val="center"/>
              <w:rPr>
                <w:snapToGrid w:val="0"/>
                <w:sz w:val="22"/>
              </w:rPr>
            </w:pPr>
            <w:r w:rsidRPr="00DE6637">
              <w:rPr>
                <w:snapToGrid w:val="0"/>
                <w:sz w:val="22"/>
              </w:rPr>
              <w:t>-5,03</w:t>
            </w:r>
          </w:p>
        </w:tc>
        <w:tc>
          <w:tcPr>
            <w:tcW w:w="6909" w:type="dxa"/>
            <w:vAlign w:val="center"/>
          </w:tcPr>
          <w:p w14:paraId="3124E5E2" w14:textId="77777777" w:rsidR="00FE1809" w:rsidRPr="00DE6637" w:rsidRDefault="00FE1809" w:rsidP="00FE1809">
            <w:pPr>
              <w:jc w:val="center"/>
              <w:rPr>
                <w:snapToGrid w:val="0"/>
                <w:sz w:val="22"/>
              </w:rPr>
            </w:pPr>
            <w:r w:rsidRPr="00DE6637">
              <w:rPr>
                <w:snapToGrid w:val="0"/>
                <w:sz w:val="22"/>
              </w:rPr>
              <w:t>Экономически необоснованные расходы не включаются в НВВ, в соответствии с п. 32 Правил регулирования (предприятием произведен некорректный расчет)</w:t>
            </w:r>
          </w:p>
        </w:tc>
      </w:tr>
    </w:tbl>
    <w:p w14:paraId="1822B9D0" w14:textId="77777777" w:rsidR="00FE1809" w:rsidRPr="00DE6637" w:rsidRDefault="00FE1809" w:rsidP="00FE1809">
      <w:pPr>
        <w:spacing w:after="160" w:line="259" w:lineRule="auto"/>
        <w:rPr>
          <w:rFonts w:cs="Arial"/>
          <w:b/>
          <w:bCs/>
          <w:snapToGrid w:val="0"/>
          <w:sz w:val="28"/>
          <w:szCs w:val="26"/>
          <w:lang w:eastAsia="en-US"/>
        </w:rPr>
      </w:pPr>
      <w:bookmarkStart w:id="2" w:name="_Toc21692676"/>
      <w:r w:rsidRPr="00DE6637">
        <w:rPr>
          <w:rFonts w:cs="Arial"/>
          <w:b/>
          <w:bCs/>
          <w:snapToGrid w:val="0"/>
          <w:sz w:val="28"/>
          <w:szCs w:val="26"/>
          <w:lang w:eastAsia="en-US"/>
        </w:rPr>
        <w:br w:type="page"/>
      </w:r>
    </w:p>
    <w:p w14:paraId="073F1970" w14:textId="77777777" w:rsidR="00FE1809" w:rsidRPr="00DE6637" w:rsidRDefault="00FE1809" w:rsidP="00FE1809">
      <w:pPr>
        <w:autoSpaceDE w:val="0"/>
        <w:autoSpaceDN w:val="0"/>
        <w:adjustRightInd w:val="0"/>
        <w:ind w:firstLine="540"/>
        <w:jc w:val="center"/>
        <w:rPr>
          <w:rFonts w:cs="Arial"/>
          <w:b/>
          <w:bCs/>
          <w:snapToGrid w:val="0"/>
          <w:sz w:val="28"/>
          <w:szCs w:val="26"/>
          <w:lang w:eastAsia="en-US"/>
        </w:rPr>
      </w:pPr>
      <w:r w:rsidRPr="00DE6637">
        <w:rPr>
          <w:rFonts w:cs="Arial"/>
          <w:b/>
          <w:bCs/>
          <w:snapToGrid w:val="0"/>
          <w:sz w:val="28"/>
          <w:szCs w:val="26"/>
          <w:lang w:eastAsia="en-US"/>
        </w:rPr>
        <w:lastRenderedPageBreak/>
        <w:t>Реестр неподконтрольных расходов на производство и передачу тепловой энергии на 2020 год</w:t>
      </w:r>
      <w:bookmarkEnd w:id="2"/>
    </w:p>
    <w:p w14:paraId="1ABF8BFF" w14:textId="77777777" w:rsidR="00FE1809" w:rsidRPr="00DE6637" w:rsidRDefault="00FE1809" w:rsidP="00FE1809">
      <w:pPr>
        <w:jc w:val="center"/>
        <w:rPr>
          <w:snapToGrid w:val="0"/>
          <w:sz w:val="28"/>
        </w:rPr>
      </w:pPr>
      <w:r w:rsidRPr="00DE6637">
        <w:rPr>
          <w:snapToGrid w:val="0"/>
          <w:sz w:val="28"/>
        </w:rPr>
        <w:t>(приложение 5.3 к Методическим указаниям)</w:t>
      </w:r>
    </w:p>
    <w:p w14:paraId="416A72DA" w14:textId="77777777" w:rsidR="00FE1809" w:rsidRPr="00DE6637" w:rsidRDefault="00FE1809" w:rsidP="00FE1809">
      <w:pPr>
        <w:jc w:val="right"/>
        <w:rPr>
          <w:snapToGrid w:val="0"/>
          <w:sz w:val="28"/>
          <w:szCs w:val="28"/>
        </w:rPr>
      </w:pPr>
      <w:r w:rsidRPr="00DE6637">
        <w:rPr>
          <w:snapToGrid w:val="0"/>
          <w:sz w:val="28"/>
          <w:szCs w:val="28"/>
        </w:rPr>
        <w:t>тыс. руб.</w:t>
      </w:r>
    </w:p>
    <w:tbl>
      <w:tblPr>
        <w:tblW w:w="15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gridCol w:w="5550"/>
      </w:tblGrid>
      <w:tr w:rsidR="00FE1809" w:rsidRPr="00DE6637" w14:paraId="4DD6F9AE" w14:textId="77777777" w:rsidTr="00FE1809">
        <w:trPr>
          <w:trHeight w:val="1024"/>
          <w:tblHeader/>
          <w:jc w:val="center"/>
        </w:trPr>
        <w:tc>
          <w:tcPr>
            <w:tcW w:w="814" w:type="dxa"/>
            <w:shd w:val="clear" w:color="auto" w:fill="auto"/>
            <w:vAlign w:val="center"/>
            <w:hideMark/>
          </w:tcPr>
          <w:p w14:paraId="2BC4FE65" w14:textId="77777777" w:rsidR="00FE1809" w:rsidRPr="00DE6637" w:rsidRDefault="00FE1809" w:rsidP="00FE1809">
            <w:pPr>
              <w:jc w:val="center"/>
              <w:rPr>
                <w:snapToGrid w:val="0"/>
                <w:sz w:val="22"/>
              </w:rPr>
            </w:pPr>
            <w:r w:rsidRPr="00DE6637">
              <w:rPr>
                <w:snapToGrid w:val="0"/>
                <w:sz w:val="22"/>
              </w:rPr>
              <w:t>№ п/п</w:t>
            </w:r>
          </w:p>
        </w:tc>
        <w:tc>
          <w:tcPr>
            <w:tcW w:w="4148" w:type="dxa"/>
            <w:shd w:val="clear" w:color="auto" w:fill="auto"/>
            <w:vAlign w:val="center"/>
            <w:hideMark/>
          </w:tcPr>
          <w:p w14:paraId="3F60436E" w14:textId="77777777" w:rsidR="00FE1809" w:rsidRPr="00DE6637" w:rsidRDefault="00FE1809" w:rsidP="00FE1809">
            <w:pPr>
              <w:jc w:val="center"/>
              <w:rPr>
                <w:snapToGrid w:val="0"/>
                <w:sz w:val="22"/>
              </w:rPr>
            </w:pPr>
            <w:r w:rsidRPr="00DE6637">
              <w:rPr>
                <w:snapToGrid w:val="0"/>
                <w:sz w:val="22"/>
              </w:rPr>
              <w:t>Наименование расхода</w:t>
            </w:r>
          </w:p>
        </w:tc>
        <w:tc>
          <w:tcPr>
            <w:tcW w:w="1565" w:type="dxa"/>
          </w:tcPr>
          <w:p w14:paraId="6B07AB86" w14:textId="77777777" w:rsidR="00FE1809" w:rsidRPr="00DE6637" w:rsidRDefault="00FE1809" w:rsidP="00FE1809">
            <w:pPr>
              <w:ind w:left="-57" w:right="-57"/>
              <w:jc w:val="center"/>
              <w:rPr>
                <w:snapToGrid w:val="0"/>
                <w:sz w:val="22"/>
              </w:rPr>
            </w:pPr>
            <w:r w:rsidRPr="00DE6637">
              <w:rPr>
                <w:snapToGrid w:val="0"/>
                <w:sz w:val="22"/>
              </w:rPr>
              <w:t>Предложение предприятия на 2020 год</w:t>
            </w:r>
          </w:p>
        </w:tc>
        <w:tc>
          <w:tcPr>
            <w:tcW w:w="1560" w:type="dxa"/>
          </w:tcPr>
          <w:p w14:paraId="204C2858" w14:textId="77777777" w:rsidR="00FE1809" w:rsidRPr="00DE6637" w:rsidRDefault="00FE1809" w:rsidP="00FE1809">
            <w:pPr>
              <w:ind w:left="-57" w:right="-57"/>
              <w:jc w:val="center"/>
              <w:rPr>
                <w:snapToGrid w:val="0"/>
                <w:sz w:val="22"/>
              </w:rPr>
            </w:pPr>
            <w:r w:rsidRPr="00DE6637">
              <w:rPr>
                <w:snapToGrid w:val="0"/>
                <w:sz w:val="22"/>
              </w:rPr>
              <w:t>Предложение экспертов на 2020 год</w:t>
            </w:r>
          </w:p>
        </w:tc>
        <w:tc>
          <w:tcPr>
            <w:tcW w:w="1701" w:type="dxa"/>
          </w:tcPr>
          <w:p w14:paraId="24B48AC4" w14:textId="77777777" w:rsidR="00FE1809" w:rsidRPr="00DE6637" w:rsidRDefault="00FE1809" w:rsidP="00FE1809">
            <w:pPr>
              <w:ind w:left="-57" w:right="-57"/>
              <w:jc w:val="center"/>
              <w:rPr>
                <w:snapToGrid w:val="0"/>
                <w:sz w:val="22"/>
              </w:rPr>
            </w:pPr>
            <w:r w:rsidRPr="00DE6637">
              <w:rPr>
                <w:snapToGrid w:val="0"/>
                <w:sz w:val="22"/>
              </w:rPr>
              <w:t>Расходы, не включаемые в НВВ</w:t>
            </w:r>
          </w:p>
        </w:tc>
        <w:tc>
          <w:tcPr>
            <w:tcW w:w="5550" w:type="dxa"/>
            <w:vAlign w:val="center"/>
          </w:tcPr>
          <w:p w14:paraId="3D3C5007" w14:textId="77777777" w:rsidR="00FE1809" w:rsidRPr="00DE6637" w:rsidRDefault="00FE1809" w:rsidP="00FE1809">
            <w:pPr>
              <w:ind w:left="-57" w:right="-57"/>
              <w:jc w:val="center"/>
              <w:rPr>
                <w:snapToGrid w:val="0"/>
                <w:sz w:val="22"/>
              </w:rPr>
            </w:pPr>
            <w:r w:rsidRPr="00DE6637">
              <w:rPr>
                <w:snapToGrid w:val="0"/>
                <w:sz w:val="22"/>
              </w:rPr>
              <w:t>Основание, по которому расходы скорректированы, или не включаются в НВВ, в соответствии с п. 33 Правил регулирования (ПП РФ №1075 от 22.10.2012)</w:t>
            </w:r>
          </w:p>
        </w:tc>
      </w:tr>
      <w:tr w:rsidR="00FE1809" w:rsidRPr="00DE6637" w14:paraId="5C5219CD" w14:textId="77777777" w:rsidTr="00FE1809">
        <w:trPr>
          <w:trHeight w:val="806"/>
          <w:jc w:val="center"/>
        </w:trPr>
        <w:tc>
          <w:tcPr>
            <w:tcW w:w="814" w:type="dxa"/>
            <w:shd w:val="clear" w:color="auto" w:fill="auto"/>
            <w:noWrap/>
            <w:vAlign w:val="center"/>
            <w:hideMark/>
          </w:tcPr>
          <w:p w14:paraId="4B355995" w14:textId="77777777" w:rsidR="00FE1809" w:rsidRPr="00DE6637" w:rsidRDefault="00FE1809" w:rsidP="00FE1809">
            <w:pPr>
              <w:jc w:val="center"/>
              <w:rPr>
                <w:snapToGrid w:val="0"/>
                <w:sz w:val="22"/>
              </w:rPr>
            </w:pPr>
            <w:r w:rsidRPr="00DE6637">
              <w:rPr>
                <w:snapToGrid w:val="0"/>
                <w:sz w:val="22"/>
              </w:rPr>
              <w:t>1.1</w:t>
            </w:r>
          </w:p>
        </w:tc>
        <w:tc>
          <w:tcPr>
            <w:tcW w:w="4148" w:type="dxa"/>
            <w:shd w:val="clear" w:color="auto" w:fill="auto"/>
            <w:vAlign w:val="center"/>
            <w:hideMark/>
          </w:tcPr>
          <w:p w14:paraId="58BA8D02" w14:textId="77777777" w:rsidR="00FE1809" w:rsidRPr="00DE6637" w:rsidRDefault="00FE1809" w:rsidP="00FE1809">
            <w:pPr>
              <w:rPr>
                <w:snapToGrid w:val="0"/>
                <w:sz w:val="22"/>
              </w:rPr>
            </w:pPr>
            <w:r w:rsidRPr="00DE6637">
              <w:rPr>
                <w:snapToGrid w:val="0"/>
                <w:sz w:val="22"/>
              </w:rPr>
              <w:t>Расходы на оплату услуг, оказываемых организациями, осуществляющими регулируемые виды деятельности</w:t>
            </w:r>
          </w:p>
        </w:tc>
        <w:tc>
          <w:tcPr>
            <w:tcW w:w="1565" w:type="dxa"/>
            <w:vAlign w:val="center"/>
          </w:tcPr>
          <w:p w14:paraId="07C06471" w14:textId="77777777" w:rsidR="00FE1809" w:rsidRPr="00DE6637" w:rsidRDefault="00FE1809" w:rsidP="00FE1809">
            <w:pPr>
              <w:jc w:val="center"/>
              <w:rPr>
                <w:snapToGrid w:val="0"/>
                <w:sz w:val="22"/>
              </w:rPr>
            </w:pPr>
            <w:r w:rsidRPr="00DE6637">
              <w:rPr>
                <w:snapToGrid w:val="0"/>
                <w:sz w:val="22"/>
              </w:rPr>
              <w:t>0,00</w:t>
            </w:r>
          </w:p>
        </w:tc>
        <w:tc>
          <w:tcPr>
            <w:tcW w:w="1560" w:type="dxa"/>
            <w:shd w:val="clear" w:color="auto" w:fill="auto"/>
            <w:noWrap/>
            <w:vAlign w:val="center"/>
          </w:tcPr>
          <w:p w14:paraId="7AD9E6F0" w14:textId="77777777" w:rsidR="00FE1809" w:rsidRPr="00DE6637" w:rsidRDefault="00FE1809" w:rsidP="00FE1809">
            <w:pPr>
              <w:jc w:val="center"/>
              <w:rPr>
                <w:snapToGrid w:val="0"/>
                <w:sz w:val="22"/>
              </w:rPr>
            </w:pPr>
            <w:r w:rsidRPr="00DE6637">
              <w:rPr>
                <w:snapToGrid w:val="0"/>
                <w:sz w:val="22"/>
              </w:rPr>
              <w:t>0,00</w:t>
            </w:r>
          </w:p>
        </w:tc>
        <w:tc>
          <w:tcPr>
            <w:tcW w:w="1701" w:type="dxa"/>
            <w:vAlign w:val="center"/>
          </w:tcPr>
          <w:p w14:paraId="147D859E" w14:textId="77777777" w:rsidR="00FE1809" w:rsidRPr="00DE6637" w:rsidRDefault="00FE1809" w:rsidP="00FE1809">
            <w:pPr>
              <w:jc w:val="center"/>
              <w:rPr>
                <w:snapToGrid w:val="0"/>
                <w:sz w:val="22"/>
              </w:rPr>
            </w:pPr>
            <w:r w:rsidRPr="00DE6637">
              <w:rPr>
                <w:snapToGrid w:val="0"/>
                <w:sz w:val="22"/>
              </w:rPr>
              <w:t>0,00</w:t>
            </w:r>
          </w:p>
        </w:tc>
        <w:tc>
          <w:tcPr>
            <w:tcW w:w="5550" w:type="dxa"/>
            <w:vAlign w:val="center"/>
          </w:tcPr>
          <w:p w14:paraId="2E7BBEC3" w14:textId="77777777" w:rsidR="00FE1809" w:rsidRPr="00DE6637" w:rsidRDefault="00FE1809" w:rsidP="00FE1809">
            <w:pPr>
              <w:jc w:val="center"/>
              <w:rPr>
                <w:snapToGrid w:val="0"/>
                <w:sz w:val="22"/>
              </w:rPr>
            </w:pPr>
            <w:r w:rsidRPr="00DE6637">
              <w:rPr>
                <w:snapToGrid w:val="0"/>
                <w:sz w:val="22"/>
              </w:rPr>
              <w:t>х</w:t>
            </w:r>
          </w:p>
        </w:tc>
      </w:tr>
      <w:tr w:rsidR="00FE1809" w:rsidRPr="00DE6637" w14:paraId="39C1DB4F" w14:textId="77777777" w:rsidTr="00FE1809">
        <w:trPr>
          <w:trHeight w:val="137"/>
          <w:jc w:val="center"/>
        </w:trPr>
        <w:tc>
          <w:tcPr>
            <w:tcW w:w="814" w:type="dxa"/>
            <w:shd w:val="clear" w:color="auto" w:fill="auto"/>
            <w:noWrap/>
            <w:vAlign w:val="center"/>
            <w:hideMark/>
          </w:tcPr>
          <w:p w14:paraId="54B4BAF1" w14:textId="77777777" w:rsidR="00FE1809" w:rsidRPr="00DE6637" w:rsidRDefault="00FE1809" w:rsidP="00FE1809">
            <w:pPr>
              <w:jc w:val="center"/>
              <w:rPr>
                <w:snapToGrid w:val="0"/>
                <w:sz w:val="22"/>
              </w:rPr>
            </w:pPr>
            <w:r w:rsidRPr="00DE6637">
              <w:rPr>
                <w:snapToGrid w:val="0"/>
                <w:sz w:val="22"/>
              </w:rPr>
              <w:t>1.2</w:t>
            </w:r>
          </w:p>
        </w:tc>
        <w:tc>
          <w:tcPr>
            <w:tcW w:w="4148" w:type="dxa"/>
            <w:shd w:val="clear" w:color="auto" w:fill="auto"/>
            <w:noWrap/>
            <w:vAlign w:val="center"/>
            <w:hideMark/>
          </w:tcPr>
          <w:p w14:paraId="347497DA" w14:textId="77777777" w:rsidR="00FE1809" w:rsidRPr="00DE6637" w:rsidRDefault="00FE1809" w:rsidP="00FE1809">
            <w:pPr>
              <w:rPr>
                <w:snapToGrid w:val="0"/>
                <w:sz w:val="22"/>
              </w:rPr>
            </w:pPr>
            <w:r w:rsidRPr="00DE6637">
              <w:rPr>
                <w:snapToGrid w:val="0"/>
                <w:sz w:val="22"/>
              </w:rPr>
              <w:t>Арендная плата</w:t>
            </w:r>
          </w:p>
        </w:tc>
        <w:tc>
          <w:tcPr>
            <w:tcW w:w="1565" w:type="dxa"/>
            <w:vAlign w:val="center"/>
          </w:tcPr>
          <w:p w14:paraId="77F25A09" w14:textId="77777777" w:rsidR="00FE1809" w:rsidRPr="00DE6637" w:rsidRDefault="00FE1809" w:rsidP="00FE1809">
            <w:pPr>
              <w:jc w:val="center"/>
              <w:rPr>
                <w:snapToGrid w:val="0"/>
                <w:sz w:val="22"/>
              </w:rPr>
            </w:pPr>
            <w:r w:rsidRPr="00DE6637">
              <w:rPr>
                <w:snapToGrid w:val="0"/>
                <w:sz w:val="22"/>
              </w:rPr>
              <w:t>0,00</w:t>
            </w:r>
          </w:p>
        </w:tc>
        <w:tc>
          <w:tcPr>
            <w:tcW w:w="1560" w:type="dxa"/>
            <w:shd w:val="clear" w:color="auto" w:fill="auto"/>
            <w:noWrap/>
            <w:vAlign w:val="center"/>
          </w:tcPr>
          <w:p w14:paraId="2775154A" w14:textId="77777777" w:rsidR="00FE1809" w:rsidRPr="00DE6637" w:rsidRDefault="00FE1809" w:rsidP="00FE1809">
            <w:pPr>
              <w:jc w:val="center"/>
              <w:rPr>
                <w:snapToGrid w:val="0"/>
                <w:sz w:val="22"/>
              </w:rPr>
            </w:pPr>
            <w:r w:rsidRPr="00DE6637">
              <w:rPr>
                <w:snapToGrid w:val="0"/>
                <w:sz w:val="22"/>
              </w:rPr>
              <w:t>0,00</w:t>
            </w:r>
          </w:p>
        </w:tc>
        <w:tc>
          <w:tcPr>
            <w:tcW w:w="1701" w:type="dxa"/>
            <w:vAlign w:val="center"/>
          </w:tcPr>
          <w:p w14:paraId="51BE81D6" w14:textId="77777777" w:rsidR="00FE1809" w:rsidRPr="00DE6637" w:rsidRDefault="00FE1809" w:rsidP="00FE1809">
            <w:pPr>
              <w:jc w:val="center"/>
              <w:rPr>
                <w:snapToGrid w:val="0"/>
                <w:sz w:val="22"/>
              </w:rPr>
            </w:pPr>
            <w:r w:rsidRPr="00DE6637">
              <w:rPr>
                <w:snapToGrid w:val="0"/>
                <w:sz w:val="22"/>
              </w:rPr>
              <w:t>0,00</w:t>
            </w:r>
          </w:p>
        </w:tc>
        <w:tc>
          <w:tcPr>
            <w:tcW w:w="5550" w:type="dxa"/>
            <w:vAlign w:val="center"/>
          </w:tcPr>
          <w:p w14:paraId="1487D34D" w14:textId="77777777" w:rsidR="00FE1809" w:rsidRPr="00DE6637" w:rsidRDefault="00FE1809" w:rsidP="00FE1809">
            <w:pPr>
              <w:jc w:val="center"/>
              <w:rPr>
                <w:snapToGrid w:val="0"/>
                <w:sz w:val="22"/>
              </w:rPr>
            </w:pPr>
            <w:r w:rsidRPr="00DE6637">
              <w:rPr>
                <w:snapToGrid w:val="0"/>
                <w:sz w:val="22"/>
              </w:rPr>
              <w:t>х</w:t>
            </w:r>
          </w:p>
        </w:tc>
      </w:tr>
      <w:tr w:rsidR="00FE1809" w:rsidRPr="00DE6637" w14:paraId="51F79FA0" w14:textId="77777777" w:rsidTr="00FE1809">
        <w:trPr>
          <w:trHeight w:val="227"/>
          <w:jc w:val="center"/>
        </w:trPr>
        <w:tc>
          <w:tcPr>
            <w:tcW w:w="814" w:type="dxa"/>
            <w:shd w:val="clear" w:color="auto" w:fill="auto"/>
            <w:noWrap/>
            <w:vAlign w:val="center"/>
            <w:hideMark/>
          </w:tcPr>
          <w:p w14:paraId="5D07313A" w14:textId="77777777" w:rsidR="00FE1809" w:rsidRPr="00DE6637" w:rsidRDefault="00FE1809" w:rsidP="00FE1809">
            <w:pPr>
              <w:jc w:val="center"/>
              <w:rPr>
                <w:snapToGrid w:val="0"/>
                <w:sz w:val="22"/>
              </w:rPr>
            </w:pPr>
            <w:r w:rsidRPr="00DE6637">
              <w:rPr>
                <w:snapToGrid w:val="0"/>
                <w:sz w:val="22"/>
              </w:rPr>
              <w:t>1.3</w:t>
            </w:r>
          </w:p>
        </w:tc>
        <w:tc>
          <w:tcPr>
            <w:tcW w:w="4148" w:type="dxa"/>
            <w:shd w:val="clear" w:color="auto" w:fill="auto"/>
            <w:noWrap/>
            <w:vAlign w:val="center"/>
            <w:hideMark/>
          </w:tcPr>
          <w:p w14:paraId="77F85B81" w14:textId="77777777" w:rsidR="00FE1809" w:rsidRPr="00DE6637" w:rsidRDefault="00FE1809" w:rsidP="00FE1809">
            <w:pPr>
              <w:rPr>
                <w:snapToGrid w:val="0"/>
                <w:sz w:val="22"/>
              </w:rPr>
            </w:pPr>
            <w:r w:rsidRPr="00DE6637">
              <w:rPr>
                <w:snapToGrid w:val="0"/>
                <w:sz w:val="22"/>
              </w:rPr>
              <w:t>Концессионная плата</w:t>
            </w:r>
          </w:p>
        </w:tc>
        <w:tc>
          <w:tcPr>
            <w:tcW w:w="1565" w:type="dxa"/>
            <w:vAlign w:val="center"/>
          </w:tcPr>
          <w:p w14:paraId="0DDB511D" w14:textId="77777777" w:rsidR="00FE1809" w:rsidRPr="00DE6637" w:rsidRDefault="00FE1809" w:rsidP="00FE1809">
            <w:pPr>
              <w:jc w:val="center"/>
              <w:rPr>
                <w:snapToGrid w:val="0"/>
                <w:sz w:val="22"/>
              </w:rPr>
            </w:pPr>
            <w:r w:rsidRPr="00DE6637">
              <w:rPr>
                <w:snapToGrid w:val="0"/>
                <w:sz w:val="22"/>
              </w:rPr>
              <w:t>0,00</w:t>
            </w:r>
          </w:p>
        </w:tc>
        <w:tc>
          <w:tcPr>
            <w:tcW w:w="1560" w:type="dxa"/>
            <w:shd w:val="clear" w:color="auto" w:fill="auto"/>
            <w:noWrap/>
            <w:vAlign w:val="center"/>
          </w:tcPr>
          <w:p w14:paraId="31C372B8" w14:textId="77777777" w:rsidR="00FE1809" w:rsidRPr="00DE6637" w:rsidRDefault="00FE1809" w:rsidP="00FE1809">
            <w:pPr>
              <w:jc w:val="center"/>
              <w:rPr>
                <w:snapToGrid w:val="0"/>
                <w:sz w:val="22"/>
              </w:rPr>
            </w:pPr>
            <w:r w:rsidRPr="00DE6637">
              <w:rPr>
                <w:snapToGrid w:val="0"/>
                <w:sz w:val="22"/>
              </w:rPr>
              <w:t>0,00</w:t>
            </w:r>
          </w:p>
        </w:tc>
        <w:tc>
          <w:tcPr>
            <w:tcW w:w="1701" w:type="dxa"/>
            <w:vAlign w:val="center"/>
          </w:tcPr>
          <w:p w14:paraId="3214C4A0" w14:textId="77777777" w:rsidR="00FE1809" w:rsidRPr="00DE6637" w:rsidRDefault="00FE1809" w:rsidP="00FE1809">
            <w:pPr>
              <w:jc w:val="center"/>
              <w:rPr>
                <w:snapToGrid w:val="0"/>
                <w:sz w:val="22"/>
              </w:rPr>
            </w:pPr>
            <w:r w:rsidRPr="00DE6637">
              <w:rPr>
                <w:snapToGrid w:val="0"/>
                <w:sz w:val="22"/>
              </w:rPr>
              <w:t>0,00</w:t>
            </w:r>
          </w:p>
        </w:tc>
        <w:tc>
          <w:tcPr>
            <w:tcW w:w="5550" w:type="dxa"/>
            <w:vAlign w:val="center"/>
          </w:tcPr>
          <w:p w14:paraId="61C80869" w14:textId="77777777" w:rsidR="00FE1809" w:rsidRPr="00DE6637" w:rsidRDefault="00FE1809" w:rsidP="00FE1809">
            <w:pPr>
              <w:jc w:val="center"/>
              <w:rPr>
                <w:snapToGrid w:val="0"/>
                <w:sz w:val="22"/>
              </w:rPr>
            </w:pPr>
            <w:r w:rsidRPr="00DE6637">
              <w:rPr>
                <w:snapToGrid w:val="0"/>
                <w:sz w:val="22"/>
              </w:rPr>
              <w:t>х</w:t>
            </w:r>
          </w:p>
        </w:tc>
      </w:tr>
      <w:tr w:rsidR="00FE1809" w:rsidRPr="00DE6637" w14:paraId="739C918C" w14:textId="77777777" w:rsidTr="00FE1809">
        <w:trPr>
          <w:trHeight w:val="673"/>
          <w:jc w:val="center"/>
        </w:trPr>
        <w:tc>
          <w:tcPr>
            <w:tcW w:w="814" w:type="dxa"/>
            <w:shd w:val="clear" w:color="auto" w:fill="auto"/>
            <w:noWrap/>
            <w:vAlign w:val="center"/>
            <w:hideMark/>
          </w:tcPr>
          <w:p w14:paraId="23B3A427" w14:textId="77777777" w:rsidR="00FE1809" w:rsidRPr="00DE6637" w:rsidRDefault="00FE1809" w:rsidP="00FE1809">
            <w:pPr>
              <w:jc w:val="center"/>
              <w:rPr>
                <w:snapToGrid w:val="0"/>
                <w:sz w:val="22"/>
              </w:rPr>
            </w:pPr>
            <w:r w:rsidRPr="00DE6637">
              <w:rPr>
                <w:snapToGrid w:val="0"/>
                <w:sz w:val="22"/>
              </w:rPr>
              <w:t>1.4</w:t>
            </w:r>
          </w:p>
        </w:tc>
        <w:tc>
          <w:tcPr>
            <w:tcW w:w="4148" w:type="dxa"/>
            <w:shd w:val="clear" w:color="auto" w:fill="auto"/>
            <w:vAlign w:val="center"/>
            <w:hideMark/>
          </w:tcPr>
          <w:p w14:paraId="3DAD3CA4" w14:textId="77777777" w:rsidR="00FE1809" w:rsidRPr="00DE6637" w:rsidRDefault="00FE1809" w:rsidP="00FE1809">
            <w:pPr>
              <w:rPr>
                <w:snapToGrid w:val="0"/>
                <w:sz w:val="22"/>
              </w:rPr>
            </w:pPr>
            <w:r w:rsidRPr="00DE6637">
              <w:rPr>
                <w:snapToGrid w:val="0"/>
                <w:sz w:val="22"/>
              </w:rPr>
              <w:t>Расходы на уплату налогов, сборов и других обязательных платежей, в том числе:</w:t>
            </w:r>
          </w:p>
        </w:tc>
        <w:tc>
          <w:tcPr>
            <w:tcW w:w="1565" w:type="dxa"/>
            <w:vAlign w:val="center"/>
          </w:tcPr>
          <w:p w14:paraId="39FC3C91" w14:textId="77777777" w:rsidR="00FE1809" w:rsidRPr="00DE6637" w:rsidRDefault="00FE1809" w:rsidP="00FE1809">
            <w:pPr>
              <w:jc w:val="center"/>
              <w:rPr>
                <w:snapToGrid w:val="0"/>
                <w:sz w:val="22"/>
              </w:rPr>
            </w:pPr>
            <w:r w:rsidRPr="00DE6637">
              <w:rPr>
                <w:snapToGrid w:val="0"/>
                <w:sz w:val="22"/>
              </w:rPr>
              <w:t>28,82</w:t>
            </w:r>
          </w:p>
        </w:tc>
        <w:tc>
          <w:tcPr>
            <w:tcW w:w="1560" w:type="dxa"/>
            <w:shd w:val="clear" w:color="auto" w:fill="auto"/>
            <w:noWrap/>
            <w:vAlign w:val="center"/>
          </w:tcPr>
          <w:p w14:paraId="1CAC4A1D" w14:textId="77777777" w:rsidR="00FE1809" w:rsidRPr="00DE6637" w:rsidRDefault="00FE1809" w:rsidP="00FE1809">
            <w:pPr>
              <w:jc w:val="center"/>
              <w:rPr>
                <w:snapToGrid w:val="0"/>
                <w:sz w:val="22"/>
              </w:rPr>
            </w:pPr>
            <w:r w:rsidRPr="00DE6637">
              <w:rPr>
                <w:snapToGrid w:val="0"/>
                <w:sz w:val="22"/>
              </w:rPr>
              <w:t>28,82</w:t>
            </w:r>
          </w:p>
        </w:tc>
        <w:tc>
          <w:tcPr>
            <w:tcW w:w="1701" w:type="dxa"/>
            <w:vAlign w:val="center"/>
          </w:tcPr>
          <w:p w14:paraId="18A4004C" w14:textId="77777777" w:rsidR="00FE1809" w:rsidRPr="00DE6637" w:rsidRDefault="00FE1809" w:rsidP="00FE1809">
            <w:pPr>
              <w:jc w:val="center"/>
              <w:rPr>
                <w:snapToGrid w:val="0"/>
                <w:sz w:val="22"/>
              </w:rPr>
            </w:pPr>
            <w:r w:rsidRPr="00DE6637">
              <w:rPr>
                <w:snapToGrid w:val="0"/>
                <w:sz w:val="22"/>
              </w:rPr>
              <w:t>-</w:t>
            </w:r>
          </w:p>
        </w:tc>
        <w:tc>
          <w:tcPr>
            <w:tcW w:w="5550" w:type="dxa"/>
            <w:vAlign w:val="center"/>
          </w:tcPr>
          <w:p w14:paraId="66AC1B34" w14:textId="77777777" w:rsidR="00FE1809" w:rsidRPr="00DE6637" w:rsidRDefault="00FE1809" w:rsidP="00FE1809">
            <w:pPr>
              <w:jc w:val="center"/>
              <w:rPr>
                <w:snapToGrid w:val="0"/>
                <w:sz w:val="22"/>
              </w:rPr>
            </w:pPr>
            <w:r w:rsidRPr="00DE6637">
              <w:rPr>
                <w:snapToGrid w:val="0"/>
                <w:sz w:val="22"/>
              </w:rPr>
              <w:t>х</w:t>
            </w:r>
          </w:p>
        </w:tc>
      </w:tr>
      <w:tr w:rsidR="00FE1809" w:rsidRPr="00DE6637" w14:paraId="205B3838" w14:textId="77777777" w:rsidTr="00FE1809">
        <w:trPr>
          <w:trHeight w:val="1846"/>
          <w:jc w:val="center"/>
        </w:trPr>
        <w:tc>
          <w:tcPr>
            <w:tcW w:w="814" w:type="dxa"/>
            <w:shd w:val="clear" w:color="auto" w:fill="auto"/>
            <w:noWrap/>
            <w:vAlign w:val="center"/>
            <w:hideMark/>
          </w:tcPr>
          <w:p w14:paraId="5888AB22" w14:textId="77777777" w:rsidR="00FE1809" w:rsidRPr="00DE6637" w:rsidRDefault="00FE1809" w:rsidP="00FE1809">
            <w:pPr>
              <w:jc w:val="center"/>
              <w:rPr>
                <w:snapToGrid w:val="0"/>
                <w:sz w:val="22"/>
              </w:rPr>
            </w:pPr>
            <w:r w:rsidRPr="00DE6637">
              <w:rPr>
                <w:snapToGrid w:val="0"/>
                <w:sz w:val="22"/>
              </w:rPr>
              <w:t>1.4.1</w:t>
            </w:r>
          </w:p>
        </w:tc>
        <w:tc>
          <w:tcPr>
            <w:tcW w:w="4148" w:type="dxa"/>
            <w:shd w:val="clear" w:color="auto" w:fill="auto"/>
            <w:vAlign w:val="center"/>
            <w:hideMark/>
          </w:tcPr>
          <w:p w14:paraId="0E1A1A2F" w14:textId="77777777" w:rsidR="00FE1809" w:rsidRPr="00DE6637" w:rsidRDefault="00FE1809" w:rsidP="00FE1809">
            <w:pPr>
              <w:rPr>
                <w:snapToGrid w:val="0"/>
                <w:sz w:val="22"/>
              </w:rPr>
            </w:pPr>
            <w:r w:rsidRPr="00DE6637">
              <w:rPr>
                <w:snapToGrid w:val="0"/>
                <w:sz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1A6B46F5" w14:textId="77777777" w:rsidR="00FE1809" w:rsidRPr="00DE6637" w:rsidRDefault="00FE1809" w:rsidP="00FE1809">
            <w:pPr>
              <w:jc w:val="center"/>
              <w:rPr>
                <w:snapToGrid w:val="0"/>
                <w:sz w:val="22"/>
              </w:rPr>
            </w:pPr>
            <w:r w:rsidRPr="00DE6637">
              <w:rPr>
                <w:snapToGrid w:val="0"/>
                <w:sz w:val="22"/>
              </w:rPr>
              <w:t>2,39</w:t>
            </w:r>
          </w:p>
        </w:tc>
        <w:tc>
          <w:tcPr>
            <w:tcW w:w="1560" w:type="dxa"/>
            <w:shd w:val="clear" w:color="auto" w:fill="auto"/>
            <w:noWrap/>
            <w:vAlign w:val="center"/>
          </w:tcPr>
          <w:p w14:paraId="208DDC3A" w14:textId="77777777" w:rsidR="00FE1809" w:rsidRPr="00DE6637" w:rsidRDefault="00FE1809" w:rsidP="00FE1809">
            <w:pPr>
              <w:jc w:val="center"/>
              <w:rPr>
                <w:snapToGrid w:val="0"/>
                <w:sz w:val="22"/>
              </w:rPr>
            </w:pPr>
            <w:r w:rsidRPr="00DE6637">
              <w:rPr>
                <w:snapToGrid w:val="0"/>
                <w:sz w:val="22"/>
              </w:rPr>
              <w:t>2,39</w:t>
            </w:r>
          </w:p>
        </w:tc>
        <w:tc>
          <w:tcPr>
            <w:tcW w:w="1701" w:type="dxa"/>
            <w:vAlign w:val="center"/>
          </w:tcPr>
          <w:p w14:paraId="7D4671E3" w14:textId="77777777" w:rsidR="00FE1809" w:rsidRPr="00DE6637" w:rsidRDefault="00FE1809" w:rsidP="00FE1809">
            <w:pPr>
              <w:jc w:val="center"/>
              <w:rPr>
                <w:snapToGrid w:val="0"/>
                <w:sz w:val="22"/>
              </w:rPr>
            </w:pPr>
            <w:r w:rsidRPr="00DE6637">
              <w:rPr>
                <w:snapToGrid w:val="0"/>
                <w:sz w:val="22"/>
              </w:rPr>
              <w:t>-</w:t>
            </w:r>
          </w:p>
        </w:tc>
        <w:tc>
          <w:tcPr>
            <w:tcW w:w="5550" w:type="dxa"/>
            <w:vAlign w:val="center"/>
          </w:tcPr>
          <w:p w14:paraId="128C02FC" w14:textId="77777777" w:rsidR="00FE1809" w:rsidRPr="00DE6637" w:rsidRDefault="00FE1809" w:rsidP="00FE1809">
            <w:pPr>
              <w:jc w:val="center"/>
              <w:rPr>
                <w:snapToGrid w:val="0"/>
                <w:sz w:val="22"/>
              </w:rPr>
            </w:pPr>
            <w:r w:rsidRPr="00DE6637">
              <w:rPr>
                <w:snapToGrid w:val="0"/>
                <w:sz w:val="22"/>
              </w:rPr>
              <w:t>х</w:t>
            </w:r>
          </w:p>
        </w:tc>
      </w:tr>
      <w:tr w:rsidR="00FE1809" w:rsidRPr="00DE6637" w14:paraId="4472A542" w14:textId="77777777" w:rsidTr="00FE1809">
        <w:trPr>
          <w:trHeight w:val="251"/>
          <w:jc w:val="center"/>
        </w:trPr>
        <w:tc>
          <w:tcPr>
            <w:tcW w:w="814" w:type="dxa"/>
            <w:shd w:val="clear" w:color="auto" w:fill="auto"/>
            <w:noWrap/>
            <w:vAlign w:val="center"/>
            <w:hideMark/>
          </w:tcPr>
          <w:p w14:paraId="6688786F" w14:textId="77777777" w:rsidR="00FE1809" w:rsidRPr="00DE6637" w:rsidRDefault="00FE1809" w:rsidP="00FE1809">
            <w:pPr>
              <w:jc w:val="center"/>
              <w:rPr>
                <w:snapToGrid w:val="0"/>
                <w:sz w:val="22"/>
              </w:rPr>
            </w:pPr>
            <w:r w:rsidRPr="00DE6637">
              <w:rPr>
                <w:snapToGrid w:val="0"/>
                <w:sz w:val="22"/>
              </w:rPr>
              <w:t>1.4.2</w:t>
            </w:r>
          </w:p>
        </w:tc>
        <w:tc>
          <w:tcPr>
            <w:tcW w:w="4148" w:type="dxa"/>
            <w:shd w:val="clear" w:color="auto" w:fill="auto"/>
            <w:vAlign w:val="center"/>
            <w:hideMark/>
          </w:tcPr>
          <w:p w14:paraId="1C812E17" w14:textId="77777777" w:rsidR="00FE1809" w:rsidRPr="00DE6637" w:rsidRDefault="00FE1809" w:rsidP="00FE1809">
            <w:pPr>
              <w:rPr>
                <w:snapToGrid w:val="0"/>
                <w:sz w:val="22"/>
              </w:rPr>
            </w:pPr>
            <w:r w:rsidRPr="00DE6637">
              <w:rPr>
                <w:snapToGrid w:val="0"/>
                <w:sz w:val="22"/>
              </w:rPr>
              <w:t>расходы на обязательное страхование</w:t>
            </w:r>
          </w:p>
        </w:tc>
        <w:tc>
          <w:tcPr>
            <w:tcW w:w="1565" w:type="dxa"/>
            <w:vAlign w:val="center"/>
          </w:tcPr>
          <w:p w14:paraId="22D1F42F" w14:textId="77777777" w:rsidR="00FE1809" w:rsidRPr="00DE6637" w:rsidRDefault="00FE1809" w:rsidP="00FE1809">
            <w:pPr>
              <w:jc w:val="center"/>
              <w:rPr>
                <w:snapToGrid w:val="0"/>
                <w:sz w:val="22"/>
              </w:rPr>
            </w:pPr>
            <w:r w:rsidRPr="00DE6637">
              <w:rPr>
                <w:snapToGrid w:val="0"/>
                <w:sz w:val="22"/>
              </w:rPr>
              <w:t>0,00</w:t>
            </w:r>
          </w:p>
        </w:tc>
        <w:tc>
          <w:tcPr>
            <w:tcW w:w="1560" w:type="dxa"/>
            <w:shd w:val="clear" w:color="auto" w:fill="auto"/>
            <w:noWrap/>
            <w:vAlign w:val="center"/>
          </w:tcPr>
          <w:p w14:paraId="6B918204" w14:textId="77777777" w:rsidR="00FE1809" w:rsidRPr="00DE6637" w:rsidRDefault="00FE1809" w:rsidP="00FE1809">
            <w:pPr>
              <w:jc w:val="center"/>
              <w:rPr>
                <w:snapToGrid w:val="0"/>
                <w:sz w:val="22"/>
              </w:rPr>
            </w:pPr>
            <w:r w:rsidRPr="00DE6637">
              <w:rPr>
                <w:snapToGrid w:val="0"/>
                <w:sz w:val="22"/>
              </w:rPr>
              <w:t>0,00</w:t>
            </w:r>
          </w:p>
        </w:tc>
        <w:tc>
          <w:tcPr>
            <w:tcW w:w="1701" w:type="dxa"/>
            <w:vAlign w:val="center"/>
          </w:tcPr>
          <w:p w14:paraId="4835D694" w14:textId="77777777" w:rsidR="00FE1809" w:rsidRPr="00DE6637" w:rsidRDefault="00FE1809" w:rsidP="00FE1809">
            <w:pPr>
              <w:jc w:val="center"/>
              <w:rPr>
                <w:snapToGrid w:val="0"/>
                <w:sz w:val="22"/>
              </w:rPr>
            </w:pPr>
            <w:r w:rsidRPr="00DE6637">
              <w:rPr>
                <w:snapToGrid w:val="0"/>
                <w:sz w:val="22"/>
              </w:rPr>
              <w:t>0,00</w:t>
            </w:r>
          </w:p>
        </w:tc>
        <w:tc>
          <w:tcPr>
            <w:tcW w:w="5550" w:type="dxa"/>
            <w:vAlign w:val="center"/>
          </w:tcPr>
          <w:p w14:paraId="5475C0CF" w14:textId="77777777" w:rsidR="00FE1809" w:rsidRPr="00DE6637" w:rsidRDefault="00FE1809" w:rsidP="00FE1809">
            <w:pPr>
              <w:jc w:val="center"/>
              <w:rPr>
                <w:snapToGrid w:val="0"/>
                <w:sz w:val="22"/>
              </w:rPr>
            </w:pPr>
            <w:r w:rsidRPr="00DE6637">
              <w:rPr>
                <w:snapToGrid w:val="0"/>
                <w:sz w:val="22"/>
              </w:rPr>
              <w:t>х</w:t>
            </w:r>
          </w:p>
        </w:tc>
      </w:tr>
      <w:tr w:rsidR="00FE1809" w:rsidRPr="00DE6637" w14:paraId="4B805FD8" w14:textId="77777777" w:rsidTr="00FE1809">
        <w:trPr>
          <w:trHeight w:val="199"/>
          <w:jc w:val="center"/>
        </w:trPr>
        <w:tc>
          <w:tcPr>
            <w:tcW w:w="814" w:type="dxa"/>
            <w:shd w:val="clear" w:color="auto" w:fill="auto"/>
            <w:noWrap/>
            <w:vAlign w:val="center"/>
            <w:hideMark/>
          </w:tcPr>
          <w:p w14:paraId="7D3AA991" w14:textId="77777777" w:rsidR="00FE1809" w:rsidRPr="00DE6637" w:rsidRDefault="00FE1809" w:rsidP="00FE1809">
            <w:pPr>
              <w:jc w:val="center"/>
              <w:rPr>
                <w:snapToGrid w:val="0"/>
                <w:sz w:val="22"/>
              </w:rPr>
            </w:pPr>
            <w:r w:rsidRPr="00DE6637">
              <w:rPr>
                <w:snapToGrid w:val="0"/>
                <w:sz w:val="22"/>
              </w:rPr>
              <w:t>1.4.3</w:t>
            </w:r>
          </w:p>
        </w:tc>
        <w:tc>
          <w:tcPr>
            <w:tcW w:w="4148" w:type="dxa"/>
            <w:shd w:val="clear" w:color="auto" w:fill="auto"/>
            <w:noWrap/>
            <w:vAlign w:val="center"/>
            <w:hideMark/>
          </w:tcPr>
          <w:p w14:paraId="4E8822A6" w14:textId="77777777" w:rsidR="00FE1809" w:rsidRPr="00DE6637" w:rsidRDefault="00FE1809" w:rsidP="00FE1809">
            <w:pPr>
              <w:rPr>
                <w:snapToGrid w:val="0"/>
                <w:sz w:val="22"/>
              </w:rPr>
            </w:pPr>
            <w:r w:rsidRPr="00DE6637">
              <w:rPr>
                <w:snapToGrid w:val="0"/>
                <w:sz w:val="22"/>
              </w:rPr>
              <w:t>Налог на имущество</w:t>
            </w:r>
          </w:p>
        </w:tc>
        <w:tc>
          <w:tcPr>
            <w:tcW w:w="1565" w:type="dxa"/>
            <w:vAlign w:val="center"/>
          </w:tcPr>
          <w:p w14:paraId="57A627A0" w14:textId="77777777" w:rsidR="00FE1809" w:rsidRPr="00DE6637" w:rsidRDefault="00FE1809" w:rsidP="00FE1809">
            <w:pPr>
              <w:jc w:val="center"/>
              <w:rPr>
                <w:snapToGrid w:val="0"/>
                <w:sz w:val="22"/>
              </w:rPr>
            </w:pPr>
            <w:r w:rsidRPr="00DE6637">
              <w:rPr>
                <w:snapToGrid w:val="0"/>
                <w:sz w:val="22"/>
              </w:rPr>
              <w:t>26,43</w:t>
            </w:r>
          </w:p>
        </w:tc>
        <w:tc>
          <w:tcPr>
            <w:tcW w:w="1560" w:type="dxa"/>
            <w:shd w:val="clear" w:color="auto" w:fill="auto"/>
            <w:noWrap/>
            <w:vAlign w:val="center"/>
          </w:tcPr>
          <w:p w14:paraId="1C4AFF7E" w14:textId="77777777" w:rsidR="00FE1809" w:rsidRPr="00DE6637" w:rsidRDefault="00FE1809" w:rsidP="00FE1809">
            <w:pPr>
              <w:jc w:val="center"/>
              <w:rPr>
                <w:snapToGrid w:val="0"/>
                <w:sz w:val="22"/>
              </w:rPr>
            </w:pPr>
            <w:r w:rsidRPr="00DE6637">
              <w:rPr>
                <w:snapToGrid w:val="0"/>
                <w:sz w:val="22"/>
              </w:rPr>
              <w:t>26,43</w:t>
            </w:r>
          </w:p>
        </w:tc>
        <w:tc>
          <w:tcPr>
            <w:tcW w:w="1701" w:type="dxa"/>
            <w:vAlign w:val="center"/>
          </w:tcPr>
          <w:p w14:paraId="04383A80" w14:textId="77777777" w:rsidR="00FE1809" w:rsidRPr="00DE6637" w:rsidRDefault="00FE1809" w:rsidP="00FE1809">
            <w:pPr>
              <w:jc w:val="center"/>
              <w:rPr>
                <w:snapToGrid w:val="0"/>
                <w:sz w:val="22"/>
              </w:rPr>
            </w:pPr>
            <w:r w:rsidRPr="00DE6637">
              <w:rPr>
                <w:snapToGrid w:val="0"/>
                <w:sz w:val="22"/>
              </w:rPr>
              <w:t>-</w:t>
            </w:r>
          </w:p>
        </w:tc>
        <w:tc>
          <w:tcPr>
            <w:tcW w:w="5550" w:type="dxa"/>
            <w:vAlign w:val="center"/>
          </w:tcPr>
          <w:p w14:paraId="7C28FD0A" w14:textId="77777777" w:rsidR="00FE1809" w:rsidRPr="00DE6637" w:rsidRDefault="00FE1809" w:rsidP="00FE1809">
            <w:pPr>
              <w:jc w:val="center"/>
              <w:rPr>
                <w:snapToGrid w:val="0"/>
                <w:sz w:val="22"/>
              </w:rPr>
            </w:pPr>
            <w:r w:rsidRPr="00DE6637">
              <w:rPr>
                <w:snapToGrid w:val="0"/>
                <w:sz w:val="22"/>
              </w:rPr>
              <w:t>х</w:t>
            </w:r>
          </w:p>
        </w:tc>
      </w:tr>
      <w:tr w:rsidR="00FE1809" w:rsidRPr="00DE6637" w14:paraId="28916237" w14:textId="77777777" w:rsidTr="00FE1809">
        <w:trPr>
          <w:trHeight w:val="183"/>
          <w:jc w:val="center"/>
        </w:trPr>
        <w:tc>
          <w:tcPr>
            <w:tcW w:w="814" w:type="dxa"/>
            <w:shd w:val="clear" w:color="auto" w:fill="auto"/>
            <w:noWrap/>
            <w:vAlign w:val="center"/>
            <w:hideMark/>
          </w:tcPr>
          <w:p w14:paraId="16E9BB03" w14:textId="77777777" w:rsidR="00FE1809" w:rsidRPr="00DE6637" w:rsidRDefault="00FE1809" w:rsidP="00FE1809">
            <w:pPr>
              <w:jc w:val="center"/>
              <w:rPr>
                <w:snapToGrid w:val="0"/>
                <w:sz w:val="22"/>
              </w:rPr>
            </w:pPr>
            <w:r w:rsidRPr="00DE6637">
              <w:rPr>
                <w:snapToGrid w:val="0"/>
                <w:sz w:val="22"/>
              </w:rPr>
              <w:t>1.5</w:t>
            </w:r>
          </w:p>
        </w:tc>
        <w:tc>
          <w:tcPr>
            <w:tcW w:w="4148" w:type="dxa"/>
            <w:shd w:val="clear" w:color="auto" w:fill="auto"/>
            <w:vAlign w:val="center"/>
            <w:hideMark/>
          </w:tcPr>
          <w:p w14:paraId="1FB817E4" w14:textId="77777777" w:rsidR="00FE1809" w:rsidRPr="00DE6637" w:rsidRDefault="00FE1809" w:rsidP="00FE1809">
            <w:pPr>
              <w:rPr>
                <w:snapToGrid w:val="0"/>
                <w:sz w:val="22"/>
              </w:rPr>
            </w:pPr>
            <w:r w:rsidRPr="00DE6637">
              <w:rPr>
                <w:snapToGrid w:val="0"/>
                <w:sz w:val="22"/>
              </w:rPr>
              <w:t>Отчисления на социальные нужды</w:t>
            </w:r>
          </w:p>
        </w:tc>
        <w:tc>
          <w:tcPr>
            <w:tcW w:w="1565" w:type="dxa"/>
            <w:vAlign w:val="center"/>
          </w:tcPr>
          <w:p w14:paraId="74794956" w14:textId="77777777" w:rsidR="00FE1809" w:rsidRPr="00DE6637" w:rsidRDefault="00FE1809" w:rsidP="00FE1809">
            <w:pPr>
              <w:jc w:val="center"/>
              <w:rPr>
                <w:snapToGrid w:val="0"/>
                <w:sz w:val="22"/>
              </w:rPr>
            </w:pPr>
            <w:r w:rsidRPr="00DE6637">
              <w:rPr>
                <w:snapToGrid w:val="0"/>
                <w:sz w:val="22"/>
              </w:rPr>
              <w:t>85,96</w:t>
            </w:r>
          </w:p>
        </w:tc>
        <w:tc>
          <w:tcPr>
            <w:tcW w:w="1560" w:type="dxa"/>
            <w:shd w:val="clear" w:color="auto" w:fill="auto"/>
            <w:noWrap/>
            <w:vAlign w:val="center"/>
          </w:tcPr>
          <w:p w14:paraId="6BFF5B54" w14:textId="77777777" w:rsidR="00FE1809" w:rsidRPr="00DE6637" w:rsidRDefault="00FE1809" w:rsidP="00FE1809">
            <w:pPr>
              <w:jc w:val="center"/>
              <w:rPr>
                <w:snapToGrid w:val="0"/>
                <w:sz w:val="22"/>
              </w:rPr>
            </w:pPr>
            <w:r w:rsidRPr="00DE6637">
              <w:rPr>
                <w:snapToGrid w:val="0"/>
                <w:sz w:val="22"/>
              </w:rPr>
              <w:t>84,30</w:t>
            </w:r>
          </w:p>
        </w:tc>
        <w:tc>
          <w:tcPr>
            <w:tcW w:w="1701" w:type="dxa"/>
            <w:vAlign w:val="center"/>
          </w:tcPr>
          <w:p w14:paraId="3E5FA5B8" w14:textId="77777777" w:rsidR="00FE1809" w:rsidRPr="00DE6637" w:rsidRDefault="00FE1809" w:rsidP="00FE1809">
            <w:pPr>
              <w:jc w:val="center"/>
              <w:rPr>
                <w:snapToGrid w:val="0"/>
                <w:sz w:val="22"/>
              </w:rPr>
            </w:pPr>
            <w:r w:rsidRPr="00DE6637">
              <w:rPr>
                <w:snapToGrid w:val="0"/>
                <w:sz w:val="22"/>
              </w:rPr>
              <w:t>-1,66</w:t>
            </w:r>
          </w:p>
        </w:tc>
        <w:tc>
          <w:tcPr>
            <w:tcW w:w="5550" w:type="dxa"/>
            <w:vAlign w:val="center"/>
          </w:tcPr>
          <w:p w14:paraId="76655596" w14:textId="77777777" w:rsidR="00FE1809" w:rsidRPr="00DE6637" w:rsidRDefault="00FE1809" w:rsidP="00FE1809">
            <w:pPr>
              <w:rPr>
                <w:snapToGrid w:val="0"/>
                <w:sz w:val="22"/>
              </w:rPr>
            </w:pPr>
            <w:r w:rsidRPr="00DE6637">
              <w:rPr>
                <w:snapToGrid w:val="0"/>
                <w:sz w:val="22"/>
              </w:rPr>
              <w:t>Расходы скорректированы пропорционально плановым расходам на оплату труда (30,52% от планового ФОТ).</w:t>
            </w:r>
          </w:p>
        </w:tc>
      </w:tr>
      <w:tr w:rsidR="00FE1809" w:rsidRPr="00DE6637" w14:paraId="69E79FDD" w14:textId="77777777" w:rsidTr="00FE1809">
        <w:trPr>
          <w:trHeight w:val="70"/>
          <w:jc w:val="center"/>
        </w:trPr>
        <w:tc>
          <w:tcPr>
            <w:tcW w:w="814" w:type="dxa"/>
            <w:shd w:val="clear" w:color="auto" w:fill="auto"/>
            <w:noWrap/>
            <w:vAlign w:val="center"/>
            <w:hideMark/>
          </w:tcPr>
          <w:p w14:paraId="6C71A23B" w14:textId="77777777" w:rsidR="00FE1809" w:rsidRPr="00DE6637" w:rsidRDefault="00FE1809" w:rsidP="00FE1809">
            <w:pPr>
              <w:jc w:val="center"/>
              <w:rPr>
                <w:snapToGrid w:val="0"/>
                <w:sz w:val="22"/>
              </w:rPr>
            </w:pPr>
            <w:r w:rsidRPr="00DE6637">
              <w:rPr>
                <w:snapToGrid w:val="0"/>
                <w:sz w:val="22"/>
              </w:rPr>
              <w:t>1.6</w:t>
            </w:r>
          </w:p>
        </w:tc>
        <w:tc>
          <w:tcPr>
            <w:tcW w:w="4148" w:type="dxa"/>
            <w:shd w:val="clear" w:color="auto" w:fill="auto"/>
            <w:vAlign w:val="center"/>
            <w:hideMark/>
          </w:tcPr>
          <w:p w14:paraId="5E69B1DC" w14:textId="77777777" w:rsidR="00FE1809" w:rsidRPr="00DE6637" w:rsidRDefault="00FE1809" w:rsidP="00FE1809">
            <w:pPr>
              <w:rPr>
                <w:snapToGrid w:val="0"/>
                <w:sz w:val="22"/>
              </w:rPr>
            </w:pPr>
            <w:r w:rsidRPr="00DE6637">
              <w:rPr>
                <w:snapToGrid w:val="0"/>
                <w:sz w:val="22"/>
              </w:rPr>
              <w:t>Расходы по сомнительным долгам</w:t>
            </w:r>
          </w:p>
        </w:tc>
        <w:tc>
          <w:tcPr>
            <w:tcW w:w="1565" w:type="dxa"/>
            <w:vAlign w:val="center"/>
          </w:tcPr>
          <w:p w14:paraId="17D92BA7" w14:textId="77777777" w:rsidR="00FE1809" w:rsidRPr="00DE6637" w:rsidRDefault="00FE1809" w:rsidP="00FE1809">
            <w:pPr>
              <w:jc w:val="center"/>
              <w:rPr>
                <w:snapToGrid w:val="0"/>
                <w:sz w:val="22"/>
              </w:rPr>
            </w:pPr>
            <w:r w:rsidRPr="00DE6637">
              <w:rPr>
                <w:snapToGrid w:val="0"/>
                <w:sz w:val="22"/>
              </w:rPr>
              <w:t>0</w:t>
            </w:r>
          </w:p>
        </w:tc>
        <w:tc>
          <w:tcPr>
            <w:tcW w:w="1560" w:type="dxa"/>
            <w:shd w:val="clear" w:color="auto" w:fill="auto"/>
            <w:noWrap/>
            <w:vAlign w:val="center"/>
          </w:tcPr>
          <w:p w14:paraId="016C5A46" w14:textId="77777777" w:rsidR="00FE1809" w:rsidRPr="00DE6637" w:rsidRDefault="00FE1809" w:rsidP="00FE1809">
            <w:pPr>
              <w:jc w:val="center"/>
              <w:rPr>
                <w:snapToGrid w:val="0"/>
                <w:sz w:val="22"/>
              </w:rPr>
            </w:pPr>
            <w:r w:rsidRPr="00DE6637">
              <w:rPr>
                <w:snapToGrid w:val="0"/>
                <w:sz w:val="22"/>
              </w:rPr>
              <w:t>0</w:t>
            </w:r>
          </w:p>
        </w:tc>
        <w:tc>
          <w:tcPr>
            <w:tcW w:w="1701" w:type="dxa"/>
            <w:vAlign w:val="center"/>
          </w:tcPr>
          <w:p w14:paraId="34CFD02D" w14:textId="77777777" w:rsidR="00FE1809" w:rsidRPr="00DE6637" w:rsidRDefault="00FE1809" w:rsidP="00FE1809">
            <w:pPr>
              <w:jc w:val="center"/>
              <w:rPr>
                <w:snapToGrid w:val="0"/>
                <w:sz w:val="22"/>
              </w:rPr>
            </w:pPr>
            <w:r w:rsidRPr="00DE6637">
              <w:rPr>
                <w:snapToGrid w:val="0"/>
                <w:sz w:val="22"/>
              </w:rPr>
              <w:t>0</w:t>
            </w:r>
          </w:p>
        </w:tc>
        <w:tc>
          <w:tcPr>
            <w:tcW w:w="5550" w:type="dxa"/>
            <w:vAlign w:val="center"/>
          </w:tcPr>
          <w:p w14:paraId="2372104A" w14:textId="77777777" w:rsidR="00FE1809" w:rsidRPr="00DE6637" w:rsidRDefault="00FE1809" w:rsidP="00FE1809">
            <w:pPr>
              <w:jc w:val="center"/>
              <w:rPr>
                <w:snapToGrid w:val="0"/>
                <w:sz w:val="22"/>
              </w:rPr>
            </w:pPr>
            <w:r w:rsidRPr="00DE6637">
              <w:rPr>
                <w:snapToGrid w:val="0"/>
                <w:sz w:val="22"/>
              </w:rPr>
              <w:t>х</w:t>
            </w:r>
          </w:p>
        </w:tc>
      </w:tr>
      <w:tr w:rsidR="00FE1809" w:rsidRPr="00DE6637" w14:paraId="22A0EE16" w14:textId="77777777" w:rsidTr="00FE1809">
        <w:trPr>
          <w:trHeight w:val="253"/>
          <w:jc w:val="center"/>
        </w:trPr>
        <w:tc>
          <w:tcPr>
            <w:tcW w:w="814" w:type="dxa"/>
            <w:shd w:val="clear" w:color="auto" w:fill="auto"/>
            <w:noWrap/>
            <w:vAlign w:val="center"/>
            <w:hideMark/>
          </w:tcPr>
          <w:p w14:paraId="75ECD396" w14:textId="77777777" w:rsidR="00FE1809" w:rsidRPr="00DE6637" w:rsidRDefault="00FE1809" w:rsidP="00FE1809">
            <w:pPr>
              <w:jc w:val="center"/>
              <w:rPr>
                <w:snapToGrid w:val="0"/>
                <w:sz w:val="22"/>
              </w:rPr>
            </w:pPr>
            <w:r w:rsidRPr="00DE6637">
              <w:rPr>
                <w:snapToGrid w:val="0"/>
                <w:sz w:val="22"/>
              </w:rPr>
              <w:t>1.7</w:t>
            </w:r>
          </w:p>
        </w:tc>
        <w:tc>
          <w:tcPr>
            <w:tcW w:w="4148" w:type="dxa"/>
            <w:shd w:val="clear" w:color="auto" w:fill="auto"/>
            <w:vAlign w:val="center"/>
            <w:hideMark/>
          </w:tcPr>
          <w:p w14:paraId="197E120A" w14:textId="77777777" w:rsidR="00FE1809" w:rsidRPr="00DE6637" w:rsidRDefault="00FE1809" w:rsidP="00FE1809">
            <w:pPr>
              <w:rPr>
                <w:snapToGrid w:val="0"/>
                <w:sz w:val="22"/>
              </w:rPr>
            </w:pPr>
            <w:r w:rsidRPr="00DE6637">
              <w:rPr>
                <w:snapToGrid w:val="0"/>
                <w:sz w:val="22"/>
              </w:rPr>
              <w:t>Амортизация основных средств и нематериальных активов</w:t>
            </w:r>
          </w:p>
        </w:tc>
        <w:tc>
          <w:tcPr>
            <w:tcW w:w="1565" w:type="dxa"/>
            <w:vAlign w:val="center"/>
          </w:tcPr>
          <w:p w14:paraId="1486B685" w14:textId="77777777" w:rsidR="00FE1809" w:rsidRPr="00DE6637" w:rsidRDefault="00FE1809" w:rsidP="00FE1809">
            <w:pPr>
              <w:jc w:val="center"/>
              <w:rPr>
                <w:snapToGrid w:val="0"/>
                <w:sz w:val="22"/>
              </w:rPr>
            </w:pPr>
            <w:r w:rsidRPr="00DE6637">
              <w:rPr>
                <w:snapToGrid w:val="0"/>
                <w:sz w:val="22"/>
              </w:rPr>
              <w:t>41,16</w:t>
            </w:r>
          </w:p>
        </w:tc>
        <w:tc>
          <w:tcPr>
            <w:tcW w:w="1560" w:type="dxa"/>
            <w:shd w:val="clear" w:color="auto" w:fill="auto"/>
            <w:noWrap/>
            <w:vAlign w:val="center"/>
          </w:tcPr>
          <w:p w14:paraId="0F14B83A" w14:textId="77777777" w:rsidR="00FE1809" w:rsidRPr="00DE6637" w:rsidRDefault="00FE1809" w:rsidP="00FE1809">
            <w:pPr>
              <w:jc w:val="center"/>
              <w:rPr>
                <w:snapToGrid w:val="0"/>
                <w:sz w:val="22"/>
              </w:rPr>
            </w:pPr>
            <w:r w:rsidRPr="00DE6637">
              <w:rPr>
                <w:snapToGrid w:val="0"/>
                <w:sz w:val="22"/>
              </w:rPr>
              <w:t>41,16</w:t>
            </w:r>
          </w:p>
        </w:tc>
        <w:tc>
          <w:tcPr>
            <w:tcW w:w="1701" w:type="dxa"/>
            <w:vAlign w:val="center"/>
          </w:tcPr>
          <w:p w14:paraId="28EC4D7B" w14:textId="77777777" w:rsidR="00FE1809" w:rsidRPr="00DE6637" w:rsidRDefault="00FE1809" w:rsidP="00FE1809">
            <w:pPr>
              <w:jc w:val="center"/>
              <w:rPr>
                <w:snapToGrid w:val="0"/>
                <w:sz w:val="22"/>
              </w:rPr>
            </w:pPr>
            <w:r w:rsidRPr="00DE6637">
              <w:rPr>
                <w:snapToGrid w:val="0"/>
                <w:sz w:val="22"/>
              </w:rPr>
              <w:t>-</w:t>
            </w:r>
          </w:p>
        </w:tc>
        <w:tc>
          <w:tcPr>
            <w:tcW w:w="5550" w:type="dxa"/>
            <w:vAlign w:val="center"/>
          </w:tcPr>
          <w:p w14:paraId="0C653B4F" w14:textId="77777777" w:rsidR="00FE1809" w:rsidRPr="00DE6637" w:rsidRDefault="00FE1809" w:rsidP="00FE1809">
            <w:pPr>
              <w:jc w:val="center"/>
              <w:rPr>
                <w:snapToGrid w:val="0"/>
                <w:sz w:val="22"/>
              </w:rPr>
            </w:pPr>
            <w:r w:rsidRPr="00DE6637">
              <w:rPr>
                <w:snapToGrid w:val="0"/>
                <w:sz w:val="22"/>
              </w:rPr>
              <w:t>х</w:t>
            </w:r>
          </w:p>
        </w:tc>
      </w:tr>
      <w:tr w:rsidR="00FE1809" w:rsidRPr="00DE6637" w14:paraId="4479887A" w14:textId="77777777" w:rsidTr="00FE1809">
        <w:trPr>
          <w:trHeight w:val="545"/>
          <w:jc w:val="center"/>
        </w:trPr>
        <w:tc>
          <w:tcPr>
            <w:tcW w:w="814" w:type="dxa"/>
            <w:shd w:val="clear" w:color="auto" w:fill="auto"/>
            <w:noWrap/>
            <w:vAlign w:val="center"/>
            <w:hideMark/>
          </w:tcPr>
          <w:p w14:paraId="12DA982A" w14:textId="77777777" w:rsidR="00FE1809" w:rsidRPr="00DE6637" w:rsidRDefault="00FE1809" w:rsidP="00FE1809">
            <w:pPr>
              <w:jc w:val="center"/>
              <w:rPr>
                <w:snapToGrid w:val="0"/>
                <w:sz w:val="22"/>
              </w:rPr>
            </w:pPr>
            <w:r w:rsidRPr="00DE6637">
              <w:rPr>
                <w:snapToGrid w:val="0"/>
                <w:sz w:val="22"/>
              </w:rPr>
              <w:t>1.8</w:t>
            </w:r>
          </w:p>
        </w:tc>
        <w:tc>
          <w:tcPr>
            <w:tcW w:w="4148" w:type="dxa"/>
            <w:shd w:val="clear" w:color="auto" w:fill="auto"/>
            <w:noWrap/>
            <w:vAlign w:val="center"/>
            <w:hideMark/>
          </w:tcPr>
          <w:p w14:paraId="670C3263" w14:textId="77777777" w:rsidR="00FE1809" w:rsidRPr="00DE6637" w:rsidRDefault="00FE1809" w:rsidP="00FE1809">
            <w:pPr>
              <w:rPr>
                <w:snapToGrid w:val="0"/>
                <w:sz w:val="22"/>
              </w:rPr>
            </w:pPr>
            <w:r w:rsidRPr="00DE6637">
              <w:rPr>
                <w:snapToGrid w:val="0"/>
                <w:sz w:val="22"/>
              </w:rPr>
              <w:t>Расходы на выплаты по договорам займа и кредитным договорам, включая проценты по ним</w:t>
            </w:r>
          </w:p>
        </w:tc>
        <w:tc>
          <w:tcPr>
            <w:tcW w:w="1565" w:type="dxa"/>
            <w:tcBorders>
              <w:bottom w:val="single" w:sz="4" w:space="0" w:color="auto"/>
            </w:tcBorders>
            <w:vAlign w:val="center"/>
          </w:tcPr>
          <w:p w14:paraId="59F5E378" w14:textId="77777777" w:rsidR="00FE1809" w:rsidRPr="00DE6637" w:rsidRDefault="00FE1809" w:rsidP="00FE1809">
            <w:pPr>
              <w:jc w:val="center"/>
              <w:rPr>
                <w:snapToGrid w:val="0"/>
                <w:sz w:val="22"/>
              </w:rPr>
            </w:pPr>
            <w:r w:rsidRPr="00DE6637">
              <w:rPr>
                <w:snapToGrid w:val="0"/>
                <w:sz w:val="22"/>
              </w:rPr>
              <w:t>0,00</w:t>
            </w:r>
          </w:p>
        </w:tc>
        <w:tc>
          <w:tcPr>
            <w:tcW w:w="1560" w:type="dxa"/>
            <w:tcBorders>
              <w:bottom w:val="single" w:sz="4" w:space="0" w:color="auto"/>
            </w:tcBorders>
            <w:shd w:val="clear" w:color="auto" w:fill="auto"/>
            <w:noWrap/>
            <w:vAlign w:val="center"/>
          </w:tcPr>
          <w:p w14:paraId="492454D3" w14:textId="77777777" w:rsidR="00FE1809" w:rsidRPr="00DE6637" w:rsidRDefault="00FE1809" w:rsidP="00FE1809">
            <w:pPr>
              <w:jc w:val="center"/>
              <w:rPr>
                <w:snapToGrid w:val="0"/>
                <w:sz w:val="22"/>
              </w:rPr>
            </w:pPr>
            <w:r w:rsidRPr="00DE6637">
              <w:rPr>
                <w:snapToGrid w:val="0"/>
                <w:sz w:val="22"/>
              </w:rPr>
              <w:t>0,00</w:t>
            </w:r>
          </w:p>
        </w:tc>
        <w:tc>
          <w:tcPr>
            <w:tcW w:w="1701" w:type="dxa"/>
            <w:tcBorders>
              <w:bottom w:val="single" w:sz="4" w:space="0" w:color="auto"/>
            </w:tcBorders>
            <w:vAlign w:val="center"/>
          </w:tcPr>
          <w:p w14:paraId="11D70184" w14:textId="77777777" w:rsidR="00FE1809" w:rsidRPr="00DE6637" w:rsidRDefault="00FE1809" w:rsidP="00FE1809">
            <w:pPr>
              <w:jc w:val="center"/>
              <w:rPr>
                <w:snapToGrid w:val="0"/>
                <w:sz w:val="22"/>
              </w:rPr>
            </w:pPr>
            <w:r w:rsidRPr="00DE6637">
              <w:rPr>
                <w:snapToGrid w:val="0"/>
                <w:sz w:val="22"/>
              </w:rPr>
              <w:t>0,00</w:t>
            </w:r>
          </w:p>
        </w:tc>
        <w:tc>
          <w:tcPr>
            <w:tcW w:w="5550" w:type="dxa"/>
            <w:vAlign w:val="center"/>
          </w:tcPr>
          <w:p w14:paraId="0061D6C9" w14:textId="77777777" w:rsidR="00FE1809" w:rsidRPr="00DE6637" w:rsidRDefault="00FE1809" w:rsidP="00FE1809">
            <w:pPr>
              <w:jc w:val="center"/>
              <w:rPr>
                <w:snapToGrid w:val="0"/>
                <w:sz w:val="22"/>
              </w:rPr>
            </w:pPr>
            <w:r w:rsidRPr="00DE6637">
              <w:rPr>
                <w:snapToGrid w:val="0"/>
                <w:sz w:val="22"/>
              </w:rPr>
              <w:t>х</w:t>
            </w:r>
          </w:p>
        </w:tc>
      </w:tr>
      <w:tr w:rsidR="00FE1809" w:rsidRPr="00DE6637" w14:paraId="7F252016" w14:textId="77777777" w:rsidTr="00FE1809">
        <w:trPr>
          <w:trHeight w:val="141"/>
          <w:jc w:val="center"/>
        </w:trPr>
        <w:tc>
          <w:tcPr>
            <w:tcW w:w="814" w:type="dxa"/>
            <w:shd w:val="clear" w:color="auto" w:fill="auto"/>
            <w:noWrap/>
            <w:vAlign w:val="center"/>
            <w:hideMark/>
          </w:tcPr>
          <w:p w14:paraId="057597A7" w14:textId="77777777" w:rsidR="00FE1809" w:rsidRPr="00DE6637" w:rsidRDefault="00FE1809" w:rsidP="00FE1809">
            <w:pPr>
              <w:jc w:val="center"/>
              <w:rPr>
                <w:snapToGrid w:val="0"/>
                <w:sz w:val="22"/>
              </w:rPr>
            </w:pPr>
          </w:p>
        </w:tc>
        <w:tc>
          <w:tcPr>
            <w:tcW w:w="4148" w:type="dxa"/>
            <w:shd w:val="clear" w:color="auto" w:fill="auto"/>
            <w:noWrap/>
            <w:vAlign w:val="center"/>
            <w:hideMark/>
          </w:tcPr>
          <w:p w14:paraId="0B478FAD" w14:textId="77777777" w:rsidR="00FE1809" w:rsidRPr="00DE6637" w:rsidRDefault="00FE1809" w:rsidP="00FE1809">
            <w:pPr>
              <w:rPr>
                <w:snapToGrid w:val="0"/>
                <w:sz w:val="22"/>
              </w:rPr>
            </w:pPr>
            <w:r w:rsidRPr="00DE6637">
              <w:rPr>
                <w:snapToGrid w:val="0"/>
                <w:sz w:val="22"/>
              </w:rPr>
              <w:t>ИТОГО</w:t>
            </w:r>
          </w:p>
        </w:tc>
        <w:tc>
          <w:tcPr>
            <w:tcW w:w="1565" w:type="dxa"/>
            <w:vAlign w:val="center"/>
          </w:tcPr>
          <w:p w14:paraId="535FA78E" w14:textId="77777777" w:rsidR="00FE1809" w:rsidRPr="00DE6637" w:rsidRDefault="00FE1809" w:rsidP="00FE1809">
            <w:pPr>
              <w:jc w:val="center"/>
              <w:rPr>
                <w:snapToGrid w:val="0"/>
                <w:sz w:val="22"/>
              </w:rPr>
            </w:pPr>
            <w:r w:rsidRPr="00DE6637">
              <w:rPr>
                <w:snapToGrid w:val="0"/>
                <w:sz w:val="22"/>
              </w:rPr>
              <w:t>155,94</w:t>
            </w:r>
          </w:p>
        </w:tc>
        <w:tc>
          <w:tcPr>
            <w:tcW w:w="1560" w:type="dxa"/>
            <w:shd w:val="clear" w:color="auto" w:fill="auto"/>
            <w:noWrap/>
            <w:vAlign w:val="center"/>
          </w:tcPr>
          <w:p w14:paraId="17ABC5E9" w14:textId="77777777" w:rsidR="00FE1809" w:rsidRPr="00DE6637" w:rsidRDefault="00FE1809" w:rsidP="00FE1809">
            <w:pPr>
              <w:jc w:val="center"/>
              <w:rPr>
                <w:snapToGrid w:val="0"/>
                <w:sz w:val="22"/>
              </w:rPr>
            </w:pPr>
            <w:r w:rsidRPr="00DE6637">
              <w:rPr>
                <w:snapToGrid w:val="0"/>
                <w:sz w:val="22"/>
              </w:rPr>
              <w:t>154,28</w:t>
            </w:r>
          </w:p>
        </w:tc>
        <w:tc>
          <w:tcPr>
            <w:tcW w:w="1701" w:type="dxa"/>
            <w:vAlign w:val="center"/>
          </w:tcPr>
          <w:p w14:paraId="33D42E86" w14:textId="77777777" w:rsidR="00FE1809" w:rsidRPr="00DE6637" w:rsidRDefault="00FE1809" w:rsidP="00FE1809">
            <w:pPr>
              <w:jc w:val="center"/>
              <w:rPr>
                <w:snapToGrid w:val="0"/>
                <w:sz w:val="22"/>
              </w:rPr>
            </w:pPr>
            <w:r w:rsidRPr="00DE6637">
              <w:rPr>
                <w:snapToGrid w:val="0"/>
                <w:sz w:val="22"/>
              </w:rPr>
              <w:t>-1,66</w:t>
            </w:r>
          </w:p>
        </w:tc>
        <w:tc>
          <w:tcPr>
            <w:tcW w:w="5550" w:type="dxa"/>
            <w:vAlign w:val="center"/>
          </w:tcPr>
          <w:p w14:paraId="6E098AF7" w14:textId="77777777" w:rsidR="00FE1809" w:rsidRPr="00DE6637" w:rsidRDefault="00FE1809" w:rsidP="00FE1809">
            <w:pPr>
              <w:jc w:val="center"/>
              <w:rPr>
                <w:snapToGrid w:val="0"/>
                <w:sz w:val="22"/>
              </w:rPr>
            </w:pPr>
            <w:r w:rsidRPr="00DE6637">
              <w:rPr>
                <w:snapToGrid w:val="0"/>
                <w:sz w:val="22"/>
              </w:rPr>
              <w:t>х</w:t>
            </w:r>
          </w:p>
        </w:tc>
      </w:tr>
      <w:tr w:rsidR="00FE1809" w:rsidRPr="00DE6637" w14:paraId="61E55E12" w14:textId="77777777" w:rsidTr="00FE1809">
        <w:trPr>
          <w:trHeight w:val="70"/>
          <w:jc w:val="center"/>
        </w:trPr>
        <w:tc>
          <w:tcPr>
            <w:tcW w:w="814" w:type="dxa"/>
            <w:shd w:val="clear" w:color="auto" w:fill="auto"/>
            <w:noWrap/>
            <w:vAlign w:val="center"/>
            <w:hideMark/>
          </w:tcPr>
          <w:p w14:paraId="4E4CDDA8" w14:textId="77777777" w:rsidR="00FE1809" w:rsidRPr="00DE6637" w:rsidRDefault="00FE1809" w:rsidP="00FE1809">
            <w:pPr>
              <w:jc w:val="center"/>
              <w:rPr>
                <w:snapToGrid w:val="0"/>
                <w:sz w:val="22"/>
              </w:rPr>
            </w:pPr>
            <w:r w:rsidRPr="00DE6637">
              <w:rPr>
                <w:snapToGrid w:val="0"/>
                <w:sz w:val="22"/>
              </w:rPr>
              <w:t>2</w:t>
            </w:r>
          </w:p>
        </w:tc>
        <w:tc>
          <w:tcPr>
            <w:tcW w:w="4148" w:type="dxa"/>
            <w:shd w:val="clear" w:color="auto" w:fill="auto"/>
            <w:noWrap/>
            <w:vAlign w:val="center"/>
            <w:hideMark/>
          </w:tcPr>
          <w:p w14:paraId="75E064FF" w14:textId="77777777" w:rsidR="00FE1809" w:rsidRPr="00DE6637" w:rsidRDefault="00FE1809" w:rsidP="00FE1809">
            <w:pPr>
              <w:rPr>
                <w:snapToGrid w:val="0"/>
                <w:sz w:val="22"/>
              </w:rPr>
            </w:pPr>
            <w:r w:rsidRPr="00DE6637">
              <w:rPr>
                <w:snapToGrid w:val="0"/>
                <w:sz w:val="22"/>
              </w:rPr>
              <w:t>Налог на прибыль</w:t>
            </w:r>
          </w:p>
        </w:tc>
        <w:tc>
          <w:tcPr>
            <w:tcW w:w="1565" w:type="dxa"/>
            <w:tcBorders>
              <w:top w:val="single" w:sz="4" w:space="0" w:color="auto"/>
              <w:left w:val="nil"/>
              <w:bottom w:val="single" w:sz="4" w:space="0" w:color="auto"/>
              <w:right w:val="single" w:sz="4" w:space="0" w:color="auto"/>
            </w:tcBorders>
            <w:shd w:val="clear" w:color="000000" w:fill="FFFFFF"/>
            <w:vAlign w:val="center"/>
          </w:tcPr>
          <w:p w14:paraId="3C8F8B37" w14:textId="77777777" w:rsidR="00FE1809" w:rsidRPr="00DE6637" w:rsidRDefault="00FE1809" w:rsidP="00FE1809">
            <w:pPr>
              <w:jc w:val="center"/>
              <w:rPr>
                <w:snapToGrid w:val="0"/>
                <w:sz w:val="22"/>
              </w:rPr>
            </w:pPr>
            <w:r w:rsidRPr="00DE6637">
              <w:rPr>
                <w:snapToGrid w:val="0"/>
                <w:sz w:val="22"/>
              </w:rPr>
              <w:t>2,99</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69DC8B21" w14:textId="77777777" w:rsidR="00FE1809" w:rsidRPr="00DE6637" w:rsidRDefault="00FE1809" w:rsidP="00FE1809">
            <w:pPr>
              <w:jc w:val="center"/>
              <w:rPr>
                <w:snapToGrid w:val="0"/>
                <w:sz w:val="22"/>
              </w:rPr>
            </w:pPr>
            <w:r w:rsidRPr="00DE6637">
              <w:rPr>
                <w:snapToGrid w:val="0"/>
                <w:sz w:val="22"/>
              </w:rPr>
              <w:t>0,00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CD25C23" w14:textId="77777777" w:rsidR="00FE1809" w:rsidRPr="00DE6637" w:rsidRDefault="00FE1809" w:rsidP="00FE1809">
            <w:pPr>
              <w:jc w:val="center"/>
              <w:rPr>
                <w:snapToGrid w:val="0"/>
                <w:sz w:val="22"/>
              </w:rPr>
            </w:pPr>
            <w:r w:rsidRPr="00DE6637">
              <w:rPr>
                <w:snapToGrid w:val="0"/>
                <w:sz w:val="22"/>
              </w:rPr>
              <w:t>-2,99</w:t>
            </w:r>
          </w:p>
        </w:tc>
        <w:tc>
          <w:tcPr>
            <w:tcW w:w="5550" w:type="dxa"/>
            <w:tcBorders>
              <w:left w:val="single" w:sz="4" w:space="0" w:color="auto"/>
            </w:tcBorders>
            <w:vAlign w:val="center"/>
          </w:tcPr>
          <w:p w14:paraId="3D257AD0" w14:textId="77777777" w:rsidR="00FE1809" w:rsidRPr="00DE6637" w:rsidRDefault="00FE1809" w:rsidP="00FE1809">
            <w:pPr>
              <w:jc w:val="center"/>
              <w:rPr>
                <w:snapToGrid w:val="0"/>
                <w:sz w:val="22"/>
              </w:rPr>
            </w:pPr>
            <w:r w:rsidRPr="00DE6637">
              <w:rPr>
                <w:snapToGrid w:val="0"/>
                <w:sz w:val="22"/>
              </w:rPr>
              <w:t>Отсутствует документальное подтверждение данной статьи затрат</w:t>
            </w:r>
          </w:p>
        </w:tc>
      </w:tr>
      <w:tr w:rsidR="00FE1809" w:rsidRPr="00DE6637" w14:paraId="72AC4002" w14:textId="77777777" w:rsidTr="00FE1809">
        <w:trPr>
          <w:trHeight w:val="970"/>
          <w:jc w:val="center"/>
        </w:trPr>
        <w:tc>
          <w:tcPr>
            <w:tcW w:w="814" w:type="dxa"/>
            <w:shd w:val="clear" w:color="auto" w:fill="auto"/>
            <w:noWrap/>
            <w:vAlign w:val="center"/>
            <w:hideMark/>
          </w:tcPr>
          <w:p w14:paraId="3756B095" w14:textId="77777777" w:rsidR="00FE1809" w:rsidRPr="00DE6637" w:rsidRDefault="00FE1809" w:rsidP="00FE1809">
            <w:pPr>
              <w:jc w:val="center"/>
              <w:rPr>
                <w:snapToGrid w:val="0"/>
                <w:sz w:val="22"/>
              </w:rPr>
            </w:pPr>
            <w:r w:rsidRPr="00DE6637">
              <w:rPr>
                <w:snapToGrid w:val="0"/>
                <w:sz w:val="22"/>
              </w:rPr>
              <w:lastRenderedPageBreak/>
              <w:t>3</w:t>
            </w:r>
          </w:p>
        </w:tc>
        <w:tc>
          <w:tcPr>
            <w:tcW w:w="4148" w:type="dxa"/>
            <w:shd w:val="clear" w:color="auto" w:fill="auto"/>
            <w:noWrap/>
            <w:vAlign w:val="center"/>
            <w:hideMark/>
          </w:tcPr>
          <w:p w14:paraId="13C10804" w14:textId="77777777" w:rsidR="00FE1809" w:rsidRPr="00DE6637" w:rsidRDefault="00FE1809" w:rsidP="00FE1809">
            <w:pPr>
              <w:rPr>
                <w:snapToGrid w:val="0"/>
                <w:sz w:val="22"/>
              </w:rPr>
            </w:pPr>
            <w:r w:rsidRPr="00DE6637">
              <w:rPr>
                <w:snapToGrid w:val="0"/>
                <w:sz w:val="22"/>
              </w:rPr>
              <w:t>Выпадающие доходы, определенные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6F5D4AA8" w14:textId="77777777" w:rsidR="00FE1809" w:rsidRPr="00DE6637" w:rsidRDefault="00FE1809" w:rsidP="00FE1809">
            <w:pPr>
              <w:jc w:val="center"/>
              <w:rPr>
                <w:snapToGrid w:val="0"/>
                <w:sz w:val="22"/>
              </w:rPr>
            </w:pPr>
            <w:r w:rsidRPr="00DE6637">
              <w:rPr>
                <w:snapToGrid w:val="0"/>
                <w:sz w:val="22"/>
              </w:rPr>
              <w:t>80,89</w:t>
            </w:r>
          </w:p>
        </w:tc>
        <w:tc>
          <w:tcPr>
            <w:tcW w:w="1560" w:type="dxa"/>
            <w:shd w:val="clear" w:color="auto" w:fill="auto"/>
            <w:noWrap/>
            <w:vAlign w:val="center"/>
          </w:tcPr>
          <w:p w14:paraId="6905FAA0" w14:textId="77777777" w:rsidR="00FE1809" w:rsidRPr="00DE6637" w:rsidRDefault="00FE1809" w:rsidP="00FE1809">
            <w:pPr>
              <w:jc w:val="center"/>
              <w:rPr>
                <w:snapToGrid w:val="0"/>
                <w:sz w:val="22"/>
              </w:rPr>
            </w:pPr>
            <w:r w:rsidRPr="00DE6637">
              <w:rPr>
                <w:snapToGrid w:val="0"/>
                <w:sz w:val="22"/>
              </w:rPr>
              <w:t>80,89</w:t>
            </w:r>
          </w:p>
        </w:tc>
        <w:tc>
          <w:tcPr>
            <w:tcW w:w="1701" w:type="dxa"/>
            <w:vAlign w:val="center"/>
          </w:tcPr>
          <w:p w14:paraId="256CC609" w14:textId="77777777" w:rsidR="00FE1809" w:rsidRPr="00DE6637" w:rsidRDefault="00FE1809" w:rsidP="00FE1809">
            <w:pPr>
              <w:jc w:val="center"/>
              <w:rPr>
                <w:snapToGrid w:val="0"/>
                <w:sz w:val="22"/>
              </w:rPr>
            </w:pPr>
            <w:r w:rsidRPr="00DE6637">
              <w:rPr>
                <w:snapToGrid w:val="0"/>
                <w:sz w:val="22"/>
              </w:rPr>
              <w:t>-</w:t>
            </w:r>
          </w:p>
        </w:tc>
        <w:tc>
          <w:tcPr>
            <w:tcW w:w="5550" w:type="dxa"/>
            <w:vAlign w:val="center"/>
          </w:tcPr>
          <w:p w14:paraId="58F60F0D" w14:textId="77777777" w:rsidR="00FE1809" w:rsidRPr="00DE6637" w:rsidRDefault="00FE1809" w:rsidP="00FE1809">
            <w:pPr>
              <w:jc w:val="center"/>
              <w:rPr>
                <w:snapToGrid w:val="0"/>
                <w:sz w:val="22"/>
              </w:rPr>
            </w:pPr>
            <w:r w:rsidRPr="00DE6637">
              <w:rPr>
                <w:snapToGrid w:val="0"/>
                <w:sz w:val="22"/>
              </w:rPr>
              <w:t>х</w:t>
            </w:r>
          </w:p>
        </w:tc>
      </w:tr>
      <w:tr w:rsidR="00FE1809" w:rsidRPr="00DE6637" w14:paraId="040CE1D6" w14:textId="77777777" w:rsidTr="00FE1809">
        <w:trPr>
          <w:trHeight w:val="199"/>
          <w:jc w:val="center"/>
        </w:trPr>
        <w:tc>
          <w:tcPr>
            <w:tcW w:w="814" w:type="dxa"/>
            <w:shd w:val="clear" w:color="auto" w:fill="auto"/>
            <w:noWrap/>
            <w:vAlign w:val="center"/>
            <w:hideMark/>
          </w:tcPr>
          <w:p w14:paraId="55208835" w14:textId="77777777" w:rsidR="00FE1809" w:rsidRPr="00DE6637" w:rsidRDefault="00FE1809" w:rsidP="00FE1809">
            <w:pPr>
              <w:jc w:val="center"/>
              <w:rPr>
                <w:snapToGrid w:val="0"/>
                <w:sz w:val="22"/>
              </w:rPr>
            </w:pPr>
            <w:r w:rsidRPr="00DE6637">
              <w:rPr>
                <w:snapToGrid w:val="0"/>
                <w:sz w:val="22"/>
              </w:rPr>
              <w:t>4</w:t>
            </w:r>
          </w:p>
        </w:tc>
        <w:tc>
          <w:tcPr>
            <w:tcW w:w="4148" w:type="dxa"/>
            <w:shd w:val="clear" w:color="auto" w:fill="auto"/>
            <w:vAlign w:val="center"/>
            <w:hideMark/>
          </w:tcPr>
          <w:p w14:paraId="5C164047" w14:textId="77777777" w:rsidR="00FE1809" w:rsidRPr="00DE6637" w:rsidRDefault="00FE1809" w:rsidP="00FE1809">
            <w:pPr>
              <w:rPr>
                <w:snapToGrid w:val="0"/>
                <w:sz w:val="22"/>
              </w:rPr>
            </w:pPr>
            <w:r w:rsidRPr="00DE6637">
              <w:rPr>
                <w:snapToGrid w:val="0"/>
                <w:sz w:val="22"/>
              </w:rPr>
              <w:t>Итого неподконтрольных расходов</w:t>
            </w:r>
          </w:p>
        </w:tc>
        <w:tc>
          <w:tcPr>
            <w:tcW w:w="1565" w:type="dxa"/>
            <w:vAlign w:val="center"/>
          </w:tcPr>
          <w:p w14:paraId="5CACDAA1" w14:textId="77777777" w:rsidR="00FE1809" w:rsidRPr="00DE6637" w:rsidRDefault="00FE1809" w:rsidP="00FE1809">
            <w:pPr>
              <w:jc w:val="center"/>
              <w:rPr>
                <w:snapToGrid w:val="0"/>
                <w:sz w:val="22"/>
              </w:rPr>
            </w:pPr>
            <w:r w:rsidRPr="00DE6637">
              <w:rPr>
                <w:snapToGrid w:val="0"/>
                <w:sz w:val="22"/>
              </w:rPr>
              <w:t>239,82</w:t>
            </w:r>
          </w:p>
        </w:tc>
        <w:tc>
          <w:tcPr>
            <w:tcW w:w="1560" w:type="dxa"/>
            <w:shd w:val="clear" w:color="auto" w:fill="auto"/>
            <w:noWrap/>
            <w:vAlign w:val="center"/>
          </w:tcPr>
          <w:p w14:paraId="6E4C2F79" w14:textId="77777777" w:rsidR="00FE1809" w:rsidRPr="00DE6637" w:rsidRDefault="00FE1809" w:rsidP="00FE1809">
            <w:pPr>
              <w:jc w:val="center"/>
              <w:rPr>
                <w:snapToGrid w:val="0"/>
                <w:sz w:val="22"/>
              </w:rPr>
            </w:pPr>
            <w:r w:rsidRPr="00DE6637">
              <w:rPr>
                <w:snapToGrid w:val="0"/>
                <w:sz w:val="22"/>
              </w:rPr>
              <w:t>235,17</w:t>
            </w:r>
          </w:p>
        </w:tc>
        <w:tc>
          <w:tcPr>
            <w:tcW w:w="1701" w:type="dxa"/>
            <w:vAlign w:val="center"/>
          </w:tcPr>
          <w:p w14:paraId="7BC61EC1" w14:textId="77777777" w:rsidR="00FE1809" w:rsidRPr="00DE6637" w:rsidRDefault="00FE1809" w:rsidP="00FE1809">
            <w:pPr>
              <w:jc w:val="center"/>
              <w:rPr>
                <w:snapToGrid w:val="0"/>
                <w:sz w:val="22"/>
              </w:rPr>
            </w:pPr>
            <w:r w:rsidRPr="00DE6637">
              <w:rPr>
                <w:snapToGrid w:val="0"/>
                <w:sz w:val="22"/>
              </w:rPr>
              <w:t>-4,65</w:t>
            </w:r>
          </w:p>
        </w:tc>
        <w:tc>
          <w:tcPr>
            <w:tcW w:w="5550" w:type="dxa"/>
            <w:vAlign w:val="center"/>
          </w:tcPr>
          <w:p w14:paraId="7A96BE3B" w14:textId="77777777" w:rsidR="00FE1809" w:rsidRPr="00DE6637" w:rsidRDefault="00FE1809" w:rsidP="00FE1809">
            <w:pPr>
              <w:jc w:val="center"/>
              <w:rPr>
                <w:snapToGrid w:val="0"/>
                <w:sz w:val="22"/>
              </w:rPr>
            </w:pPr>
            <w:r w:rsidRPr="00DE6637">
              <w:rPr>
                <w:snapToGrid w:val="0"/>
                <w:sz w:val="22"/>
              </w:rPr>
              <w:t>х</w:t>
            </w:r>
          </w:p>
        </w:tc>
      </w:tr>
    </w:tbl>
    <w:p w14:paraId="7D4080B7" w14:textId="77777777" w:rsidR="00FE1809" w:rsidRDefault="00FE1809" w:rsidP="00FE1809">
      <w:pPr>
        <w:keepNext/>
        <w:ind w:right="141"/>
        <w:jc w:val="center"/>
        <w:outlineLvl w:val="2"/>
        <w:rPr>
          <w:rFonts w:cs="Arial"/>
          <w:b/>
          <w:bCs/>
          <w:snapToGrid w:val="0"/>
          <w:sz w:val="28"/>
          <w:szCs w:val="26"/>
          <w:lang w:eastAsia="en-US"/>
        </w:rPr>
      </w:pPr>
      <w:bookmarkStart w:id="3" w:name="_Toc21692677"/>
    </w:p>
    <w:p w14:paraId="2E96F29A" w14:textId="77777777" w:rsidR="00FE1809" w:rsidRPr="00DE6637" w:rsidRDefault="00FE1809" w:rsidP="00FE1809">
      <w:pPr>
        <w:keepNext/>
        <w:ind w:right="141"/>
        <w:jc w:val="center"/>
        <w:outlineLvl w:val="2"/>
        <w:rPr>
          <w:rFonts w:cs="Arial"/>
          <w:b/>
          <w:bCs/>
          <w:snapToGrid w:val="0"/>
          <w:sz w:val="28"/>
          <w:szCs w:val="26"/>
          <w:lang w:eastAsia="en-US"/>
        </w:rPr>
      </w:pPr>
      <w:r w:rsidRPr="00DE6637">
        <w:rPr>
          <w:rFonts w:cs="Arial"/>
          <w:b/>
          <w:bCs/>
          <w:snapToGrid w:val="0"/>
          <w:sz w:val="28"/>
          <w:szCs w:val="26"/>
          <w:lang w:eastAsia="en-US"/>
        </w:rPr>
        <w:t xml:space="preserve">Реестр расходов на приобретение энергетических ресурсов, </w:t>
      </w:r>
      <w:r w:rsidRPr="00DE6637">
        <w:rPr>
          <w:rFonts w:cs="Arial"/>
          <w:b/>
          <w:bCs/>
          <w:snapToGrid w:val="0"/>
          <w:sz w:val="28"/>
          <w:szCs w:val="26"/>
          <w:lang w:eastAsia="en-US"/>
        </w:rPr>
        <w:br/>
        <w:t>холодной воды и теплоносителя (далее - ресурсы) на производство и передачу тепловой энергии на 2020 год</w:t>
      </w:r>
      <w:bookmarkEnd w:id="3"/>
    </w:p>
    <w:p w14:paraId="6FE5DD2D" w14:textId="77777777" w:rsidR="00FE1809" w:rsidRPr="00DE6637" w:rsidRDefault="00FE1809" w:rsidP="00FE1809">
      <w:pPr>
        <w:spacing w:line="360" w:lineRule="auto"/>
        <w:jc w:val="center"/>
        <w:rPr>
          <w:snapToGrid w:val="0"/>
          <w:sz w:val="28"/>
        </w:rPr>
      </w:pPr>
      <w:r w:rsidRPr="00DE6637">
        <w:rPr>
          <w:snapToGrid w:val="0"/>
          <w:sz w:val="28"/>
        </w:rPr>
        <w:t>(Приложение 5.4 к Методическим указаниям)</w:t>
      </w:r>
    </w:p>
    <w:p w14:paraId="60630261" w14:textId="77777777" w:rsidR="00FE1809" w:rsidRPr="00DE6637" w:rsidRDefault="00FE1809" w:rsidP="00FE1809">
      <w:pPr>
        <w:ind w:firstLine="851"/>
        <w:jc w:val="right"/>
        <w:rPr>
          <w:snapToGrid w:val="0"/>
          <w:sz w:val="28"/>
          <w:szCs w:val="28"/>
        </w:rPr>
      </w:pPr>
      <w:r w:rsidRPr="00DE6637">
        <w:rPr>
          <w:snapToGrid w:val="0"/>
          <w:sz w:val="28"/>
          <w:szCs w:val="28"/>
        </w:rPr>
        <w:t>тыс. руб.</w:t>
      </w:r>
    </w:p>
    <w:tbl>
      <w:tblPr>
        <w:tblW w:w="15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298"/>
        <w:gridCol w:w="1557"/>
        <w:gridCol w:w="1557"/>
        <w:gridCol w:w="1712"/>
        <w:gridCol w:w="5584"/>
      </w:tblGrid>
      <w:tr w:rsidR="00FE1809" w:rsidRPr="00DE6637" w14:paraId="67D43396" w14:textId="77777777" w:rsidTr="00FE1809">
        <w:trPr>
          <w:trHeight w:val="670"/>
          <w:jc w:val="center"/>
        </w:trPr>
        <w:tc>
          <w:tcPr>
            <w:tcW w:w="630" w:type="dxa"/>
            <w:shd w:val="clear" w:color="auto" w:fill="auto"/>
            <w:vAlign w:val="center"/>
            <w:hideMark/>
          </w:tcPr>
          <w:p w14:paraId="515F26F8" w14:textId="77777777" w:rsidR="00FE1809" w:rsidRPr="00DE6637" w:rsidRDefault="00FE1809" w:rsidP="00FE1809">
            <w:pPr>
              <w:jc w:val="center"/>
              <w:rPr>
                <w:snapToGrid w:val="0"/>
                <w:sz w:val="22"/>
              </w:rPr>
            </w:pPr>
            <w:r w:rsidRPr="00DE6637">
              <w:rPr>
                <w:snapToGrid w:val="0"/>
                <w:sz w:val="22"/>
              </w:rPr>
              <w:t>№ п/п</w:t>
            </w:r>
          </w:p>
        </w:tc>
        <w:tc>
          <w:tcPr>
            <w:tcW w:w="4298" w:type="dxa"/>
            <w:shd w:val="clear" w:color="auto" w:fill="auto"/>
            <w:vAlign w:val="center"/>
            <w:hideMark/>
          </w:tcPr>
          <w:p w14:paraId="4A66C8DE" w14:textId="77777777" w:rsidR="00FE1809" w:rsidRPr="00DE6637" w:rsidRDefault="00FE1809" w:rsidP="00FE1809">
            <w:pPr>
              <w:jc w:val="center"/>
              <w:rPr>
                <w:snapToGrid w:val="0"/>
                <w:sz w:val="22"/>
              </w:rPr>
            </w:pPr>
            <w:r w:rsidRPr="00DE6637">
              <w:rPr>
                <w:snapToGrid w:val="0"/>
                <w:sz w:val="22"/>
              </w:rPr>
              <w:t>Наименование ресурса</w:t>
            </w:r>
          </w:p>
        </w:tc>
        <w:tc>
          <w:tcPr>
            <w:tcW w:w="1557" w:type="dxa"/>
          </w:tcPr>
          <w:p w14:paraId="6434BF25" w14:textId="77777777" w:rsidR="00FE1809" w:rsidRPr="00DE6637" w:rsidRDefault="00FE1809" w:rsidP="00FE1809">
            <w:pPr>
              <w:ind w:left="-57" w:right="-57"/>
              <w:jc w:val="center"/>
              <w:rPr>
                <w:snapToGrid w:val="0"/>
                <w:sz w:val="22"/>
              </w:rPr>
            </w:pPr>
            <w:r w:rsidRPr="00DE6637">
              <w:rPr>
                <w:snapToGrid w:val="0"/>
                <w:sz w:val="22"/>
              </w:rPr>
              <w:t>Предложение предприятия на 2020 год</w:t>
            </w:r>
          </w:p>
        </w:tc>
        <w:tc>
          <w:tcPr>
            <w:tcW w:w="1557" w:type="dxa"/>
          </w:tcPr>
          <w:p w14:paraId="5695C7C1" w14:textId="77777777" w:rsidR="00FE1809" w:rsidRPr="00DE6637" w:rsidRDefault="00FE1809" w:rsidP="00FE1809">
            <w:pPr>
              <w:ind w:left="-57" w:right="-57"/>
              <w:jc w:val="center"/>
              <w:rPr>
                <w:snapToGrid w:val="0"/>
                <w:sz w:val="22"/>
              </w:rPr>
            </w:pPr>
            <w:r w:rsidRPr="00DE6637">
              <w:rPr>
                <w:snapToGrid w:val="0"/>
                <w:sz w:val="22"/>
              </w:rPr>
              <w:t>Предложение экспертов на 2020 год</w:t>
            </w:r>
          </w:p>
        </w:tc>
        <w:tc>
          <w:tcPr>
            <w:tcW w:w="1712" w:type="dxa"/>
          </w:tcPr>
          <w:p w14:paraId="4B1D24BC" w14:textId="77777777" w:rsidR="00FE1809" w:rsidRPr="00DE6637" w:rsidRDefault="00FE1809" w:rsidP="00FE1809">
            <w:pPr>
              <w:ind w:left="-57" w:right="-57"/>
              <w:jc w:val="center"/>
              <w:rPr>
                <w:snapToGrid w:val="0"/>
                <w:sz w:val="22"/>
              </w:rPr>
            </w:pPr>
            <w:r w:rsidRPr="00DE6637">
              <w:rPr>
                <w:snapToGrid w:val="0"/>
                <w:sz w:val="22"/>
              </w:rPr>
              <w:t>Расходы, не включаемые в НВВ</w:t>
            </w:r>
          </w:p>
        </w:tc>
        <w:tc>
          <w:tcPr>
            <w:tcW w:w="5584" w:type="dxa"/>
            <w:vAlign w:val="center"/>
          </w:tcPr>
          <w:p w14:paraId="3817102C" w14:textId="77777777" w:rsidR="00FE1809" w:rsidRPr="00DE6637" w:rsidRDefault="00FE1809" w:rsidP="00FE1809">
            <w:pPr>
              <w:ind w:left="-57" w:right="-57"/>
              <w:jc w:val="center"/>
              <w:rPr>
                <w:snapToGrid w:val="0"/>
                <w:sz w:val="22"/>
              </w:rPr>
            </w:pPr>
            <w:r w:rsidRPr="00DE6637">
              <w:rPr>
                <w:snapToGrid w:val="0"/>
                <w:sz w:val="22"/>
              </w:rPr>
              <w:t>Основание, по которому расходы скорректированы, или не включаются в НВВ, в соответствии с п. 33 Правил регулирования (ПП РФ №1075 от 22.10.2012)</w:t>
            </w:r>
          </w:p>
        </w:tc>
      </w:tr>
      <w:tr w:rsidR="00FE1809" w:rsidRPr="00DE6637" w14:paraId="641FF9CE" w14:textId="77777777" w:rsidTr="00FE1809">
        <w:trPr>
          <w:trHeight w:val="163"/>
          <w:jc w:val="center"/>
        </w:trPr>
        <w:tc>
          <w:tcPr>
            <w:tcW w:w="630" w:type="dxa"/>
            <w:shd w:val="clear" w:color="auto" w:fill="auto"/>
            <w:vAlign w:val="center"/>
            <w:hideMark/>
          </w:tcPr>
          <w:p w14:paraId="52CBE5E5" w14:textId="77777777" w:rsidR="00FE1809" w:rsidRPr="00DE6637" w:rsidRDefault="00FE1809" w:rsidP="00FE1809">
            <w:pPr>
              <w:jc w:val="center"/>
              <w:rPr>
                <w:snapToGrid w:val="0"/>
                <w:sz w:val="22"/>
              </w:rPr>
            </w:pPr>
            <w:r w:rsidRPr="00DE6637">
              <w:rPr>
                <w:snapToGrid w:val="0"/>
                <w:sz w:val="22"/>
              </w:rPr>
              <w:t>1</w:t>
            </w:r>
          </w:p>
        </w:tc>
        <w:tc>
          <w:tcPr>
            <w:tcW w:w="4298" w:type="dxa"/>
            <w:shd w:val="clear" w:color="auto" w:fill="auto"/>
            <w:vAlign w:val="center"/>
            <w:hideMark/>
          </w:tcPr>
          <w:p w14:paraId="733F6B50" w14:textId="77777777" w:rsidR="00FE1809" w:rsidRPr="00DE6637" w:rsidRDefault="00FE1809" w:rsidP="00FE1809">
            <w:pPr>
              <w:rPr>
                <w:snapToGrid w:val="0"/>
                <w:sz w:val="22"/>
              </w:rPr>
            </w:pPr>
            <w:r w:rsidRPr="00DE6637">
              <w:rPr>
                <w:snapToGrid w:val="0"/>
                <w:sz w:val="22"/>
              </w:rPr>
              <w:t xml:space="preserve">Расходы на топливо </w:t>
            </w:r>
          </w:p>
        </w:tc>
        <w:tc>
          <w:tcPr>
            <w:tcW w:w="1557" w:type="dxa"/>
            <w:vAlign w:val="center"/>
          </w:tcPr>
          <w:p w14:paraId="6304D632" w14:textId="77777777" w:rsidR="00FE1809" w:rsidRPr="00DE6637" w:rsidRDefault="00FE1809" w:rsidP="00FE1809">
            <w:pPr>
              <w:jc w:val="center"/>
              <w:rPr>
                <w:snapToGrid w:val="0"/>
                <w:sz w:val="22"/>
              </w:rPr>
            </w:pPr>
            <w:r w:rsidRPr="00DE6637">
              <w:rPr>
                <w:snapToGrid w:val="0"/>
                <w:sz w:val="22"/>
              </w:rPr>
              <w:t>1 080,54</w:t>
            </w:r>
          </w:p>
        </w:tc>
        <w:tc>
          <w:tcPr>
            <w:tcW w:w="1557" w:type="dxa"/>
            <w:shd w:val="clear" w:color="auto" w:fill="auto"/>
            <w:vAlign w:val="center"/>
          </w:tcPr>
          <w:p w14:paraId="4B9A1900" w14:textId="77777777" w:rsidR="00FE1809" w:rsidRPr="00DE6637" w:rsidRDefault="00FE1809" w:rsidP="00FE1809">
            <w:pPr>
              <w:jc w:val="center"/>
              <w:rPr>
                <w:snapToGrid w:val="0"/>
                <w:sz w:val="22"/>
              </w:rPr>
            </w:pPr>
            <w:r w:rsidRPr="00DE6637">
              <w:rPr>
                <w:snapToGrid w:val="0"/>
                <w:sz w:val="22"/>
              </w:rPr>
              <w:t>938,57</w:t>
            </w:r>
          </w:p>
        </w:tc>
        <w:tc>
          <w:tcPr>
            <w:tcW w:w="1712" w:type="dxa"/>
            <w:vAlign w:val="center"/>
          </w:tcPr>
          <w:p w14:paraId="71BDF0DC" w14:textId="77777777" w:rsidR="00FE1809" w:rsidRPr="00DE6637" w:rsidRDefault="00FE1809" w:rsidP="00FE1809">
            <w:pPr>
              <w:jc w:val="center"/>
              <w:rPr>
                <w:snapToGrid w:val="0"/>
                <w:sz w:val="22"/>
              </w:rPr>
            </w:pPr>
            <w:r w:rsidRPr="00DE6637">
              <w:rPr>
                <w:snapToGrid w:val="0"/>
                <w:sz w:val="22"/>
              </w:rPr>
              <w:t>-141,97</w:t>
            </w:r>
          </w:p>
        </w:tc>
        <w:tc>
          <w:tcPr>
            <w:tcW w:w="5584" w:type="dxa"/>
            <w:vAlign w:val="center"/>
          </w:tcPr>
          <w:p w14:paraId="1ECE1C4A" w14:textId="77777777" w:rsidR="00FE1809" w:rsidRPr="00DE6637" w:rsidRDefault="00FE1809" w:rsidP="00FE1809">
            <w:pPr>
              <w:jc w:val="center"/>
              <w:rPr>
                <w:snapToGrid w:val="0"/>
                <w:sz w:val="22"/>
              </w:rPr>
            </w:pPr>
            <w:r w:rsidRPr="00DE6637">
              <w:rPr>
                <w:snapToGrid w:val="0"/>
                <w:sz w:val="22"/>
              </w:rPr>
              <w:t>Расходы на топливо рассчитаны в соответствии с утверждённым удельным расходом топлива и размером теплового баланса</w:t>
            </w:r>
          </w:p>
        </w:tc>
      </w:tr>
      <w:tr w:rsidR="00FE1809" w:rsidRPr="00DE6637" w14:paraId="5AFF79D2" w14:textId="77777777" w:rsidTr="00FE1809">
        <w:trPr>
          <w:trHeight w:val="253"/>
          <w:jc w:val="center"/>
        </w:trPr>
        <w:tc>
          <w:tcPr>
            <w:tcW w:w="630" w:type="dxa"/>
            <w:shd w:val="clear" w:color="auto" w:fill="auto"/>
            <w:vAlign w:val="center"/>
            <w:hideMark/>
          </w:tcPr>
          <w:p w14:paraId="39BF3325" w14:textId="77777777" w:rsidR="00FE1809" w:rsidRPr="00DE6637" w:rsidRDefault="00FE1809" w:rsidP="00FE1809">
            <w:pPr>
              <w:jc w:val="center"/>
              <w:rPr>
                <w:snapToGrid w:val="0"/>
                <w:sz w:val="22"/>
              </w:rPr>
            </w:pPr>
            <w:r w:rsidRPr="00DE6637">
              <w:rPr>
                <w:snapToGrid w:val="0"/>
                <w:sz w:val="22"/>
              </w:rPr>
              <w:t>2</w:t>
            </w:r>
          </w:p>
        </w:tc>
        <w:tc>
          <w:tcPr>
            <w:tcW w:w="4298" w:type="dxa"/>
            <w:shd w:val="clear" w:color="auto" w:fill="auto"/>
            <w:vAlign w:val="center"/>
            <w:hideMark/>
          </w:tcPr>
          <w:p w14:paraId="7719EE13" w14:textId="77777777" w:rsidR="00FE1809" w:rsidRPr="00DE6637" w:rsidRDefault="00FE1809" w:rsidP="00FE1809">
            <w:pPr>
              <w:rPr>
                <w:snapToGrid w:val="0"/>
                <w:sz w:val="22"/>
              </w:rPr>
            </w:pPr>
            <w:r w:rsidRPr="00DE6637">
              <w:rPr>
                <w:snapToGrid w:val="0"/>
                <w:sz w:val="22"/>
              </w:rPr>
              <w:t xml:space="preserve">Расходы на электрическую энергию </w:t>
            </w:r>
          </w:p>
        </w:tc>
        <w:tc>
          <w:tcPr>
            <w:tcW w:w="1557" w:type="dxa"/>
            <w:vAlign w:val="center"/>
          </w:tcPr>
          <w:p w14:paraId="38CF54BA" w14:textId="77777777" w:rsidR="00FE1809" w:rsidRPr="00DE6637" w:rsidRDefault="00FE1809" w:rsidP="00FE1809">
            <w:pPr>
              <w:jc w:val="center"/>
              <w:rPr>
                <w:snapToGrid w:val="0"/>
                <w:sz w:val="22"/>
              </w:rPr>
            </w:pPr>
            <w:r w:rsidRPr="00DE6637">
              <w:rPr>
                <w:snapToGrid w:val="0"/>
                <w:sz w:val="22"/>
              </w:rPr>
              <w:t>166,95</w:t>
            </w:r>
          </w:p>
        </w:tc>
        <w:tc>
          <w:tcPr>
            <w:tcW w:w="1557" w:type="dxa"/>
            <w:shd w:val="clear" w:color="auto" w:fill="auto"/>
            <w:vAlign w:val="center"/>
          </w:tcPr>
          <w:p w14:paraId="04F226EF" w14:textId="77777777" w:rsidR="00FE1809" w:rsidRPr="00DE6637" w:rsidRDefault="00FE1809" w:rsidP="00FE1809">
            <w:pPr>
              <w:jc w:val="center"/>
              <w:rPr>
                <w:snapToGrid w:val="0"/>
                <w:sz w:val="22"/>
              </w:rPr>
            </w:pPr>
            <w:r w:rsidRPr="00DE6637">
              <w:rPr>
                <w:snapToGrid w:val="0"/>
                <w:sz w:val="22"/>
              </w:rPr>
              <w:t>161,78</w:t>
            </w:r>
          </w:p>
        </w:tc>
        <w:tc>
          <w:tcPr>
            <w:tcW w:w="1712" w:type="dxa"/>
            <w:vAlign w:val="center"/>
          </w:tcPr>
          <w:p w14:paraId="58CC5D9D" w14:textId="77777777" w:rsidR="00FE1809" w:rsidRPr="00DE6637" w:rsidRDefault="00FE1809" w:rsidP="00FE1809">
            <w:pPr>
              <w:jc w:val="center"/>
              <w:rPr>
                <w:snapToGrid w:val="0"/>
                <w:sz w:val="22"/>
              </w:rPr>
            </w:pPr>
            <w:r w:rsidRPr="00DE6637">
              <w:rPr>
                <w:snapToGrid w:val="0"/>
                <w:sz w:val="22"/>
              </w:rPr>
              <w:t>-5,17</w:t>
            </w:r>
          </w:p>
        </w:tc>
        <w:tc>
          <w:tcPr>
            <w:tcW w:w="5584" w:type="dxa"/>
            <w:vAlign w:val="center"/>
          </w:tcPr>
          <w:p w14:paraId="3330321E" w14:textId="77777777" w:rsidR="00FE1809" w:rsidRPr="00DE6637" w:rsidRDefault="00FE1809" w:rsidP="00FE1809">
            <w:pPr>
              <w:jc w:val="center"/>
              <w:rPr>
                <w:snapToGrid w:val="0"/>
                <w:sz w:val="22"/>
              </w:rPr>
            </w:pPr>
            <w:r w:rsidRPr="00DE6637">
              <w:rPr>
                <w:snapToGrid w:val="0"/>
                <w:sz w:val="22"/>
              </w:rPr>
              <w:t>Расходы на электроэнергию рассчитаны в соответствии с удельным расходом электроэнергии на выработку 1 Гкал</w:t>
            </w:r>
          </w:p>
        </w:tc>
      </w:tr>
      <w:tr w:rsidR="00FE1809" w:rsidRPr="00DE6637" w14:paraId="6974D835" w14:textId="77777777" w:rsidTr="00FE1809">
        <w:trPr>
          <w:trHeight w:val="187"/>
          <w:jc w:val="center"/>
        </w:trPr>
        <w:tc>
          <w:tcPr>
            <w:tcW w:w="630" w:type="dxa"/>
            <w:shd w:val="clear" w:color="auto" w:fill="auto"/>
            <w:vAlign w:val="center"/>
            <w:hideMark/>
          </w:tcPr>
          <w:p w14:paraId="15F14DBA" w14:textId="77777777" w:rsidR="00FE1809" w:rsidRPr="00DE6637" w:rsidRDefault="00FE1809" w:rsidP="00FE1809">
            <w:pPr>
              <w:jc w:val="center"/>
              <w:rPr>
                <w:snapToGrid w:val="0"/>
                <w:sz w:val="22"/>
              </w:rPr>
            </w:pPr>
            <w:r w:rsidRPr="00DE6637">
              <w:rPr>
                <w:snapToGrid w:val="0"/>
                <w:sz w:val="22"/>
              </w:rPr>
              <w:t>3</w:t>
            </w:r>
          </w:p>
        </w:tc>
        <w:tc>
          <w:tcPr>
            <w:tcW w:w="4298" w:type="dxa"/>
            <w:shd w:val="clear" w:color="auto" w:fill="auto"/>
            <w:vAlign w:val="center"/>
            <w:hideMark/>
          </w:tcPr>
          <w:p w14:paraId="653F8347" w14:textId="77777777" w:rsidR="00FE1809" w:rsidRPr="00DE6637" w:rsidRDefault="00FE1809" w:rsidP="00FE1809">
            <w:pPr>
              <w:rPr>
                <w:snapToGrid w:val="0"/>
                <w:sz w:val="22"/>
              </w:rPr>
            </w:pPr>
            <w:r w:rsidRPr="00DE6637">
              <w:rPr>
                <w:snapToGrid w:val="0"/>
                <w:sz w:val="22"/>
              </w:rPr>
              <w:t>Расходы на тепловую энергию</w:t>
            </w:r>
          </w:p>
        </w:tc>
        <w:tc>
          <w:tcPr>
            <w:tcW w:w="1557" w:type="dxa"/>
            <w:vAlign w:val="center"/>
          </w:tcPr>
          <w:p w14:paraId="509C2929" w14:textId="77777777" w:rsidR="00FE1809" w:rsidRPr="00DE6637" w:rsidRDefault="00FE1809" w:rsidP="00FE1809">
            <w:pPr>
              <w:jc w:val="center"/>
              <w:rPr>
                <w:snapToGrid w:val="0"/>
                <w:sz w:val="22"/>
              </w:rPr>
            </w:pPr>
            <w:r w:rsidRPr="00DE6637">
              <w:rPr>
                <w:snapToGrid w:val="0"/>
                <w:sz w:val="22"/>
              </w:rPr>
              <w:t>0,00</w:t>
            </w:r>
          </w:p>
        </w:tc>
        <w:tc>
          <w:tcPr>
            <w:tcW w:w="1557" w:type="dxa"/>
            <w:shd w:val="clear" w:color="auto" w:fill="auto"/>
            <w:vAlign w:val="center"/>
          </w:tcPr>
          <w:p w14:paraId="11E3F917" w14:textId="77777777" w:rsidR="00FE1809" w:rsidRPr="00DE6637" w:rsidRDefault="00FE1809" w:rsidP="00FE1809">
            <w:pPr>
              <w:jc w:val="center"/>
              <w:rPr>
                <w:snapToGrid w:val="0"/>
                <w:sz w:val="22"/>
              </w:rPr>
            </w:pPr>
            <w:r w:rsidRPr="00DE6637">
              <w:rPr>
                <w:snapToGrid w:val="0"/>
                <w:sz w:val="22"/>
              </w:rPr>
              <w:t>0,00</w:t>
            </w:r>
          </w:p>
        </w:tc>
        <w:tc>
          <w:tcPr>
            <w:tcW w:w="1712" w:type="dxa"/>
            <w:vAlign w:val="center"/>
          </w:tcPr>
          <w:p w14:paraId="71D7B01C" w14:textId="77777777" w:rsidR="00FE1809" w:rsidRPr="00DE6637" w:rsidRDefault="00FE1809" w:rsidP="00FE1809">
            <w:pPr>
              <w:jc w:val="center"/>
              <w:rPr>
                <w:snapToGrid w:val="0"/>
                <w:sz w:val="22"/>
              </w:rPr>
            </w:pPr>
            <w:r w:rsidRPr="00DE6637">
              <w:rPr>
                <w:snapToGrid w:val="0"/>
                <w:sz w:val="22"/>
              </w:rPr>
              <w:t>0,00</w:t>
            </w:r>
          </w:p>
        </w:tc>
        <w:tc>
          <w:tcPr>
            <w:tcW w:w="5584" w:type="dxa"/>
            <w:vAlign w:val="center"/>
          </w:tcPr>
          <w:p w14:paraId="7A8C0A52" w14:textId="77777777" w:rsidR="00FE1809" w:rsidRPr="00DE6637" w:rsidRDefault="00FE1809" w:rsidP="00FE1809">
            <w:pPr>
              <w:jc w:val="center"/>
              <w:rPr>
                <w:snapToGrid w:val="0"/>
                <w:sz w:val="22"/>
              </w:rPr>
            </w:pPr>
            <w:r w:rsidRPr="00DE6637">
              <w:rPr>
                <w:snapToGrid w:val="0"/>
                <w:sz w:val="22"/>
              </w:rPr>
              <w:t>х</w:t>
            </w:r>
          </w:p>
        </w:tc>
      </w:tr>
      <w:tr w:rsidR="00FE1809" w:rsidRPr="00DE6637" w14:paraId="554557B2" w14:textId="77777777" w:rsidTr="00FE1809">
        <w:trPr>
          <w:trHeight w:val="121"/>
          <w:jc w:val="center"/>
        </w:trPr>
        <w:tc>
          <w:tcPr>
            <w:tcW w:w="630" w:type="dxa"/>
            <w:shd w:val="clear" w:color="auto" w:fill="auto"/>
            <w:vAlign w:val="center"/>
            <w:hideMark/>
          </w:tcPr>
          <w:p w14:paraId="4297632A" w14:textId="77777777" w:rsidR="00FE1809" w:rsidRPr="00DE6637" w:rsidRDefault="00FE1809" w:rsidP="00FE1809">
            <w:pPr>
              <w:jc w:val="center"/>
              <w:rPr>
                <w:snapToGrid w:val="0"/>
                <w:sz w:val="22"/>
              </w:rPr>
            </w:pPr>
            <w:r w:rsidRPr="00DE6637">
              <w:rPr>
                <w:snapToGrid w:val="0"/>
                <w:sz w:val="22"/>
              </w:rPr>
              <w:t>4</w:t>
            </w:r>
          </w:p>
        </w:tc>
        <w:tc>
          <w:tcPr>
            <w:tcW w:w="4298" w:type="dxa"/>
            <w:shd w:val="clear" w:color="auto" w:fill="auto"/>
            <w:vAlign w:val="center"/>
            <w:hideMark/>
          </w:tcPr>
          <w:p w14:paraId="44C40A0A" w14:textId="77777777" w:rsidR="00FE1809" w:rsidRPr="00DE6637" w:rsidRDefault="00FE1809" w:rsidP="00FE1809">
            <w:pPr>
              <w:rPr>
                <w:snapToGrid w:val="0"/>
                <w:sz w:val="22"/>
              </w:rPr>
            </w:pPr>
            <w:r w:rsidRPr="00DE6637">
              <w:rPr>
                <w:snapToGrid w:val="0"/>
                <w:sz w:val="22"/>
              </w:rPr>
              <w:t xml:space="preserve">Расходы на холодную воду </w:t>
            </w:r>
          </w:p>
        </w:tc>
        <w:tc>
          <w:tcPr>
            <w:tcW w:w="1557" w:type="dxa"/>
            <w:vAlign w:val="center"/>
          </w:tcPr>
          <w:p w14:paraId="2FC1FBEC" w14:textId="77777777" w:rsidR="00FE1809" w:rsidRPr="00DE6637" w:rsidRDefault="00FE1809" w:rsidP="00FE1809">
            <w:pPr>
              <w:jc w:val="center"/>
              <w:rPr>
                <w:snapToGrid w:val="0"/>
                <w:sz w:val="22"/>
              </w:rPr>
            </w:pPr>
            <w:r w:rsidRPr="00DE6637">
              <w:rPr>
                <w:snapToGrid w:val="0"/>
                <w:sz w:val="22"/>
              </w:rPr>
              <w:t>25,65</w:t>
            </w:r>
          </w:p>
        </w:tc>
        <w:tc>
          <w:tcPr>
            <w:tcW w:w="1557" w:type="dxa"/>
            <w:shd w:val="clear" w:color="auto" w:fill="auto"/>
            <w:vAlign w:val="center"/>
          </w:tcPr>
          <w:p w14:paraId="3FEA61DA" w14:textId="77777777" w:rsidR="00FE1809" w:rsidRPr="00DE6637" w:rsidRDefault="00FE1809" w:rsidP="00FE1809">
            <w:pPr>
              <w:jc w:val="center"/>
              <w:rPr>
                <w:snapToGrid w:val="0"/>
                <w:sz w:val="22"/>
              </w:rPr>
            </w:pPr>
            <w:r w:rsidRPr="00DE6637">
              <w:rPr>
                <w:snapToGrid w:val="0"/>
                <w:sz w:val="22"/>
              </w:rPr>
              <w:t>24,01</w:t>
            </w:r>
          </w:p>
        </w:tc>
        <w:tc>
          <w:tcPr>
            <w:tcW w:w="1712" w:type="dxa"/>
            <w:vAlign w:val="center"/>
          </w:tcPr>
          <w:p w14:paraId="1DB8CF39" w14:textId="77777777" w:rsidR="00FE1809" w:rsidRPr="00DE6637" w:rsidRDefault="00FE1809" w:rsidP="00FE1809">
            <w:pPr>
              <w:jc w:val="center"/>
              <w:rPr>
                <w:snapToGrid w:val="0"/>
                <w:sz w:val="22"/>
              </w:rPr>
            </w:pPr>
            <w:r w:rsidRPr="00DE6637">
              <w:rPr>
                <w:snapToGrid w:val="0"/>
                <w:sz w:val="22"/>
              </w:rPr>
              <w:t>-1,64</w:t>
            </w:r>
          </w:p>
        </w:tc>
        <w:tc>
          <w:tcPr>
            <w:tcW w:w="5584" w:type="dxa"/>
            <w:vAlign w:val="center"/>
          </w:tcPr>
          <w:p w14:paraId="55F28E2E" w14:textId="77777777" w:rsidR="00FE1809" w:rsidRPr="00DE6637" w:rsidRDefault="00FE1809" w:rsidP="00FE1809">
            <w:pPr>
              <w:jc w:val="center"/>
              <w:rPr>
                <w:snapToGrid w:val="0"/>
                <w:sz w:val="22"/>
              </w:rPr>
            </w:pPr>
            <w:r w:rsidRPr="00DE6637">
              <w:rPr>
                <w:snapToGrid w:val="0"/>
                <w:sz w:val="22"/>
              </w:rPr>
              <w:t>Расходы по данной статье рассчитаны в соответствии с утверждённым постановлением РЭК КО</w:t>
            </w:r>
          </w:p>
        </w:tc>
      </w:tr>
      <w:tr w:rsidR="00FE1809" w:rsidRPr="00DE6637" w14:paraId="6B81CAF4" w14:textId="77777777" w:rsidTr="00FE1809">
        <w:trPr>
          <w:trHeight w:val="169"/>
          <w:jc w:val="center"/>
        </w:trPr>
        <w:tc>
          <w:tcPr>
            <w:tcW w:w="630" w:type="dxa"/>
            <w:shd w:val="clear" w:color="auto" w:fill="auto"/>
            <w:vAlign w:val="center"/>
            <w:hideMark/>
          </w:tcPr>
          <w:p w14:paraId="60423176" w14:textId="77777777" w:rsidR="00FE1809" w:rsidRPr="00DE6637" w:rsidRDefault="00FE1809" w:rsidP="00FE1809">
            <w:pPr>
              <w:jc w:val="center"/>
              <w:rPr>
                <w:snapToGrid w:val="0"/>
                <w:sz w:val="22"/>
              </w:rPr>
            </w:pPr>
            <w:r w:rsidRPr="00DE6637">
              <w:rPr>
                <w:snapToGrid w:val="0"/>
                <w:sz w:val="22"/>
              </w:rPr>
              <w:t>5</w:t>
            </w:r>
          </w:p>
        </w:tc>
        <w:tc>
          <w:tcPr>
            <w:tcW w:w="4298" w:type="dxa"/>
            <w:shd w:val="clear" w:color="auto" w:fill="auto"/>
            <w:vAlign w:val="center"/>
            <w:hideMark/>
          </w:tcPr>
          <w:p w14:paraId="667067FD" w14:textId="77777777" w:rsidR="00FE1809" w:rsidRPr="00DE6637" w:rsidRDefault="00FE1809" w:rsidP="00FE1809">
            <w:pPr>
              <w:rPr>
                <w:snapToGrid w:val="0"/>
                <w:sz w:val="22"/>
              </w:rPr>
            </w:pPr>
            <w:r w:rsidRPr="00DE6637">
              <w:rPr>
                <w:snapToGrid w:val="0"/>
                <w:sz w:val="22"/>
              </w:rPr>
              <w:t>Расходы на теплоноситель</w:t>
            </w:r>
          </w:p>
        </w:tc>
        <w:tc>
          <w:tcPr>
            <w:tcW w:w="1557" w:type="dxa"/>
            <w:vAlign w:val="center"/>
          </w:tcPr>
          <w:p w14:paraId="015232E0" w14:textId="77777777" w:rsidR="00FE1809" w:rsidRPr="00DE6637" w:rsidRDefault="00FE1809" w:rsidP="00FE1809">
            <w:pPr>
              <w:jc w:val="center"/>
              <w:rPr>
                <w:snapToGrid w:val="0"/>
                <w:sz w:val="22"/>
              </w:rPr>
            </w:pPr>
            <w:r w:rsidRPr="00DE6637">
              <w:rPr>
                <w:snapToGrid w:val="0"/>
                <w:sz w:val="22"/>
              </w:rPr>
              <w:t>0,00</w:t>
            </w:r>
          </w:p>
        </w:tc>
        <w:tc>
          <w:tcPr>
            <w:tcW w:w="1557" w:type="dxa"/>
            <w:shd w:val="clear" w:color="auto" w:fill="auto"/>
            <w:vAlign w:val="center"/>
          </w:tcPr>
          <w:p w14:paraId="4976664F" w14:textId="77777777" w:rsidR="00FE1809" w:rsidRPr="00DE6637" w:rsidRDefault="00FE1809" w:rsidP="00FE1809">
            <w:pPr>
              <w:jc w:val="center"/>
              <w:rPr>
                <w:snapToGrid w:val="0"/>
                <w:sz w:val="22"/>
              </w:rPr>
            </w:pPr>
            <w:r w:rsidRPr="00DE6637">
              <w:rPr>
                <w:snapToGrid w:val="0"/>
                <w:sz w:val="22"/>
              </w:rPr>
              <w:t>0,00</w:t>
            </w:r>
          </w:p>
        </w:tc>
        <w:tc>
          <w:tcPr>
            <w:tcW w:w="1712" w:type="dxa"/>
            <w:vAlign w:val="center"/>
          </w:tcPr>
          <w:p w14:paraId="5E3FC19C" w14:textId="77777777" w:rsidR="00FE1809" w:rsidRPr="00DE6637" w:rsidRDefault="00FE1809" w:rsidP="00FE1809">
            <w:pPr>
              <w:jc w:val="center"/>
              <w:rPr>
                <w:snapToGrid w:val="0"/>
                <w:sz w:val="22"/>
              </w:rPr>
            </w:pPr>
            <w:r w:rsidRPr="00DE6637">
              <w:rPr>
                <w:snapToGrid w:val="0"/>
                <w:sz w:val="22"/>
              </w:rPr>
              <w:t>0,00</w:t>
            </w:r>
          </w:p>
        </w:tc>
        <w:tc>
          <w:tcPr>
            <w:tcW w:w="5584" w:type="dxa"/>
            <w:vAlign w:val="center"/>
          </w:tcPr>
          <w:p w14:paraId="4EF36BF7" w14:textId="77777777" w:rsidR="00FE1809" w:rsidRPr="00DE6637" w:rsidRDefault="00FE1809" w:rsidP="00FE1809">
            <w:pPr>
              <w:jc w:val="center"/>
              <w:rPr>
                <w:snapToGrid w:val="0"/>
                <w:sz w:val="22"/>
              </w:rPr>
            </w:pPr>
            <w:r w:rsidRPr="00DE6637">
              <w:rPr>
                <w:snapToGrid w:val="0"/>
                <w:sz w:val="22"/>
              </w:rPr>
              <w:t>х</w:t>
            </w:r>
          </w:p>
        </w:tc>
      </w:tr>
      <w:tr w:rsidR="00FE1809" w:rsidRPr="00DE6637" w14:paraId="42F7A1AC" w14:textId="77777777" w:rsidTr="00FE1809">
        <w:trPr>
          <w:trHeight w:val="201"/>
          <w:jc w:val="center"/>
        </w:trPr>
        <w:tc>
          <w:tcPr>
            <w:tcW w:w="630" w:type="dxa"/>
            <w:shd w:val="clear" w:color="auto" w:fill="auto"/>
            <w:vAlign w:val="center"/>
            <w:hideMark/>
          </w:tcPr>
          <w:p w14:paraId="6D53E5E1" w14:textId="77777777" w:rsidR="00FE1809" w:rsidRPr="00DE6637" w:rsidRDefault="00FE1809" w:rsidP="00FE1809">
            <w:pPr>
              <w:jc w:val="center"/>
              <w:rPr>
                <w:snapToGrid w:val="0"/>
                <w:sz w:val="22"/>
              </w:rPr>
            </w:pPr>
            <w:r w:rsidRPr="00DE6637">
              <w:rPr>
                <w:snapToGrid w:val="0"/>
                <w:sz w:val="22"/>
              </w:rPr>
              <w:t>6</w:t>
            </w:r>
          </w:p>
        </w:tc>
        <w:tc>
          <w:tcPr>
            <w:tcW w:w="4298" w:type="dxa"/>
            <w:shd w:val="clear" w:color="auto" w:fill="auto"/>
            <w:vAlign w:val="center"/>
            <w:hideMark/>
          </w:tcPr>
          <w:p w14:paraId="46A6D0AA" w14:textId="77777777" w:rsidR="00FE1809" w:rsidRPr="00DE6637" w:rsidRDefault="00FE1809" w:rsidP="00FE1809">
            <w:pPr>
              <w:rPr>
                <w:snapToGrid w:val="0"/>
                <w:sz w:val="22"/>
              </w:rPr>
            </w:pPr>
            <w:r w:rsidRPr="00DE6637">
              <w:rPr>
                <w:snapToGrid w:val="0"/>
                <w:sz w:val="22"/>
              </w:rPr>
              <w:t>ИТОГО</w:t>
            </w:r>
          </w:p>
        </w:tc>
        <w:tc>
          <w:tcPr>
            <w:tcW w:w="1557" w:type="dxa"/>
            <w:vAlign w:val="center"/>
          </w:tcPr>
          <w:p w14:paraId="089FE134" w14:textId="77777777" w:rsidR="00FE1809" w:rsidRPr="00DE6637" w:rsidRDefault="00FE1809" w:rsidP="00FE1809">
            <w:pPr>
              <w:jc w:val="center"/>
              <w:rPr>
                <w:snapToGrid w:val="0"/>
                <w:sz w:val="22"/>
              </w:rPr>
            </w:pPr>
            <w:r w:rsidRPr="00DE6637">
              <w:rPr>
                <w:snapToGrid w:val="0"/>
                <w:sz w:val="22"/>
              </w:rPr>
              <w:t>1 273,14</w:t>
            </w:r>
          </w:p>
        </w:tc>
        <w:tc>
          <w:tcPr>
            <w:tcW w:w="1557" w:type="dxa"/>
            <w:shd w:val="clear" w:color="auto" w:fill="auto"/>
            <w:vAlign w:val="center"/>
          </w:tcPr>
          <w:p w14:paraId="788F3A64" w14:textId="77777777" w:rsidR="00FE1809" w:rsidRPr="00DE6637" w:rsidRDefault="00FE1809" w:rsidP="00FE1809">
            <w:pPr>
              <w:jc w:val="center"/>
              <w:rPr>
                <w:snapToGrid w:val="0"/>
                <w:sz w:val="22"/>
              </w:rPr>
            </w:pPr>
            <w:r w:rsidRPr="00DE6637">
              <w:rPr>
                <w:snapToGrid w:val="0"/>
                <w:sz w:val="22"/>
              </w:rPr>
              <w:t>1 124,37</w:t>
            </w:r>
          </w:p>
        </w:tc>
        <w:tc>
          <w:tcPr>
            <w:tcW w:w="1712" w:type="dxa"/>
            <w:vAlign w:val="center"/>
          </w:tcPr>
          <w:p w14:paraId="29BFF881" w14:textId="77777777" w:rsidR="00FE1809" w:rsidRPr="00DE6637" w:rsidRDefault="00FE1809" w:rsidP="00FE1809">
            <w:pPr>
              <w:jc w:val="center"/>
              <w:rPr>
                <w:snapToGrid w:val="0"/>
                <w:sz w:val="22"/>
              </w:rPr>
            </w:pPr>
            <w:r w:rsidRPr="00DE6637">
              <w:rPr>
                <w:snapToGrid w:val="0"/>
                <w:sz w:val="22"/>
              </w:rPr>
              <w:t>-148,77</w:t>
            </w:r>
          </w:p>
        </w:tc>
        <w:tc>
          <w:tcPr>
            <w:tcW w:w="5584" w:type="dxa"/>
            <w:vAlign w:val="center"/>
          </w:tcPr>
          <w:p w14:paraId="44AD2F2D" w14:textId="77777777" w:rsidR="00FE1809" w:rsidRPr="00DE6637" w:rsidRDefault="00FE1809" w:rsidP="00FE1809">
            <w:pPr>
              <w:jc w:val="center"/>
              <w:rPr>
                <w:snapToGrid w:val="0"/>
                <w:sz w:val="22"/>
              </w:rPr>
            </w:pPr>
            <w:r w:rsidRPr="00DE6637">
              <w:rPr>
                <w:snapToGrid w:val="0"/>
                <w:sz w:val="22"/>
              </w:rPr>
              <w:t>х</w:t>
            </w:r>
          </w:p>
        </w:tc>
      </w:tr>
    </w:tbl>
    <w:p w14:paraId="31021289" w14:textId="77777777" w:rsidR="00FE1809" w:rsidRPr="00DE6637" w:rsidRDefault="00FE1809" w:rsidP="00FE1809">
      <w:pPr>
        <w:keepNext/>
        <w:ind w:right="141"/>
        <w:jc w:val="center"/>
        <w:outlineLvl w:val="2"/>
        <w:rPr>
          <w:rFonts w:cs="Arial"/>
          <w:b/>
          <w:bCs/>
          <w:snapToGrid w:val="0"/>
          <w:sz w:val="28"/>
          <w:szCs w:val="26"/>
          <w:lang w:eastAsia="en-US"/>
        </w:rPr>
      </w:pPr>
      <w:bookmarkStart w:id="4" w:name="_Toc21692678"/>
    </w:p>
    <w:p w14:paraId="378DDD73" w14:textId="77777777" w:rsidR="00FE1809" w:rsidRPr="00DE6637" w:rsidRDefault="00FE1809" w:rsidP="00FE1809">
      <w:pPr>
        <w:spacing w:after="160" w:line="259" w:lineRule="auto"/>
        <w:rPr>
          <w:rFonts w:cs="Arial"/>
          <w:b/>
          <w:bCs/>
          <w:snapToGrid w:val="0"/>
          <w:sz w:val="28"/>
          <w:szCs w:val="26"/>
          <w:lang w:eastAsia="en-US"/>
        </w:rPr>
      </w:pPr>
      <w:r w:rsidRPr="00DE6637">
        <w:rPr>
          <w:rFonts w:cs="Arial"/>
          <w:b/>
          <w:bCs/>
          <w:snapToGrid w:val="0"/>
          <w:sz w:val="28"/>
          <w:szCs w:val="26"/>
          <w:lang w:eastAsia="en-US"/>
        </w:rPr>
        <w:br w:type="page"/>
      </w:r>
    </w:p>
    <w:p w14:paraId="587549C9" w14:textId="77777777" w:rsidR="00FE1809" w:rsidRPr="00DE6637" w:rsidRDefault="00FE1809" w:rsidP="00FE1809">
      <w:pPr>
        <w:keepNext/>
        <w:ind w:right="141"/>
        <w:jc w:val="center"/>
        <w:outlineLvl w:val="2"/>
        <w:rPr>
          <w:snapToGrid w:val="0"/>
          <w:sz w:val="28"/>
        </w:rPr>
      </w:pPr>
      <w:r w:rsidRPr="00DE6637">
        <w:rPr>
          <w:rFonts w:cs="Arial"/>
          <w:b/>
          <w:bCs/>
          <w:snapToGrid w:val="0"/>
          <w:sz w:val="28"/>
          <w:szCs w:val="26"/>
          <w:lang w:eastAsia="en-US"/>
        </w:rPr>
        <w:lastRenderedPageBreak/>
        <w:t>Расчёт необходимой валовой выручки на производство и передачу тепловой энергии методом индексации установленных тарифов на 2020 год</w:t>
      </w:r>
      <w:bookmarkEnd w:id="4"/>
      <w:r w:rsidRPr="00DE6637">
        <w:rPr>
          <w:rFonts w:cs="Arial"/>
          <w:b/>
          <w:bCs/>
          <w:snapToGrid w:val="0"/>
          <w:sz w:val="28"/>
          <w:szCs w:val="26"/>
          <w:lang w:eastAsia="en-US"/>
        </w:rPr>
        <w:t xml:space="preserve"> </w:t>
      </w:r>
      <w:r w:rsidRPr="00DE6637">
        <w:rPr>
          <w:snapToGrid w:val="0"/>
          <w:sz w:val="28"/>
        </w:rPr>
        <w:t>(Приложение 5.9 к Методическим указаниям)</w:t>
      </w:r>
    </w:p>
    <w:p w14:paraId="269C8906" w14:textId="77777777" w:rsidR="00FE1809" w:rsidRPr="00DE6637" w:rsidRDefault="00FE1809" w:rsidP="00FE1809">
      <w:pPr>
        <w:jc w:val="right"/>
        <w:rPr>
          <w:snapToGrid w:val="0"/>
          <w:sz w:val="28"/>
          <w:szCs w:val="28"/>
        </w:rPr>
      </w:pPr>
      <w:r w:rsidRPr="00DE6637">
        <w:rPr>
          <w:snapToGrid w:val="0"/>
          <w:sz w:val="28"/>
          <w:szCs w:val="28"/>
        </w:rPr>
        <w:t>тыс. руб.</w:t>
      </w: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191"/>
        <w:gridCol w:w="1599"/>
        <w:gridCol w:w="1560"/>
        <w:gridCol w:w="1701"/>
        <w:gridCol w:w="5516"/>
      </w:tblGrid>
      <w:tr w:rsidR="00FE1809" w:rsidRPr="00DE6637" w14:paraId="29BD09FF" w14:textId="77777777" w:rsidTr="00FE1809">
        <w:trPr>
          <w:trHeight w:val="1024"/>
          <w:tblHeader/>
          <w:jc w:val="center"/>
        </w:trPr>
        <w:tc>
          <w:tcPr>
            <w:tcW w:w="993" w:type="dxa"/>
            <w:shd w:val="clear" w:color="auto" w:fill="auto"/>
            <w:vAlign w:val="center"/>
            <w:hideMark/>
          </w:tcPr>
          <w:p w14:paraId="5E417F53" w14:textId="77777777" w:rsidR="00FE1809" w:rsidRPr="00DE6637" w:rsidRDefault="00FE1809" w:rsidP="00FE1809">
            <w:pPr>
              <w:jc w:val="center"/>
              <w:rPr>
                <w:snapToGrid w:val="0"/>
                <w:szCs w:val="28"/>
              </w:rPr>
            </w:pPr>
            <w:r w:rsidRPr="00DE6637">
              <w:rPr>
                <w:snapToGrid w:val="0"/>
                <w:szCs w:val="28"/>
              </w:rPr>
              <w:t>№ п/п</w:t>
            </w:r>
          </w:p>
        </w:tc>
        <w:tc>
          <w:tcPr>
            <w:tcW w:w="4191" w:type="dxa"/>
            <w:shd w:val="clear" w:color="auto" w:fill="auto"/>
            <w:vAlign w:val="center"/>
            <w:hideMark/>
          </w:tcPr>
          <w:p w14:paraId="11BE6C52" w14:textId="77777777" w:rsidR="00FE1809" w:rsidRPr="00DE6637" w:rsidRDefault="00FE1809" w:rsidP="00FE1809">
            <w:pPr>
              <w:jc w:val="center"/>
              <w:rPr>
                <w:snapToGrid w:val="0"/>
                <w:szCs w:val="28"/>
              </w:rPr>
            </w:pPr>
            <w:r w:rsidRPr="00DE6637">
              <w:rPr>
                <w:snapToGrid w:val="0"/>
                <w:szCs w:val="28"/>
              </w:rPr>
              <w:t>Наименование расхода</w:t>
            </w:r>
          </w:p>
        </w:tc>
        <w:tc>
          <w:tcPr>
            <w:tcW w:w="1599" w:type="dxa"/>
          </w:tcPr>
          <w:p w14:paraId="514E3F1C" w14:textId="77777777" w:rsidR="00FE1809" w:rsidRPr="00DE6637" w:rsidRDefault="00FE1809" w:rsidP="00FE1809">
            <w:pPr>
              <w:ind w:left="-57" w:right="-57"/>
              <w:jc w:val="center"/>
              <w:rPr>
                <w:snapToGrid w:val="0"/>
                <w:szCs w:val="28"/>
              </w:rPr>
            </w:pPr>
            <w:r w:rsidRPr="00DE6637">
              <w:rPr>
                <w:snapToGrid w:val="0"/>
                <w:szCs w:val="28"/>
              </w:rPr>
              <w:t>Предложение предприятия на 2020 год</w:t>
            </w:r>
          </w:p>
        </w:tc>
        <w:tc>
          <w:tcPr>
            <w:tcW w:w="1560" w:type="dxa"/>
          </w:tcPr>
          <w:p w14:paraId="41D7ED4A" w14:textId="77777777" w:rsidR="00FE1809" w:rsidRPr="00DE6637" w:rsidRDefault="00FE1809" w:rsidP="00FE1809">
            <w:pPr>
              <w:ind w:left="-57" w:right="-57"/>
              <w:jc w:val="center"/>
              <w:rPr>
                <w:snapToGrid w:val="0"/>
                <w:szCs w:val="28"/>
              </w:rPr>
            </w:pPr>
            <w:r w:rsidRPr="00DE6637">
              <w:rPr>
                <w:snapToGrid w:val="0"/>
                <w:szCs w:val="28"/>
              </w:rPr>
              <w:t>Предложение экспертов на 2020 год</w:t>
            </w:r>
          </w:p>
        </w:tc>
        <w:tc>
          <w:tcPr>
            <w:tcW w:w="1701" w:type="dxa"/>
          </w:tcPr>
          <w:p w14:paraId="13B6FABD" w14:textId="77777777" w:rsidR="00FE1809" w:rsidRPr="00DE6637" w:rsidRDefault="00FE1809" w:rsidP="00FE1809">
            <w:pPr>
              <w:ind w:left="-57" w:right="-57"/>
              <w:jc w:val="center"/>
              <w:rPr>
                <w:snapToGrid w:val="0"/>
                <w:szCs w:val="28"/>
              </w:rPr>
            </w:pPr>
            <w:r w:rsidRPr="00DE6637">
              <w:rPr>
                <w:snapToGrid w:val="0"/>
                <w:szCs w:val="28"/>
              </w:rPr>
              <w:t>Расходы, не включаемые в НВВ</w:t>
            </w:r>
          </w:p>
        </w:tc>
        <w:tc>
          <w:tcPr>
            <w:tcW w:w="5516" w:type="dxa"/>
            <w:vAlign w:val="center"/>
          </w:tcPr>
          <w:p w14:paraId="6DBDE9BE" w14:textId="77777777" w:rsidR="00FE1809" w:rsidRPr="00DE6637" w:rsidRDefault="00FE1809" w:rsidP="00FE1809">
            <w:pPr>
              <w:ind w:left="-57" w:right="-57"/>
              <w:jc w:val="center"/>
              <w:rPr>
                <w:snapToGrid w:val="0"/>
                <w:szCs w:val="28"/>
              </w:rPr>
            </w:pPr>
            <w:r w:rsidRPr="00DE6637">
              <w:rPr>
                <w:snapToGrid w:val="0"/>
                <w:szCs w:val="28"/>
              </w:rPr>
              <w:t>Основание, по которому расходы скорректированы, или не включаются в НВВ, в соответствии с п. 33 Правил регулирования (ПП РФ №1075 от 22.10.2012)</w:t>
            </w:r>
          </w:p>
        </w:tc>
      </w:tr>
      <w:tr w:rsidR="00FE1809" w:rsidRPr="00DE6637" w14:paraId="36E0C0DD" w14:textId="77777777" w:rsidTr="00FE1809">
        <w:trPr>
          <w:trHeight w:val="349"/>
          <w:jc w:val="center"/>
        </w:trPr>
        <w:tc>
          <w:tcPr>
            <w:tcW w:w="993" w:type="dxa"/>
            <w:shd w:val="clear" w:color="auto" w:fill="auto"/>
            <w:vAlign w:val="center"/>
            <w:hideMark/>
          </w:tcPr>
          <w:p w14:paraId="54354BBC" w14:textId="77777777" w:rsidR="00FE1809" w:rsidRPr="00DE6637" w:rsidRDefault="00FE1809" w:rsidP="00FE1809">
            <w:pPr>
              <w:jc w:val="center"/>
              <w:rPr>
                <w:snapToGrid w:val="0"/>
                <w:szCs w:val="28"/>
              </w:rPr>
            </w:pPr>
            <w:r w:rsidRPr="00DE6637">
              <w:rPr>
                <w:snapToGrid w:val="0"/>
                <w:szCs w:val="28"/>
              </w:rPr>
              <w:t>1</w:t>
            </w:r>
          </w:p>
        </w:tc>
        <w:tc>
          <w:tcPr>
            <w:tcW w:w="4191" w:type="dxa"/>
            <w:shd w:val="clear" w:color="auto" w:fill="auto"/>
            <w:vAlign w:val="center"/>
            <w:hideMark/>
          </w:tcPr>
          <w:p w14:paraId="1BA74BCF" w14:textId="77777777" w:rsidR="00FE1809" w:rsidRPr="00DE6637" w:rsidRDefault="00FE1809" w:rsidP="00FE1809">
            <w:pPr>
              <w:rPr>
                <w:snapToGrid w:val="0"/>
                <w:szCs w:val="28"/>
              </w:rPr>
            </w:pPr>
            <w:r w:rsidRPr="00DE6637">
              <w:rPr>
                <w:snapToGrid w:val="0"/>
                <w:szCs w:val="28"/>
              </w:rPr>
              <w:t>Операционные (подконтрольные) расходы</w:t>
            </w:r>
          </w:p>
        </w:tc>
        <w:tc>
          <w:tcPr>
            <w:tcW w:w="1599" w:type="dxa"/>
            <w:vAlign w:val="center"/>
          </w:tcPr>
          <w:p w14:paraId="7C13F5E0" w14:textId="77777777" w:rsidR="00FE1809" w:rsidRPr="00DE6637" w:rsidRDefault="00FE1809" w:rsidP="00FE1809">
            <w:pPr>
              <w:jc w:val="center"/>
              <w:rPr>
                <w:snapToGrid w:val="0"/>
                <w:sz w:val="28"/>
                <w:szCs w:val="28"/>
              </w:rPr>
            </w:pPr>
            <w:r w:rsidRPr="00DE6637">
              <w:rPr>
                <w:snapToGrid w:val="0"/>
                <w:sz w:val="28"/>
                <w:szCs w:val="28"/>
              </w:rPr>
              <w:t>1 287,86</w:t>
            </w:r>
          </w:p>
        </w:tc>
        <w:tc>
          <w:tcPr>
            <w:tcW w:w="1560" w:type="dxa"/>
            <w:shd w:val="clear" w:color="auto" w:fill="auto"/>
            <w:vAlign w:val="center"/>
          </w:tcPr>
          <w:p w14:paraId="24CC7CA0" w14:textId="77777777" w:rsidR="00FE1809" w:rsidRPr="00DE6637" w:rsidRDefault="00FE1809" w:rsidP="00FE1809">
            <w:pPr>
              <w:jc w:val="center"/>
              <w:rPr>
                <w:snapToGrid w:val="0"/>
                <w:sz w:val="28"/>
                <w:szCs w:val="28"/>
              </w:rPr>
            </w:pPr>
            <w:r w:rsidRPr="00DE6637">
              <w:rPr>
                <w:snapToGrid w:val="0"/>
                <w:sz w:val="28"/>
                <w:szCs w:val="28"/>
              </w:rPr>
              <w:t>1 282,83</w:t>
            </w:r>
          </w:p>
        </w:tc>
        <w:tc>
          <w:tcPr>
            <w:tcW w:w="1701" w:type="dxa"/>
            <w:vAlign w:val="center"/>
          </w:tcPr>
          <w:p w14:paraId="53D5CF7B" w14:textId="77777777" w:rsidR="00FE1809" w:rsidRPr="00DE6637" w:rsidRDefault="00FE1809" w:rsidP="00FE1809">
            <w:pPr>
              <w:jc w:val="center"/>
              <w:rPr>
                <w:snapToGrid w:val="0"/>
                <w:sz w:val="28"/>
                <w:szCs w:val="28"/>
              </w:rPr>
            </w:pPr>
            <w:r w:rsidRPr="00DE6637">
              <w:rPr>
                <w:snapToGrid w:val="0"/>
                <w:sz w:val="28"/>
                <w:szCs w:val="28"/>
              </w:rPr>
              <w:t>-5,03</w:t>
            </w:r>
          </w:p>
        </w:tc>
        <w:tc>
          <w:tcPr>
            <w:tcW w:w="5516" w:type="dxa"/>
            <w:vAlign w:val="center"/>
          </w:tcPr>
          <w:p w14:paraId="4C8574DB" w14:textId="77777777" w:rsidR="00FE1809" w:rsidRPr="00DE6637" w:rsidRDefault="00FE1809" w:rsidP="00FE1809">
            <w:pPr>
              <w:rPr>
                <w:snapToGrid w:val="0"/>
              </w:rPr>
            </w:pPr>
            <w:r w:rsidRPr="00DE6637">
              <w:rPr>
                <w:snapToGrid w:val="0"/>
              </w:rPr>
              <w:t>Приложение 5.2., стр. 5</w:t>
            </w:r>
          </w:p>
        </w:tc>
      </w:tr>
      <w:tr w:rsidR="00FE1809" w:rsidRPr="00DE6637" w14:paraId="61809FB0" w14:textId="77777777" w:rsidTr="00FE1809">
        <w:trPr>
          <w:trHeight w:val="204"/>
          <w:jc w:val="center"/>
        </w:trPr>
        <w:tc>
          <w:tcPr>
            <w:tcW w:w="993" w:type="dxa"/>
            <w:shd w:val="clear" w:color="auto" w:fill="auto"/>
            <w:vAlign w:val="center"/>
            <w:hideMark/>
          </w:tcPr>
          <w:p w14:paraId="6753A6D0" w14:textId="77777777" w:rsidR="00FE1809" w:rsidRPr="00DE6637" w:rsidRDefault="00FE1809" w:rsidP="00FE1809">
            <w:pPr>
              <w:jc w:val="center"/>
              <w:rPr>
                <w:snapToGrid w:val="0"/>
                <w:szCs w:val="28"/>
              </w:rPr>
            </w:pPr>
            <w:r w:rsidRPr="00DE6637">
              <w:rPr>
                <w:snapToGrid w:val="0"/>
                <w:szCs w:val="28"/>
              </w:rPr>
              <w:t>2</w:t>
            </w:r>
          </w:p>
        </w:tc>
        <w:tc>
          <w:tcPr>
            <w:tcW w:w="4191" w:type="dxa"/>
            <w:shd w:val="clear" w:color="auto" w:fill="auto"/>
            <w:vAlign w:val="center"/>
            <w:hideMark/>
          </w:tcPr>
          <w:p w14:paraId="0F33732D" w14:textId="77777777" w:rsidR="00FE1809" w:rsidRPr="00DE6637" w:rsidRDefault="00FE1809" w:rsidP="00FE1809">
            <w:pPr>
              <w:rPr>
                <w:snapToGrid w:val="0"/>
                <w:szCs w:val="28"/>
              </w:rPr>
            </w:pPr>
            <w:r w:rsidRPr="00DE6637">
              <w:rPr>
                <w:snapToGrid w:val="0"/>
                <w:szCs w:val="28"/>
              </w:rPr>
              <w:t>Неподконтрольные расходы</w:t>
            </w:r>
          </w:p>
        </w:tc>
        <w:tc>
          <w:tcPr>
            <w:tcW w:w="1599" w:type="dxa"/>
            <w:vAlign w:val="center"/>
          </w:tcPr>
          <w:p w14:paraId="43D63141" w14:textId="77777777" w:rsidR="00FE1809" w:rsidRPr="00DE6637" w:rsidRDefault="00FE1809" w:rsidP="00FE1809">
            <w:pPr>
              <w:jc w:val="center"/>
              <w:rPr>
                <w:snapToGrid w:val="0"/>
                <w:sz w:val="28"/>
                <w:szCs w:val="28"/>
              </w:rPr>
            </w:pPr>
            <w:r w:rsidRPr="00DE6637">
              <w:rPr>
                <w:snapToGrid w:val="0"/>
                <w:sz w:val="28"/>
                <w:szCs w:val="28"/>
              </w:rPr>
              <w:t>239,82</w:t>
            </w:r>
          </w:p>
        </w:tc>
        <w:tc>
          <w:tcPr>
            <w:tcW w:w="1560" w:type="dxa"/>
            <w:shd w:val="clear" w:color="auto" w:fill="auto"/>
            <w:vAlign w:val="center"/>
          </w:tcPr>
          <w:p w14:paraId="0B2C7564" w14:textId="77777777" w:rsidR="00FE1809" w:rsidRPr="00DE6637" w:rsidRDefault="00FE1809" w:rsidP="00FE1809">
            <w:pPr>
              <w:jc w:val="center"/>
              <w:rPr>
                <w:snapToGrid w:val="0"/>
                <w:sz w:val="28"/>
                <w:szCs w:val="28"/>
              </w:rPr>
            </w:pPr>
            <w:r w:rsidRPr="00DE6637">
              <w:rPr>
                <w:snapToGrid w:val="0"/>
                <w:sz w:val="28"/>
                <w:szCs w:val="28"/>
              </w:rPr>
              <w:t>235,17</w:t>
            </w:r>
          </w:p>
        </w:tc>
        <w:tc>
          <w:tcPr>
            <w:tcW w:w="1701" w:type="dxa"/>
            <w:vAlign w:val="center"/>
          </w:tcPr>
          <w:p w14:paraId="43A02A96" w14:textId="77777777" w:rsidR="00FE1809" w:rsidRPr="00DE6637" w:rsidRDefault="00FE1809" w:rsidP="00FE1809">
            <w:pPr>
              <w:jc w:val="center"/>
              <w:rPr>
                <w:snapToGrid w:val="0"/>
                <w:sz w:val="28"/>
                <w:szCs w:val="28"/>
              </w:rPr>
            </w:pPr>
            <w:r w:rsidRPr="00DE6637">
              <w:rPr>
                <w:snapToGrid w:val="0"/>
                <w:sz w:val="28"/>
                <w:szCs w:val="28"/>
              </w:rPr>
              <w:t>-4,65</w:t>
            </w:r>
          </w:p>
        </w:tc>
        <w:tc>
          <w:tcPr>
            <w:tcW w:w="5516" w:type="dxa"/>
            <w:vAlign w:val="center"/>
          </w:tcPr>
          <w:p w14:paraId="728E8B3D" w14:textId="77777777" w:rsidR="00FE1809" w:rsidRPr="00DE6637" w:rsidRDefault="00FE1809" w:rsidP="00FE1809">
            <w:pPr>
              <w:rPr>
                <w:snapToGrid w:val="0"/>
              </w:rPr>
            </w:pPr>
            <w:r w:rsidRPr="00DE6637">
              <w:rPr>
                <w:snapToGrid w:val="0"/>
              </w:rPr>
              <w:t>Приложение 5.3., стр. 6</w:t>
            </w:r>
          </w:p>
        </w:tc>
      </w:tr>
      <w:tr w:rsidR="00FE1809" w:rsidRPr="00DE6637" w14:paraId="29236835" w14:textId="77777777" w:rsidTr="00FE1809">
        <w:trPr>
          <w:trHeight w:val="818"/>
          <w:jc w:val="center"/>
        </w:trPr>
        <w:tc>
          <w:tcPr>
            <w:tcW w:w="993" w:type="dxa"/>
            <w:shd w:val="clear" w:color="auto" w:fill="auto"/>
            <w:vAlign w:val="center"/>
            <w:hideMark/>
          </w:tcPr>
          <w:p w14:paraId="1E7B1EF2" w14:textId="77777777" w:rsidR="00FE1809" w:rsidRPr="00DE6637" w:rsidRDefault="00FE1809" w:rsidP="00FE1809">
            <w:pPr>
              <w:jc w:val="center"/>
              <w:rPr>
                <w:snapToGrid w:val="0"/>
                <w:szCs w:val="28"/>
              </w:rPr>
            </w:pPr>
            <w:r w:rsidRPr="00DE6637">
              <w:rPr>
                <w:snapToGrid w:val="0"/>
                <w:szCs w:val="28"/>
              </w:rPr>
              <w:t>3</w:t>
            </w:r>
          </w:p>
        </w:tc>
        <w:tc>
          <w:tcPr>
            <w:tcW w:w="4191" w:type="dxa"/>
            <w:shd w:val="clear" w:color="auto" w:fill="auto"/>
            <w:vAlign w:val="center"/>
            <w:hideMark/>
          </w:tcPr>
          <w:p w14:paraId="745EF4FD" w14:textId="77777777" w:rsidR="00FE1809" w:rsidRPr="00DE6637" w:rsidRDefault="00FE1809" w:rsidP="00FE1809">
            <w:pPr>
              <w:rPr>
                <w:snapToGrid w:val="0"/>
                <w:szCs w:val="28"/>
              </w:rPr>
            </w:pPr>
            <w:r w:rsidRPr="00DE6637">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79E98E42" w14:textId="77777777" w:rsidR="00FE1809" w:rsidRPr="00DE6637" w:rsidRDefault="00FE1809" w:rsidP="00FE1809">
            <w:pPr>
              <w:jc w:val="center"/>
              <w:rPr>
                <w:snapToGrid w:val="0"/>
                <w:sz w:val="28"/>
                <w:szCs w:val="28"/>
              </w:rPr>
            </w:pPr>
            <w:r w:rsidRPr="00DE6637">
              <w:rPr>
                <w:snapToGrid w:val="0"/>
                <w:sz w:val="28"/>
                <w:szCs w:val="28"/>
              </w:rPr>
              <w:t>1 273,14</w:t>
            </w:r>
          </w:p>
        </w:tc>
        <w:tc>
          <w:tcPr>
            <w:tcW w:w="1560" w:type="dxa"/>
            <w:shd w:val="clear" w:color="auto" w:fill="auto"/>
            <w:vAlign w:val="center"/>
          </w:tcPr>
          <w:p w14:paraId="10038007" w14:textId="77777777" w:rsidR="00FE1809" w:rsidRPr="00DE6637" w:rsidRDefault="00FE1809" w:rsidP="00FE1809">
            <w:pPr>
              <w:jc w:val="center"/>
              <w:rPr>
                <w:snapToGrid w:val="0"/>
                <w:sz w:val="28"/>
                <w:szCs w:val="28"/>
              </w:rPr>
            </w:pPr>
            <w:r w:rsidRPr="00DE6637">
              <w:rPr>
                <w:snapToGrid w:val="0"/>
                <w:sz w:val="28"/>
                <w:szCs w:val="28"/>
              </w:rPr>
              <w:t>1 124,37</w:t>
            </w:r>
          </w:p>
        </w:tc>
        <w:tc>
          <w:tcPr>
            <w:tcW w:w="1701" w:type="dxa"/>
            <w:tcBorders>
              <w:bottom w:val="single" w:sz="4" w:space="0" w:color="auto"/>
            </w:tcBorders>
            <w:vAlign w:val="center"/>
          </w:tcPr>
          <w:p w14:paraId="71533E5E" w14:textId="77777777" w:rsidR="00FE1809" w:rsidRPr="00DE6637" w:rsidRDefault="00FE1809" w:rsidP="00FE1809">
            <w:pPr>
              <w:jc w:val="center"/>
              <w:rPr>
                <w:snapToGrid w:val="0"/>
                <w:sz w:val="28"/>
                <w:szCs w:val="28"/>
              </w:rPr>
            </w:pPr>
            <w:r w:rsidRPr="00DE6637">
              <w:rPr>
                <w:snapToGrid w:val="0"/>
                <w:sz w:val="28"/>
                <w:szCs w:val="28"/>
              </w:rPr>
              <w:t>-148,77</w:t>
            </w:r>
          </w:p>
        </w:tc>
        <w:tc>
          <w:tcPr>
            <w:tcW w:w="5516" w:type="dxa"/>
            <w:vAlign w:val="center"/>
          </w:tcPr>
          <w:p w14:paraId="218C9456" w14:textId="77777777" w:rsidR="00FE1809" w:rsidRPr="00DE6637" w:rsidRDefault="00FE1809" w:rsidP="00FE1809">
            <w:pPr>
              <w:rPr>
                <w:snapToGrid w:val="0"/>
              </w:rPr>
            </w:pPr>
            <w:r w:rsidRPr="00DE6637">
              <w:rPr>
                <w:snapToGrid w:val="0"/>
              </w:rPr>
              <w:t>Приложение 5.4., стр. 8</w:t>
            </w:r>
          </w:p>
        </w:tc>
      </w:tr>
      <w:tr w:rsidR="00FE1809" w:rsidRPr="00DE6637" w14:paraId="2C21668D" w14:textId="77777777" w:rsidTr="00FE1809">
        <w:trPr>
          <w:trHeight w:val="183"/>
          <w:jc w:val="center"/>
        </w:trPr>
        <w:tc>
          <w:tcPr>
            <w:tcW w:w="993" w:type="dxa"/>
            <w:shd w:val="clear" w:color="auto" w:fill="auto"/>
            <w:vAlign w:val="center"/>
            <w:hideMark/>
          </w:tcPr>
          <w:p w14:paraId="4E617F3D" w14:textId="77777777" w:rsidR="00FE1809" w:rsidRPr="00DE6637" w:rsidRDefault="00FE1809" w:rsidP="00FE1809">
            <w:pPr>
              <w:jc w:val="center"/>
              <w:rPr>
                <w:snapToGrid w:val="0"/>
                <w:szCs w:val="28"/>
              </w:rPr>
            </w:pPr>
            <w:r w:rsidRPr="00DE6637">
              <w:rPr>
                <w:snapToGrid w:val="0"/>
                <w:szCs w:val="28"/>
              </w:rPr>
              <w:t>4</w:t>
            </w:r>
          </w:p>
        </w:tc>
        <w:tc>
          <w:tcPr>
            <w:tcW w:w="4191" w:type="dxa"/>
            <w:shd w:val="clear" w:color="auto" w:fill="auto"/>
            <w:vAlign w:val="center"/>
            <w:hideMark/>
          </w:tcPr>
          <w:p w14:paraId="0D5B13AA" w14:textId="77777777" w:rsidR="00FE1809" w:rsidRPr="00DE6637" w:rsidRDefault="00FE1809" w:rsidP="00FE1809">
            <w:pPr>
              <w:rPr>
                <w:snapToGrid w:val="0"/>
                <w:szCs w:val="28"/>
              </w:rPr>
            </w:pPr>
            <w:r w:rsidRPr="00DE6637">
              <w:rPr>
                <w:snapToGrid w:val="0"/>
                <w:szCs w:val="28"/>
              </w:rPr>
              <w:t>Прибыль</w:t>
            </w:r>
          </w:p>
        </w:tc>
        <w:tc>
          <w:tcPr>
            <w:tcW w:w="1599" w:type="dxa"/>
            <w:tcBorders>
              <w:top w:val="single" w:sz="4" w:space="0" w:color="auto"/>
              <w:left w:val="nil"/>
              <w:bottom w:val="single" w:sz="4" w:space="0" w:color="auto"/>
              <w:right w:val="single" w:sz="4" w:space="0" w:color="auto"/>
            </w:tcBorders>
            <w:shd w:val="clear" w:color="000000" w:fill="FFFFFF"/>
            <w:vAlign w:val="center"/>
          </w:tcPr>
          <w:p w14:paraId="7A0E25B0" w14:textId="77777777" w:rsidR="00FE1809" w:rsidRPr="00DE6637" w:rsidRDefault="00FE1809" w:rsidP="00FE1809">
            <w:pPr>
              <w:jc w:val="center"/>
              <w:rPr>
                <w:snapToGrid w:val="0"/>
                <w:sz w:val="28"/>
                <w:szCs w:val="28"/>
              </w:rPr>
            </w:pPr>
            <w:r w:rsidRPr="00DE6637">
              <w:rPr>
                <w:snapToGrid w:val="0"/>
                <w:sz w:val="28"/>
                <w:szCs w:val="28"/>
              </w:rPr>
              <w:t>14,64</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BC8D557" w14:textId="77777777" w:rsidR="00FE1809" w:rsidRPr="00DE6637" w:rsidRDefault="00FE1809" w:rsidP="00FE1809">
            <w:pPr>
              <w:jc w:val="center"/>
              <w:rPr>
                <w:snapToGrid w:val="0"/>
                <w:sz w:val="28"/>
                <w:szCs w:val="28"/>
              </w:rPr>
            </w:pPr>
            <w:r w:rsidRPr="00DE6637">
              <w:rPr>
                <w:snapToGrid w:val="0"/>
                <w:sz w:val="28"/>
                <w:szCs w:val="28"/>
              </w:rPr>
              <w:t>14,64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2AD1C95" w14:textId="77777777" w:rsidR="00FE1809" w:rsidRPr="00DE6637" w:rsidRDefault="00FE1809" w:rsidP="00FE1809">
            <w:pPr>
              <w:jc w:val="center"/>
              <w:rPr>
                <w:snapToGrid w:val="0"/>
                <w:sz w:val="28"/>
                <w:szCs w:val="28"/>
              </w:rPr>
            </w:pPr>
            <w:r w:rsidRPr="00DE6637">
              <w:rPr>
                <w:snapToGrid w:val="0"/>
                <w:sz w:val="28"/>
                <w:szCs w:val="28"/>
              </w:rPr>
              <w:t>-</w:t>
            </w:r>
          </w:p>
        </w:tc>
        <w:tc>
          <w:tcPr>
            <w:tcW w:w="5516" w:type="dxa"/>
            <w:tcBorders>
              <w:left w:val="single" w:sz="4" w:space="0" w:color="auto"/>
            </w:tcBorders>
            <w:vAlign w:val="center"/>
          </w:tcPr>
          <w:p w14:paraId="362E5FE3" w14:textId="77777777" w:rsidR="00FE1809" w:rsidRPr="00DE6637" w:rsidRDefault="00FE1809" w:rsidP="00FE1809">
            <w:pPr>
              <w:rPr>
                <w:snapToGrid w:val="0"/>
              </w:rPr>
            </w:pPr>
            <w:r w:rsidRPr="00DE6637">
              <w:rPr>
                <w:snapToGrid w:val="0"/>
              </w:rPr>
              <w:t>х</w:t>
            </w:r>
          </w:p>
        </w:tc>
      </w:tr>
      <w:tr w:rsidR="00FE1809" w:rsidRPr="00DE6637" w14:paraId="70FD837E" w14:textId="77777777" w:rsidTr="00FE1809">
        <w:trPr>
          <w:trHeight w:val="515"/>
          <w:jc w:val="center"/>
        </w:trPr>
        <w:tc>
          <w:tcPr>
            <w:tcW w:w="993" w:type="dxa"/>
            <w:shd w:val="clear" w:color="auto" w:fill="auto"/>
            <w:vAlign w:val="center"/>
          </w:tcPr>
          <w:p w14:paraId="1867F5F5" w14:textId="77777777" w:rsidR="00FE1809" w:rsidRPr="00DE6637" w:rsidRDefault="00FE1809" w:rsidP="00FE1809">
            <w:pPr>
              <w:jc w:val="center"/>
              <w:rPr>
                <w:snapToGrid w:val="0"/>
                <w:szCs w:val="28"/>
              </w:rPr>
            </w:pPr>
            <w:r w:rsidRPr="00DE6637">
              <w:rPr>
                <w:snapToGrid w:val="0"/>
                <w:szCs w:val="28"/>
              </w:rPr>
              <w:t>5</w:t>
            </w:r>
          </w:p>
        </w:tc>
        <w:tc>
          <w:tcPr>
            <w:tcW w:w="4191" w:type="dxa"/>
            <w:shd w:val="clear" w:color="auto" w:fill="auto"/>
            <w:vAlign w:val="center"/>
          </w:tcPr>
          <w:p w14:paraId="67537D76" w14:textId="77777777" w:rsidR="00FE1809" w:rsidRPr="00DE6637" w:rsidRDefault="00FE1809" w:rsidP="00FE1809">
            <w:pPr>
              <w:rPr>
                <w:snapToGrid w:val="0"/>
                <w:szCs w:val="28"/>
              </w:rPr>
            </w:pPr>
            <w:r w:rsidRPr="00DE6637">
              <w:rPr>
                <w:snapToGrid w:val="0"/>
                <w:szCs w:val="28"/>
              </w:rPr>
              <w:t>Расчетная предпринимательская прибыль</w:t>
            </w:r>
          </w:p>
        </w:tc>
        <w:tc>
          <w:tcPr>
            <w:tcW w:w="1599" w:type="dxa"/>
            <w:vAlign w:val="center"/>
          </w:tcPr>
          <w:p w14:paraId="09010052" w14:textId="77777777" w:rsidR="00FE1809" w:rsidRPr="00DE6637" w:rsidRDefault="00FE1809" w:rsidP="00FE1809">
            <w:pPr>
              <w:jc w:val="center"/>
              <w:rPr>
                <w:snapToGrid w:val="0"/>
                <w:sz w:val="28"/>
                <w:szCs w:val="28"/>
              </w:rPr>
            </w:pPr>
            <w:r w:rsidRPr="00DE6637">
              <w:rPr>
                <w:snapToGrid w:val="0"/>
                <w:sz w:val="28"/>
                <w:szCs w:val="28"/>
              </w:rPr>
              <w:t>79,76</w:t>
            </w:r>
          </w:p>
        </w:tc>
        <w:tc>
          <w:tcPr>
            <w:tcW w:w="1560" w:type="dxa"/>
            <w:shd w:val="clear" w:color="auto" w:fill="auto"/>
            <w:vAlign w:val="center"/>
          </w:tcPr>
          <w:p w14:paraId="06760536" w14:textId="77777777" w:rsidR="00FE1809" w:rsidRPr="00DE6637" w:rsidRDefault="00FE1809" w:rsidP="00FE1809">
            <w:pPr>
              <w:jc w:val="center"/>
              <w:rPr>
                <w:snapToGrid w:val="0"/>
                <w:sz w:val="28"/>
                <w:szCs w:val="28"/>
              </w:rPr>
            </w:pPr>
            <w:r w:rsidRPr="00DE6637">
              <w:rPr>
                <w:snapToGrid w:val="0"/>
                <w:sz w:val="28"/>
                <w:szCs w:val="28"/>
              </w:rPr>
              <w:t>78,38</w:t>
            </w:r>
          </w:p>
        </w:tc>
        <w:tc>
          <w:tcPr>
            <w:tcW w:w="1701" w:type="dxa"/>
            <w:vAlign w:val="center"/>
          </w:tcPr>
          <w:p w14:paraId="78B29DAA" w14:textId="77777777" w:rsidR="00FE1809" w:rsidRPr="00DE6637" w:rsidRDefault="00FE1809" w:rsidP="00FE1809">
            <w:pPr>
              <w:jc w:val="center"/>
              <w:rPr>
                <w:snapToGrid w:val="0"/>
                <w:sz w:val="28"/>
                <w:szCs w:val="28"/>
              </w:rPr>
            </w:pPr>
            <w:r w:rsidRPr="00DE6637">
              <w:rPr>
                <w:snapToGrid w:val="0"/>
                <w:sz w:val="28"/>
                <w:szCs w:val="28"/>
              </w:rPr>
              <w:t>-1,38</w:t>
            </w:r>
          </w:p>
        </w:tc>
        <w:tc>
          <w:tcPr>
            <w:tcW w:w="5516" w:type="dxa"/>
            <w:vAlign w:val="center"/>
          </w:tcPr>
          <w:p w14:paraId="775773AC" w14:textId="77777777" w:rsidR="00FE1809" w:rsidRPr="00DE6637" w:rsidRDefault="00FE1809" w:rsidP="00FE1809">
            <w:pPr>
              <w:jc w:val="center"/>
              <w:rPr>
                <w:snapToGrid w:val="0"/>
              </w:rPr>
            </w:pPr>
            <w:r w:rsidRPr="00DE6637">
              <w:rPr>
                <w:snapToGrid w:val="0"/>
              </w:rPr>
              <w:t>Данная статья затрат рассчитана в соответствии со ст. 48(1) Основ ценообразования</w:t>
            </w:r>
          </w:p>
        </w:tc>
      </w:tr>
      <w:tr w:rsidR="00FE1809" w:rsidRPr="00DE6637" w14:paraId="489D425D" w14:textId="77777777" w:rsidTr="00FE1809">
        <w:trPr>
          <w:trHeight w:val="992"/>
          <w:jc w:val="center"/>
        </w:trPr>
        <w:tc>
          <w:tcPr>
            <w:tcW w:w="993" w:type="dxa"/>
            <w:shd w:val="clear" w:color="auto" w:fill="auto"/>
            <w:vAlign w:val="center"/>
            <w:hideMark/>
          </w:tcPr>
          <w:p w14:paraId="48AA7C46" w14:textId="77777777" w:rsidR="00FE1809" w:rsidRPr="00DE6637" w:rsidRDefault="00FE1809" w:rsidP="00FE1809">
            <w:pPr>
              <w:jc w:val="center"/>
              <w:rPr>
                <w:snapToGrid w:val="0"/>
                <w:szCs w:val="28"/>
              </w:rPr>
            </w:pPr>
            <w:r w:rsidRPr="00DE6637">
              <w:rPr>
                <w:snapToGrid w:val="0"/>
                <w:szCs w:val="28"/>
              </w:rPr>
              <w:t>6</w:t>
            </w:r>
          </w:p>
        </w:tc>
        <w:tc>
          <w:tcPr>
            <w:tcW w:w="4191" w:type="dxa"/>
            <w:shd w:val="clear" w:color="auto" w:fill="auto"/>
            <w:vAlign w:val="center"/>
            <w:hideMark/>
          </w:tcPr>
          <w:p w14:paraId="4F6E5AE0" w14:textId="77777777" w:rsidR="00FE1809" w:rsidRPr="00DE6637" w:rsidRDefault="00FE1809" w:rsidP="00FE1809">
            <w:pPr>
              <w:rPr>
                <w:snapToGrid w:val="0"/>
                <w:szCs w:val="28"/>
              </w:rPr>
            </w:pPr>
            <w:r w:rsidRPr="00DE6637">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57A12E39" w14:textId="77777777" w:rsidR="00FE1809" w:rsidRPr="00DE6637" w:rsidRDefault="00FE1809" w:rsidP="00FE1809">
            <w:pPr>
              <w:jc w:val="center"/>
              <w:rPr>
                <w:snapToGrid w:val="0"/>
                <w:sz w:val="28"/>
                <w:szCs w:val="28"/>
              </w:rPr>
            </w:pPr>
            <w:r w:rsidRPr="00DE6637">
              <w:rPr>
                <w:snapToGrid w:val="0"/>
                <w:sz w:val="28"/>
                <w:szCs w:val="28"/>
              </w:rPr>
              <w:t>0,00</w:t>
            </w:r>
          </w:p>
        </w:tc>
        <w:tc>
          <w:tcPr>
            <w:tcW w:w="1560" w:type="dxa"/>
            <w:shd w:val="clear" w:color="auto" w:fill="auto"/>
            <w:vAlign w:val="center"/>
          </w:tcPr>
          <w:p w14:paraId="5D771B4B" w14:textId="77777777" w:rsidR="00FE1809" w:rsidRPr="00DE6637" w:rsidRDefault="00FE1809" w:rsidP="00FE1809">
            <w:pPr>
              <w:jc w:val="center"/>
              <w:rPr>
                <w:snapToGrid w:val="0"/>
                <w:sz w:val="28"/>
                <w:szCs w:val="28"/>
              </w:rPr>
            </w:pPr>
            <w:r w:rsidRPr="00DE6637">
              <w:rPr>
                <w:snapToGrid w:val="0"/>
                <w:sz w:val="28"/>
                <w:szCs w:val="28"/>
              </w:rPr>
              <w:t>0,00</w:t>
            </w:r>
          </w:p>
        </w:tc>
        <w:tc>
          <w:tcPr>
            <w:tcW w:w="1701" w:type="dxa"/>
            <w:vAlign w:val="center"/>
          </w:tcPr>
          <w:p w14:paraId="3D5EFD3D" w14:textId="77777777" w:rsidR="00FE1809" w:rsidRPr="00DE6637" w:rsidRDefault="00FE1809" w:rsidP="00FE1809">
            <w:pPr>
              <w:jc w:val="center"/>
              <w:rPr>
                <w:snapToGrid w:val="0"/>
                <w:sz w:val="28"/>
                <w:szCs w:val="28"/>
              </w:rPr>
            </w:pPr>
            <w:r w:rsidRPr="00DE6637">
              <w:rPr>
                <w:snapToGrid w:val="0"/>
                <w:sz w:val="28"/>
                <w:szCs w:val="28"/>
              </w:rPr>
              <w:t>0,00</w:t>
            </w:r>
          </w:p>
        </w:tc>
        <w:tc>
          <w:tcPr>
            <w:tcW w:w="5516" w:type="dxa"/>
            <w:vAlign w:val="center"/>
          </w:tcPr>
          <w:p w14:paraId="0025E3B5" w14:textId="77777777" w:rsidR="00FE1809" w:rsidRPr="00DE6637" w:rsidRDefault="00FE1809" w:rsidP="00FE1809">
            <w:pPr>
              <w:jc w:val="center"/>
              <w:rPr>
                <w:snapToGrid w:val="0"/>
              </w:rPr>
            </w:pPr>
            <w:r w:rsidRPr="00DE6637">
              <w:rPr>
                <w:snapToGrid w:val="0"/>
              </w:rPr>
              <w:t>х</w:t>
            </w:r>
          </w:p>
        </w:tc>
      </w:tr>
      <w:tr w:rsidR="00FE1809" w:rsidRPr="00DE6637" w14:paraId="6C83BA5B" w14:textId="77777777" w:rsidTr="00FE1809">
        <w:trPr>
          <w:trHeight w:val="1292"/>
          <w:jc w:val="center"/>
        </w:trPr>
        <w:tc>
          <w:tcPr>
            <w:tcW w:w="993" w:type="dxa"/>
            <w:shd w:val="clear" w:color="auto" w:fill="auto"/>
            <w:vAlign w:val="center"/>
            <w:hideMark/>
          </w:tcPr>
          <w:p w14:paraId="5407B8AF" w14:textId="77777777" w:rsidR="00FE1809" w:rsidRPr="00DE6637" w:rsidRDefault="00FE1809" w:rsidP="00FE1809">
            <w:pPr>
              <w:jc w:val="center"/>
              <w:rPr>
                <w:snapToGrid w:val="0"/>
                <w:szCs w:val="28"/>
              </w:rPr>
            </w:pPr>
            <w:r w:rsidRPr="00DE6637">
              <w:rPr>
                <w:snapToGrid w:val="0"/>
                <w:szCs w:val="28"/>
              </w:rPr>
              <w:t>7</w:t>
            </w:r>
          </w:p>
        </w:tc>
        <w:tc>
          <w:tcPr>
            <w:tcW w:w="4191" w:type="dxa"/>
            <w:shd w:val="clear" w:color="auto" w:fill="auto"/>
            <w:vAlign w:val="center"/>
            <w:hideMark/>
          </w:tcPr>
          <w:p w14:paraId="47450411" w14:textId="77777777" w:rsidR="00FE1809" w:rsidRPr="00DE6637" w:rsidRDefault="00FE1809" w:rsidP="00FE1809">
            <w:pPr>
              <w:rPr>
                <w:snapToGrid w:val="0"/>
                <w:szCs w:val="28"/>
              </w:rPr>
            </w:pPr>
            <w:r w:rsidRPr="00DE6637">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3DB9C8A2" w14:textId="77777777" w:rsidR="00FE1809" w:rsidRPr="00DE6637" w:rsidRDefault="00FE1809" w:rsidP="00FE1809">
            <w:pPr>
              <w:jc w:val="center"/>
              <w:rPr>
                <w:snapToGrid w:val="0"/>
                <w:sz w:val="28"/>
                <w:szCs w:val="28"/>
              </w:rPr>
            </w:pPr>
            <w:r w:rsidRPr="00DE6637">
              <w:rPr>
                <w:snapToGrid w:val="0"/>
                <w:sz w:val="28"/>
                <w:szCs w:val="28"/>
              </w:rPr>
              <w:t>0,00</w:t>
            </w:r>
          </w:p>
        </w:tc>
        <w:tc>
          <w:tcPr>
            <w:tcW w:w="1560" w:type="dxa"/>
            <w:shd w:val="clear" w:color="auto" w:fill="auto"/>
            <w:vAlign w:val="center"/>
          </w:tcPr>
          <w:p w14:paraId="1B52BB22" w14:textId="77777777" w:rsidR="00FE1809" w:rsidRPr="00DE6637" w:rsidRDefault="00FE1809" w:rsidP="00FE1809">
            <w:pPr>
              <w:jc w:val="center"/>
              <w:rPr>
                <w:snapToGrid w:val="0"/>
                <w:sz w:val="28"/>
                <w:szCs w:val="28"/>
              </w:rPr>
            </w:pPr>
            <w:r w:rsidRPr="00DE6637">
              <w:rPr>
                <w:snapToGrid w:val="0"/>
                <w:sz w:val="28"/>
                <w:szCs w:val="28"/>
              </w:rPr>
              <w:t>0,00</w:t>
            </w:r>
          </w:p>
        </w:tc>
        <w:tc>
          <w:tcPr>
            <w:tcW w:w="1701" w:type="dxa"/>
            <w:vAlign w:val="center"/>
          </w:tcPr>
          <w:p w14:paraId="4FE1B761" w14:textId="77777777" w:rsidR="00FE1809" w:rsidRPr="00DE6637" w:rsidRDefault="00FE1809" w:rsidP="00FE1809">
            <w:pPr>
              <w:jc w:val="center"/>
              <w:rPr>
                <w:snapToGrid w:val="0"/>
                <w:sz w:val="28"/>
                <w:szCs w:val="28"/>
              </w:rPr>
            </w:pPr>
            <w:r w:rsidRPr="00DE6637">
              <w:rPr>
                <w:snapToGrid w:val="0"/>
                <w:sz w:val="28"/>
                <w:szCs w:val="28"/>
              </w:rPr>
              <w:t>0,00</w:t>
            </w:r>
          </w:p>
        </w:tc>
        <w:tc>
          <w:tcPr>
            <w:tcW w:w="5516" w:type="dxa"/>
            <w:vAlign w:val="center"/>
          </w:tcPr>
          <w:p w14:paraId="2144EEA3" w14:textId="77777777" w:rsidR="00FE1809" w:rsidRPr="00DE6637" w:rsidRDefault="00FE1809" w:rsidP="00FE1809">
            <w:pPr>
              <w:jc w:val="center"/>
              <w:rPr>
                <w:snapToGrid w:val="0"/>
              </w:rPr>
            </w:pPr>
            <w:r w:rsidRPr="00DE6637">
              <w:rPr>
                <w:snapToGrid w:val="0"/>
              </w:rPr>
              <w:t>х</w:t>
            </w:r>
          </w:p>
        </w:tc>
      </w:tr>
      <w:tr w:rsidR="00FE1809" w:rsidRPr="00DE6637" w14:paraId="2FAE3636" w14:textId="77777777" w:rsidTr="00FE1809">
        <w:trPr>
          <w:trHeight w:val="987"/>
          <w:jc w:val="center"/>
        </w:trPr>
        <w:tc>
          <w:tcPr>
            <w:tcW w:w="993" w:type="dxa"/>
            <w:shd w:val="clear" w:color="auto" w:fill="auto"/>
            <w:vAlign w:val="center"/>
            <w:hideMark/>
          </w:tcPr>
          <w:p w14:paraId="1491186B" w14:textId="77777777" w:rsidR="00FE1809" w:rsidRPr="00DE6637" w:rsidRDefault="00FE1809" w:rsidP="00FE1809">
            <w:pPr>
              <w:jc w:val="center"/>
              <w:rPr>
                <w:snapToGrid w:val="0"/>
                <w:szCs w:val="28"/>
              </w:rPr>
            </w:pPr>
            <w:r w:rsidRPr="00DE6637">
              <w:rPr>
                <w:snapToGrid w:val="0"/>
                <w:szCs w:val="28"/>
              </w:rPr>
              <w:t>8</w:t>
            </w:r>
          </w:p>
        </w:tc>
        <w:tc>
          <w:tcPr>
            <w:tcW w:w="4191" w:type="dxa"/>
            <w:shd w:val="clear" w:color="auto" w:fill="auto"/>
            <w:vAlign w:val="center"/>
            <w:hideMark/>
          </w:tcPr>
          <w:p w14:paraId="1D626EF4" w14:textId="77777777" w:rsidR="00FE1809" w:rsidRPr="00DE6637" w:rsidRDefault="00FE1809" w:rsidP="00FE1809">
            <w:pPr>
              <w:rPr>
                <w:snapToGrid w:val="0"/>
                <w:szCs w:val="28"/>
              </w:rPr>
            </w:pPr>
            <w:r w:rsidRPr="00DE6637">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64475550" w14:textId="77777777" w:rsidR="00FE1809" w:rsidRPr="00DE6637" w:rsidRDefault="00FE1809" w:rsidP="00FE1809">
            <w:pPr>
              <w:jc w:val="center"/>
              <w:rPr>
                <w:snapToGrid w:val="0"/>
                <w:sz w:val="28"/>
                <w:szCs w:val="28"/>
              </w:rPr>
            </w:pPr>
            <w:r w:rsidRPr="00DE6637">
              <w:rPr>
                <w:snapToGrid w:val="0"/>
                <w:sz w:val="28"/>
                <w:szCs w:val="28"/>
              </w:rPr>
              <w:t>0,00</w:t>
            </w:r>
          </w:p>
        </w:tc>
        <w:tc>
          <w:tcPr>
            <w:tcW w:w="1560" w:type="dxa"/>
            <w:shd w:val="clear" w:color="auto" w:fill="auto"/>
            <w:vAlign w:val="center"/>
          </w:tcPr>
          <w:p w14:paraId="1FA0D3A1" w14:textId="77777777" w:rsidR="00FE1809" w:rsidRPr="00DE6637" w:rsidRDefault="00FE1809" w:rsidP="00FE1809">
            <w:pPr>
              <w:jc w:val="center"/>
              <w:rPr>
                <w:snapToGrid w:val="0"/>
                <w:sz w:val="28"/>
                <w:szCs w:val="28"/>
              </w:rPr>
            </w:pPr>
            <w:r w:rsidRPr="00DE6637">
              <w:rPr>
                <w:snapToGrid w:val="0"/>
                <w:sz w:val="28"/>
                <w:szCs w:val="28"/>
              </w:rPr>
              <w:t>0,00</w:t>
            </w:r>
          </w:p>
        </w:tc>
        <w:tc>
          <w:tcPr>
            <w:tcW w:w="1701" w:type="dxa"/>
            <w:vAlign w:val="center"/>
          </w:tcPr>
          <w:p w14:paraId="77E37ABC" w14:textId="77777777" w:rsidR="00FE1809" w:rsidRPr="00DE6637" w:rsidRDefault="00FE1809" w:rsidP="00FE1809">
            <w:pPr>
              <w:jc w:val="center"/>
              <w:rPr>
                <w:snapToGrid w:val="0"/>
                <w:sz w:val="28"/>
                <w:szCs w:val="28"/>
              </w:rPr>
            </w:pPr>
            <w:r w:rsidRPr="00DE6637">
              <w:rPr>
                <w:snapToGrid w:val="0"/>
                <w:sz w:val="28"/>
                <w:szCs w:val="28"/>
              </w:rPr>
              <w:t>0,00</w:t>
            </w:r>
          </w:p>
        </w:tc>
        <w:tc>
          <w:tcPr>
            <w:tcW w:w="5516" w:type="dxa"/>
            <w:vAlign w:val="center"/>
          </w:tcPr>
          <w:p w14:paraId="6CE887CA" w14:textId="77777777" w:rsidR="00FE1809" w:rsidRPr="00DE6637" w:rsidRDefault="00FE1809" w:rsidP="00FE1809">
            <w:pPr>
              <w:jc w:val="center"/>
              <w:rPr>
                <w:snapToGrid w:val="0"/>
              </w:rPr>
            </w:pPr>
            <w:r w:rsidRPr="00DE6637">
              <w:rPr>
                <w:snapToGrid w:val="0"/>
              </w:rPr>
              <w:t>х</w:t>
            </w:r>
          </w:p>
        </w:tc>
      </w:tr>
      <w:tr w:rsidR="00FE1809" w:rsidRPr="00DE6637" w14:paraId="24A20EEF" w14:textId="77777777" w:rsidTr="00FE1809">
        <w:trPr>
          <w:trHeight w:val="495"/>
          <w:jc w:val="center"/>
        </w:trPr>
        <w:tc>
          <w:tcPr>
            <w:tcW w:w="993" w:type="dxa"/>
            <w:shd w:val="clear" w:color="auto" w:fill="auto"/>
            <w:vAlign w:val="center"/>
            <w:hideMark/>
          </w:tcPr>
          <w:p w14:paraId="496289C3" w14:textId="77777777" w:rsidR="00FE1809" w:rsidRPr="00DE6637" w:rsidRDefault="00FE1809" w:rsidP="00FE1809">
            <w:pPr>
              <w:jc w:val="center"/>
              <w:rPr>
                <w:snapToGrid w:val="0"/>
                <w:szCs w:val="28"/>
              </w:rPr>
            </w:pPr>
            <w:r w:rsidRPr="00DE6637">
              <w:rPr>
                <w:snapToGrid w:val="0"/>
                <w:szCs w:val="28"/>
              </w:rPr>
              <w:t>9</w:t>
            </w:r>
          </w:p>
        </w:tc>
        <w:tc>
          <w:tcPr>
            <w:tcW w:w="4191" w:type="dxa"/>
            <w:shd w:val="clear" w:color="auto" w:fill="auto"/>
            <w:vAlign w:val="center"/>
            <w:hideMark/>
          </w:tcPr>
          <w:p w14:paraId="644BD701" w14:textId="77777777" w:rsidR="00FE1809" w:rsidRPr="00DE6637" w:rsidRDefault="00FE1809" w:rsidP="00FE1809">
            <w:pPr>
              <w:rPr>
                <w:snapToGrid w:val="0"/>
                <w:szCs w:val="28"/>
              </w:rPr>
            </w:pPr>
            <w:r w:rsidRPr="00DE6637">
              <w:rPr>
                <w:snapToGrid w:val="0"/>
                <w:szCs w:val="28"/>
              </w:rPr>
              <w:t>Корректировка НВВ в связи с изменением (неисполнением) инвестиционной программы</w:t>
            </w:r>
          </w:p>
        </w:tc>
        <w:tc>
          <w:tcPr>
            <w:tcW w:w="1599" w:type="dxa"/>
            <w:vAlign w:val="center"/>
          </w:tcPr>
          <w:p w14:paraId="4C84210C" w14:textId="77777777" w:rsidR="00FE1809" w:rsidRPr="00DE6637" w:rsidRDefault="00FE1809" w:rsidP="00FE1809">
            <w:pPr>
              <w:jc w:val="center"/>
              <w:rPr>
                <w:snapToGrid w:val="0"/>
                <w:sz w:val="28"/>
                <w:szCs w:val="28"/>
              </w:rPr>
            </w:pPr>
            <w:r w:rsidRPr="00DE6637">
              <w:rPr>
                <w:snapToGrid w:val="0"/>
                <w:sz w:val="28"/>
                <w:szCs w:val="28"/>
              </w:rPr>
              <w:t>0,00</w:t>
            </w:r>
          </w:p>
        </w:tc>
        <w:tc>
          <w:tcPr>
            <w:tcW w:w="1560" w:type="dxa"/>
            <w:shd w:val="clear" w:color="auto" w:fill="auto"/>
            <w:vAlign w:val="center"/>
          </w:tcPr>
          <w:p w14:paraId="03F4A17B" w14:textId="77777777" w:rsidR="00FE1809" w:rsidRPr="00DE6637" w:rsidRDefault="00FE1809" w:rsidP="00FE1809">
            <w:pPr>
              <w:jc w:val="center"/>
              <w:rPr>
                <w:snapToGrid w:val="0"/>
                <w:sz w:val="28"/>
                <w:szCs w:val="28"/>
              </w:rPr>
            </w:pPr>
            <w:r w:rsidRPr="00DE6637">
              <w:rPr>
                <w:snapToGrid w:val="0"/>
                <w:sz w:val="28"/>
                <w:szCs w:val="28"/>
              </w:rPr>
              <w:t>0,00</w:t>
            </w:r>
          </w:p>
        </w:tc>
        <w:tc>
          <w:tcPr>
            <w:tcW w:w="1701" w:type="dxa"/>
            <w:vAlign w:val="center"/>
          </w:tcPr>
          <w:p w14:paraId="5AE3902C" w14:textId="77777777" w:rsidR="00FE1809" w:rsidRPr="00DE6637" w:rsidRDefault="00FE1809" w:rsidP="00FE1809">
            <w:pPr>
              <w:jc w:val="center"/>
              <w:rPr>
                <w:snapToGrid w:val="0"/>
                <w:sz w:val="28"/>
                <w:szCs w:val="28"/>
              </w:rPr>
            </w:pPr>
            <w:r w:rsidRPr="00DE6637">
              <w:rPr>
                <w:snapToGrid w:val="0"/>
                <w:sz w:val="28"/>
                <w:szCs w:val="28"/>
              </w:rPr>
              <w:t>0,00</w:t>
            </w:r>
          </w:p>
        </w:tc>
        <w:tc>
          <w:tcPr>
            <w:tcW w:w="5516" w:type="dxa"/>
            <w:vAlign w:val="center"/>
          </w:tcPr>
          <w:p w14:paraId="671ED36E" w14:textId="77777777" w:rsidR="00FE1809" w:rsidRPr="00DE6637" w:rsidRDefault="00FE1809" w:rsidP="00FE1809">
            <w:pPr>
              <w:jc w:val="center"/>
              <w:rPr>
                <w:snapToGrid w:val="0"/>
              </w:rPr>
            </w:pPr>
            <w:r w:rsidRPr="00DE6637">
              <w:rPr>
                <w:snapToGrid w:val="0"/>
              </w:rPr>
              <w:t>х</w:t>
            </w:r>
          </w:p>
        </w:tc>
      </w:tr>
      <w:tr w:rsidR="00FE1809" w:rsidRPr="00DE6637" w14:paraId="0F2F7BFC" w14:textId="77777777" w:rsidTr="00FE1809">
        <w:trPr>
          <w:trHeight w:val="488"/>
          <w:jc w:val="center"/>
        </w:trPr>
        <w:tc>
          <w:tcPr>
            <w:tcW w:w="993" w:type="dxa"/>
            <w:shd w:val="clear" w:color="auto" w:fill="auto"/>
            <w:vAlign w:val="center"/>
            <w:hideMark/>
          </w:tcPr>
          <w:p w14:paraId="7823B6D8" w14:textId="77777777" w:rsidR="00FE1809" w:rsidRPr="00DE6637" w:rsidRDefault="00FE1809" w:rsidP="00FE1809">
            <w:pPr>
              <w:jc w:val="center"/>
              <w:rPr>
                <w:snapToGrid w:val="0"/>
                <w:szCs w:val="28"/>
              </w:rPr>
            </w:pPr>
            <w:r w:rsidRPr="00DE6637">
              <w:rPr>
                <w:snapToGrid w:val="0"/>
                <w:szCs w:val="28"/>
              </w:rPr>
              <w:lastRenderedPageBreak/>
              <w:t>10</w:t>
            </w:r>
          </w:p>
        </w:tc>
        <w:tc>
          <w:tcPr>
            <w:tcW w:w="4191" w:type="dxa"/>
            <w:shd w:val="clear" w:color="auto" w:fill="auto"/>
            <w:vAlign w:val="center"/>
            <w:hideMark/>
          </w:tcPr>
          <w:p w14:paraId="0D2A7C60" w14:textId="77777777" w:rsidR="00FE1809" w:rsidRPr="00DE6637" w:rsidRDefault="00FE1809" w:rsidP="00FE1809">
            <w:pPr>
              <w:rPr>
                <w:snapToGrid w:val="0"/>
                <w:szCs w:val="28"/>
              </w:rPr>
            </w:pPr>
            <w:r w:rsidRPr="00DE6637">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31F224C0" w14:textId="77777777" w:rsidR="00FE1809" w:rsidRPr="00DE6637" w:rsidRDefault="00FE1809" w:rsidP="00FE1809">
            <w:pPr>
              <w:jc w:val="center"/>
              <w:rPr>
                <w:snapToGrid w:val="0"/>
                <w:sz w:val="28"/>
                <w:szCs w:val="28"/>
              </w:rPr>
            </w:pPr>
            <w:r w:rsidRPr="00DE6637">
              <w:rPr>
                <w:snapToGrid w:val="0"/>
                <w:sz w:val="28"/>
                <w:szCs w:val="28"/>
              </w:rPr>
              <w:t>0,00</w:t>
            </w:r>
          </w:p>
        </w:tc>
        <w:tc>
          <w:tcPr>
            <w:tcW w:w="1560" w:type="dxa"/>
            <w:shd w:val="clear" w:color="auto" w:fill="auto"/>
            <w:vAlign w:val="center"/>
          </w:tcPr>
          <w:p w14:paraId="3178A43B" w14:textId="77777777" w:rsidR="00FE1809" w:rsidRPr="00DE6637" w:rsidRDefault="00FE1809" w:rsidP="00FE1809">
            <w:pPr>
              <w:jc w:val="center"/>
              <w:rPr>
                <w:snapToGrid w:val="0"/>
                <w:sz w:val="28"/>
                <w:szCs w:val="28"/>
              </w:rPr>
            </w:pPr>
            <w:r w:rsidRPr="00DE6637">
              <w:rPr>
                <w:snapToGrid w:val="0"/>
                <w:sz w:val="28"/>
                <w:szCs w:val="28"/>
              </w:rPr>
              <w:t>0,00</w:t>
            </w:r>
          </w:p>
        </w:tc>
        <w:tc>
          <w:tcPr>
            <w:tcW w:w="1701" w:type="dxa"/>
            <w:vAlign w:val="center"/>
          </w:tcPr>
          <w:p w14:paraId="7C413409" w14:textId="77777777" w:rsidR="00FE1809" w:rsidRPr="00DE6637" w:rsidRDefault="00FE1809" w:rsidP="00FE1809">
            <w:pPr>
              <w:jc w:val="center"/>
              <w:rPr>
                <w:snapToGrid w:val="0"/>
                <w:sz w:val="28"/>
                <w:szCs w:val="28"/>
              </w:rPr>
            </w:pPr>
            <w:r w:rsidRPr="00DE6637">
              <w:rPr>
                <w:snapToGrid w:val="0"/>
                <w:sz w:val="28"/>
                <w:szCs w:val="28"/>
              </w:rPr>
              <w:t>0,00</w:t>
            </w:r>
          </w:p>
        </w:tc>
        <w:tc>
          <w:tcPr>
            <w:tcW w:w="5516" w:type="dxa"/>
            <w:vAlign w:val="center"/>
          </w:tcPr>
          <w:p w14:paraId="6C763DD8" w14:textId="77777777" w:rsidR="00FE1809" w:rsidRPr="00DE6637" w:rsidRDefault="00FE1809" w:rsidP="00FE1809">
            <w:pPr>
              <w:jc w:val="center"/>
              <w:rPr>
                <w:snapToGrid w:val="0"/>
              </w:rPr>
            </w:pPr>
            <w:r w:rsidRPr="00DE6637">
              <w:rPr>
                <w:snapToGrid w:val="0"/>
              </w:rPr>
              <w:t>х</w:t>
            </w:r>
          </w:p>
        </w:tc>
      </w:tr>
      <w:tr w:rsidR="00FE1809" w:rsidRPr="00DE6637" w14:paraId="633BC2AA" w14:textId="77777777" w:rsidTr="00FE1809">
        <w:trPr>
          <w:trHeight w:val="336"/>
          <w:jc w:val="center"/>
        </w:trPr>
        <w:tc>
          <w:tcPr>
            <w:tcW w:w="993" w:type="dxa"/>
            <w:shd w:val="clear" w:color="auto" w:fill="auto"/>
            <w:vAlign w:val="center"/>
          </w:tcPr>
          <w:p w14:paraId="2BB43768" w14:textId="77777777" w:rsidR="00FE1809" w:rsidRPr="00DE6637" w:rsidRDefault="00FE1809" w:rsidP="00FE1809">
            <w:pPr>
              <w:jc w:val="center"/>
              <w:rPr>
                <w:snapToGrid w:val="0"/>
                <w:szCs w:val="28"/>
              </w:rPr>
            </w:pPr>
            <w:r w:rsidRPr="00DE6637">
              <w:rPr>
                <w:snapToGrid w:val="0"/>
                <w:szCs w:val="28"/>
              </w:rPr>
              <w:t>11</w:t>
            </w:r>
          </w:p>
        </w:tc>
        <w:tc>
          <w:tcPr>
            <w:tcW w:w="4191" w:type="dxa"/>
            <w:shd w:val="clear" w:color="auto" w:fill="auto"/>
            <w:vAlign w:val="center"/>
          </w:tcPr>
          <w:p w14:paraId="3BBE67D9" w14:textId="77777777" w:rsidR="00FE1809" w:rsidRPr="00DE6637" w:rsidRDefault="00FE1809" w:rsidP="00FE1809">
            <w:pPr>
              <w:rPr>
                <w:snapToGrid w:val="0"/>
                <w:szCs w:val="28"/>
              </w:rPr>
            </w:pPr>
            <w:r w:rsidRPr="00DE6637">
              <w:rPr>
                <w:snapToGrid w:val="0"/>
                <w:szCs w:val="28"/>
              </w:rPr>
              <w:t>Корректировка НВВ, связанная с тарифными ограничениями</w:t>
            </w:r>
          </w:p>
        </w:tc>
        <w:tc>
          <w:tcPr>
            <w:tcW w:w="1599" w:type="dxa"/>
            <w:vAlign w:val="center"/>
          </w:tcPr>
          <w:p w14:paraId="12A2CC39" w14:textId="77777777" w:rsidR="00FE1809" w:rsidRPr="00DE6637" w:rsidRDefault="00FE1809" w:rsidP="00FE1809">
            <w:pPr>
              <w:jc w:val="center"/>
              <w:rPr>
                <w:snapToGrid w:val="0"/>
                <w:sz w:val="28"/>
                <w:szCs w:val="28"/>
              </w:rPr>
            </w:pPr>
            <w:r w:rsidRPr="00DE6637">
              <w:rPr>
                <w:snapToGrid w:val="0"/>
                <w:sz w:val="28"/>
                <w:szCs w:val="28"/>
              </w:rPr>
              <w:t>0,00</w:t>
            </w:r>
          </w:p>
        </w:tc>
        <w:tc>
          <w:tcPr>
            <w:tcW w:w="1560" w:type="dxa"/>
            <w:shd w:val="clear" w:color="auto" w:fill="auto"/>
            <w:vAlign w:val="center"/>
          </w:tcPr>
          <w:p w14:paraId="0A8158C3" w14:textId="77777777" w:rsidR="00FE1809" w:rsidRPr="00DE6637" w:rsidRDefault="00FE1809" w:rsidP="00FE1809">
            <w:pPr>
              <w:jc w:val="center"/>
              <w:rPr>
                <w:snapToGrid w:val="0"/>
                <w:sz w:val="28"/>
                <w:szCs w:val="28"/>
              </w:rPr>
            </w:pPr>
            <w:r w:rsidRPr="00DE6637">
              <w:rPr>
                <w:snapToGrid w:val="0"/>
                <w:sz w:val="28"/>
                <w:szCs w:val="28"/>
              </w:rPr>
              <w:t>89,65</w:t>
            </w:r>
          </w:p>
        </w:tc>
        <w:tc>
          <w:tcPr>
            <w:tcW w:w="1701" w:type="dxa"/>
            <w:vAlign w:val="center"/>
          </w:tcPr>
          <w:p w14:paraId="1F36F135" w14:textId="77777777" w:rsidR="00FE1809" w:rsidRPr="00DE6637" w:rsidRDefault="00FE1809" w:rsidP="00FE1809">
            <w:pPr>
              <w:jc w:val="center"/>
              <w:rPr>
                <w:snapToGrid w:val="0"/>
                <w:sz w:val="28"/>
                <w:szCs w:val="28"/>
              </w:rPr>
            </w:pPr>
            <w:r w:rsidRPr="00DE6637">
              <w:rPr>
                <w:snapToGrid w:val="0"/>
                <w:sz w:val="28"/>
                <w:szCs w:val="28"/>
              </w:rPr>
              <w:t>0,00</w:t>
            </w:r>
          </w:p>
        </w:tc>
        <w:tc>
          <w:tcPr>
            <w:tcW w:w="5516" w:type="dxa"/>
            <w:vAlign w:val="center"/>
          </w:tcPr>
          <w:p w14:paraId="19D032DB" w14:textId="77777777" w:rsidR="00FE1809" w:rsidRPr="00DE6637" w:rsidRDefault="00FE1809" w:rsidP="00FE1809">
            <w:pPr>
              <w:jc w:val="center"/>
              <w:rPr>
                <w:snapToGrid w:val="0"/>
              </w:rPr>
            </w:pPr>
            <w:r w:rsidRPr="00DE6637">
              <w:rPr>
                <w:snapToGrid w:val="0"/>
              </w:rPr>
              <w:t>х</w:t>
            </w:r>
          </w:p>
        </w:tc>
      </w:tr>
      <w:tr w:rsidR="00FE1809" w:rsidRPr="00DE6637" w14:paraId="2543544C" w14:textId="77777777" w:rsidTr="00FE1809">
        <w:trPr>
          <w:trHeight w:val="337"/>
          <w:jc w:val="center"/>
        </w:trPr>
        <w:tc>
          <w:tcPr>
            <w:tcW w:w="993" w:type="dxa"/>
            <w:shd w:val="clear" w:color="auto" w:fill="auto"/>
            <w:vAlign w:val="center"/>
            <w:hideMark/>
          </w:tcPr>
          <w:p w14:paraId="06A7DC10" w14:textId="77777777" w:rsidR="00FE1809" w:rsidRPr="00DE6637" w:rsidRDefault="00FE1809" w:rsidP="00FE1809">
            <w:pPr>
              <w:jc w:val="center"/>
              <w:rPr>
                <w:snapToGrid w:val="0"/>
                <w:szCs w:val="28"/>
              </w:rPr>
            </w:pPr>
            <w:r w:rsidRPr="00DE6637">
              <w:rPr>
                <w:snapToGrid w:val="0"/>
                <w:szCs w:val="28"/>
              </w:rPr>
              <w:t>12</w:t>
            </w:r>
          </w:p>
        </w:tc>
        <w:tc>
          <w:tcPr>
            <w:tcW w:w="4191" w:type="dxa"/>
            <w:shd w:val="clear" w:color="auto" w:fill="auto"/>
            <w:vAlign w:val="center"/>
            <w:hideMark/>
          </w:tcPr>
          <w:p w14:paraId="70B1FF4B" w14:textId="77777777" w:rsidR="00FE1809" w:rsidRPr="00DE6637" w:rsidRDefault="00FE1809" w:rsidP="00FE1809">
            <w:pPr>
              <w:rPr>
                <w:snapToGrid w:val="0"/>
                <w:szCs w:val="28"/>
              </w:rPr>
            </w:pPr>
            <w:r w:rsidRPr="00DE6637">
              <w:rPr>
                <w:snapToGrid w:val="0"/>
                <w:szCs w:val="28"/>
              </w:rPr>
              <w:t>ИТОГО необходимая валовая выручка</w:t>
            </w:r>
          </w:p>
        </w:tc>
        <w:tc>
          <w:tcPr>
            <w:tcW w:w="1599" w:type="dxa"/>
            <w:vAlign w:val="center"/>
          </w:tcPr>
          <w:p w14:paraId="779BC3E6" w14:textId="77777777" w:rsidR="00FE1809" w:rsidRPr="00DE6637" w:rsidRDefault="00FE1809" w:rsidP="00FE1809">
            <w:pPr>
              <w:jc w:val="center"/>
              <w:rPr>
                <w:snapToGrid w:val="0"/>
                <w:sz w:val="28"/>
                <w:szCs w:val="28"/>
              </w:rPr>
            </w:pPr>
            <w:r w:rsidRPr="00DE6637">
              <w:rPr>
                <w:snapToGrid w:val="0"/>
                <w:sz w:val="28"/>
                <w:szCs w:val="28"/>
              </w:rPr>
              <w:t>2 892,20</w:t>
            </w:r>
          </w:p>
        </w:tc>
        <w:tc>
          <w:tcPr>
            <w:tcW w:w="1560" w:type="dxa"/>
            <w:shd w:val="clear" w:color="auto" w:fill="auto"/>
            <w:vAlign w:val="center"/>
          </w:tcPr>
          <w:p w14:paraId="2DB73EE0" w14:textId="77777777" w:rsidR="00FE1809" w:rsidRPr="00DE6637" w:rsidRDefault="00FE1809" w:rsidP="00FE1809">
            <w:pPr>
              <w:jc w:val="center"/>
              <w:rPr>
                <w:snapToGrid w:val="0"/>
                <w:sz w:val="28"/>
                <w:szCs w:val="28"/>
              </w:rPr>
            </w:pPr>
            <w:r w:rsidRPr="00DE6637">
              <w:rPr>
                <w:snapToGrid w:val="0"/>
                <w:sz w:val="28"/>
                <w:szCs w:val="28"/>
              </w:rPr>
              <w:t>2 816,27</w:t>
            </w:r>
          </w:p>
        </w:tc>
        <w:tc>
          <w:tcPr>
            <w:tcW w:w="1701" w:type="dxa"/>
            <w:vAlign w:val="center"/>
          </w:tcPr>
          <w:p w14:paraId="69F3D5A3" w14:textId="77777777" w:rsidR="00FE1809" w:rsidRPr="00DE6637" w:rsidRDefault="00FE1809" w:rsidP="00FE1809">
            <w:pPr>
              <w:jc w:val="center"/>
              <w:rPr>
                <w:snapToGrid w:val="0"/>
                <w:sz w:val="28"/>
                <w:szCs w:val="28"/>
              </w:rPr>
            </w:pPr>
            <w:r w:rsidRPr="00DE6637">
              <w:rPr>
                <w:snapToGrid w:val="0"/>
                <w:sz w:val="28"/>
                <w:szCs w:val="28"/>
              </w:rPr>
              <w:t>-75,93</w:t>
            </w:r>
          </w:p>
        </w:tc>
        <w:tc>
          <w:tcPr>
            <w:tcW w:w="5516" w:type="dxa"/>
            <w:vAlign w:val="center"/>
          </w:tcPr>
          <w:p w14:paraId="4A57CC3E" w14:textId="77777777" w:rsidR="00FE1809" w:rsidRPr="00DE6637" w:rsidRDefault="00FE1809" w:rsidP="00FE1809">
            <w:pPr>
              <w:jc w:val="center"/>
              <w:rPr>
                <w:snapToGrid w:val="0"/>
              </w:rPr>
            </w:pPr>
            <w:r w:rsidRPr="00DE6637">
              <w:rPr>
                <w:snapToGrid w:val="0"/>
              </w:rPr>
              <w:t>х</w:t>
            </w:r>
          </w:p>
        </w:tc>
      </w:tr>
      <w:tr w:rsidR="00FE1809" w:rsidRPr="00DE6637" w14:paraId="29641F58" w14:textId="77777777" w:rsidTr="00FE1809">
        <w:trPr>
          <w:trHeight w:val="337"/>
          <w:jc w:val="center"/>
        </w:trPr>
        <w:tc>
          <w:tcPr>
            <w:tcW w:w="993" w:type="dxa"/>
            <w:shd w:val="clear" w:color="auto" w:fill="auto"/>
            <w:vAlign w:val="center"/>
          </w:tcPr>
          <w:p w14:paraId="23059F0F" w14:textId="77777777" w:rsidR="00FE1809" w:rsidRPr="00DE6637" w:rsidRDefault="00FE1809" w:rsidP="00FE1809">
            <w:pPr>
              <w:jc w:val="center"/>
              <w:rPr>
                <w:snapToGrid w:val="0"/>
                <w:szCs w:val="28"/>
              </w:rPr>
            </w:pPr>
            <w:r w:rsidRPr="00DE6637">
              <w:rPr>
                <w:snapToGrid w:val="0"/>
                <w:szCs w:val="28"/>
              </w:rPr>
              <w:t>12.1.</w:t>
            </w:r>
          </w:p>
        </w:tc>
        <w:tc>
          <w:tcPr>
            <w:tcW w:w="4191" w:type="dxa"/>
            <w:shd w:val="clear" w:color="auto" w:fill="auto"/>
            <w:vAlign w:val="center"/>
          </w:tcPr>
          <w:p w14:paraId="29B3C5D0" w14:textId="77777777" w:rsidR="00FE1809" w:rsidRPr="00DE6637" w:rsidRDefault="00FE1809" w:rsidP="00FE1809">
            <w:pPr>
              <w:rPr>
                <w:snapToGrid w:val="0"/>
                <w:szCs w:val="28"/>
              </w:rPr>
            </w:pPr>
            <w:r w:rsidRPr="00DE6637">
              <w:rPr>
                <w:snapToGrid w:val="0"/>
                <w:szCs w:val="28"/>
              </w:rPr>
              <w:t>ИТОГО необходимая валовая выручка на потребительском рынке</w:t>
            </w:r>
          </w:p>
        </w:tc>
        <w:tc>
          <w:tcPr>
            <w:tcW w:w="1599" w:type="dxa"/>
            <w:vAlign w:val="center"/>
          </w:tcPr>
          <w:p w14:paraId="70B87B5A" w14:textId="77777777" w:rsidR="00FE1809" w:rsidRPr="00DE6637" w:rsidRDefault="00FE1809" w:rsidP="00FE1809">
            <w:pPr>
              <w:jc w:val="center"/>
              <w:rPr>
                <w:snapToGrid w:val="0"/>
                <w:sz w:val="28"/>
                <w:szCs w:val="28"/>
              </w:rPr>
            </w:pPr>
            <w:r w:rsidRPr="00DE6637">
              <w:rPr>
                <w:snapToGrid w:val="0"/>
                <w:sz w:val="28"/>
                <w:szCs w:val="28"/>
              </w:rPr>
              <w:t>397,60</w:t>
            </w:r>
          </w:p>
        </w:tc>
        <w:tc>
          <w:tcPr>
            <w:tcW w:w="1560" w:type="dxa"/>
            <w:shd w:val="clear" w:color="auto" w:fill="auto"/>
            <w:vAlign w:val="center"/>
          </w:tcPr>
          <w:p w14:paraId="70610DC6" w14:textId="77777777" w:rsidR="00FE1809" w:rsidRPr="00DE6637" w:rsidRDefault="00FE1809" w:rsidP="00FE1809">
            <w:pPr>
              <w:jc w:val="center"/>
              <w:rPr>
                <w:snapToGrid w:val="0"/>
                <w:sz w:val="28"/>
                <w:szCs w:val="28"/>
              </w:rPr>
            </w:pPr>
            <w:r w:rsidRPr="00DE6637">
              <w:rPr>
                <w:snapToGrid w:val="0"/>
                <w:sz w:val="28"/>
                <w:szCs w:val="28"/>
              </w:rPr>
              <w:t>357,19</w:t>
            </w:r>
          </w:p>
        </w:tc>
        <w:tc>
          <w:tcPr>
            <w:tcW w:w="1701" w:type="dxa"/>
            <w:vAlign w:val="center"/>
          </w:tcPr>
          <w:p w14:paraId="565A5C4A" w14:textId="77777777" w:rsidR="00FE1809" w:rsidRPr="00DE6637" w:rsidRDefault="00FE1809" w:rsidP="00FE1809">
            <w:pPr>
              <w:jc w:val="center"/>
              <w:rPr>
                <w:snapToGrid w:val="0"/>
                <w:sz w:val="28"/>
                <w:szCs w:val="28"/>
              </w:rPr>
            </w:pPr>
            <w:r w:rsidRPr="00DE6637">
              <w:rPr>
                <w:snapToGrid w:val="0"/>
                <w:sz w:val="28"/>
                <w:szCs w:val="28"/>
              </w:rPr>
              <w:t>-40,41</w:t>
            </w:r>
          </w:p>
        </w:tc>
        <w:tc>
          <w:tcPr>
            <w:tcW w:w="5516" w:type="dxa"/>
            <w:vAlign w:val="center"/>
          </w:tcPr>
          <w:p w14:paraId="63936A5B" w14:textId="77777777" w:rsidR="00FE1809" w:rsidRPr="00DE6637" w:rsidRDefault="00FE1809" w:rsidP="00FE1809">
            <w:pPr>
              <w:jc w:val="center"/>
              <w:rPr>
                <w:snapToGrid w:val="0"/>
              </w:rPr>
            </w:pPr>
          </w:p>
        </w:tc>
      </w:tr>
    </w:tbl>
    <w:p w14:paraId="0113373C" w14:textId="77777777" w:rsidR="00FE1809" w:rsidRDefault="00FE1809" w:rsidP="00FE1809">
      <w:pPr>
        <w:spacing w:line="259" w:lineRule="auto"/>
        <w:ind w:firstLine="709"/>
        <w:contextualSpacing/>
        <w:jc w:val="both"/>
        <w:rPr>
          <w:rFonts w:eastAsiaTheme="minorHAnsi"/>
          <w:b/>
          <w:bCs/>
          <w:sz w:val="28"/>
          <w:szCs w:val="28"/>
          <w:lang w:eastAsia="en-US"/>
        </w:rPr>
      </w:pPr>
    </w:p>
    <w:p w14:paraId="593A981E" w14:textId="77777777" w:rsidR="00FE1809" w:rsidRPr="00DE6637" w:rsidRDefault="00FE1809" w:rsidP="00FE1809">
      <w:pPr>
        <w:spacing w:line="259" w:lineRule="auto"/>
        <w:ind w:firstLine="709"/>
        <w:contextualSpacing/>
        <w:jc w:val="both"/>
        <w:rPr>
          <w:rFonts w:eastAsiaTheme="minorHAnsi"/>
          <w:b/>
          <w:bCs/>
          <w:sz w:val="28"/>
          <w:szCs w:val="28"/>
          <w:lang w:eastAsia="en-US"/>
        </w:rPr>
      </w:pPr>
      <w:r w:rsidRPr="00DE6637">
        <w:rPr>
          <w:rFonts w:eastAsiaTheme="minorHAnsi"/>
          <w:b/>
          <w:bCs/>
          <w:sz w:val="28"/>
          <w:szCs w:val="28"/>
          <w:lang w:eastAsia="en-US"/>
        </w:rPr>
        <w:t xml:space="preserve">2.10. Тарифы на тепловую энергию ОАО «РЖД» (филиал Кузбасский территориальный участок Западно-Сибирской дирекции по </w:t>
      </w:r>
      <w:proofErr w:type="spellStart"/>
      <w:r w:rsidRPr="00DE6637">
        <w:rPr>
          <w:rFonts w:eastAsiaTheme="minorHAnsi"/>
          <w:b/>
          <w:bCs/>
          <w:sz w:val="28"/>
          <w:szCs w:val="28"/>
          <w:lang w:eastAsia="en-US"/>
        </w:rPr>
        <w:t>тепловодоснабжению</w:t>
      </w:r>
      <w:proofErr w:type="spellEnd"/>
      <w:r w:rsidRPr="00DE6637">
        <w:rPr>
          <w:rFonts w:eastAsiaTheme="minorHAnsi"/>
          <w:b/>
          <w:bCs/>
          <w:sz w:val="28"/>
          <w:szCs w:val="28"/>
          <w:lang w:eastAsia="en-US"/>
        </w:rPr>
        <w:t xml:space="preserve"> - структурное подразделение Центральной дирекции по </w:t>
      </w:r>
      <w:proofErr w:type="spellStart"/>
      <w:r w:rsidRPr="00DE6637">
        <w:rPr>
          <w:rFonts w:eastAsiaTheme="minorHAnsi"/>
          <w:b/>
          <w:bCs/>
          <w:sz w:val="28"/>
          <w:szCs w:val="28"/>
          <w:lang w:eastAsia="en-US"/>
        </w:rPr>
        <w:t>тепловодоснабжению</w:t>
      </w:r>
      <w:proofErr w:type="spellEnd"/>
      <w:r w:rsidRPr="00DE6637">
        <w:rPr>
          <w:rFonts w:eastAsiaTheme="minorHAnsi"/>
          <w:b/>
          <w:bCs/>
          <w:sz w:val="28"/>
          <w:szCs w:val="28"/>
          <w:lang w:eastAsia="en-US"/>
        </w:rPr>
        <w:t>) по узлу теплоснабжения - котельная ШЧ на ст. Артышта-2 на 2020 год</w:t>
      </w:r>
    </w:p>
    <w:tbl>
      <w:tblPr>
        <w:tblW w:w="9416" w:type="dxa"/>
        <w:jc w:val="center"/>
        <w:tblLook w:val="04A0" w:firstRow="1" w:lastRow="0" w:firstColumn="1" w:lastColumn="0" w:noHBand="0" w:noVBand="1"/>
      </w:tblPr>
      <w:tblGrid>
        <w:gridCol w:w="3256"/>
        <w:gridCol w:w="1540"/>
        <w:gridCol w:w="1540"/>
        <w:gridCol w:w="1540"/>
        <w:gridCol w:w="1540"/>
      </w:tblGrid>
      <w:tr w:rsidR="00FE1809" w:rsidRPr="007B1A26" w14:paraId="058F3186" w14:textId="77777777" w:rsidTr="00FE1809">
        <w:trPr>
          <w:trHeight w:val="420"/>
          <w:jc w:val="center"/>
        </w:trPr>
        <w:tc>
          <w:tcPr>
            <w:tcW w:w="3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EA8DE4" w14:textId="77777777" w:rsidR="00FE1809" w:rsidRPr="007B1A26" w:rsidRDefault="00FE1809" w:rsidP="00FE1809">
            <w:pPr>
              <w:jc w:val="center"/>
              <w:rPr>
                <w:bCs/>
                <w:sz w:val="22"/>
                <w:szCs w:val="22"/>
              </w:rPr>
            </w:pPr>
            <w:r w:rsidRPr="007B1A26">
              <w:rPr>
                <w:bCs/>
                <w:sz w:val="22"/>
                <w:szCs w:val="22"/>
              </w:rPr>
              <w:t>2020 год</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C5244B6" w14:textId="77777777" w:rsidR="00FE1809" w:rsidRPr="007B1A26" w:rsidRDefault="00FE1809" w:rsidP="00FE1809">
            <w:pPr>
              <w:jc w:val="center"/>
              <w:rPr>
                <w:sz w:val="22"/>
                <w:szCs w:val="22"/>
              </w:rPr>
            </w:pPr>
            <w:r w:rsidRPr="007B1A26">
              <w:rPr>
                <w:sz w:val="22"/>
                <w:szCs w:val="22"/>
              </w:rPr>
              <w:t>Полезный отпуск</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B22CEA3" w14:textId="77777777" w:rsidR="00FE1809" w:rsidRPr="007B1A26" w:rsidRDefault="00FE1809" w:rsidP="00FE1809">
            <w:pPr>
              <w:jc w:val="center"/>
              <w:rPr>
                <w:sz w:val="22"/>
                <w:szCs w:val="22"/>
              </w:rPr>
            </w:pPr>
            <w:r w:rsidRPr="007B1A26">
              <w:rPr>
                <w:sz w:val="22"/>
                <w:szCs w:val="22"/>
              </w:rPr>
              <w:t>Тариф</w:t>
            </w:r>
          </w:p>
          <w:p w14:paraId="415E18DC" w14:textId="77777777" w:rsidR="00FE1809" w:rsidRPr="007B1A26" w:rsidRDefault="00FE1809" w:rsidP="00FE1809">
            <w:pPr>
              <w:jc w:val="center"/>
              <w:rPr>
                <w:sz w:val="22"/>
                <w:szCs w:val="22"/>
              </w:rPr>
            </w:pPr>
            <w:r w:rsidRPr="007B1A26">
              <w:rPr>
                <w:sz w:val="22"/>
                <w:szCs w:val="22"/>
              </w:rPr>
              <w:t>(гр.5/гр.2)</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1EC7B00" w14:textId="77777777" w:rsidR="00FE1809" w:rsidRPr="007B1A26" w:rsidRDefault="00FE1809" w:rsidP="00FE1809">
            <w:pPr>
              <w:jc w:val="center"/>
              <w:rPr>
                <w:sz w:val="22"/>
                <w:szCs w:val="22"/>
              </w:rPr>
            </w:pPr>
            <w:r w:rsidRPr="007B1A26">
              <w:rPr>
                <w:sz w:val="22"/>
                <w:szCs w:val="22"/>
              </w:rPr>
              <w:t>Рост</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83788FC" w14:textId="77777777" w:rsidR="00FE1809" w:rsidRPr="007B1A26" w:rsidRDefault="00FE1809" w:rsidP="00FE1809">
            <w:pPr>
              <w:jc w:val="center"/>
              <w:rPr>
                <w:sz w:val="22"/>
                <w:szCs w:val="22"/>
              </w:rPr>
            </w:pPr>
            <w:r w:rsidRPr="007B1A26">
              <w:rPr>
                <w:sz w:val="22"/>
                <w:szCs w:val="22"/>
              </w:rPr>
              <w:t>НВВ</w:t>
            </w:r>
          </w:p>
        </w:tc>
      </w:tr>
      <w:tr w:rsidR="00FE1809" w:rsidRPr="007B1A26" w14:paraId="389E83C8" w14:textId="77777777" w:rsidTr="00FE1809">
        <w:trPr>
          <w:trHeight w:val="255"/>
          <w:jc w:val="center"/>
        </w:trPr>
        <w:tc>
          <w:tcPr>
            <w:tcW w:w="32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16B8C76" w14:textId="77777777" w:rsidR="00FE1809" w:rsidRPr="007B1A26" w:rsidRDefault="00FE1809" w:rsidP="00FE1809">
            <w:pPr>
              <w:rPr>
                <w:b/>
                <w:bCs/>
                <w:sz w:val="22"/>
                <w:szCs w:val="22"/>
              </w:rPr>
            </w:pPr>
          </w:p>
        </w:tc>
        <w:tc>
          <w:tcPr>
            <w:tcW w:w="1540" w:type="dxa"/>
            <w:tcBorders>
              <w:top w:val="nil"/>
              <w:left w:val="nil"/>
              <w:bottom w:val="single" w:sz="4" w:space="0" w:color="auto"/>
              <w:right w:val="single" w:sz="4" w:space="0" w:color="auto"/>
            </w:tcBorders>
            <w:shd w:val="clear" w:color="auto" w:fill="auto"/>
            <w:vAlign w:val="center"/>
            <w:hideMark/>
          </w:tcPr>
          <w:p w14:paraId="75F88034" w14:textId="77777777" w:rsidR="00FE1809" w:rsidRPr="007B1A26" w:rsidRDefault="00FE1809" w:rsidP="00FE1809">
            <w:pPr>
              <w:jc w:val="center"/>
              <w:rPr>
                <w:sz w:val="22"/>
                <w:szCs w:val="22"/>
              </w:rPr>
            </w:pPr>
            <w:r w:rsidRPr="007B1A26">
              <w:rPr>
                <w:sz w:val="22"/>
                <w:szCs w:val="22"/>
              </w:rPr>
              <w:t>тыс. Гкал</w:t>
            </w:r>
          </w:p>
        </w:tc>
        <w:tc>
          <w:tcPr>
            <w:tcW w:w="1540" w:type="dxa"/>
            <w:tcBorders>
              <w:top w:val="nil"/>
              <w:left w:val="nil"/>
              <w:bottom w:val="single" w:sz="4" w:space="0" w:color="auto"/>
              <w:right w:val="single" w:sz="4" w:space="0" w:color="auto"/>
            </w:tcBorders>
            <w:shd w:val="clear" w:color="auto" w:fill="auto"/>
            <w:vAlign w:val="center"/>
            <w:hideMark/>
          </w:tcPr>
          <w:p w14:paraId="595B35F6" w14:textId="77777777" w:rsidR="00FE1809" w:rsidRPr="007B1A26" w:rsidRDefault="00FE1809" w:rsidP="00FE1809">
            <w:pPr>
              <w:jc w:val="center"/>
              <w:rPr>
                <w:sz w:val="22"/>
                <w:szCs w:val="22"/>
              </w:rPr>
            </w:pPr>
            <w:r w:rsidRPr="007B1A26">
              <w:rPr>
                <w:sz w:val="22"/>
                <w:szCs w:val="22"/>
              </w:rPr>
              <w:t>руб./Гкал</w:t>
            </w:r>
          </w:p>
        </w:tc>
        <w:tc>
          <w:tcPr>
            <w:tcW w:w="1540" w:type="dxa"/>
            <w:tcBorders>
              <w:top w:val="nil"/>
              <w:left w:val="nil"/>
              <w:bottom w:val="single" w:sz="4" w:space="0" w:color="auto"/>
              <w:right w:val="single" w:sz="4" w:space="0" w:color="auto"/>
            </w:tcBorders>
            <w:shd w:val="clear" w:color="auto" w:fill="auto"/>
            <w:vAlign w:val="center"/>
            <w:hideMark/>
          </w:tcPr>
          <w:p w14:paraId="1B320DF0" w14:textId="77777777" w:rsidR="00FE1809" w:rsidRPr="007B1A26" w:rsidRDefault="00FE1809" w:rsidP="00FE1809">
            <w:pPr>
              <w:jc w:val="center"/>
              <w:rPr>
                <w:sz w:val="22"/>
                <w:szCs w:val="22"/>
              </w:rPr>
            </w:pPr>
            <w:r w:rsidRPr="007B1A26">
              <w:rPr>
                <w:sz w:val="22"/>
                <w:szCs w:val="22"/>
              </w:rPr>
              <w:t>%</w:t>
            </w:r>
          </w:p>
        </w:tc>
        <w:tc>
          <w:tcPr>
            <w:tcW w:w="1540" w:type="dxa"/>
            <w:tcBorders>
              <w:top w:val="nil"/>
              <w:left w:val="nil"/>
              <w:bottom w:val="single" w:sz="4" w:space="0" w:color="auto"/>
              <w:right w:val="single" w:sz="4" w:space="0" w:color="auto"/>
            </w:tcBorders>
            <w:shd w:val="clear" w:color="auto" w:fill="auto"/>
            <w:vAlign w:val="center"/>
            <w:hideMark/>
          </w:tcPr>
          <w:p w14:paraId="6A4D756B" w14:textId="77777777" w:rsidR="00FE1809" w:rsidRPr="007B1A26" w:rsidRDefault="00FE1809" w:rsidP="00FE1809">
            <w:pPr>
              <w:jc w:val="center"/>
              <w:rPr>
                <w:sz w:val="22"/>
                <w:szCs w:val="22"/>
              </w:rPr>
            </w:pPr>
            <w:r w:rsidRPr="007B1A26">
              <w:rPr>
                <w:sz w:val="22"/>
                <w:szCs w:val="22"/>
              </w:rPr>
              <w:t>тыс. руб.</w:t>
            </w:r>
          </w:p>
        </w:tc>
      </w:tr>
      <w:tr w:rsidR="00FE1809" w:rsidRPr="007B1A26" w14:paraId="008DE721" w14:textId="77777777" w:rsidTr="00FE1809">
        <w:trPr>
          <w:trHeight w:val="255"/>
          <w:jc w:val="center"/>
        </w:trPr>
        <w:tc>
          <w:tcPr>
            <w:tcW w:w="3256" w:type="dxa"/>
            <w:tcBorders>
              <w:top w:val="nil"/>
              <w:left w:val="single" w:sz="4" w:space="0" w:color="auto"/>
              <w:bottom w:val="single" w:sz="4" w:space="0" w:color="auto"/>
              <w:right w:val="single" w:sz="4" w:space="0" w:color="auto"/>
            </w:tcBorders>
            <w:shd w:val="clear" w:color="auto" w:fill="auto"/>
            <w:vAlign w:val="center"/>
          </w:tcPr>
          <w:p w14:paraId="34325770" w14:textId="77777777" w:rsidR="00FE1809" w:rsidRPr="007B1A26" w:rsidRDefault="00FE1809" w:rsidP="00FE1809">
            <w:pPr>
              <w:jc w:val="center"/>
              <w:rPr>
                <w:sz w:val="22"/>
                <w:szCs w:val="22"/>
              </w:rPr>
            </w:pPr>
            <w:r w:rsidRPr="007B1A26">
              <w:rPr>
                <w:sz w:val="22"/>
                <w:szCs w:val="22"/>
              </w:rPr>
              <w:t>1</w:t>
            </w:r>
          </w:p>
        </w:tc>
        <w:tc>
          <w:tcPr>
            <w:tcW w:w="1540" w:type="dxa"/>
            <w:tcBorders>
              <w:top w:val="nil"/>
              <w:left w:val="nil"/>
              <w:bottom w:val="single" w:sz="4" w:space="0" w:color="auto"/>
              <w:right w:val="single" w:sz="4" w:space="0" w:color="auto"/>
            </w:tcBorders>
            <w:shd w:val="clear" w:color="auto" w:fill="auto"/>
            <w:vAlign w:val="center"/>
          </w:tcPr>
          <w:p w14:paraId="0A513DFB" w14:textId="77777777" w:rsidR="00FE1809" w:rsidRPr="007B1A26" w:rsidRDefault="00FE1809" w:rsidP="00FE1809">
            <w:pPr>
              <w:jc w:val="center"/>
              <w:rPr>
                <w:sz w:val="22"/>
                <w:szCs w:val="22"/>
              </w:rPr>
            </w:pPr>
            <w:r w:rsidRPr="007B1A26">
              <w:rPr>
                <w:sz w:val="22"/>
                <w:szCs w:val="22"/>
              </w:rPr>
              <w:t>2</w:t>
            </w:r>
          </w:p>
        </w:tc>
        <w:tc>
          <w:tcPr>
            <w:tcW w:w="1540" w:type="dxa"/>
            <w:tcBorders>
              <w:top w:val="nil"/>
              <w:left w:val="nil"/>
              <w:bottom w:val="single" w:sz="4" w:space="0" w:color="auto"/>
              <w:right w:val="single" w:sz="4" w:space="0" w:color="auto"/>
            </w:tcBorders>
            <w:shd w:val="clear" w:color="auto" w:fill="auto"/>
            <w:vAlign w:val="center"/>
          </w:tcPr>
          <w:p w14:paraId="69C374F0" w14:textId="77777777" w:rsidR="00FE1809" w:rsidRPr="007B1A26" w:rsidRDefault="00FE1809" w:rsidP="00FE1809">
            <w:pPr>
              <w:jc w:val="center"/>
              <w:rPr>
                <w:sz w:val="22"/>
                <w:szCs w:val="22"/>
              </w:rPr>
            </w:pPr>
            <w:r w:rsidRPr="007B1A26">
              <w:rPr>
                <w:sz w:val="22"/>
                <w:szCs w:val="22"/>
              </w:rPr>
              <w:t>3</w:t>
            </w:r>
          </w:p>
        </w:tc>
        <w:tc>
          <w:tcPr>
            <w:tcW w:w="1540" w:type="dxa"/>
            <w:tcBorders>
              <w:top w:val="nil"/>
              <w:left w:val="nil"/>
              <w:bottom w:val="single" w:sz="4" w:space="0" w:color="auto"/>
              <w:right w:val="single" w:sz="4" w:space="0" w:color="auto"/>
            </w:tcBorders>
            <w:shd w:val="clear" w:color="auto" w:fill="auto"/>
            <w:vAlign w:val="center"/>
          </w:tcPr>
          <w:p w14:paraId="0A6A0238" w14:textId="77777777" w:rsidR="00FE1809" w:rsidRPr="007B1A26" w:rsidRDefault="00FE1809" w:rsidP="00FE1809">
            <w:pPr>
              <w:jc w:val="center"/>
              <w:rPr>
                <w:sz w:val="22"/>
                <w:szCs w:val="22"/>
              </w:rPr>
            </w:pPr>
            <w:r w:rsidRPr="007B1A26">
              <w:rPr>
                <w:sz w:val="22"/>
                <w:szCs w:val="22"/>
              </w:rPr>
              <w:t>4</w:t>
            </w:r>
          </w:p>
        </w:tc>
        <w:tc>
          <w:tcPr>
            <w:tcW w:w="1540" w:type="dxa"/>
            <w:tcBorders>
              <w:top w:val="nil"/>
              <w:left w:val="nil"/>
              <w:bottom w:val="single" w:sz="4" w:space="0" w:color="auto"/>
              <w:right w:val="single" w:sz="4" w:space="0" w:color="auto"/>
            </w:tcBorders>
            <w:shd w:val="clear" w:color="auto" w:fill="auto"/>
            <w:vAlign w:val="center"/>
          </w:tcPr>
          <w:p w14:paraId="1FE3C875" w14:textId="77777777" w:rsidR="00FE1809" w:rsidRPr="007B1A26" w:rsidRDefault="00FE1809" w:rsidP="00FE1809">
            <w:pPr>
              <w:jc w:val="center"/>
              <w:rPr>
                <w:sz w:val="22"/>
                <w:szCs w:val="22"/>
              </w:rPr>
            </w:pPr>
            <w:r w:rsidRPr="007B1A26">
              <w:rPr>
                <w:sz w:val="22"/>
                <w:szCs w:val="22"/>
              </w:rPr>
              <w:t>5=2×3</w:t>
            </w:r>
          </w:p>
        </w:tc>
      </w:tr>
      <w:tr w:rsidR="00FE1809" w:rsidRPr="007B1A26" w14:paraId="2254B145" w14:textId="77777777" w:rsidTr="00FE1809">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8A06C" w14:textId="77777777" w:rsidR="00FE1809" w:rsidRPr="007B1A26" w:rsidRDefault="00FE1809" w:rsidP="00FE1809">
            <w:pPr>
              <w:rPr>
                <w:sz w:val="22"/>
                <w:szCs w:val="22"/>
              </w:rPr>
            </w:pPr>
            <w:r w:rsidRPr="007B1A26">
              <w:rPr>
                <w:sz w:val="22"/>
                <w:szCs w:val="22"/>
              </w:rPr>
              <w:t>01.01.2020-30.06.2020</w:t>
            </w:r>
          </w:p>
        </w:tc>
        <w:tc>
          <w:tcPr>
            <w:tcW w:w="1540" w:type="dxa"/>
            <w:tcBorders>
              <w:top w:val="single" w:sz="4" w:space="0" w:color="auto"/>
              <w:left w:val="nil"/>
              <w:bottom w:val="single" w:sz="4" w:space="0" w:color="auto"/>
              <w:right w:val="single" w:sz="4" w:space="0" w:color="auto"/>
            </w:tcBorders>
            <w:shd w:val="clear" w:color="auto" w:fill="auto"/>
            <w:vAlign w:val="center"/>
          </w:tcPr>
          <w:p w14:paraId="1D5F3B5C" w14:textId="77777777" w:rsidR="00FE1809" w:rsidRPr="007B1A26" w:rsidRDefault="00FE1809" w:rsidP="00FE1809">
            <w:pPr>
              <w:jc w:val="center"/>
              <w:rPr>
                <w:snapToGrid w:val="0"/>
                <w:sz w:val="22"/>
                <w:szCs w:val="22"/>
              </w:rPr>
            </w:pPr>
            <w:r w:rsidRPr="007B1A26">
              <w:rPr>
                <w:snapToGrid w:val="0"/>
                <w:sz w:val="22"/>
                <w:szCs w:val="22"/>
              </w:rPr>
              <w:t>83,37</w:t>
            </w:r>
          </w:p>
        </w:tc>
        <w:tc>
          <w:tcPr>
            <w:tcW w:w="1540" w:type="dxa"/>
            <w:tcBorders>
              <w:top w:val="single" w:sz="4" w:space="0" w:color="auto"/>
              <w:left w:val="nil"/>
              <w:bottom w:val="single" w:sz="4" w:space="0" w:color="auto"/>
              <w:right w:val="single" w:sz="4" w:space="0" w:color="auto"/>
            </w:tcBorders>
            <w:shd w:val="clear" w:color="auto" w:fill="auto"/>
            <w:vAlign w:val="center"/>
          </w:tcPr>
          <w:p w14:paraId="6974FB7B" w14:textId="77777777" w:rsidR="00FE1809" w:rsidRPr="007B1A26" w:rsidRDefault="00FE1809" w:rsidP="00FE1809">
            <w:pPr>
              <w:jc w:val="center"/>
              <w:rPr>
                <w:snapToGrid w:val="0"/>
                <w:sz w:val="22"/>
                <w:szCs w:val="22"/>
              </w:rPr>
            </w:pPr>
            <w:r w:rsidRPr="007B1A26">
              <w:rPr>
                <w:snapToGrid w:val="0"/>
                <w:sz w:val="22"/>
                <w:szCs w:val="22"/>
              </w:rPr>
              <w:t>2 079,78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7E08D54" w14:textId="77777777" w:rsidR="00FE1809" w:rsidRPr="007B1A26" w:rsidRDefault="00FE1809" w:rsidP="00FE1809">
            <w:pPr>
              <w:jc w:val="center"/>
              <w:rPr>
                <w:snapToGrid w:val="0"/>
                <w:sz w:val="22"/>
                <w:szCs w:val="22"/>
              </w:rPr>
            </w:pPr>
            <w:r w:rsidRPr="007B1A26">
              <w:rPr>
                <w:snapToGrid w:val="0"/>
                <w:sz w:val="22"/>
                <w:szCs w:val="22"/>
              </w:rPr>
              <w:t>0</w:t>
            </w:r>
          </w:p>
        </w:tc>
        <w:tc>
          <w:tcPr>
            <w:tcW w:w="1540" w:type="dxa"/>
            <w:tcBorders>
              <w:top w:val="single" w:sz="4" w:space="0" w:color="auto"/>
              <w:left w:val="nil"/>
              <w:bottom w:val="single" w:sz="4" w:space="0" w:color="auto"/>
              <w:right w:val="single" w:sz="4" w:space="0" w:color="auto"/>
            </w:tcBorders>
            <w:shd w:val="clear" w:color="auto" w:fill="auto"/>
            <w:vAlign w:val="center"/>
          </w:tcPr>
          <w:p w14:paraId="0C9A9BB9" w14:textId="77777777" w:rsidR="00FE1809" w:rsidRPr="007B1A26" w:rsidRDefault="00FE1809" w:rsidP="00FE1809">
            <w:pPr>
              <w:jc w:val="center"/>
              <w:rPr>
                <w:snapToGrid w:val="0"/>
                <w:sz w:val="22"/>
                <w:szCs w:val="22"/>
              </w:rPr>
            </w:pPr>
            <w:r w:rsidRPr="007B1A26">
              <w:rPr>
                <w:snapToGrid w:val="0"/>
                <w:sz w:val="22"/>
                <w:szCs w:val="22"/>
              </w:rPr>
              <w:t>173,39</w:t>
            </w:r>
          </w:p>
        </w:tc>
      </w:tr>
      <w:tr w:rsidR="00FE1809" w:rsidRPr="007B1A26" w14:paraId="6E84A0C1" w14:textId="77777777" w:rsidTr="00FE1809">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26216C39" w14:textId="77777777" w:rsidR="00FE1809" w:rsidRPr="007B1A26" w:rsidRDefault="00FE1809" w:rsidP="00FE1809">
            <w:pPr>
              <w:rPr>
                <w:sz w:val="22"/>
                <w:szCs w:val="22"/>
              </w:rPr>
            </w:pPr>
            <w:r w:rsidRPr="007B1A26">
              <w:rPr>
                <w:sz w:val="22"/>
                <w:szCs w:val="22"/>
              </w:rPr>
              <w:t>01.07.2020-31.12.2020</w:t>
            </w:r>
          </w:p>
        </w:tc>
        <w:tc>
          <w:tcPr>
            <w:tcW w:w="1540" w:type="dxa"/>
            <w:tcBorders>
              <w:top w:val="single" w:sz="4" w:space="0" w:color="auto"/>
              <w:left w:val="nil"/>
              <w:bottom w:val="single" w:sz="4" w:space="0" w:color="auto"/>
              <w:right w:val="single" w:sz="4" w:space="0" w:color="auto"/>
            </w:tcBorders>
            <w:shd w:val="clear" w:color="auto" w:fill="auto"/>
            <w:vAlign w:val="center"/>
          </w:tcPr>
          <w:p w14:paraId="6B419D79" w14:textId="77777777" w:rsidR="00FE1809" w:rsidRPr="007B1A26" w:rsidRDefault="00FE1809" w:rsidP="00FE1809">
            <w:pPr>
              <w:jc w:val="center"/>
              <w:rPr>
                <w:snapToGrid w:val="0"/>
                <w:sz w:val="22"/>
                <w:szCs w:val="22"/>
              </w:rPr>
            </w:pPr>
            <w:r w:rsidRPr="007B1A26">
              <w:rPr>
                <w:snapToGrid w:val="0"/>
                <w:sz w:val="22"/>
                <w:szCs w:val="22"/>
              </w:rPr>
              <w:t>83,37</w:t>
            </w:r>
          </w:p>
        </w:tc>
        <w:tc>
          <w:tcPr>
            <w:tcW w:w="1540" w:type="dxa"/>
            <w:tcBorders>
              <w:top w:val="single" w:sz="4" w:space="0" w:color="auto"/>
              <w:left w:val="nil"/>
              <w:bottom w:val="single" w:sz="4" w:space="0" w:color="auto"/>
              <w:right w:val="single" w:sz="4" w:space="0" w:color="auto"/>
            </w:tcBorders>
            <w:shd w:val="clear" w:color="auto" w:fill="auto"/>
            <w:vAlign w:val="center"/>
          </w:tcPr>
          <w:p w14:paraId="4F4311D5" w14:textId="77777777" w:rsidR="00FE1809" w:rsidRPr="007B1A26" w:rsidRDefault="00FE1809" w:rsidP="00FE1809">
            <w:pPr>
              <w:jc w:val="center"/>
              <w:rPr>
                <w:snapToGrid w:val="0"/>
                <w:sz w:val="22"/>
                <w:szCs w:val="22"/>
              </w:rPr>
            </w:pPr>
            <w:r w:rsidRPr="007B1A26">
              <w:rPr>
                <w:snapToGrid w:val="0"/>
                <w:sz w:val="22"/>
                <w:szCs w:val="22"/>
              </w:rPr>
              <w:t>2 204,57</w:t>
            </w:r>
          </w:p>
        </w:tc>
        <w:tc>
          <w:tcPr>
            <w:tcW w:w="1540" w:type="dxa"/>
            <w:tcBorders>
              <w:top w:val="single" w:sz="4" w:space="0" w:color="auto"/>
              <w:left w:val="nil"/>
              <w:bottom w:val="single" w:sz="4" w:space="0" w:color="auto"/>
              <w:right w:val="single" w:sz="4" w:space="0" w:color="auto"/>
            </w:tcBorders>
            <w:shd w:val="clear" w:color="auto" w:fill="auto"/>
            <w:vAlign w:val="center"/>
          </w:tcPr>
          <w:p w14:paraId="5B10015A" w14:textId="77777777" w:rsidR="00FE1809" w:rsidRPr="007B1A26" w:rsidRDefault="00FE1809" w:rsidP="00FE1809">
            <w:pPr>
              <w:jc w:val="center"/>
              <w:rPr>
                <w:snapToGrid w:val="0"/>
                <w:sz w:val="22"/>
                <w:szCs w:val="22"/>
              </w:rPr>
            </w:pPr>
            <w:r w:rsidRPr="007B1A26">
              <w:rPr>
                <w:snapToGrid w:val="0"/>
                <w:sz w:val="22"/>
                <w:szCs w:val="22"/>
              </w:rPr>
              <w:t>6,0</w:t>
            </w:r>
          </w:p>
        </w:tc>
        <w:tc>
          <w:tcPr>
            <w:tcW w:w="1540" w:type="dxa"/>
            <w:tcBorders>
              <w:top w:val="single" w:sz="4" w:space="0" w:color="auto"/>
              <w:left w:val="nil"/>
              <w:bottom w:val="single" w:sz="4" w:space="0" w:color="auto"/>
              <w:right w:val="single" w:sz="4" w:space="0" w:color="auto"/>
            </w:tcBorders>
            <w:shd w:val="clear" w:color="auto" w:fill="auto"/>
            <w:vAlign w:val="center"/>
          </w:tcPr>
          <w:p w14:paraId="1010C5E5" w14:textId="77777777" w:rsidR="00FE1809" w:rsidRPr="007B1A26" w:rsidRDefault="00FE1809" w:rsidP="00FE1809">
            <w:pPr>
              <w:jc w:val="center"/>
              <w:rPr>
                <w:snapToGrid w:val="0"/>
                <w:sz w:val="22"/>
                <w:szCs w:val="22"/>
              </w:rPr>
            </w:pPr>
            <w:r w:rsidRPr="007B1A26">
              <w:rPr>
                <w:snapToGrid w:val="0"/>
                <w:sz w:val="22"/>
                <w:szCs w:val="22"/>
              </w:rPr>
              <w:t>183,80</w:t>
            </w:r>
          </w:p>
        </w:tc>
      </w:tr>
      <w:tr w:rsidR="00FE1809" w:rsidRPr="007B1A26" w14:paraId="6EC4ABD1" w14:textId="77777777" w:rsidTr="00FE1809">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7117FFA6" w14:textId="77777777" w:rsidR="00FE1809" w:rsidRPr="007B1A26" w:rsidRDefault="00FE1809" w:rsidP="00FE1809">
            <w:pPr>
              <w:rPr>
                <w:sz w:val="22"/>
                <w:szCs w:val="22"/>
              </w:rPr>
            </w:pPr>
            <w:r w:rsidRPr="007B1A26">
              <w:rPr>
                <w:sz w:val="22"/>
                <w:szCs w:val="22"/>
              </w:rPr>
              <w:t>01.01.2020-31.12.2020</w:t>
            </w:r>
          </w:p>
        </w:tc>
        <w:tc>
          <w:tcPr>
            <w:tcW w:w="1540" w:type="dxa"/>
            <w:tcBorders>
              <w:top w:val="single" w:sz="4" w:space="0" w:color="auto"/>
              <w:left w:val="nil"/>
              <w:bottom w:val="single" w:sz="4" w:space="0" w:color="auto"/>
              <w:right w:val="single" w:sz="4" w:space="0" w:color="auto"/>
            </w:tcBorders>
            <w:shd w:val="clear" w:color="auto" w:fill="auto"/>
            <w:vAlign w:val="center"/>
          </w:tcPr>
          <w:p w14:paraId="40B7871B" w14:textId="77777777" w:rsidR="00FE1809" w:rsidRPr="007B1A26" w:rsidRDefault="00FE1809" w:rsidP="00FE1809">
            <w:pPr>
              <w:jc w:val="center"/>
              <w:rPr>
                <w:snapToGrid w:val="0"/>
                <w:sz w:val="22"/>
                <w:szCs w:val="22"/>
              </w:rPr>
            </w:pPr>
            <w:r w:rsidRPr="007B1A26">
              <w:rPr>
                <w:snapToGrid w:val="0"/>
                <w:sz w:val="22"/>
                <w:szCs w:val="22"/>
              </w:rPr>
              <w:t>166,74</w:t>
            </w:r>
          </w:p>
        </w:tc>
        <w:tc>
          <w:tcPr>
            <w:tcW w:w="1540" w:type="dxa"/>
            <w:tcBorders>
              <w:top w:val="single" w:sz="4" w:space="0" w:color="auto"/>
              <w:left w:val="nil"/>
              <w:bottom w:val="single" w:sz="4" w:space="0" w:color="auto"/>
              <w:right w:val="single" w:sz="4" w:space="0" w:color="auto"/>
            </w:tcBorders>
            <w:shd w:val="clear" w:color="auto" w:fill="auto"/>
            <w:vAlign w:val="center"/>
          </w:tcPr>
          <w:p w14:paraId="5BC6DDC4" w14:textId="77777777" w:rsidR="00FE1809" w:rsidRPr="007B1A26" w:rsidRDefault="00FE1809" w:rsidP="00FE1809">
            <w:pPr>
              <w:jc w:val="center"/>
              <w:rPr>
                <w:snapToGrid w:val="0"/>
                <w:sz w:val="22"/>
                <w:szCs w:val="22"/>
              </w:rPr>
            </w:pPr>
            <w:r w:rsidRPr="007B1A26">
              <w:rPr>
                <w:snapToGrid w:val="0"/>
                <w:sz w:val="22"/>
                <w:szCs w:val="22"/>
              </w:rPr>
              <w:t>2 142,18</w:t>
            </w:r>
          </w:p>
        </w:tc>
        <w:tc>
          <w:tcPr>
            <w:tcW w:w="1540" w:type="dxa"/>
            <w:tcBorders>
              <w:top w:val="single" w:sz="4" w:space="0" w:color="auto"/>
              <w:left w:val="nil"/>
              <w:bottom w:val="single" w:sz="4" w:space="0" w:color="auto"/>
              <w:right w:val="single" w:sz="4" w:space="0" w:color="auto"/>
            </w:tcBorders>
            <w:shd w:val="clear" w:color="auto" w:fill="auto"/>
            <w:vAlign w:val="center"/>
          </w:tcPr>
          <w:p w14:paraId="77368290" w14:textId="77777777" w:rsidR="00FE1809" w:rsidRPr="007B1A26" w:rsidRDefault="00FE1809" w:rsidP="00FE1809">
            <w:pPr>
              <w:jc w:val="center"/>
              <w:rPr>
                <w:snapToGrid w:val="0"/>
                <w:sz w:val="22"/>
                <w:szCs w:val="22"/>
              </w:rPr>
            </w:pPr>
            <w:r w:rsidRPr="007B1A26">
              <w:rPr>
                <w:snapToGrid w:val="0"/>
                <w:sz w:val="22"/>
                <w:szCs w:val="22"/>
              </w:rPr>
              <w:t>3,0</w:t>
            </w:r>
          </w:p>
        </w:tc>
        <w:tc>
          <w:tcPr>
            <w:tcW w:w="1540" w:type="dxa"/>
            <w:tcBorders>
              <w:top w:val="single" w:sz="4" w:space="0" w:color="auto"/>
              <w:left w:val="nil"/>
              <w:bottom w:val="single" w:sz="4" w:space="0" w:color="auto"/>
              <w:right w:val="single" w:sz="4" w:space="0" w:color="auto"/>
            </w:tcBorders>
            <w:shd w:val="clear" w:color="auto" w:fill="auto"/>
            <w:vAlign w:val="center"/>
          </w:tcPr>
          <w:p w14:paraId="013BD0C4" w14:textId="77777777" w:rsidR="00FE1809" w:rsidRPr="007B1A26" w:rsidRDefault="00FE1809" w:rsidP="00FE1809">
            <w:pPr>
              <w:jc w:val="center"/>
              <w:rPr>
                <w:snapToGrid w:val="0"/>
                <w:sz w:val="22"/>
                <w:szCs w:val="22"/>
              </w:rPr>
            </w:pPr>
            <w:r w:rsidRPr="007B1A26">
              <w:rPr>
                <w:snapToGrid w:val="0"/>
                <w:sz w:val="22"/>
                <w:szCs w:val="22"/>
              </w:rPr>
              <w:t>357,19</w:t>
            </w:r>
          </w:p>
        </w:tc>
      </w:tr>
    </w:tbl>
    <w:p w14:paraId="0A006F1C" w14:textId="77777777" w:rsidR="00FE1809" w:rsidRPr="00DE6637" w:rsidRDefault="00FE1809" w:rsidP="00FE1809">
      <w:pPr>
        <w:ind w:firstLine="567"/>
        <w:jc w:val="both"/>
        <w:rPr>
          <w:b/>
          <w:sz w:val="28"/>
          <w:szCs w:val="28"/>
        </w:rPr>
      </w:pPr>
    </w:p>
    <w:p w14:paraId="4DB33FB1" w14:textId="77777777" w:rsidR="00FE1809" w:rsidRPr="00DE6637" w:rsidRDefault="00FE1809" w:rsidP="00FE1809">
      <w:pPr>
        <w:ind w:firstLine="567"/>
        <w:jc w:val="both"/>
        <w:rPr>
          <w:b/>
          <w:bCs/>
          <w:sz w:val="28"/>
          <w:szCs w:val="28"/>
        </w:rPr>
      </w:pPr>
      <w:r w:rsidRPr="00DE6637">
        <w:rPr>
          <w:b/>
          <w:bCs/>
          <w:sz w:val="28"/>
          <w:szCs w:val="28"/>
        </w:rPr>
        <w:t>Приложение:</w:t>
      </w:r>
    </w:p>
    <w:p w14:paraId="709F3DD1" w14:textId="77777777" w:rsidR="00FE1809" w:rsidRDefault="00FE1809" w:rsidP="00FE1809">
      <w:pPr>
        <w:ind w:firstLine="567"/>
        <w:jc w:val="both"/>
        <w:rPr>
          <w:sz w:val="28"/>
          <w:szCs w:val="28"/>
        </w:rPr>
        <w:sectPr w:rsidR="00FE1809" w:rsidSect="00FE1809">
          <w:pgSz w:w="16838" w:h="11906" w:orient="landscape"/>
          <w:pgMar w:top="1134" w:right="1134" w:bottom="851" w:left="1276" w:header="709" w:footer="709" w:gutter="0"/>
          <w:cols w:space="708"/>
          <w:titlePg/>
          <w:docGrid w:linePitch="360"/>
        </w:sectPr>
      </w:pPr>
      <w:r w:rsidRPr="00DE6637">
        <w:rPr>
          <w:sz w:val="28"/>
          <w:szCs w:val="28"/>
        </w:rPr>
        <w:t xml:space="preserve">Сводная информация и смета расходов по производству и передаче тепловой энергии </w:t>
      </w:r>
      <w:r w:rsidRPr="00DE6637">
        <w:rPr>
          <w:bCs/>
          <w:sz w:val="28"/>
          <w:szCs w:val="28"/>
        </w:rPr>
        <w:t xml:space="preserve">ОАО «РЖД» (филиал Кузбасский территориальный участок Западно-Сибирской дирекции по </w:t>
      </w:r>
      <w:proofErr w:type="spellStart"/>
      <w:r w:rsidRPr="00DE6637">
        <w:rPr>
          <w:bCs/>
          <w:sz w:val="28"/>
          <w:szCs w:val="28"/>
        </w:rPr>
        <w:t>тепловодоснабжению</w:t>
      </w:r>
      <w:proofErr w:type="spellEnd"/>
      <w:r w:rsidRPr="00DE6637">
        <w:rPr>
          <w:bCs/>
          <w:sz w:val="28"/>
          <w:szCs w:val="28"/>
        </w:rPr>
        <w:t xml:space="preserve"> - структурное подразделение Центральной дирекции по </w:t>
      </w:r>
      <w:proofErr w:type="spellStart"/>
      <w:r w:rsidRPr="00DE6637">
        <w:rPr>
          <w:bCs/>
          <w:sz w:val="28"/>
          <w:szCs w:val="28"/>
        </w:rPr>
        <w:t>тепловодоснабжению</w:t>
      </w:r>
      <w:proofErr w:type="spellEnd"/>
      <w:r w:rsidRPr="00DE6637">
        <w:rPr>
          <w:bCs/>
          <w:sz w:val="28"/>
          <w:szCs w:val="28"/>
        </w:rPr>
        <w:t>) по узлу теплоснабжения - котельная ШЧ на ст. Артышта-2</w:t>
      </w:r>
      <w:r w:rsidRPr="00DE6637">
        <w:rPr>
          <w:sz w:val="28"/>
          <w:szCs w:val="28"/>
        </w:rPr>
        <w:t xml:space="preserve"> на 2020 год.</w:t>
      </w:r>
    </w:p>
    <w:p w14:paraId="281376EF" w14:textId="77777777" w:rsidR="00FE1809" w:rsidRDefault="00FE1809" w:rsidP="00FE1809">
      <w:pPr>
        <w:ind w:firstLine="567"/>
        <w:jc w:val="center"/>
        <w:rPr>
          <w:sz w:val="28"/>
          <w:szCs w:val="28"/>
        </w:rPr>
      </w:pPr>
      <w:r w:rsidRPr="007B1A26">
        <w:rPr>
          <w:noProof/>
        </w:rPr>
        <w:lastRenderedPageBreak/>
        <w:drawing>
          <wp:inline distT="0" distB="0" distL="0" distR="0" wp14:anchorId="153F6817" wp14:editId="3C88F387">
            <wp:extent cx="6231255" cy="91617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31255" cy="9161780"/>
                    </a:xfrm>
                    <a:prstGeom prst="rect">
                      <a:avLst/>
                    </a:prstGeom>
                    <a:noFill/>
                    <a:ln>
                      <a:noFill/>
                    </a:ln>
                  </pic:spPr>
                </pic:pic>
              </a:graphicData>
            </a:graphic>
          </wp:inline>
        </w:drawing>
      </w:r>
      <w:r>
        <w:rPr>
          <w:sz w:val="28"/>
          <w:szCs w:val="28"/>
        </w:rPr>
        <w:br w:type="page"/>
      </w:r>
    </w:p>
    <w:p w14:paraId="0DC679FB" w14:textId="77777777" w:rsidR="00FE1809" w:rsidRDefault="00FE1809" w:rsidP="00FE1809">
      <w:pPr>
        <w:jc w:val="center"/>
        <w:rPr>
          <w:sz w:val="28"/>
          <w:szCs w:val="28"/>
        </w:rPr>
        <w:sectPr w:rsidR="00FE1809" w:rsidSect="00FE1809">
          <w:pgSz w:w="11906" w:h="16838"/>
          <w:pgMar w:top="1134" w:right="567" w:bottom="1276" w:left="851" w:header="709" w:footer="709" w:gutter="0"/>
          <w:cols w:space="708"/>
          <w:titlePg/>
          <w:docGrid w:linePitch="360"/>
        </w:sectPr>
      </w:pPr>
      <w:r w:rsidRPr="007B1A26">
        <w:rPr>
          <w:noProof/>
        </w:rPr>
        <w:lastRenderedPageBreak/>
        <w:drawing>
          <wp:inline distT="0" distB="0" distL="0" distR="0" wp14:anchorId="6CF34C38" wp14:editId="4CBFF9CD">
            <wp:extent cx="6659880" cy="531876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59880" cy="5318760"/>
                    </a:xfrm>
                    <a:prstGeom prst="rect">
                      <a:avLst/>
                    </a:prstGeom>
                    <a:noFill/>
                    <a:ln>
                      <a:noFill/>
                    </a:ln>
                  </pic:spPr>
                </pic:pic>
              </a:graphicData>
            </a:graphic>
          </wp:inline>
        </w:drawing>
      </w:r>
    </w:p>
    <w:p w14:paraId="2DE71C68" w14:textId="06951412" w:rsidR="00FE1809" w:rsidRPr="00191669" w:rsidRDefault="00FE1809" w:rsidP="00FE1809">
      <w:pPr>
        <w:ind w:left="5103" w:right="424"/>
        <w:jc w:val="both"/>
        <w:rPr>
          <w:bCs/>
        </w:rPr>
      </w:pPr>
      <w:r w:rsidRPr="00191669">
        <w:rPr>
          <w:bCs/>
        </w:rPr>
        <w:lastRenderedPageBreak/>
        <w:t xml:space="preserve">Приложение № </w:t>
      </w:r>
      <w:r>
        <w:rPr>
          <w:bCs/>
        </w:rPr>
        <w:t xml:space="preserve">56 </w:t>
      </w:r>
      <w:r w:rsidRPr="00191669">
        <w:rPr>
          <w:bCs/>
        </w:rPr>
        <w:t>к протоколу № 94</w:t>
      </w:r>
    </w:p>
    <w:p w14:paraId="1639909C" w14:textId="77777777" w:rsidR="00FE1809" w:rsidRPr="00191669" w:rsidRDefault="00FE1809" w:rsidP="00FE1809">
      <w:pPr>
        <w:ind w:left="5103" w:right="424"/>
        <w:jc w:val="both"/>
        <w:rPr>
          <w:bCs/>
        </w:rPr>
      </w:pPr>
      <w:r w:rsidRPr="00191669">
        <w:rPr>
          <w:bCs/>
        </w:rPr>
        <w:t>заседания Правления региональной энергетической комиссии</w:t>
      </w:r>
    </w:p>
    <w:p w14:paraId="396D6772" w14:textId="77777777" w:rsidR="00FE1809" w:rsidRDefault="00FE1809" w:rsidP="00FE1809">
      <w:pPr>
        <w:ind w:left="5103" w:right="424"/>
        <w:jc w:val="both"/>
        <w:rPr>
          <w:bCs/>
        </w:rPr>
      </w:pPr>
      <w:r w:rsidRPr="00191669">
        <w:rPr>
          <w:bCs/>
        </w:rPr>
        <w:t>Кемеровской области от 17.12.201</w:t>
      </w:r>
      <w:r>
        <w:rPr>
          <w:bCs/>
        </w:rPr>
        <w:t>9</w:t>
      </w:r>
    </w:p>
    <w:p w14:paraId="09C618BB" w14:textId="77777777" w:rsidR="00FE1809" w:rsidRDefault="00FE1809" w:rsidP="00FE1809">
      <w:pPr>
        <w:ind w:right="140"/>
        <w:rPr>
          <w:b/>
          <w:bCs/>
          <w:kern w:val="32"/>
          <w:sz w:val="28"/>
          <w:szCs w:val="28"/>
          <w:lang w:eastAsia="en-US"/>
        </w:rPr>
      </w:pPr>
    </w:p>
    <w:p w14:paraId="0FAF6294" w14:textId="77777777" w:rsidR="00FE1809" w:rsidRPr="007B1A26" w:rsidRDefault="00FE1809" w:rsidP="00FE1809">
      <w:pPr>
        <w:ind w:right="140" w:firstLine="709"/>
        <w:jc w:val="center"/>
        <w:rPr>
          <w:b/>
          <w:bCs/>
          <w:sz w:val="28"/>
          <w:szCs w:val="28"/>
          <w:lang w:eastAsia="en-US"/>
        </w:rPr>
      </w:pPr>
      <w:r w:rsidRPr="007B1A26">
        <w:rPr>
          <w:b/>
          <w:bCs/>
          <w:kern w:val="32"/>
          <w:sz w:val="28"/>
          <w:szCs w:val="28"/>
          <w:lang w:eastAsia="en-US"/>
        </w:rPr>
        <w:t xml:space="preserve">Долгосрочные тарифы ОАО «РЖД» (филиал Кузбасский территориальный участок Западно-Сибирской дирекции по </w:t>
      </w:r>
      <w:proofErr w:type="spellStart"/>
      <w:r w:rsidRPr="007B1A26">
        <w:rPr>
          <w:b/>
          <w:bCs/>
          <w:kern w:val="32"/>
          <w:sz w:val="28"/>
          <w:szCs w:val="28"/>
          <w:lang w:eastAsia="en-US"/>
        </w:rPr>
        <w:t>тепловодоснабжению</w:t>
      </w:r>
      <w:proofErr w:type="spellEnd"/>
      <w:r w:rsidRPr="007B1A26">
        <w:rPr>
          <w:b/>
          <w:bCs/>
          <w:kern w:val="32"/>
          <w:sz w:val="28"/>
          <w:szCs w:val="28"/>
          <w:lang w:eastAsia="en-US"/>
        </w:rPr>
        <w:t xml:space="preserve"> - структурное подразделение Центральной дирекции по </w:t>
      </w:r>
      <w:proofErr w:type="spellStart"/>
      <w:r w:rsidRPr="007B1A26">
        <w:rPr>
          <w:b/>
          <w:bCs/>
          <w:kern w:val="32"/>
          <w:sz w:val="28"/>
          <w:szCs w:val="28"/>
          <w:lang w:eastAsia="en-US"/>
        </w:rPr>
        <w:t>тепловодоснабжению</w:t>
      </w:r>
      <w:proofErr w:type="spellEnd"/>
      <w:r w:rsidRPr="007B1A26">
        <w:rPr>
          <w:b/>
          <w:bCs/>
          <w:kern w:val="32"/>
          <w:sz w:val="28"/>
          <w:szCs w:val="28"/>
          <w:lang w:eastAsia="en-US"/>
        </w:rPr>
        <w:t xml:space="preserve">) по узлу теплоснабжения - котельная ШЧ на ст. Артышта-2 </w:t>
      </w:r>
      <w:r w:rsidRPr="007B1A26">
        <w:rPr>
          <w:b/>
          <w:bCs/>
          <w:kern w:val="32"/>
          <w:sz w:val="28"/>
          <w:szCs w:val="28"/>
          <w:lang w:val="x-none" w:eastAsia="en-US"/>
        </w:rPr>
        <w:t>на тепловую энергию, реализуем</w:t>
      </w:r>
      <w:r w:rsidRPr="007B1A26">
        <w:rPr>
          <w:b/>
          <w:bCs/>
          <w:kern w:val="32"/>
          <w:sz w:val="28"/>
          <w:szCs w:val="28"/>
          <w:lang w:eastAsia="en-US"/>
        </w:rPr>
        <w:t xml:space="preserve">ую </w:t>
      </w:r>
      <w:r w:rsidRPr="007B1A26">
        <w:rPr>
          <w:b/>
          <w:bCs/>
          <w:kern w:val="32"/>
          <w:sz w:val="28"/>
          <w:szCs w:val="28"/>
          <w:lang w:val="x-none" w:eastAsia="en-US"/>
        </w:rPr>
        <w:t>на потребительском</w:t>
      </w:r>
      <w:r w:rsidRPr="007B1A26">
        <w:rPr>
          <w:b/>
          <w:bCs/>
          <w:kern w:val="32"/>
          <w:sz w:val="28"/>
          <w:szCs w:val="28"/>
          <w:lang w:eastAsia="en-US"/>
        </w:rPr>
        <w:t xml:space="preserve"> </w:t>
      </w:r>
      <w:r w:rsidRPr="007B1A26">
        <w:rPr>
          <w:b/>
          <w:bCs/>
          <w:kern w:val="32"/>
          <w:sz w:val="28"/>
          <w:szCs w:val="28"/>
          <w:lang w:val="x-none" w:eastAsia="en-US"/>
        </w:rPr>
        <w:t>рынке</w:t>
      </w:r>
      <w:r w:rsidRPr="007B1A26">
        <w:rPr>
          <w:b/>
          <w:bCs/>
          <w:kern w:val="32"/>
          <w:sz w:val="28"/>
          <w:szCs w:val="28"/>
          <w:lang w:eastAsia="en-US"/>
        </w:rPr>
        <w:t xml:space="preserve"> </w:t>
      </w:r>
      <w:proofErr w:type="spellStart"/>
      <w:r w:rsidRPr="007B1A26">
        <w:rPr>
          <w:b/>
          <w:bCs/>
          <w:kern w:val="32"/>
          <w:sz w:val="28"/>
          <w:szCs w:val="28"/>
          <w:lang w:eastAsia="en-US"/>
        </w:rPr>
        <w:t>пгт</w:t>
      </w:r>
      <w:proofErr w:type="spellEnd"/>
      <w:r w:rsidRPr="007B1A26">
        <w:rPr>
          <w:b/>
          <w:bCs/>
          <w:kern w:val="32"/>
          <w:sz w:val="28"/>
          <w:szCs w:val="28"/>
          <w:lang w:eastAsia="en-US"/>
        </w:rPr>
        <w:t>. Краснобродский,</w:t>
      </w:r>
      <w:r w:rsidRPr="007B1A26">
        <w:rPr>
          <w:b/>
          <w:bCs/>
          <w:kern w:val="32"/>
          <w:sz w:val="28"/>
          <w:szCs w:val="28"/>
          <w:lang w:eastAsia="en-US"/>
        </w:rPr>
        <w:br/>
      </w:r>
      <w:r w:rsidRPr="007B1A26">
        <w:rPr>
          <w:b/>
          <w:sz w:val="28"/>
          <w:szCs w:val="28"/>
          <w:lang w:eastAsia="en-US"/>
        </w:rPr>
        <w:t>на период с 01.01.</w:t>
      </w:r>
      <w:r w:rsidRPr="007B1A26">
        <w:rPr>
          <w:b/>
          <w:bCs/>
          <w:sz w:val="28"/>
          <w:szCs w:val="28"/>
        </w:rPr>
        <w:t>2019 по</w:t>
      </w:r>
      <w:r w:rsidRPr="007B1A26">
        <w:rPr>
          <w:b/>
          <w:bCs/>
          <w:sz w:val="28"/>
          <w:szCs w:val="28"/>
          <w:lang w:eastAsia="en-US"/>
        </w:rPr>
        <w:t xml:space="preserve"> 31.12.2023</w:t>
      </w:r>
    </w:p>
    <w:p w14:paraId="5665746C" w14:textId="77777777" w:rsidR="00FE1809" w:rsidRPr="007B1A26" w:rsidRDefault="00FE1809" w:rsidP="00FE1809">
      <w:pPr>
        <w:ind w:right="140" w:firstLine="709"/>
        <w:jc w:val="center"/>
        <w:rPr>
          <w:b/>
          <w:bCs/>
          <w:sz w:val="28"/>
          <w:szCs w:val="28"/>
          <w:lang w:eastAsia="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FE1809" w:rsidRPr="007B1A26" w14:paraId="6B2CF2E3" w14:textId="77777777" w:rsidTr="00FE1809">
        <w:trPr>
          <w:trHeight w:val="276"/>
          <w:jc w:val="center"/>
        </w:trPr>
        <w:tc>
          <w:tcPr>
            <w:tcW w:w="1327" w:type="dxa"/>
            <w:vMerge w:val="restart"/>
            <w:shd w:val="clear" w:color="auto" w:fill="auto"/>
            <w:vAlign w:val="center"/>
          </w:tcPr>
          <w:p w14:paraId="0D3036F8" w14:textId="77777777" w:rsidR="00FE1809" w:rsidRPr="007B1A26" w:rsidRDefault="00FE1809" w:rsidP="00FE1809">
            <w:pPr>
              <w:ind w:left="-80" w:right="-106"/>
              <w:jc w:val="center"/>
              <w:rPr>
                <w:sz w:val="22"/>
                <w:szCs w:val="22"/>
                <w:lang w:eastAsia="en-US"/>
              </w:rPr>
            </w:pPr>
            <w:r w:rsidRPr="007B1A26">
              <w:rPr>
                <w:sz w:val="22"/>
                <w:szCs w:val="22"/>
              </w:rPr>
              <w:br w:type="page"/>
            </w:r>
            <w:proofErr w:type="spellStart"/>
            <w:proofErr w:type="gramStart"/>
            <w:r w:rsidRPr="007B1A26">
              <w:rPr>
                <w:sz w:val="22"/>
                <w:szCs w:val="22"/>
                <w:lang w:eastAsia="en-US"/>
              </w:rPr>
              <w:t>Наимено-вание</w:t>
            </w:r>
            <w:proofErr w:type="spellEnd"/>
            <w:proofErr w:type="gramEnd"/>
            <w:r w:rsidRPr="007B1A26">
              <w:rPr>
                <w:sz w:val="22"/>
                <w:szCs w:val="22"/>
                <w:lang w:eastAsia="en-US"/>
              </w:rPr>
              <w:t xml:space="preserve"> </w:t>
            </w:r>
            <w:proofErr w:type="spellStart"/>
            <w:r w:rsidRPr="007B1A26">
              <w:rPr>
                <w:sz w:val="22"/>
                <w:szCs w:val="22"/>
                <w:lang w:eastAsia="en-US"/>
              </w:rPr>
              <w:t>регули</w:t>
            </w:r>
            <w:proofErr w:type="spellEnd"/>
            <w:r w:rsidRPr="007B1A26">
              <w:rPr>
                <w:sz w:val="22"/>
                <w:szCs w:val="22"/>
                <w:lang w:eastAsia="en-US"/>
              </w:rPr>
              <w:t>-</w:t>
            </w:r>
            <w:r w:rsidRPr="007B1A26">
              <w:rPr>
                <w:sz w:val="22"/>
                <w:szCs w:val="22"/>
                <w:lang w:eastAsia="en-US"/>
              </w:rPr>
              <w:br/>
            </w:r>
            <w:proofErr w:type="spellStart"/>
            <w:r w:rsidRPr="007B1A26">
              <w:rPr>
                <w:sz w:val="22"/>
                <w:szCs w:val="22"/>
                <w:lang w:eastAsia="en-US"/>
              </w:rPr>
              <w:t>руемой</w:t>
            </w:r>
            <w:proofErr w:type="spellEnd"/>
            <w:r w:rsidRPr="007B1A26">
              <w:rPr>
                <w:sz w:val="22"/>
                <w:szCs w:val="22"/>
                <w:lang w:eastAsia="en-US"/>
              </w:rPr>
              <w:t xml:space="preserve"> организации</w:t>
            </w:r>
            <w:r w:rsidRPr="007B1A26">
              <w:rPr>
                <w:bCs/>
                <w:color w:val="000000"/>
                <w:kern w:val="32"/>
                <w:sz w:val="22"/>
                <w:szCs w:val="22"/>
                <w:lang w:eastAsia="en-US"/>
              </w:rPr>
              <w:t xml:space="preserve"> </w:t>
            </w:r>
          </w:p>
        </w:tc>
        <w:tc>
          <w:tcPr>
            <w:tcW w:w="1843" w:type="dxa"/>
            <w:vMerge w:val="restart"/>
            <w:shd w:val="clear" w:color="auto" w:fill="auto"/>
            <w:vAlign w:val="center"/>
          </w:tcPr>
          <w:p w14:paraId="0DB97282" w14:textId="77777777" w:rsidR="00FE1809" w:rsidRPr="007B1A26" w:rsidRDefault="00FE1809" w:rsidP="00FE1809">
            <w:pPr>
              <w:ind w:right="-2"/>
              <w:jc w:val="center"/>
              <w:rPr>
                <w:sz w:val="22"/>
                <w:szCs w:val="22"/>
                <w:lang w:eastAsia="en-US"/>
              </w:rPr>
            </w:pPr>
            <w:r w:rsidRPr="007B1A26">
              <w:rPr>
                <w:sz w:val="22"/>
                <w:szCs w:val="22"/>
                <w:lang w:eastAsia="en-US"/>
              </w:rPr>
              <w:t>Вид тарифа</w:t>
            </w:r>
          </w:p>
        </w:tc>
        <w:tc>
          <w:tcPr>
            <w:tcW w:w="1417" w:type="dxa"/>
            <w:vMerge w:val="restart"/>
            <w:shd w:val="clear" w:color="auto" w:fill="auto"/>
            <w:vAlign w:val="center"/>
          </w:tcPr>
          <w:p w14:paraId="1E6A915D" w14:textId="77777777" w:rsidR="00FE1809" w:rsidRPr="007B1A26" w:rsidRDefault="00FE1809" w:rsidP="00FE1809">
            <w:pPr>
              <w:ind w:right="-2"/>
              <w:jc w:val="center"/>
              <w:rPr>
                <w:sz w:val="22"/>
                <w:szCs w:val="22"/>
                <w:lang w:eastAsia="en-US"/>
              </w:rPr>
            </w:pPr>
            <w:r w:rsidRPr="007B1A26">
              <w:rPr>
                <w:sz w:val="22"/>
                <w:szCs w:val="22"/>
                <w:lang w:eastAsia="en-US"/>
              </w:rPr>
              <w:t>Период</w:t>
            </w:r>
          </w:p>
        </w:tc>
        <w:tc>
          <w:tcPr>
            <w:tcW w:w="1040" w:type="dxa"/>
            <w:vMerge w:val="restart"/>
            <w:shd w:val="clear" w:color="auto" w:fill="auto"/>
            <w:vAlign w:val="center"/>
          </w:tcPr>
          <w:p w14:paraId="79574FBC" w14:textId="77777777" w:rsidR="00FE1809" w:rsidRPr="007B1A26" w:rsidRDefault="00FE1809" w:rsidP="00FE1809">
            <w:pPr>
              <w:ind w:right="-2"/>
              <w:jc w:val="center"/>
              <w:rPr>
                <w:sz w:val="22"/>
                <w:szCs w:val="22"/>
                <w:lang w:eastAsia="en-US"/>
              </w:rPr>
            </w:pPr>
            <w:r w:rsidRPr="007B1A26">
              <w:rPr>
                <w:sz w:val="22"/>
                <w:szCs w:val="22"/>
                <w:lang w:eastAsia="en-US"/>
              </w:rPr>
              <w:t>Вода</w:t>
            </w:r>
          </w:p>
        </w:tc>
        <w:tc>
          <w:tcPr>
            <w:tcW w:w="2977" w:type="dxa"/>
            <w:gridSpan w:val="4"/>
            <w:shd w:val="clear" w:color="auto" w:fill="auto"/>
            <w:vAlign w:val="center"/>
          </w:tcPr>
          <w:p w14:paraId="259ACCEB" w14:textId="77777777" w:rsidR="00FE1809" w:rsidRPr="007B1A26" w:rsidRDefault="00FE1809" w:rsidP="00FE1809">
            <w:pPr>
              <w:ind w:right="-2"/>
              <w:jc w:val="center"/>
              <w:rPr>
                <w:sz w:val="22"/>
                <w:szCs w:val="22"/>
                <w:lang w:eastAsia="en-US"/>
              </w:rPr>
            </w:pPr>
            <w:r w:rsidRPr="007B1A26">
              <w:rPr>
                <w:sz w:val="22"/>
                <w:szCs w:val="22"/>
                <w:lang w:eastAsia="en-US"/>
              </w:rPr>
              <w:t>Отборный пар давлением</w:t>
            </w:r>
          </w:p>
        </w:tc>
        <w:tc>
          <w:tcPr>
            <w:tcW w:w="993" w:type="dxa"/>
            <w:vMerge w:val="restart"/>
            <w:shd w:val="clear" w:color="auto" w:fill="auto"/>
            <w:vAlign w:val="center"/>
          </w:tcPr>
          <w:p w14:paraId="3EB42352" w14:textId="77777777" w:rsidR="00FE1809" w:rsidRPr="007B1A26" w:rsidRDefault="00FE1809" w:rsidP="00FE1809">
            <w:pPr>
              <w:ind w:left="-164" w:right="-109"/>
              <w:jc w:val="center"/>
              <w:rPr>
                <w:sz w:val="22"/>
                <w:szCs w:val="22"/>
                <w:lang w:eastAsia="en-US"/>
              </w:rPr>
            </w:pPr>
            <w:r w:rsidRPr="007B1A26">
              <w:rPr>
                <w:sz w:val="22"/>
                <w:szCs w:val="22"/>
                <w:lang w:eastAsia="en-US"/>
              </w:rPr>
              <w:t>Острый</w:t>
            </w:r>
          </w:p>
          <w:p w14:paraId="1FBBD35D" w14:textId="77777777" w:rsidR="00FE1809" w:rsidRPr="007B1A26" w:rsidRDefault="00FE1809" w:rsidP="00FE1809">
            <w:pPr>
              <w:ind w:left="-164" w:right="-109"/>
              <w:jc w:val="center"/>
              <w:rPr>
                <w:sz w:val="22"/>
                <w:szCs w:val="22"/>
                <w:lang w:eastAsia="en-US"/>
              </w:rPr>
            </w:pPr>
            <w:r w:rsidRPr="007B1A26">
              <w:rPr>
                <w:sz w:val="22"/>
                <w:szCs w:val="22"/>
                <w:lang w:eastAsia="en-US"/>
              </w:rPr>
              <w:t xml:space="preserve"> и </w:t>
            </w:r>
          </w:p>
          <w:p w14:paraId="03A850B5" w14:textId="77777777" w:rsidR="00FE1809" w:rsidRPr="007B1A26" w:rsidRDefault="00FE1809" w:rsidP="00FE1809">
            <w:pPr>
              <w:ind w:left="-164" w:right="-109"/>
              <w:jc w:val="center"/>
              <w:rPr>
                <w:sz w:val="22"/>
                <w:szCs w:val="22"/>
                <w:lang w:eastAsia="en-US"/>
              </w:rPr>
            </w:pPr>
            <w:proofErr w:type="spellStart"/>
            <w:proofErr w:type="gramStart"/>
            <w:r w:rsidRPr="007B1A26">
              <w:rPr>
                <w:sz w:val="22"/>
                <w:szCs w:val="22"/>
                <w:lang w:eastAsia="en-US"/>
              </w:rPr>
              <w:t>редуци-рованный</w:t>
            </w:r>
            <w:proofErr w:type="spellEnd"/>
            <w:proofErr w:type="gramEnd"/>
            <w:r w:rsidRPr="007B1A26">
              <w:rPr>
                <w:sz w:val="22"/>
                <w:szCs w:val="22"/>
                <w:lang w:eastAsia="en-US"/>
              </w:rPr>
              <w:t xml:space="preserve"> пар</w:t>
            </w:r>
          </w:p>
        </w:tc>
      </w:tr>
      <w:tr w:rsidR="00FE1809" w:rsidRPr="007B1A26" w14:paraId="7966CBA9" w14:textId="77777777" w:rsidTr="00FE1809">
        <w:trPr>
          <w:trHeight w:val="911"/>
          <w:jc w:val="center"/>
        </w:trPr>
        <w:tc>
          <w:tcPr>
            <w:tcW w:w="1327" w:type="dxa"/>
            <w:vMerge/>
            <w:tcBorders>
              <w:bottom w:val="single" w:sz="4" w:space="0" w:color="auto"/>
            </w:tcBorders>
            <w:shd w:val="clear" w:color="auto" w:fill="auto"/>
            <w:vAlign w:val="center"/>
          </w:tcPr>
          <w:p w14:paraId="366EE514" w14:textId="77777777" w:rsidR="00FE1809" w:rsidRPr="007B1A26" w:rsidRDefault="00FE1809" w:rsidP="00FE1809">
            <w:pPr>
              <w:ind w:left="-108" w:right="-125"/>
              <w:jc w:val="center"/>
              <w:rPr>
                <w:bCs/>
                <w:color w:val="000000"/>
                <w:kern w:val="32"/>
                <w:sz w:val="22"/>
                <w:szCs w:val="22"/>
                <w:lang w:eastAsia="en-US"/>
              </w:rPr>
            </w:pPr>
          </w:p>
        </w:tc>
        <w:tc>
          <w:tcPr>
            <w:tcW w:w="1843" w:type="dxa"/>
            <w:vMerge/>
            <w:tcBorders>
              <w:bottom w:val="single" w:sz="4" w:space="0" w:color="auto"/>
            </w:tcBorders>
            <w:shd w:val="clear" w:color="auto" w:fill="auto"/>
          </w:tcPr>
          <w:p w14:paraId="5756F86C" w14:textId="77777777" w:rsidR="00FE1809" w:rsidRPr="007B1A26" w:rsidRDefault="00FE1809" w:rsidP="00FE1809">
            <w:pPr>
              <w:ind w:right="-2"/>
              <w:jc w:val="center"/>
              <w:rPr>
                <w:sz w:val="22"/>
                <w:szCs w:val="22"/>
                <w:lang w:eastAsia="en-US"/>
              </w:rPr>
            </w:pPr>
          </w:p>
        </w:tc>
        <w:tc>
          <w:tcPr>
            <w:tcW w:w="1417" w:type="dxa"/>
            <w:vMerge/>
            <w:tcBorders>
              <w:bottom w:val="single" w:sz="4" w:space="0" w:color="auto"/>
            </w:tcBorders>
            <w:shd w:val="clear" w:color="auto" w:fill="auto"/>
          </w:tcPr>
          <w:p w14:paraId="3E851E00" w14:textId="77777777" w:rsidR="00FE1809" w:rsidRPr="007B1A26" w:rsidRDefault="00FE1809" w:rsidP="00FE1809">
            <w:pPr>
              <w:ind w:right="-2"/>
              <w:jc w:val="center"/>
              <w:rPr>
                <w:sz w:val="22"/>
                <w:szCs w:val="22"/>
                <w:lang w:eastAsia="en-US"/>
              </w:rPr>
            </w:pPr>
          </w:p>
        </w:tc>
        <w:tc>
          <w:tcPr>
            <w:tcW w:w="1040" w:type="dxa"/>
            <w:vMerge/>
            <w:tcBorders>
              <w:bottom w:val="single" w:sz="4" w:space="0" w:color="auto"/>
            </w:tcBorders>
            <w:shd w:val="clear" w:color="auto" w:fill="auto"/>
          </w:tcPr>
          <w:p w14:paraId="13DCCCE1" w14:textId="77777777" w:rsidR="00FE1809" w:rsidRPr="007B1A26" w:rsidRDefault="00FE1809" w:rsidP="00FE1809">
            <w:pPr>
              <w:ind w:right="-2"/>
              <w:jc w:val="center"/>
              <w:rPr>
                <w:sz w:val="22"/>
                <w:szCs w:val="22"/>
                <w:lang w:eastAsia="en-US"/>
              </w:rPr>
            </w:pPr>
          </w:p>
        </w:tc>
        <w:tc>
          <w:tcPr>
            <w:tcW w:w="709" w:type="dxa"/>
            <w:tcBorders>
              <w:bottom w:val="single" w:sz="4" w:space="0" w:color="auto"/>
            </w:tcBorders>
            <w:shd w:val="clear" w:color="auto" w:fill="auto"/>
            <w:vAlign w:val="center"/>
          </w:tcPr>
          <w:p w14:paraId="18AC9647" w14:textId="77777777" w:rsidR="00FE1809" w:rsidRPr="007B1A26" w:rsidRDefault="00FE1809" w:rsidP="00FE1809">
            <w:pPr>
              <w:ind w:left="-108" w:right="-108"/>
              <w:jc w:val="center"/>
              <w:rPr>
                <w:sz w:val="22"/>
                <w:szCs w:val="22"/>
                <w:vertAlign w:val="superscript"/>
                <w:lang w:eastAsia="en-US"/>
              </w:rPr>
            </w:pPr>
            <w:r w:rsidRPr="007B1A26">
              <w:rPr>
                <w:sz w:val="22"/>
                <w:szCs w:val="22"/>
                <w:lang w:eastAsia="en-US"/>
              </w:rPr>
              <w:t>от 1,2 до 2,5 кг/см²</w:t>
            </w:r>
          </w:p>
        </w:tc>
        <w:tc>
          <w:tcPr>
            <w:tcW w:w="851" w:type="dxa"/>
            <w:tcBorders>
              <w:bottom w:val="single" w:sz="4" w:space="0" w:color="auto"/>
            </w:tcBorders>
            <w:shd w:val="clear" w:color="auto" w:fill="auto"/>
            <w:vAlign w:val="center"/>
          </w:tcPr>
          <w:p w14:paraId="300DE0A9" w14:textId="77777777" w:rsidR="00FE1809" w:rsidRPr="007B1A26" w:rsidRDefault="00FE1809" w:rsidP="00FE1809">
            <w:pPr>
              <w:ind w:right="-2"/>
              <w:jc w:val="center"/>
              <w:rPr>
                <w:sz w:val="22"/>
                <w:szCs w:val="22"/>
                <w:lang w:eastAsia="en-US"/>
              </w:rPr>
            </w:pPr>
            <w:r w:rsidRPr="007B1A26">
              <w:rPr>
                <w:sz w:val="22"/>
                <w:szCs w:val="22"/>
                <w:lang w:eastAsia="en-US"/>
              </w:rPr>
              <w:t>от 2,5 до 7,0 кг/см²</w:t>
            </w:r>
          </w:p>
        </w:tc>
        <w:tc>
          <w:tcPr>
            <w:tcW w:w="708" w:type="dxa"/>
            <w:tcBorders>
              <w:bottom w:val="single" w:sz="4" w:space="0" w:color="auto"/>
            </w:tcBorders>
            <w:shd w:val="clear" w:color="auto" w:fill="auto"/>
            <w:vAlign w:val="center"/>
          </w:tcPr>
          <w:p w14:paraId="1F707615" w14:textId="77777777" w:rsidR="00FE1809" w:rsidRPr="007B1A26" w:rsidRDefault="00FE1809" w:rsidP="00FE1809">
            <w:pPr>
              <w:ind w:left="-108" w:right="-108"/>
              <w:jc w:val="center"/>
              <w:rPr>
                <w:sz w:val="22"/>
                <w:szCs w:val="22"/>
                <w:lang w:eastAsia="en-US"/>
              </w:rPr>
            </w:pPr>
            <w:r w:rsidRPr="007B1A26">
              <w:rPr>
                <w:sz w:val="22"/>
                <w:szCs w:val="22"/>
                <w:lang w:eastAsia="en-US"/>
              </w:rPr>
              <w:t xml:space="preserve">от 7,0 </w:t>
            </w:r>
          </w:p>
          <w:p w14:paraId="386ED06E" w14:textId="77777777" w:rsidR="00FE1809" w:rsidRPr="007B1A26" w:rsidRDefault="00FE1809" w:rsidP="00FE1809">
            <w:pPr>
              <w:ind w:left="-108" w:right="-108"/>
              <w:jc w:val="center"/>
              <w:rPr>
                <w:sz w:val="22"/>
                <w:szCs w:val="22"/>
                <w:lang w:eastAsia="en-US"/>
              </w:rPr>
            </w:pPr>
            <w:r w:rsidRPr="007B1A26">
              <w:rPr>
                <w:sz w:val="22"/>
                <w:szCs w:val="22"/>
                <w:lang w:eastAsia="en-US"/>
              </w:rPr>
              <w:t>до 13,0 кг/см²</w:t>
            </w:r>
          </w:p>
        </w:tc>
        <w:tc>
          <w:tcPr>
            <w:tcW w:w="709" w:type="dxa"/>
            <w:tcBorders>
              <w:bottom w:val="single" w:sz="4" w:space="0" w:color="auto"/>
            </w:tcBorders>
            <w:shd w:val="clear" w:color="auto" w:fill="auto"/>
            <w:vAlign w:val="center"/>
          </w:tcPr>
          <w:p w14:paraId="0E3EECC6" w14:textId="77777777" w:rsidR="00FE1809" w:rsidRPr="007B1A26" w:rsidRDefault="00FE1809" w:rsidP="00FE1809">
            <w:pPr>
              <w:ind w:left="-108" w:right="-108"/>
              <w:jc w:val="center"/>
              <w:rPr>
                <w:sz w:val="22"/>
                <w:szCs w:val="22"/>
                <w:lang w:eastAsia="en-US"/>
              </w:rPr>
            </w:pPr>
            <w:r w:rsidRPr="007B1A26">
              <w:rPr>
                <w:sz w:val="22"/>
                <w:szCs w:val="22"/>
                <w:lang w:eastAsia="en-US"/>
              </w:rPr>
              <w:t>свыше 13,0 кг/см²</w:t>
            </w:r>
          </w:p>
        </w:tc>
        <w:tc>
          <w:tcPr>
            <w:tcW w:w="993" w:type="dxa"/>
            <w:vMerge/>
            <w:tcBorders>
              <w:bottom w:val="single" w:sz="4" w:space="0" w:color="auto"/>
            </w:tcBorders>
            <w:shd w:val="clear" w:color="auto" w:fill="auto"/>
          </w:tcPr>
          <w:p w14:paraId="1F0E0F1F" w14:textId="77777777" w:rsidR="00FE1809" w:rsidRPr="007B1A26" w:rsidRDefault="00FE1809" w:rsidP="00FE1809">
            <w:pPr>
              <w:ind w:right="-2"/>
              <w:jc w:val="center"/>
              <w:rPr>
                <w:sz w:val="22"/>
                <w:szCs w:val="22"/>
                <w:lang w:eastAsia="en-US"/>
              </w:rPr>
            </w:pPr>
          </w:p>
        </w:tc>
      </w:tr>
      <w:tr w:rsidR="00FE1809" w:rsidRPr="007B1A26" w14:paraId="0AA27C13" w14:textId="77777777" w:rsidTr="00FE1809">
        <w:trPr>
          <w:trHeight w:val="91"/>
          <w:jc w:val="center"/>
        </w:trPr>
        <w:tc>
          <w:tcPr>
            <w:tcW w:w="1327" w:type="dxa"/>
            <w:tcBorders>
              <w:bottom w:val="single" w:sz="4" w:space="0" w:color="auto"/>
            </w:tcBorders>
            <w:shd w:val="clear" w:color="auto" w:fill="auto"/>
            <w:vAlign w:val="center"/>
          </w:tcPr>
          <w:p w14:paraId="77A00375" w14:textId="77777777" w:rsidR="00FE1809" w:rsidRPr="007B1A26" w:rsidRDefault="00FE1809" w:rsidP="00FE1809">
            <w:pPr>
              <w:ind w:left="-108" w:right="-125"/>
              <w:jc w:val="center"/>
              <w:rPr>
                <w:bCs/>
                <w:color w:val="000000"/>
                <w:kern w:val="32"/>
                <w:sz w:val="20"/>
                <w:szCs w:val="22"/>
                <w:lang w:eastAsia="en-US"/>
              </w:rPr>
            </w:pPr>
            <w:r w:rsidRPr="007B1A26">
              <w:rPr>
                <w:bCs/>
                <w:color w:val="000000"/>
                <w:kern w:val="32"/>
                <w:sz w:val="20"/>
                <w:szCs w:val="22"/>
                <w:lang w:eastAsia="en-US"/>
              </w:rPr>
              <w:t>1</w:t>
            </w:r>
          </w:p>
        </w:tc>
        <w:tc>
          <w:tcPr>
            <w:tcW w:w="1843" w:type="dxa"/>
            <w:tcBorders>
              <w:bottom w:val="single" w:sz="4" w:space="0" w:color="auto"/>
            </w:tcBorders>
            <w:shd w:val="clear" w:color="auto" w:fill="auto"/>
            <w:vAlign w:val="center"/>
          </w:tcPr>
          <w:p w14:paraId="50B1A374" w14:textId="77777777" w:rsidR="00FE1809" w:rsidRPr="007B1A26" w:rsidRDefault="00FE1809" w:rsidP="00FE1809">
            <w:pPr>
              <w:ind w:right="-2"/>
              <w:jc w:val="center"/>
              <w:rPr>
                <w:sz w:val="20"/>
                <w:szCs w:val="22"/>
                <w:lang w:eastAsia="en-US"/>
              </w:rPr>
            </w:pPr>
            <w:r w:rsidRPr="007B1A26">
              <w:rPr>
                <w:sz w:val="20"/>
                <w:szCs w:val="22"/>
                <w:lang w:eastAsia="en-US"/>
              </w:rPr>
              <w:t>2</w:t>
            </w:r>
          </w:p>
        </w:tc>
        <w:tc>
          <w:tcPr>
            <w:tcW w:w="1417" w:type="dxa"/>
            <w:tcBorders>
              <w:bottom w:val="single" w:sz="4" w:space="0" w:color="auto"/>
            </w:tcBorders>
            <w:shd w:val="clear" w:color="auto" w:fill="auto"/>
            <w:vAlign w:val="center"/>
          </w:tcPr>
          <w:p w14:paraId="49D86E09" w14:textId="77777777" w:rsidR="00FE1809" w:rsidRPr="007B1A26" w:rsidRDefault="00FE1809" w:rsidP="00FE1809">
            <w:pPr>
              <w:ind w:right="-2"/>
              <w:jc w:val="center"/>
              <w:rPr>
                <w:sz w:val="20"/>
                <w:szCs w:val="22"/>
                <w:lang w:eastAsia="en-US"/>
              </w:rPr>
            </w:pPr>
            <w:r w:rsidRPr="007B1A26">
              <w:rPr>
                <w:sz w:val="20"/>
                <w:szCs w:val="22"/>
                <w:lang w:eastAsia="en-US"/>
              </w:rPr>
              <w:t>3</w:t>
            </w:r>
          </w:p>
        </w:tc>
        <w:tc>
          <w:tcPr>
            <w:tcW w:w="1040" w:type="dxa"/>
            <w:tcBorders>
              <w:bottom w:val="single" w:sz="4" w:space="0" w:color="auto"/>
            </w:tcBorders>
            <w:shd w:val="clear" w:color="auto" w:fill="auto"/>
            <w:vAlign w:val="center"/>
          </w:tcPr>
          <w:p w14:paraId="0F022165" w14:textId="77777777" w:rsidR="00FE1809" w:rsidRPr="007B1A26" w:rsidRDefault="00FE1809" w:rsidP="00FE1809">
            <w:pPr>
              <w:ind w:right="-2"/>
              <w:jc w:val="center"/>
              <w:rPr>
                <w:sz w:val="20"/>
                <w:szCs w:val="22"/>
                <w:lang w:eastAsia="en-US"/>
              </w:rPr>
            </w:pPr>
            <w:r w:rsidRPr="007B1A26">
              <w:rPr>
                <w:sz w:val="20"/>
                <w:szCs w:val="22"/>
                <w:lang w:eastAsia="en-US"/>
              </w:rPr>
              <w:t>4</w:t>
            </w:r>
          </w:p>
        </w:tc>
        <w:tc>
          <w:tcPr>
            <w:tcW w:w="709" w:type="dxa"/>
            <w:tcBorders>
              <w:bottom w:val="single" w:sz="4" w:space="0" w:color="auto"/>
            </w:tcBorders>
            <w:shd w:val="clear" w:color="auto" w:fill="auto"/>
            <w:vAlign w:val="center"/>
          </w:tcPr>
          <w:p w14:paraId="5FC7D62A" w14:textId="77777777" w:rsidR="00FE1809" w:rsidRPr="007B1A26" w:rsidRDefault="00FE1809" w:rsidP="00FE1809">
            <w:pPr>
              <w:ind w:left="-108" w:right="-108"/>
              <w:jc w:val="center"/>
              <w:rPr>
                <w:sz w:val="20"/>
                <w:szCs w:val="22"/>
                <w:lang w:eastAsia="en-US"/>
              </w:rPr>
            </w:pPr>
            <w:r w:rsidRPr="007B1A26">
              <w:rPr>
                <w:sz w:val="20"/>
                <w:szCs w:val="22"/>
                <w:lang w:eastAsia="en-US"/>
              </w:rPr>
              <w:t>5</w:t>
            </w:r>
          </w:p>
        </w:tc>
        <w:tc>
          <w:tcPr>
            <w:tcW w:w="851" w:type="dxa"/>
            <w:tcBorders>
              <w:bottom w:val="single" w:sz="4" w:space="0" w:color="auto"/>
            </w:tcBorders>
            <w:shd w:val="clear" w:color="auto" w:fill="auto"/>
            <w:vAlign w:val="center"/>
          </w:tcPr>
          <w:p w14:paraId="106FE520" w14:textId="77777777" w:rsidR="00FE1809" w:rsidRPr="007B1A26" w:rsidRDefault="00FE1809" w:rsidP="00FE1809">
            <w:pPr>
              <w:ind w:right="-2"/>
              <w:jc w:val="center"/>
              <w:rPr>
                <w:sz w:val="20"/>
                <w:szCs w:val="22"/>
                <w:lang w:eastAsia="en-US"/>
              </w:rPr>
            </w:pPr>
            <w:r w:rsidRPr="007B1A26">
              <w:rPr>
                <w:sz w:val="20"/>
                <w:szCs w:val="22"/>
                <w:lang w:eastAsia="en-US"/>
              </w:rPr>
              <w:t>6</w:t>
            </w:r>
          </w:p>
        </w:tc>
        <w:tc>
          <w:tcPr>
            <w:tcW w:w="708" w:type="dxa"/>
            <w:tcBorders>
              <w:bottom w:val="single" w:sz="4" w:space="0" w:color="auto"/>
            </w:tcBorders>
            <w:shd w:val="clear" w:color="auto" w:fill="auto"/>
            <w:vAlign w:val="center"/>
          </w:tcPr>
          <w:p w14:paraId="2FB5A443" w14:textId="77777777" w:rsidR="00FE1809" w:rsidRPr="007B1A26" w:rsidRDefault="00FE1809" w:rsidP="00FE1809">
            <w:pPr>
              <w:ind w:left="-108" w:right="-108"/>
              <w:jc w:val="center"/>
              <w:rPr>
                <w:sz w:val="20"/>
                <w:szCs w:val="22"/>
                <w:lang w:eastAsia="en-US"/>
              </w:rPr>
            </w:pPr>
            <w:r w:rsidRPr="007B1A26">
              <w:rPr>
                <w:sz w:val="20"/>
                <w:szCs w:val="22"/>
                <w:lang w:eastAsia="en-US"/>
              </w:rPr>
              <w:t>7</w:t>
            </w:r>
          </w:p>
        </w:tc>
        <w:tc>
          <w:tcPr>
            <w:tcW w:w="709" w:type="dxa"/>
            <w:tcBorders>
              <w:bottom w:val="single" w:sz="4" w:space="0" w:color="auto"/>
            </w:tcBorders>
            <w:shd w:val="clear" w:color="auto" w:fill="auto"/>
            <w:vAlign w:val="center"/>
          </w:tcPr>
          <w:p w14:paraId="666B7B8C" w14:textId="77777777" w:rsidR="00FE1809" w:rsidRPr="007B1A26" w:rsidRDefault="00FE1809" w:rsidP="00FE1809">
            <w:pPr>
              <w:ind w:left="-108" w:right="-108"/>
              <w:jc w:val="center"/>
              <w:rPr>
                <w:sz w:val="20"/>
                <w:szCs w:val="22"/>
                <w:lang w:eastAsia="en-US"/>
              </w:rPr>
            </w:pPr>
            <w:r w:rsidRPr="007B1A26">
              <w:rPr>
                <w:sz w:val="20"/>
                <w:szCs w:val="22"/>
                <w:lang w:eastAsia="en-US"/>
              </w:rPr>
              <w:t>8</w:t>
            </w:r>
          </w:p>
        </w:tc>
        <w:tc>
          <w:tcPr>
            <w:tcW w:w="993" w:type="dxa"/>
            <w:tcBorders>
              <w:bottom w:val="single" w:sz="4" w:space="0" w:color="auto"/>
            </w:tcBorders>
            <w:shd w:val="clear" w:color="auto" w:fill="auto"/>
            <w:vAlign w:val="center"/>
          </w:tcPr>
          <w:p w14:paraId="446FA890" w14:textId="77777777" w:rsidR="00FE1809" w:rsidRPr="007B1A26" w:rsidRDefault="00FE1809" w:rsidP="00FE1809">
            <w:pPr>
              <w:ind w:right="-2"/>
              <w:jc w:val="center"/>
              <w:rPr>
                <w:sz w:val="20"/>
                <w:szCs w:val="22"/>
                <w:lang w:eastAsia="en-US"/>
              </w:rPr>
            </w:pPr>
            <w:r w:rsidRPr="007B1A26">
              <w:rPr>
                <w:sz w:val="20"/>
                <w:szCs w:val="22"/>
                <w:lang w:eastAsia="en-US"/>
              </w:rPr>
              <w:t>9</w:t>
            </w:r>
          </w:p>
        </w:tc>
      </w:tr>
      <w:tr w:rsidR="00FE1809" w:rsidRPr="007B1A26" w14:paraId="275A8E42" w14:textId="77777777" w:rsidTr="00FE1809">
        <w:trPr>
          <w:trHeight w:val="377"/>
          <w:jc w:val="center"/>
        </w:trPr>
        <w:tc>
          <w:tcPr>
            <w:tcW w:w="1327" w:type="dxa"/>
            <w:vMerge w:val="restart"/>
            <w:shd w:val="clear" w:color="auto" w:fill="auto"/>
            <w:vAlign w:val="center"/>
          </w:tcPr>
          <w:p w14:paraId="167E9DA0" w14:textId="77777777" w:rsidR="00FE1809" w:rsidRPr="007B1A26" w:rsidRDefault="00FE1809" w:rsidP="00FE1809">
            <w:pPr>
              <w:ind w:left="-80"/>
              <w:jc w:val="center"/>
              <w:rPr>
                <w:sz w:val="22"/>
                <w:szCs w:val="22"/>
                <w:lang w:eastAsia="en-US"/>
              </w:rPr>
            </w:pPr>
            <w:r w:rsidRPr="007B1A26">
              <w:rPr>
                <w:sz w:val="22"/>
                <w:szCs w:val="22"/>
                <w:lang w:eastAsia="en-US"/>
              </w:rPr>
              <w:t>ОАО «РЖД» (филиал</w:t>
            </w:r>
          </w:p>
          <w:p w14:paraId="1271C9DC" w14:textId="77777777" w:rsidR="00FE1809" w:rsidRPr="007B1A26" w:rsidRDefault="00FE1809" w:rsidP="00FE1809">
            <w:pPr>
              <w:ind w:left="-80"/>
              <w:jc w:val="center"/>
              <w:rPr>
                <w:sz w:val="22"/>
                <w:szCs w:val="22"/>
                <w:lang w:eastAsia="en-US"/>
              </w:rPr>
            </w:pPr>
            <w:r w:rsidRPr="007B1A26">
              <w:rPr>
                <w:sz w:val="22"/>
                <w:szCs w:val="22"/>
                <w:lang w:eastAsia="en-US"/>
              </w:rPr>
              <w:t xml:space="preserve">Кузбасский </w:t>
            </w:r>
            <w:proofErr w:type="spellStart"/>
            <w:proofErr w:type="gramStart"/>
            <w:r w:rsidRPr="007B1A26">
              <w:rPr>
                <w:sz w:val="22"/>
                <w:szCs w:val="22"/>
                <w:lang w:eastAsia="en-US"/>
              </w:rPr>
              <w:t>террито-риальный</w:t>
            </w:r>
            <w:proofErr w:type="spellEnd"/>
            <w:proofErr w:type="gramEnd"/>
            <w:r w:rsidRPr="007B1A26">
              <w:rPr>
                <w:sz w:val="22"/>
                <w:szCs w:val="22"/>
                <w:lang w:eastAsia="en-US"/>
              </w:rPr>
              <w:t xml:space="preserve"> участок Западно-Сибирской</w:t>
            </w:r>
          </w:p>
          <w:p w14:paraId="3259C262" w14:textId="77777777" w:rsidR="00FE1809" w:rsidRPr="007B1A26" w:rsidRDefault="00FE1809" w:rsidP="00FE1809">
            <w:pPr>
              <w:ind w:left="-80"/>
              <w:jc w:val="center"/>
              <w:rPr>
                <w:sz w:val="22"/>
                <w:szCs w:val="22"/>
                <w:lang w:eastAsia="en-US"/>
              </w:rPr>
            </w:pPr>
            <w:r w:rsidRPr="007B1A26">
              <w:rPr>
                <w:sz w:val="22"/>
                <w:szCs w:val="22"/>
                <w:lang w:eastAsia="en-US"/>
              </w:rPr>
              <w:t xml:space="preserve">дирекции по </w:t>
            </w:r>
            <w:proofErr w:type="spellStart"/>
            <w:r w:rsidRPr="007B1A26">
              <w:rPr>
                <w:sz w:val="22"/>
                <w:szCs w:val="22"/>
                <w:lang w:eastAsia="en-US"/>
              </w:rPr>
              <w:t>тепловодо-снабже</w:t>
            </w:r>
            <w:proofErr w:type="spellEnd"/>
            <w:r w:rsidRPr="007B1A26">
              <w:rPr>
                <w:sz w:val="22"/>
                <w:szCs w:val="22"/>
                <w:lang w:eastAsia="en-US"/>
              </w:rPr>
              <w:t xml:space="preserve">- </w:t>
            </w:r>
            <w:proofErr w:type="spellStart"/>
            <w:r w:rsidRPr="007B1A26">
              <w:rPr>
                <w:sz w:val="22"/>
                <w:szCs w:val="22"/>
                <w:lang w:eastAsia="en-US"/>
              </w:rPr>
              <w:t>нию</w:t>
            </w:r>
            <w:proofErr w:type="spellEnd"/>
            <w:r w:rsidRPr="007B1A26">
              <w:rPr>
                <w:sz w:val="22"/>
                <w:szCs w:val="22"/>
                <w:lang w:eastAsia="en-US"/>
              </w:rPr>
              <w:t xml:space="preserve"> – </w:t>
            </w:r>
            <w:proofErr w:type="gramStart"/>
            <w:r w:rsidRPr="007B1A26">
              <w:rPr>
                <w:sz w:val="22"/>
                <w:szCs w:val="22"/>
                <w:lang w:eastAsia="en-US"/>
              </w:rPr>
              <w:t>структур-</w:t>
            </w:r>
            <w:proofErr w:type="spellStart"/>
            <w:r w:rsidRPr="007B1A26">
              <w:rPr>
                <w:sz w:val="22"/>
                <w:szCs w:val="22"/>
                <w:lang w:eastAsia="en-US"/>
              </w:rPr>
              <w:t>ное</w:t>
            </w:r>
            <w:proofErr w:type="spellEnd"/>
            <w:proofErr w:type="gramEnd"/>
            <w:r w:rsidRPr="007B1A26">
              <w:rPr>
                <w:sz w:val="22"/>
                <w:szCs w:val="22"/>
                <w:lang w:eastAsia="en-US"/>
              </w:rPr>
              <w:t xml:space="preserve"> </w:t>
            </w:r>
            <w:proofErr w:type="spellStart"/>
            <w:r w:rsidRPr="007B1A26">
              <w:rPr>
                <w:sz w:val="22"/>
                <w:szCs w:val="22"/>
                <w:lang w:eastAsia="en-US"/>
              </w:rPr>
              <w:t>подразде-ление</w:t>
            </w:r>
            <w:proofErr w:type="spellEnd"/>
            <w:r w:rsidRPr="007B1A26">
              <w:rPr>
                <w:sz w:val="22"/>
                <w:szCs w:val="22"/>
                <w:lang w:eastAsia="en-US"/>
              </w:rPr>
              <w:t xml:space="preserve"> Централь-ной дирекции по </w:t>
            </w:r>
            <w:proofErr w:type="spellStart"/>
            <w:r w:rsidRPr="007B1A26">
              <w:rPr>
                <w:sz w:val="22"/>
                <w:szCs w:val="22"/>
                <w:lang w:eastAsia="en-US"/>
              </w:rPr>
              <w:t>тепловодо-снаб-жению</w:t>
            </w:r>
            <w:proofErr w:type="spellEnd"/>
            <w:r w:rsidRPr="007B1A26">
              <w:rPr>
                <w:sz w:val="22"/>
                <w:szCs w:val="22"/>
                <w:lang w:eastAsia="en-US"/>
              </w:rPr>
              <w:t>)</w:t>
            </w:r>
          </w:p>
        </w:tc>
        <w:tc>
          <w:tcPr>
            <w:tcW w:w="8270" w:type="dxa"/>
            <w:gridSpan w:val="8"/>
            <w:shd w:val="clear" w:color="auto" w:fill="auto"/>
          </w:tcPr>
          <w:p w14:paraId="3882EBB0" w14:textId="77777777" w:rsidR="00FE1809" w:rsidRPr="007B1A26" w:rsidRDefault="00FE1809" w:rsidP="00FE1809">
            <w:pPr>
              <w:ind w:right="-994"/>
              <w:jc w:val="center"/>
              <w:rPr>
                <w:lang w:eastAsia="en-US"/>
              </w:rPr>
            </w:pPr>
            <w:r w:rsidRPr="007B1A26">
              <w:rPr>
                <w:lang w:eastAsia="en-US"/>
              </w:rPr>
              <w:t>Для потребителей, в случае отсутствия дифференциации тарифов</w:t>
            </w:r>
          </w:p>
          <w:p w14:paraId="1198A0B9" w14:textId="77777777" w:rsidR="00FE1809" w:rsidRPr="007B1A26" w:rsidRDefault="00FE1809" w:rsidP="00FE1809">
            <w:pPr>
              <w:ind w:right="-994"/>
              <w:jc w:val="center"/>
              <w:rPr>
                <w:sz w:val="22"/>
                <w:szCs w:val="22"/>
                <w:lang w:eastAsia="en-US"/>
              </w:rPr>
            </w:pPr>
            <w:r w:rsidRPr="007B1A26">
              <w:rPr>
                <w:lang w:eastAsia="en-US"/>
              </w:rPr>
              <w:t>по схеме подключения (без НДС)</w:t>
            </w:r>
            <w:r w:rsidRPr="007B1A26">
              <w:rPr>
                <w:sz w:val="22"/>
                <w:szCs w:val="22"/>
                <w:lang w:eastAsia="en-US"/>
              </w:rPr>
              <w:t xml:space="preserve"> </w:t>
            </w:r>
          </w:p>
        </w:tc>
      </w:tr>
      <w:tr w:rsidR="00FE1809" w:rsidRPr="007B1A26" w14:paraId="02F490BB" w14:textId="77777777" w:rsidTr="00FE1809">
        <w:trPr>
          <w:jc w:val="center"/>
        </w:trPr>
        <w:tc>
          <w:tcPr>
            <w:tcW w:w="1327" w:type="dxa"/>
            <w:vMerge/>
            <w:shd w:val="clear" w:color="auto" w:fill="auto"/>
          </w:tcPr>
          <w:p w14:paraId="58104487" w14:textId="77777777" w:rsidR="00FE1809" w:rsidRPr="007B1A26" w:rsidRDefault="00FE1809" w:rsidP="00FE1809">
            <w:pPr>
              <w:ind w:left="-220" w:right="-125"/>
              <w:jc w:val="center"/>
              <w:rPr>
                <w:sz w:val="22"/>
                <w:szCs w:val="22"/>
                <w:lang w:eastAsia="en-US"/>
              </w:rPr>
            </w:pPr>
          </w:p>
        </w:tc>
        <w:tc>
          <w:tcPr>
            <w:tcW w:w="1843" w:type="dxa"/>
            <w:vMerge w:val="restart"/>
            <w:shd w:val="clear" w:color="auto" w:fill="auto"/>
            <w:vAlign w:val="center"/>
          </w:tcPr>
          <w:p w14:paraId="0321E4FC" w14:textId="77777777" w:rsidR="00FE1809" w:rsidRPr="007B1A26" w:rsidRDefault="00FE1809" w:rsidP="00FE1809">
            <w:pPr>
              <w:ind w:left="-107" w:right="-2"/>
              <w:jc w:val="center"/>
              <w:rPr>
                <w:sz w:val="22"/>
                <w:szCs w:val="22"/>
                <w:lang w:eastAsia="en-US"/>
              </w:rPr>
            </w:pPr>
            <w:proofErr w:type="spellStart"/>
            <w:r w:rsidRPr="007B1A26">
              <w:rPr>
                <w:sz w:val="22"/>
                <w:szCs w:val="22"/>
                <w:lang w:eastAsia="en-US"/>
              </w:rPr>
              <w:t>Одноставочный</w:t>
            </w:r>
            <w:proofErr w:type="spellEnd"/>
          </w:p>
          <w:p w14:paraId="465A4747" w14:textId="77777777" w:rsidR="00FE1809" w:rsidRPr="007B1A26" w:rsidRDefault="00FE1809" w:rsidP="00FE1809">
            <w:pPr>
              <w:ind w:right="-2"/>
              <w:jc w:val="center"/>
              <w:rPr>
                <w:sz w:val="22"/>
                <w:szCs w:val="22"/>
                <w:lang w:eastAsia="en-US"/>
              </w:rPr>
            </w:pPr>
            <w:r w:rsidRPr="007B1A26">
              <w:rPr>
                <w:sz w:val="22"/>
                <w:szCs w:val="22"/>
                <w:lang w:eastAsia="en-US"/>
              </w:rPr>
              <w:t>руб./Гкал</w:t>
            </w:r>
          </w:p>
        </w:tc>
        <w:tc>
          <w:tcPr>
            <w:tcW w:w="1417" w:type="dxa"/>
            <w:shd w:val="clear" w:color="auto" w:fill="auto"/>
            <w:vAlign w:val="center"/>
          </w:tcPr>
          <w:p w14:paraId="106D3D53" w14:textId="77777777" w:rsidR="00FE1809" w:rsidRPr="007B1A26" w:rsidRDefault="00FE1809" w:rsidP="00FE1809">
            <w:pPr>
              <w:ind w:left="-6" w:right="-61"/>
              <w:jc w:val="center"/>
              <w:rPr>
                <w:sz w:val="22"/>
                <w:szCs w:val="22"/>
              </w:rPr>
            </w:pPr>
            <w:r w:rsidRPr="007B1A26">
              <w:rPr>
                <w:sz w:val="22"/>
                <w:szCs w:val="22"/>
              </w:rPr>
              <w:t>с 01.01.2019</w:t>
            </w:r>
          </w:p>
        </w:tc>
        <w:tc>
          <w:tcPr>
            <w:tcW w:w="1040" w:type="dxa"/>
            <w:shd w:val="clear" w:color="auto" w:fill="auto"/>
            <w:vAlign w:val="center"/>
          </w:tcPr>
          <w:p w14:paraId="49D64B0E" w14:textId="77777777" w:rsidR="00FE1809" w:rsidRPr="007B1A26" w:rsidRDefault="00FE1809" w:rsidP="00FE1809">
            <w:pPr>
              <w:jc w:val="center"/>
              <w:rPr>
                <w:sz w:val="22"/>
                <w:szCs w:val="22"/>
                <w:lang w:eastAsia="en-US"/>
              </w:rPr>
            </w:pPr>
            <w:r w:rsidRPr="007B1A26">
              <w:rPr>
                <w:sz w:val="22"/>
                <w:szCs w:val="22"/>
                <w:lang w:eastAsia="en-US"/>
              </w:rPr>
              <w:t>1882,45</w:t>
            </w:r>
          </w:p>
        </w:tc>
        <w:tc>
          <w:tcPr>
            <w:tcW w:w="709" w:type="dxa"/>
            <w:shd w:val="clear" w:color="auto" w:fill="auto"/>
            <w:vAlign w:val="center"/>
          </w:tcPr>
          <w:p w14:paraId="3D0A30E0"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851" w:type="dxa"/>
            <w:shd w:val="clear" w:color="auto" w:fill="auto"/>
            <w:vAlign w:val="center"/>
          </w:tcPr>
          <w:p w14:paraId="4B01E494"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708" w:type="dxa"/>
            <w:shd w:val="clear" w:color="auto" w:fill="auto"/>
            <w:vAlign w:val="center"/>
          </w:tcPr>
          <w:p w14:paraId="22AAEE7D"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709" w:type="dxa"/>
            <w:shd w:val="clear" w:color="auto" w:fill="auto"/>
            <w:vAlign w:val="center"/>
          </w:tcPr>
          <w:p w14:paraId="128BFA65"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993" w:type="dxa"/>
            <w:shd w:val="clear" w:color="auto" w:fill="auto"/>
            <w:vAlign w:val="center"/>
          </w:tcPr>
          <w:p w14:paraId="1F11A506"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r>
      <w:tr w:rsidR="00FE1809" w:rsidRPr="007B1A26" w14:paraId="379682B5" w14:textId="77777777" w:rsidTr="00FE1809">
        <w:trPr>
          <w:jc w:val="center"/>
        </w:trPr>
        <w:tc>
          <w:tcPr>
            <w:tcW w:w="1327" w:type="dxa"/>
            <w:vMerge/>
            <w:shd w:val="clear" w:color="auto" w:fill="auto"/>
          </w:tcPr>
          <w:p w14:paraId="7B60F639" w14:textId="77777777" w:rsidR="00FE1809" w:rsidRPr="007B1A26" w:rsidRDefault="00FE1809" w:rsidP="00FE1809">
            <w:pPr>
              <w:ind w:right="-2"/>
              <w:rPr>
                <w:sz w:val="22"/>
                <w:szCs w:val="22"/>
                <w:lang w:eastAsia="en-US"/>
              </w:rPr>
            </w:pPr>
          </w:p>
        </w:tc>
        <w:tc>
          <w:tcPr>
            <w:tcW w:w="1843" w:type="dxa"/>
            <w:vMerge/>
            <w:shd w:val="clear" w:color="auto" w:fill="auto"/>
          </w:tcPr>
          <w:p w14:paraId="51D2F3ED" w14:textId="77777777" w:rsidR="00FE1809" w:rsidRPr="007B1A26" w:rsidRDefault="00FE1809" w:rsidP="00FE1809">
            <w:pPr>
              <w:ind w:right="-2"/>
              <w:jc w:val="center"/>
              <w:rPr>
                <w:sz w:val="22"/>
                <w:szCs w:val="22"/>
                <w:lang w:eastAsia="en-US"/>
              </w:rPr>
            </w:pPr>
          </w:p>
        </w:tc>
        <w:tc>
          <w:tcPr>
            <w:tcW w:w="1417" w:type="dxa"/>
            <w:shd w:val="clear" w:color="auto" w:fill="auto"/>
            <w:vAlign w:val="center"/>
          </w:tcPr>
          <w:p w14:paraId="24E4A863" w14:textId="77777777" w:rsidR="00FE1809" w:rsidRPr="007B1A26" w:rsidRDefault="00FE1809" w:rsidP="00FE1809">
            <w:pPr>
              <w:ind w:left="-6" w:right="-61"/>
              <w:jc w:val="center"/>
              <w:rPr>
                <w:sz w:val="22"/>
                <w:szCs w:val="22"/>
              </w:rPr>
            </w:pPr>
            <w:r w:rsidRPr="007B1A26">
              <w:rPr>
                <w:sz w:val="22"/>
                <w:szCs w:val="22"/>
              </w:rPr>
              <w:t>с 01.07.2019</w:t>
            </w:r>
          </w:p>
        </w:tc>
        <w:tc>
          <w:tcPr>
            <w:tcW w:w="1040" w:type="dxa"/>
            <w:shd w:val="clear" w:color="auto" w:fill="auto"/>
            <w:vAlign w:val="center"/>
          </w:tcPr>
          <w:p w14:paraId="731C96E8" w14:textId="77777777" w:rsidR="00FE1809" w:rsidRPr="007B1A26" w:rsidRDefault="00FE1809" w:rsidP="00FE1809">
            <w:pPr>
              <w:jc w:val="center"/>
              <w:rPr>
                <w:sz w:val="22"/>
                <w:szCs w:val="22"/>
                <w:lang w:eastAsia="en-US"/>
              </w:rPr>
            </w:pPr>
            <w:r w:rsidRPr="007B1A26">
              <w:rPr>
                <w:sz w:val="22"/>
                <w:szCs w:val="22"/>
                <w:lang w:eastAsia="en-US"/>
              </w:rPr>
              <w:t>2079,78</w:t>
            </w:r>
          </w:p>
        </w:tc>
        <w:tc>
          <w:tcPr>
            <w:tcW w:w="709" w:type="dxa"/>
            <w:shd w:val="clear" w:color="auto" w:fill="auto"/>
            <w:vAlign w:val="center"/>
          </w:tcPr>
          <w:p w14:paraId="2AD64449"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851" w:type="dxa"/>
            <w:shd w:val="clear" w:color="auto" w:fill="auto"/>
            <w:vAlign w:val="center"/>
          </w:tcPr>
          <w:p w14:paraId="79065DB0"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708" w:type="dxa"/>
            <w:shd w:val="clear" w:color="auto" w:fill="auto"/>
            <w:vAlign w:val="center"/>
          </w:tcPr>
          <w:p w14:paraId="0445197C"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709" w:type="dxa"/>
            <w:shd w:val="clear" w:color="auto" w:fill="auto"/>
            <w:vAlign w:val="center"/>
          </w:tcPr>
          <w:p w14:paraId="69EF56ED"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993" w:type="dxa"/>
            <w:shd w:val="clear" w:color="auto" w:fill="auto"/>
            <w:vAlign w:val="center"/>
          </w:tcPr>
          <w:p w14:paraId="1DE6BABC"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r>
      <w:tr w:rsidR="00FE1809" w:rsidRPr="007B1A26" w14:paraId="72A1BD57" w14:textId="77777777" w:rsidTr="00FE1809">
        <w:trPr>
          <w:jc w:val="center"/>
        </w:trPr>
        <w:tc>
          <w:tcPr>
            <w:tcW w:w="1327" w:type="dxa"/>
            <w:vMerge/>
            <w:shd w:val="clear" w:color="auto" w:fill="auto"/>
          </w:tcPr>
          <w:p w14:paraId="24212D60" w14:textId="77777777" w:rsidR="00FE1809" w:rsidRPr="007B1A26" w:rsidRDefault="00FE1809" w:rsidP="00FE1809">
            <w:pPr>
              <w:ind w:right="-2"/>
              <w:rPr>
                <w:sz w:val="22"/>
                <w:szCs w:val="22"/>
                <w:lang w:eastAsia="en-US"/>
              </w:rPr>
            </w:pPr>
          </w:p>
        </w:tc>
        <w:tc>
          <w:tcPr>
            <w:tcW w:w="1843" w:type="dxa"/>
            <w:vMerge/>
            <w:shd w:val="clear" w:color="auto" w:fill="auto"/>
          </w:tcPr>
          <w:p w14:paraId="27D68AA0" w14:textId="77777777" w:rsidR="00FE1809" w:rsidRPr="007B1A26" w:rsidRDefault="00FE1809" w:rsidP="00FE1809">
            <w:pPr>
              <w:ind w:right="-2"/>
              <w:jc w:val="center"/>
              <w:rPr>
                <w:sz w:val="22"/>
                <w:szCs w:val="22"/>
                <w:lang w:eastAsia="en-US"/>
              </w:rPr>
            </w:pPr>
          </w:p>
        </w:tc>
        <w:tc>
          <w:tcPr>
            <w:tcW w:w="1417" w:type="dxa"/>
            <w:shd w:val="clear" w:color="auto" w:fill="auto"/>
            <w:vAlign w:val="center"/>
          </w:tcPr>
          <w:p w14:paraId="6C90F24A" w14:textId="77777777" w:rsidR="00FE1809" w:rsidRPr="007B1A26" w:rsidRDefault="00FE1809" w:rsidP="00FE1809">
            <w:pPr>
              <w:ind w:left="-6" w:right="-61"/>
              <w:jc w:val="center"/>
              <w:rPr>
                <w:sz w:val="22"/>
                <w:szCs w:val="22"/>
              </w:rPr>
            </w:pPr>
            <w:r w:rsidRPr="007B1A26">
              <w:rPr>
                <w:sz w:val="22"/>
                <w:szCs w:val="22"/>
              </w:rPr>
              <w:t>с 01.01.2020</w:t>
            </w:r>
          </w:p>
        </w:tc>
        <w:tc>
          <w:tcPr>
            <w:tcW w:w="1040" w:type="dxa"/>
            <w:shd w:val="clear" w:color="auto" w:fill="auto"/>
            <w:vAlign w:val="center"/>
          </w:tcPr>
          <w:p w14:paraId="0FABFCBE" w14:textId="77777777" w:rsidR="00FE1809" w:rsidRPr="007B1A26" w:rsidRDefault="00FE1809" w:rsidP="00FE1809">
            <w:pPr>
              <w:jc w:val="center"/>
              <w:rPr>
                <w:sz w:val="22"/>
                <w:szCs w:val="22"/>
                <w:lang w:eastAsia="en-US"/>
              </w:rPr>
            </w:pPr>
            <w:r w:rsidRPr="007B1A26">
              <w:rPr>
                <w:sz w:val="22"/>
                <w:szCs w:val="22"/>
                <w:lang w:eastAsia="en-US"/>
              </w:rPr>
              <w:t>2079,78</w:t>
            </w:r>
          </w:p>
        </w:tc>
        <w:tc>
          <w:tcPr>
            <w:tcW w:w="709" w:type="dxa"/>
            <w:shd w:val="clear" w:color="auto" w:fill="auto"/>
            <w:vAlign w:val="center"/>
          </w:tcPr>
          <w:p w14:paraId="540BC23D"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851" w:type="dxa"/>
            <w:shd w:val="clear" w:color="auto" w:fill="auto"/>
            <w:vAlign w:val="center"/>
          </w:tcPr>
          <w:p w14:paraId="6227875C"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708" w:type="dxa"/>
            <w:shd w:val="clear" w:color="auto" w:fill="auto"/>
            <w:vAlign w:val="center"/>
          </w:tcPr>
          <w:p w14:paraId="2180AF2A"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709" w:type="dxa"/>
            <w:shd w:val="clear" w:color="auto" w:fill="auto"/>
            <w:vAlign w:val="center"/>
          </w:tcPr>
          <w:p w14:paraId="60CC9075"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993" w:type="dxa"/>
            <w:shd w:val="clear" w:color="auto" w:fill="auto"/>
            <w:vAlign w:val="center"/>
          </w:tcPr>
          <w:p w14:paraId="22CECD2B"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r>
      <w:tr w:rsidR="00FE1809" w:rsidRPr="007B1A26" w14:paraId="7E240FA6" w14:textId="77777777" w:rsidTr="00FE1809">
        <w:trPr>
          <w:jc w:val="center"/>
        </w:trPr>
        <w:tc>
          <w:tcPr>
            <w:tcW w:w="1327" w:type="dxa"/>
            <w:vMerge/>
            <w:shd w:val="clear" w:color="auto" w:fill="auto"/>
          </w:tcPr>
          <w:p w14:paraId="41E9A0D3" w14:textId="77777777" w:rsidR="00FE1809" w:rsidRPr="007B1A26" w:rsidRDefault="00FE1809" w:rsidP="00FE1809">
            <w:pPr>
              <w:ind w:right="-2"/>
              <w:rPr>
                <w:sz w:val="22"/>
                <w:szCs w:val="22"/>
                <w:lang w:eastAsia="en-US"/>
              </w:rPr>
            </w:pPr>
          </w:p>
        </w:tc>
        <w:tc>
          <w:tcPr>
            <w:tcW w:w="1843" w:type="dxa"/>
            <w:vMerge/>
            <w:shd w:val="clear" w:color="auto" w:fill="auto"/>
          </w:tcPr>
          <w:p w14:paraId="3ACB9FFC" w14:textId="77777777" w:rsidR="00FE1809" w:rsidRPr="007B1A26" w:rsidRDefault="00FE1809" w:rsidP="00FE1809">
            <w:pPr>
              <w:ind w:right="-2"/>
              <w:jc w:val="center"/>
              <w:rPr>
                <w:sz w:val="22"/>
                <w:szCs w:val="22"/>
                <w:lang w:eastAsia="en-US"/>
              </w:rPr>
            </w:pPr>
          </w:p>
        </w:tc>
        <w:tc>
          <w:tcPr>
            <w:tcW w:w="1417" w:type="dxa"/>
            <w:shd w:val="clear" w:color="auto" w:fill="auto"/>
            <w:vAlign w:val="center"/>
          </w:tcPr>
          <w:p w14:paraId="30C55E84" w14:textId="77777777" w:rsidR="00FE1809" w:rsidRPr="007B1A26" w:rsidRDefault="00FE1809" w:rsidP="00FE1809">
            <w:pPr>
              <w:ind w:left="-6" w:right="-61"/>
              <w:jc w:val="center"/>
              <w:rPr>
                <w:sz w:val="22"/>
                <w:szCs w:val="22"/>
              </w:rPr>
            </w:pPr>
            <w:r w:rsidRPr="007B1A26">
              <w:rPr>
                <w:sz w:val="22"/>
                <w:szCs w:val="22"/>
              </w:rPr>
              <w:t>с 01.07.2020</w:t>
            </w:r>
          </w:p>
        </w:tc>
        <w:tc>
          <w:tcPr>
            <w:tcW w:w="1040" w:type="dxa"/>
            <w:shd w:val="clear" w:color="auto" w:fill="auto"/>
            <w:vAlign w:val="center"/>
          </w:tcPr>
          <w:p w14:paraId="1EC7AADF" w14:textId="77777777" w:rsidR="00FE1809" w:rsidRPr="007B1A26" w:rsidRDefault="00FE1809" w:rsidP="00FE1809">
            <w:pPr>
              <w:jc w:val="center"/>
              <w:rPr>
                <w:sz w:val="22"/>
                <w:szCs w:val="22"/>
                <w:lang w:eastAsia="en-US"/>
              </w:rPr>
            </w:pPr>
            <w:r w:rsidRPr="007B1A26">
              <w:rPr>
                <w:sz w:val="22"/>
                <w:szCs w:val="22"/>
                <w:lang w:eastAsia="en-US"/>
              </w:rPr>
              <w:t>2204,57</w:t>
            </w:r>
          </w:p>
        </w:tc>
        <w:tc>
          <w:tcPr>
            <w:tcW w:w="709" w:type="dxa"/>
            <w:shd w:val="clear" w:color="auto" w:fill="auto"/>
            <w:vAlign w:val="center"/>
          </w:tcPr>
          <w:p w14:paraId="6CF2FA56"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851" w:type="dxa"/>
            <w:shd w:val="clear" w:color="auto" w:fill="auto"/>
            <w:vAlign w:val="center"/>
          </w:tcPr>
          <w:p w14:paraId="407AA077"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708" w:type="dxa"/>
            <w:shd w:val="clear" w:color="auto" w:fill="auto"/>
            <w:vAlign w:val="center"/>
          </w:tcPr>
          <w:p w14:paraId="3B6ACC5F"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709" w:type="dxa"/>
            <w:shd w:val="clear" w:color="auto" w:fill="auto"/>
            <w:vAlign w:val="center"/>
          </w:tcPr>
          <w:p w14:paraId="0B2F3BDF"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993" w:type="dxa"/>
            <w:shd w:val="clear" w:color="auto" w:fill="auto"/>
            <w:vAlign w:val="center"/>
          </w:tcPr>
          <w:p w14:paraId="2E1887F2"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r>
      <w:tr w:rsidR="00FE1809" w:rsidRPr="007B1A26" w14:paraId="6555D0C8" w14:textId="77777777" w:rsidTr="00FE1809">
        <w:trPr>
          <w:jc w:val="center"/>
        </w:trPr>
        <w:tc>
          <w:tcPr>
            <w:tcW w:w="1327" w:type="dxa"/>
            <w:vMerge/>
            <w:shd w:val="clear" w:color="auto" w:fill="auto"/>
          </w:tcPr>
          <w:p w14:paraId="4879511C" w14:textId="77777777" w:rsidR="00FE1809" w:rsidRPr="007B1A26" w:rsidRDefault="00FE1809" w:rsidP="00FE1809">
            <w:pPr>
              <w:ind w:right="-2"/>
              <w:rPr>
                <w:sz w:val="22"/>
                <w:szCs w:val="22"/>
                <w:lang w:eastAsia="en-US"/>
              </w:rPr>
            </w:pPr>
          </w:p>
        </w:tc>
        <w:tc>
          <w:tcPr>
            <w:tcW w:w="1843" w:type="dxa"/>
            <w:vMerge/>
            <w:shd w:val="clear" w:color="auto" w:fill="auto"/>
          </w:tcPr>
          <w:p w14:paraId="7129781C" w14:textId="77777777" w:rsidR="00FE1809" w:rsidRPr="007B1A26" w:rsidRDefault="00FE1809" w:rsidP="00FE1809">
            <w:pPr>
              <w:ind w:right="-2"/>
              <w:jc w:val="center"/>
              <w:rPr>
                <w:sz w:val="22"/>
                <w:szCs w:val="22"/>
                <w:lang w:eastAsia="en-US"/>
              </w:rPr>
            </w:pPr>
          </w:p>
        </w:tc>
        <w:tc>
          <w:tcPr>
            <w:tcW w:w="1417" w:type="dxa"/>
            <w:shd w:val="clear" w:color="auto" w:fill="auto"/>
            <w:vAlign w:val="center"/>
          </w:tcPr>
          <w:p w14:paraId="5EF1BB50" w14:textId="77777777" w:rsidR="00FE1809" w:rsidRPr="007B1A26" w:rsidRDefault="00FE1809" w:rsidP="00FE1809">
            <w:pPr>
              <w:ind w:left="-6" w:right="-61"/>
              <w:jc w:val="center"/>
              <w:rPr>
                <w:sz w:val="22"/>
                <w:szCs w:val="22"/>
              </w:rPr>
            </w:pPr>
            <w:r w:rsidRPr="007B1A26">
              <w:rPr>
                <w:sz w:val="22"/>
                <w:szCs w:val="22"/>
              </w:rPr>
              <w:t>с 01.01.2021</w:t>
            </w:r>
          </w:p>
        </w:tc>
        <w:tc>
          <w:tcPr>
            <w:tcW w:w="1040" w:type="dxa"/>
            <w:shd w:val="clear" w:color="auto" w:fill="auto"/>
            <w:vAlign w:val="center"/>
          </w:tcPr>
          <w:p w14:paraId="7AABD0B0" w14:textId="77777777" w:rsidR="00FE1809" w:rsidRPr="007B1A26" w:rsidRDefault="00FE1809" w:rsidP="00FE1809">
            <w:pPr>
              <w:jc w:val="center"/>
              <w:rPr>
                <w:sz w:val="22"/>
                <w:szCs w:val="22"/>
                <w:lang w:eastAsia="en-US"/>
              </w:rPr>
            </w:pPr>
            <w:r w:rsidRPr="007B1A26">
              <w:rPr>
                <w:sz w:val="22"/>
                <w:szCs w:val="22"/>
                <w:lang w:eastAsia="en-US"/>
              </w:rPr>
              <w:t>2142,79</w:t>
            </w:r>
          </w:p>
        </w:tc>
        <w:tc>
          <w:tcPr>
            <w:tcW w:w="709" w:type="dxa"/>
            <w:shd w:val="clear" w:color="auto" w:fill="auto"/>
            <w:vAlign w:val="center"/>
          </w:tcPr>
          <w:p w14:paraId="2C71EDF8"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851" w:type="dxa"/>
            <w:shd w:val="clear" w:color="auto" w:fill="auto"/>
            <w:vAlign w:val="center"/>
          </w:tcPr>
          <w:p w14:paraId="29C30AA7"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708" w:type="dxa"/>
            <w:shd w:val="clear" w:color="auto" w:fill="auto"/>
            <w:vAlign w:val="center"/>
          </w:tcPr>
          <w:p w14:paraId="3A7C6E0D"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709" w:type="dxa"/>
            <w:shd w:val="clear" w:color="auto" w:fill="auto"/>
            <w:vAlign w:val="center"/>
          </w:tcPr>
          <w:p w14:paraId="5296CA34"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993" w:type="dxa"/>
            <w:shd w:val="clear" w:color="auto" w:fill="auto"/>
            <w:vAlign w:val="center"/>
          </w:tcPr>
          <w:p w14:paraId="7DD812CA"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r>
      <w:tr w:rsidR="00FE1809" w:rsidRPr="007B1A26" w14:paraId="71633E4A" w14:textId="77777777" w:rsidTr="00FE1809">
        <w:trPr>
          <w:trHeight w:val="189"/>
          <w:jc w:val="center"/>
        </w:trPr>
        <w:tc>
          <w:tcPr>
            <w:tcW w:w="1327" w:type="dxa"/>
            <w:vMerge/>
            <w:shd w:val="clear" w:color="auto" w:fill="auto"/>
          </w:tcPr>
          <w:p w14:paraId="28377D2C" w14:textId="77777777" w:rsidR="00FE1809" w:rsidRPr="007B1A26" w:rsidRDefault="00FE1809" w:rsidP="00FE1809">
            <w:pPr>
              <w:ind w:right="-2"/>
              <w:rPr>
                <w:sz w:val="22"/>
                <w:szCs w:val="22"/>
                <w:lang w:eastAsia="en-US"/>
              </w:rPr>
            </w:pPr>
          </w:p>
        </w:tc>
        <w:tc>
          <w:tcPr>
            <w:tcW w:w="1843" w:type="dxa"/>
            <w:vMerge/>
            <w:shd w:val="clear" w:color="auto" w:fill="auto"/>
          </w:tcPr>
          <w:p w14:paraId="73C9C5C4" w14:textId="77777777" w:rsidR="00FE1809" w:rsidRPr="007B1A26" w:rsidRDefault="00FE1809" w:rsidP="00FE1809">
            <w:pPr>
              <w:ind w:right="-2"/>
              <w:jc w:val="center"/>
              <w:rPr>
                <w:sz w:val="22"/>
                <w:szCs w:val="22"/>
                <w:lang w:eastAsia="en-US"/>
              </w:rPr>
            </w:pPr>
          </w:p>
        </w:tc>
        <w:tc>
          <w:tcPr>
            <w:tcW w:w="1417" w:type="dxa"/>
            <w:shd w:val="clear" w:color="auto" w:fill="auto"/>
            <w:vAlign w:val="center"/>
          </w:tcPr>
          <w:p w14:paraId="1EB4E6AB" w14:textId="77777777" w:rsidR="00FE1809" w:rsidRPr="007B1A26" w:rsidRDefault="00FE1809" w:rsidP="00FE1809">
            <w:pPr>
              <w:ind w:left="-6" w:right="-61"/>
              <w:jc w:val="center"/>
              <w:rPr>
                <w:sz w:val="22"/>
                <w:szCs w:val="22"/>
              </w:rPr>
            </w:pPr>
            <w:r w:rsidRPr="007B1A26">
              <w:rPr>
                <w:sz w:val="22"/>
                <w:szCs w:val="22"/>
              </w:rPr>
              <w:t>с 01.07.2021</w:t>
            </w:r>
          </w:p>
        </w:tc>
        <w:tc>
          <w:tcPr>
            <w:tcW w:w="1040" w:type="dxa"/>
            <w:shd w:val="clear" w:color="auto" w:fill="auto"/>
            <w:vAlign w:val="center"/>
          </w:tcPr>
          <w:p w14:paraId="1D01E858" w14:textId="77777777" w:rsidR="00FE1809" w:rsidRPr="007B1A26" w:rsidRDefault="00FE1809" w:rsidP="00FE1809">
            <w:pPr>
              <w:jc w:val="center"/>
              <w:rPr>
                <w:sz w:val="22"/>
                <w:szCs w:val="22"/>
                <w:lang w:eastAsia="en-US"/>
              </w:rPr>
            </w:pPr>
            <w:r w:rsidRPr="007B1A26">
              <w:rPr>
                <w:sz w:val="22"/>
                <w:szCs w:val="22"/>
                <w:lang w:eastAsia="en-US"/>
              </w:rPr>
              <w:t>2213,86</w:t>
            </w:r>
          </w:p>
        </w:tc>
        <w:tc>
          <w:tcPr>
            <w:tcW w:w="709" w:type="dxa"/>
            <w:shd w:val="clear" w:color="auto" w:fill="auto"/>
            <w:vAlign w:val="center"/>
          </w:tcPr>
          <w:p w14:paraId="6D3B309D"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851" w:type="dxa"/>
            <w:shd w:val="clear" w:color="auto" w:fill="auto"/>
            <w:vAlign w:val="center"/>
          </w:tcPr>
          <w:p w14:paraId="12C4DD2A"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708" w:type="dxa"/>
            <w:shd w:val="clear" w:color="auto" w:fill="auto"/>
            <w:vAlign w:val="center"/>
          </w:tcPr>
          <w:p w14:paraId="25655DEA"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709" w:type="dxa"/>
            <w:shd w:val="clear" w:color="auto" w:fill="auto"/>
            <w:vAlign w:val="center"/>
          </w:tcPr>
          <w:p w14:paraId="3CD0A2B0"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993" w:type="dxa"/>
            <w:shd w:val="clear" w:color="auto" w:fill="auto"/>
            <w:vAlign w:val="center"/>
          </w:tcPr>
          <w:p w14:paraId="2AFE1B1F"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r>
      <w:tr w:rsidR="00FE1809" w:rsidRPr="007B1A26" w14:paraId="52DDD15C" w14:textId="77777777" w:rsidTr="00FE1809">
        <w:trPr>
          <w:trHeight w:val="189"/>
          <w:jc w:val="center"/>
        </w:trPr>
        <w:tc>
          <w:tcPr>
            <w:tcW w:w="1327" w:type="dxa"/>
            <w:vMerge/>
            <w:shd w:val="clear" w:color="auto" w:fill="auto"/>
          </w:tcPr>
          <w:p w14:paraId="07598869" w14:textId="77777777" w:rsidR="00FE1809" w:rsidRPr="007B1A26" w:rsidRDefault="00FE1809" w:rsidP="00FE1809">
            <w:pPr>
              <w:ind w:right="-2"/>
              <w:rPr>
                <w:sz w:val="22"/>
                <w:szCs w:val="22"/>
                <w:lang w:eastAsia="en-US"/>
              </w:rPr>
            </w:pPr>
          </w:p>
        </w:tc>
        <w:tc>
          <w:tcPr>
            <w:tcW w:w="1843" w:type="dxa"/>
            <w:vMerge/>
            <w:shd w:val="clear" w:color="auto" w:fill="auto"/>
          </w:tcPr>
          <w:p w14:paraId="10D2CA70" w14:textId="77777777" w:rsidR="00FE1809" w:rsidRPr="007B1A26" w:rsidRDefault="00FE1809" w:rsidP="00FE1809">
            <w:pPr>
              <w:ind w:right="-2"/>
              <w:jc w:val="center"/>
              <w:rPr>
                <w:sz w:val="22"/>
                <w:szCs w:val="22"/>
                <w:lang w:eastAsia="en-US"/>
              </w:rPr>
            </w:pPr>
          </w:p>
        </w:tc>
        <w:tc>
          <w:tcPr>
            <w:tcW w:w="1417" w:type="dxa"/>
            <w:shd w:val="clear" w:color="auto" w:fill="auto"/>
            <w:vAlign w:val="center"/>
          </w:tcPr>
          <w:p w14:paraId="01ACD733" w14:textId="77777777" w:rsidR="00FE1809" w:rsidRPr="007B1A26" w:rsidRDefault="00FE1809" w:rsidP="00FE1809">
            <w:pPr>
              <w:ind w:left="-6" w:right="-61"/>
              <w:jc w:val="center"/>
              <w:rPr>
                <w:sz w:val="22"/>
                <w:szCs w:val="22"/>
              </w:rPr>
            </w:pPr>
            <w:r w:rsidRPr="007B1A26">
              <w:rPr>
                <w:sz w:val="22"/>
                <w:szCs w:val="22"/>
              </w:rPr>
              <w:t>с 01.01.2022</w:t>
            </w:r>
          </w:p>
        </w:tc>
        <w:tc>
          <w:tcPr>
            <w:tcW w:w="1040" w:type="dxa"/>
            <w:shd w:val="clear" w:color="auto" w:fill="auto"/>
            <w:vAlign w:val="center"/>
          </w:tcPr>
          <w:p w14:paraId="5EC86EF5" w14:textId="77777777" w:rsidR="00FE1809" w:rsidRPr="007B1A26" w:rsidRDefault="00FE1809" w:rsidP="00FE1809">
            <w:pPr>
              <w:jc w:val="center"/>
              <w:rPr>
                <w:sz w:val="22"/>
                <w:szCs w:val="22"/>
                <w:lang w:eastAsia="en-US"/>
              </w:rPr>
            </w:pPr>
            <w:r w:rsidRPr="007B1A26">
              <w:rPr>
                <w:sz w:val="22"/>
                <w:szCs w:val="22"/>
                <w:lang w:eastAsia="en-US"/>
              </w:rPr>
              <w:t>2213,86</w:t>
            </w:r>
          </w:p>
        </w:tc>
        <w:tc>
          <w:tcPr>
            <w:tcW w:w="709" w:type="dxa"/>
            <w:shd w:val="clear" w:color="auto" w:fill="auto"/>
            <w:vAlign w:val="center"/>
          </w:tcPr>
          <w:p w14:paraId="4A558605"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851" w:type="dxa"/>
            <w:shd w:val="clear" w:color="auto" w:fill="auto"/>
            <w:vAlign w:val="center"/>
          </w:tcPr>
          <w:p w14:paraId="4E035691"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708" w:type="dxa"/>
            <w:shd w:val="clear" w:color="auto" w:fill="auto"/>
            <w:vAlign w:val="center"/>
          </w:tcPr>
          <w:p w14:paraId="711CCFF7"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709" w:type="dxa"/>
            <w:shd w:val="clear" w:color="auto" w:fill="auto"/>
            <w:vAlign w:val="center"/>
          </w:tcPr>
          <w:p w14:paraId="79632805"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993" w:type="dxa"/>
            <w:shd w:val="clear" w:color="auto" w:fill="auto"/>
            <w:vAlign w:val="center"/>
          </w:tcPr>
          <w:p w14:paraId="6C033A3B"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r>
      <w:tr w:rsidR="00FE1809" w:rsidRPr="007B1A26" w14:paraId="49B5D58C" w14:textId="77777777" w:rsidTr="00FE1809">
        <w:trPr>
          <w:trHeight w:val="189"/>
          <w:jc w:val="center"/>
        </w:trPr>
        <w:tc>
          <w:tcPr>
            <w:tcW w:w="1327" w:type="dxa"/>
            <w:vMerge/>
            <w:shd w:val="clear" w:color="auto" w:fill="auto"/>
          </w:tcPr>
          <w:p w14:paraId="22B58DDE" w14:textId="77777777" w:rsidR="00FE1809" w:rsidRPr="007B1A26" w:rsidRDefault="00FE1809" w:rsidP="00FE1809">
            <w:pPr>
              <w:ind w:right="-2"/>
              <w:rPr>
                <w:sz w:val="22"/>
                <w:szCs w:val="22"/>
                <w:lang w:eastAsia="en-US"/>
              </w:rPr>
            </w:pPr>
          </w:p>
        </w:tc>
        <w:tc>
          <w:tcPr>
            <w:tcW w:w="1843" w:type="dxa"/>
            <w:vMerge/>
            <w:shd w:val="clear" w:color="auto" w:fill="auto"/>
          </w:tcPr>
          <w:p w14:paraId="2A103027" w14:textId="77777777" w:rsidR="00FE1809" w:rsidRPr="007B1A26" w:rsidRDefault="00FE1809" w:rsidP="00FE1809">
            <w:pPr>
              <w:ind w:right="-2"/>
              <w:jc w:val="center"/>
              <w:rPr>
                <w:sz w:val="22"/>
                <w:szCs w:val="22"/>
                <w:lang w:eastAsia="en-US"/>
              </w:rPr>
            </w:pPr>
          </w:p>
        </w:tc>
        <w:tc>
          <w:tcPr>
            <w:tcW w:w="1417" w:type="dxa"/>
            <w:shd w:val="clear" w:color="auto" w:fill="auto"/>
            <w:vAlign w:val="center"/>
          </w:tcPr>
          <w:p w14:paraId="4A140BFA" w14:textId="77777777" w:rsidR="00FE1809" w:rsidRPr="007B1A26" w:rsidRDefault="00FE1809" w:rsidP="00FE1809">
            <w:pPr>
              <w:ind w:left="-6" w:right="-61"/>
              <w:jc w:val="center"/>
              <w:rPr>
                <w:sz w:val="22"/>
                <w:szCs w:val="22"/>
              </w:rPr>
            </w:pPr>
            <w:r w:rsidRPr="007B1A26">
              <w:rPr>
                <w:sz w:val="22"/>
                <w:szCs w:val="22"/>
              </w:rPr>
              <w:t>с 01.07.2022</w:t>
            </w:r>
          </w:p>
        </w:tc>
        <w:tc>
          <w:tcPr>
            <w:tcW w:w="1040" w:type="dxa"/>
            <w:shd w:val="clear" w:color="auto" w:fill="auto"/>
            <w:vAlign w:val="center"/>
          </w:tcPr>
          <w:p w14:paraId="7E1C5E6B" w14:textId="77777777" w:rsidR="00FE1809" w:rsidRPr="007B1A26" w:rsidRDefault="00FE1809" w:rsidP="00FE1809">
            <w:pPr>
              <w:jc w:val="center"/>
              <w:rPr>
                <w:sz w:val="22"/>
                <w:szCs w:val="22"/>
                <w:lang w:eastAsia="en-US"/>
              </w:rPr>
            </w:pPr>
            <w:r w:rsidRPr="007B1A26">
              <w:rPr>
                <w:sz w:val="22"/>
                <w:szCs w:val="22"/>
                <w:lang w:eastAsia="en-US"/>
              </w:rPr>
              <w:t>2288,86</w:t>
            </w:r>
          </w:p>
        </w:tc>
        <w:tc>
          <w:tcPr>
            <w:tcW w:w="709" w:type="dxa"/>
            <w:shd w:val="clear" w:color="auto" w:fill="auto"/>
            <w:vAlign w:val="center"/>
          </w:tcPr>
          <w:p w14:paraId="215F1E97"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851" w:type="dxa"/>
            <w:shd w:val="clear" w:color="auto" w:fill="auto"/>
            <w:vAlign w:val="center"/>
          </w:tcPr>
          <w:p w14:paraId="59255A19"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708" w:type="dxa"/>
            <w:shd w:val="clear" w:color="auto" w:fill="auto"/>
            <w:vAlign w:val="center"/>
          </w:tcPr>
          <w:p w14:paraId="08FE69B8"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709" w:type="dxa"/>
            <w:shd w:val="clear" w:color="auto" w:fill="auto"/>
            <w:vAlign w:val="center"/>
          </w:tcPr>
          <w:p w14:paraId="232A7C41"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993" w:type="dxa"/>
            <w:shd w:val="clear" w:color="auto" w:fill="auto"/>
            <w:vAlign w:val="center"/>
          </w:tcPr>
          <w:p w14:paraId="2FED9D3C"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r>
      <w:tr w:rsidR="00FE1809" w:rsidRPr="007B1A26" w14:paraId="788FB1EE" w14:textId="77777777" w:rsidTr="00FE1809">
        <w:trPr>
          <w:trHeight w:val="189"/>
          <w:jc w:val="center"/>
        </w:trPr>
        <w:tc>
          <w:tcPr>
            <w:tcW w:w="1327" w:type="dxa"/>
            <w:vMerge/>
            <w:shd w:val="clear" w:color="auto" w:fill="auto"/>
          </w:tcPr>
          <w:p w14:paraId="5FCE3206" w14:textId="77777777" w:rsidR="00FE1809" w:rsidRPr="007B1A26" w:rsidRDefault="00FE1809" w:rsidP="00FE1809">
            <w:pPr>
              <w:ind w:right="-2"/>
              <w:rPr>
                <w:sz w:val="22"/>
                <w:szCs w:val="22"/>
                <w:lang w:eastAsia="en-US"/>
              </w:rPr>
            </w:pPr>
          </w:p>
        </w:tc>
        <w:tc>
          <w:tcPr>
            <w:tcW w:w="1843" w:type="dxa"/>
            <w:vMerge/>
            <w:shd w:val="clear" w:color="auto" w:fill="auto"/>
          </w:tcPr>
          <w:p w14:paraId="04620C0A" w14:textId="77777777" w:rsidR="00FE1809" w:rsidRPr="007B1A26" w:rsidRDefault="00FE1809" w:rsidP="00FE1809">
            <w:pPr>
              <w:ind w:right="-2"/>
              <w:jc w:val="center"/>
              <w:rPr>
                <w:sz w:val="22"/>
                <w:szCs w:val="22"/>
                <w:lang w:eastAsia="en-US"/>
              </w:rPr>
            </w:pPr>
          </w:p>
        </w:tc>
        <w:tc>
          <w:tcPr>
            <w:tcW w:w="1417" w:type="dxa"/>
            <w:shd w:val="clear" w:color="auto" w:fill="auto"/>
            <w:vAlign w:val="center"/>
          </w:tcPr>
          <w:p w14:paraId="407498C6" w14:textId="77777777" w:rsidR="00FE1809" w:rsidRPr="007B1A26" w:rsidRDefault="00FE1809" w:rsidP="00FE1809">
            <w:pPr>
              <w:ind w:left="-6" w:right="-61"/>
              <w:jc w:val="center"/>
              <w:rPr>
                <w:sz w:val="22"/>
                <w:szCs w:val="22"/>
              </w:rPr>
            </w:pPr>
            <w:r w:rsidRPr="007B1A26">
              <w:rPr>
                <w:sz w:val="22"/>
                <w:szCs w:val="22"/>
              </w:rPr>
              <w:t>с 01.01.2023</w:t>
            </w:r>
          </w:p>
        </w:tc>
        <w:tc>
          <w:tcPr>
            <w:tcW w:w="1040" w:type="dxa"/>
            <w:shd w:val="clear" w:color="auto" w:fill="auto"/>
            <w:vAlign w:val="center"/>
          </w:tcPr>
          <w:p w14:paraId="5415C629" w14:textId="77777777" w:rsidR="00FE1809" w:rsidRPr="007B1A26" w:rsidRDefault="00FE1809" w:rsidP="00FE1809">
            <w:pPr>
              <w:jc w:val="center"/>
              <w:rPr>
                <w:sz w:val="22"/>
                <w:szCs w:val="22"/>
                <w:lang w:eastAsia="en-US"/>
              </w:rPr>
            </w:pPr>
            <w:r w:rsidRPr="007B1A26">
              <w:rPr>
                <w:sz w:val="22"/>
                <w:szCs w:val="22"/>
                <w:lang w:eastAsia="en-US"/>
              </w:rPr>
              <w:t>2288,86</w:t>
            </w:r>
          </w:p>
        </w:tc>
        <w:tc>
          <w:tcPr>
            <w:tcW w:w="709" w:type="dxa"/>
            <w:shd w:val="clear" w:color="auto" w:fill="auto"/>
            <w:vAlign w:val="center"/>
          </w:tcPr>
          <w:p w14:paraId="625FF1C1"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851" w:type="dxa"/>
            <w:shd w:val="clear" w:color="auto" w:fill="auto"/>
            <w:vAlign w:val="center"/>
          </w:tcPr>
          <w:p w14:paraId="15CA514F"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708" w:type="dxa"/>
            <w:shd w:val="clear" w:color="auto" w:fill="auto"/>
            <w:vAlign w:val="center"/>
          </w:tcPr>
          <w:p w14:paraId="0D9DEF29"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709" w:type="dxa"/>
            <w:shd w:val="clear" w:color="auto" w:fill="auto"/>
            <w:vAlign w:val="center"/>
          </w:tcPr>
          <w:p w14:paraId="7EECB8DB"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993" w:type="dxa"/>
            <w:shd w:val="clear" w:color="auto" w:fill="auto"/>
            <w:vAlign w:val="center"/>
          </w:tcPr>
          <w:p w14:paraId="5A7C95E7"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r>
      <w:tr w:rsidR="00FE1809" w:rsidRPr="007B1A26" w14:paraId="0C2A4425" w14:textId="77777777" w:rsidTr="00FE1809">
        <w:trPr>
          <w:trHeight w:val="189"/>
          <w:jc w:val="center"/>
        </w:trPr>
        <w:tc>
          <w:tcPr>
            <w:tcW w:w="1327" w:type="dxa"/>
            <w:vMerge/>
            <w:shd w:val="clear" w:color="auto" w:fill="auto"/>
          </w:tcPr>
          <w:p w14:paraId="3BA9F0B2" w14:textId="77777777" w:rsidR="00FE1809" w:rsidRPr="007B1A26" w:rsidRDefault="00FE1809" w:rsidP="00FE1809">
            <w:pPr>
              <w:ind w:right="-2"/>
              <w:rPr>
                <w:sz w:val="22"/>
                <w:szCs w:val="22"/>
                <w:lang w:eastAsia="en-US"/>
              </w:rPr>
            </w:pPr>
          </w:p>
        </w:tc>
        <w:tc>
          <w:tcPr>
            <w:tcW w:w="1843" w:type="dxa"/>
            <w:vMerge/>
            <w:shd w:val="clear" w:color="auto" w:fill="auto"/>
          </w:tcPr>
          <w:p w14:paraId="0183B29C" w14:textId="77777777" w:rsidR="00FE1809" w:rsidRPr="007B1A26" w:rsidRDefault="00FE1809" w:rsidP="00FE1809">
            <w:pPr>
              <w:ind w:right="-2"/>
              <w:jc w:val="center"/>
              <w:rPr>
                <w:sz w:val="22"/>
                <w:szCs w:val="22"/>
                <w:lang w:eastAsia="en-US"/>
              </w:rPr>
            </w:pPr>
          </w:p>
        </w:tc>
        <w:tc>
          <w:tcPr>
            <w:tcW w:w="1417" w:type="dxa"/>
            <w:shd w:val="clear" w:color="auto" w:fill="auto"/>
            <w:vAlign w:val="center"/>
          </w:tcPr>
          <w:p w14:paraId="3467CB43" w14:textId="77777777" w:rsidR="00FE1809" w:rsidRPr="007B1A26" w:rsidRDefault="00FE1809" w:rsidP="00FE1809">
            <w:pPr>
              <w:ind w:left="-6" w:right="-61"/>
              <w:jc w:val="center"/>
              <w:rPr>
                <w:sz w:val="22"/>
                <w:szCs w:val="22"/>
              </w:rPr>
            </w:pPr>
            <w:r w:rsidRPr="007B1A26">
              <w:rPr>
                <w:sz w:val="22"/>
                <w:szCs w:val="22"/>
              </w:rPr>
              <w:t>с 01.07.2023</w:t>
            </w:r>
          </w:p>
        </w:tc>
        <w:tc>
          <w:tcPr>
            <w:tcW w:w="1040" w:type="dxa"/>
            <w:shd w:val="clear" w:color="auto" w:fill="auto"/>
            <w:vAlign w:val="center"/>
          </w:tcPr>
          <w:p w14:paraId="0CED92D9" w14:textId="77777777" w:rsidR="00FE1809" w:rsidRPr="007B1A26" w:rsidRDefault="00FE1809" w:rsidP="00FE1809">
            <w:pPr>
              <w:jc w:val="center"/>
              <w:rPr>
                <w:sz w:val="22"/>
                <w:szCs w:val="22"/>
                <w:lang w:eastAsia="en-US"/>
              </w:rPr>
            </w:pPr>
            <w:r w:rsidRPr="007B1A26">
              <w:rPr>
                <w:sz w:val="22"/>
                <w:szCs w:val="22"/>
                <w:lang w:eastAsia="en-US"/>
              </w:rPr>
              <w:t>2378,31</w:t>
            </w:r>
          </w:p>
        </w:tc>
        <w:tc>
          <w:tcPr>
            <w:tcW w:w="709" w:type="dxa"/>
            <w:shd w:val="clear" w:color="auto" w:fill="auto"/>
            <w:vAlign w:val="center"/>
          </w:tcPr>
          <w:p w14:paraId="11275515"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851" w:type="dxa"/>
            <w:shd w:val="clear" w:color="auto" w:fill="auto"/>
            <w:vAlign w:val="center"/>
          </w:tcPr>
          <w:p w14:paraId="2CF7B1FA"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708" w:type="dxa"/>
            <w:shd w:val="clear" w:color="auto" w:fill="auto"/>
            <w:vAlign w:val="center"/>
          </w:tcPr>
          <w:p w14:paraId="35738D83"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709" w:type="dxa"/>
            <w:shd w:val="clear" w:color="auto" w:fill="auto"/>
            <w:vAlign w:val="center"/>
          </w:tcPr>
          <w:p w14:paraId="2D08B9F0"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993" w:type="dxa"/>
            <w:shd w:val="clear" w:color="auto" w:fill="auto"/>
            <w:vAlign w:val="center"/>
          </w:tcPr>
          <w:p w14:paraId="42D1F82A"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r>
      <w:tr w:rsidR="00FE1809" w:rsidRPr="007B1A26" w14:paraId="7CAAA39C" w14:textId="77777777" w:rsidTr="00FE1809">
        <w:trPr>
          <w:trHeight w:val="185"/>
          <w:jc w:val="center"/>
        </w:trPr>
        <w:tc>
          <w:tcPr>
            <w:tcW w:w="1327" w:type="dxa"/>
            <w:vMerge/>
            <w:shd w:val="clear" w:color="auto" w:fill="auto"/>
          </w:tcPr>
          <w:p w14:paraId="4C84ED99" w14:textId="77777777" w:rsidR="00FE1809" w:rsidRPr="007B1A26" w:rsidRDefault="00FE1809" w:rsidP="00FE1809">
            <w:pPr>
              <w:ind w:right="-2"/>
              <w:rPr>
                <w:sz w:val="22"/>
                <w:szCs w:val="22"/>
                <w:lang w:eastAsia="en-US"/>
              </w:rPr>
            </w:pPr>
          </w:p>
        </w:tc>
        <w:tc>
          <w:tcPr>
            <w:tcW w:w="1843" w:type="dxa"/>
            <w:shd w:val="clear" w:color="auto" w:fill="auto"/>
          </w:tcPr>
          <w:p w14:paraId="229BDC3A" w14:textId="77777777" w:rsidR="00FE1809" w:rsidRPr="007B1A26" w:rsidRDefault="00FE1809" w:rsidP="00FE1809">
            <w:pPr>
              <w:ind w:left="-78" w:right="-2"/>
              <w:jc w:val="center"/>
              <w:rPr>
                <w:sz w:val="22"/>
                <w:szCs w:val="22"/>
                <w:lang w:eastAsia="en-US"/>
              </w:rPr>
            </w:pPr>
            <w:proofErr w:type="spellStart"/>
            <w:r w:rsidRPr="007B1A26">
              <w:rPr>
                <w:sz w:val="22"/>
                <w:szCs w:val="22"/>
                <w:lang w:eastAsia="en-US"/>
              </w:rPr>
              <w:t>Двухставочный</w:t>
            </w:r>
            <w:proofErr w:type="spellEnd"/>
          </w:p>
        </w:tc>
        <w:tc>
          <w:tcPr>
            <w:tcW w:w="1417" w:type="dxa"/>
            <w:shd w:val="clear" w:color="auto" w:fill="auto"/>
            <w:vAlign w:val="center"/>
          </w:tcPr>
          <w:p w14:paraId="505C6826" w14:textId="77777777" w:rsidR="00FE1809" w:rsidRPr="007B1A26" w:rsidRDefault="00FE1809" w:rsidP="00FE1809">
            <w:pPr>
              <w:jc w:val="center"/>
              <w:rPr>
                <w:sz w:val="22"/>
                <w:szCs w:val="22"/>
                <w:lang w:eastAsia="en-US"/>
              </w:rPr>
            </w:pPr>
            <w:r w:rsidRPr="007B1A26">
              <w:rPr>
                <w:sz w:val="22"/>
                <w:szCs w:val="22"/>
                <w:lang w:eastAsia="en-US"/>
              </w:rPr>
              <w:t>x</w:t>
            </w:r>
          </w:p>
        </w:tc>
        <w:tc>
          <w:tcPr>
            <w:tcW w:w="1040" w:type="dxa"/>
            <w:shd w:val="clear" w:color="auto" w:fill="auto"/>
            <w:vAlign w:val="center"/>
          </w:tcPr>
          <w:p w14:paraId="041453CC" w14:textId="77777777" w:rsidR="00FE1809" w:rsidRPr="007B1A26" w:rsidRDefault="00FE1809" w:rsidP="00FE1809">
            <w:pPr>
              <w:jc w:val="center"/>
              <w:rPr>
                <w:sz w:val="22"/>
                <w:szCs w:val="22"/>
                <w:lang w:eastAsia="en-US"/>
              </w:rPr>
            </w:pPr>
            <w:r w:rsidRPr="007B1A26">
              <w:rPr>
                <w:sz w:val="22"/>
                <w:szCs w:val="22"/>
                <w:lang w:eastAsia="en-US"/>
              </w:rPr>
              <w:t>x</w:t>
            </w:r>
          </w:p>
        </w:tc>
        <w:tc>
          <w:tcPr>
            <w:tcW w:w="709" w:type="dxa"/>
            <w:shd w:val="clear" w:color="auto" w:fill="auto"/>
            <w:vAlign w:val="center"/>
          </w:tcPr>
          <w:p w14:paraId="1ADF725B"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851" w:type="dxa"/>
            <w:shd w:val="clear" w:color="auto" w:fill="auto"/>
            <w:vAlign w:val="center"/>
          </w:tcPr>
          <w:p w14:paraId="0932DE36"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708" w:type="dxa"/>
            <w:shd w:val="clear" w:color="auto" w:fill="auto"/>
            <w:vAlign w:val="center"/>
          </w:tcPr>
          <w:p w14:paraId="7F83663A" w14:textId="77777777" w:rsidR="00FE1809" w:rsidRPr="007B1A26" w:rsidRDefault="00FE1809" w:rsidP="00FE1809">
            <w:pPr>
              <w:ind w:left="-162" w:right="-114"/>
              <w:jc w:val="center"/>
              <w:rPr>
                <w:sz w:val="22"/>
                <w:szCs w:val="22"/>
                <w:lang w:eastAsia="en-US"/>
              </w:rPr>
            </w:pPr>
            <w:r w:rsidRPr="007B1A26">
              <w:rPr>
                <w:sz w:val="22"/>
                <w:szCs w:val="22"/>
                <w:lang w:eastAsia="en-US"/>
              </w:rPr>
              <w:t>х</w:t>
            </w:r>
          </w:p>
        </w:tc>
        <w:tc>
          <w:tcPr>
            <w:tcW w:w="709" w:type="dxa"/>
            <w:shd w:val="clear" w:color="auto" w:fill="auto"/>
            <w:vAlign w:val="center"/>
          </w:tcPr>
          <w:p w14:paraId="6EF5AA24"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c>
          <w:tcPr>
            <w:tcW w:w="993" w:type="dxa"/>
            <w:shd w:val="clear" w:color="auto" w:fill="auto"/>
            <w:vAlign w:val="center"/>
          </w:tcPr>
          <w:p w14:paraId="618D16A5" w14:textId="77777777" w:rsidR="00FE1809" w:rsidRPr="007B1A26" w:rsidRDefault="00FE1809" w:rsidP="00FE1809">
            <w:pPr>
              <w:ind w:left="-162" w:right="-114"/>
              <w:jc w:val="center"/>
              <w:rPr>
                <w:sz w:val="22"/>
                <w:szCs w:val="22"/>
                <w:lang w:eastAsia="en-US"/>
              </w:rPr>
            </w:pPr>
            <w:r w:rsidRPr="007B1A26">
              <w:rPr>
                <w:sz w:val="22"/>
                <w:szCs w:val="22"/>
                <w:lang w:eastAsia="en-US"/>
              </w:rPr>
              <w:t>x</w:t>
            </w:r>
          </w:p>
        </w:tc>
      </w:tr>
      <w:tr w:rsidR="00FE1809" w:rsidRPr="007B1A26" w14:paraId="3C0660FB" w14:textId="77777777" w:rsidTr="00FE1809">
        <w:trPr>
          <w:trHeight w:val="395"/>
          <w:jc w:val="center"/>
        </w:trPr>
        <w:tc>
          <w:tcPr>
            <w:tcW w:w="1327" w:type="dxa"/>
            <w:vMerge/>
            <w:shd w:val="clear" w:color="auto" w:fill="auto"/>
          </w:tcPr>
          <w:p w14:paraId="3953988D" w14:textId="77777777" w:rsidR="00FE1809" w:rsidRPr="007B1A26" w:rsidRDefault="00FE1809" w:rsidP="00FE1809">
            <w:pPr>
              <w:ind w:right="-2"/>
              <w:rPr>
                <w:sz w:val="22"/>
                <w:szCs w:val="22"/>
                <w:lang w:eastAsia="en-US"/>
              </w:rPr>
            </w:pPr>
          </w:p>
        </w:tc>
        <w:tc>
          <w:tcPr>
            <w:tcW w:w="1843" w:type="dxa"/>
            <w:shd w:val="clear" w:color="auto" w:fill="auto"/>
            <w:vAlign w:val="center"/>
          </w:tcPr>
          <w:p w14:paraId="57101CE2" w14:textId="77777777" w:rsidR="00FE1809" w:rsidRPr="007B1A26" w:rsidRDefault="00FE1809" w:rsidP="00FE1809">
            <w:pPr>
              <w:ind w:left="-108" w:right="-109"/>
              <w:jc w:val="center"/>
              <w:rPr>
                <w:sz w:val="22"/>
                <w:szCs w:val="22"/>
                <w:lang w:eastAsia="en-US"/>
              </w:rPr>
            </w:pPr>
            <w:r w:rsidRPr="007B1A26">
              <w:rPr>
                <w:sz w:val="22"/>
                <w:szCs w:val="22"/>
                <w:lang w:eastAsia="en-US"/>
              </w:rPr>
              <w:t>Ставка за тепловую энергию, руб./Гкал</w:t>
            </w:r>
          </w:p>
        </w:tc>
        <w:tc>
          <w:tcPr>
            <w:tcW w:w="1417" w:type="dxa"/>
            <w:shd w:val="clear" w:color="auto" w:fill="auto"/>
            <w:vAlign w:val="center"/>
          </w:tcPr>
          <w:p w14:paraId="2030E4C4" w14:textId="77777777" w:rsidR="00FE1809" w:rsidRPr="007B1A26" w:rsidRDefault="00FE1809" w:rsidP="00FE1809">
            <w:pPr>
              <w:jc w:val="center"/>
              <w:rPr>
                <w:sz w:val="22"/>
                <w:szCs w:val="22"/>
                <w:lang w:eastAsia="en-US"/>
              </w:rPr>
            </w:pPr>
            <w:r w:rsidRPr="007B1A26">
              <w:rPr>
                <w:sz w:val="22"/>
                <w:szCs w:val="22"/>
                <w:lang w:eastAsia="en-US"/>
              </w:rPr>
              <w:t>x</w:t>
            </w:r>
          </w:p>
        </w:tc>
        <w:tc>
          <w:tcPr>
            <w:tcW w:w="1040" w:type="dxa"/>
            <w:shd w:val="clear" w:color="auto" w:fill="auto"/>
            <w:vAlign w:val="center"/>
          </w:tcPr>
          <w:p w14:paraId="0EC504CE" w14:textId="77777777" w:rsidR="00FE1809" w:rsidRPr="007B1A26" w:rsidRDefault="00FE1809" w:rsidP="00FE1809">
            <w:pPr>
              <w:jc w:val="center"/>
              <w:rPr>
                <w:sz w:val="22"/>
                <w:szCs w:val="22"/>
                <w:lang w:eastAsia="en-US"/>
              </w:rPr>
            </w:pPr>
            <w:r w:rsidRPr="007B1A26">
              <w:rPr>
                <w:sz w:val="22"/>
                <w:szCs w:val="22"/>
                <w:lang w:eastAsia="en-US"/>
              </w:rPr>
              <w:t>x</w:t>
            </w:r>
          </w:p>
        </w:tc>
        <w:tc>
          <w:tcPr>
            <w:tcW w:w="709" w:type="dxa"/>
            <w:shd w:val="clear" w:color="auto" w:fill="auto"/>
            <w:vAlign w:val="center"/>
          </w:tcPr>
          <w:p w14:paraId="3755FEE5" w14:textId="77777777" w:rsidR="00FE1809" w:rsidRPr="007B1A26" w:rsidRDefault="00FE1809" w:rsidP="00FE1809">
            <w:pPr>
              <w:jc w:val="center"/>
              <w:rPr>
                <w:sz w:val="22"/>
                <w:szCs w:val="22"/>
                <w:lang w:eastAsia="en-US"/>
              </w:rPr>
            </w:pPr>
            <w:r w:rsidRPr="007B1A26">
              <w:rPr>
                <w:sz w:val="22"/>
                <w:szCs w:val="22"/>
                <w:lang w:eastAsia="en-US"/>
              </w:rPr>
              <w:t>x</w:t>
            </w:r>
          </w:p>
        </w:tc>
        <w:tc>
          <w:tcPr>
            <w:tcW w:w="851" w:type="dxa"/>
            <w:shd w:val="clear" w:color="auto" w:fill="auto"/>
            <w:vAlign w:val="center"/>
          </w:tcPr>
          <w:p w14:paraId="79206989" w14:textId="77777777" w:rsidR="00FE1809" w:rsidRPr="007B1A26" w:rsidRDefault="00FE1809" w:rsidP="00FE1809">
            <w:pPr>
              <w:jc w:val="center"/>
              <w:rPr>
                <w:sz w:val="22"/>
                <w:szCs w:val="22"/>
                <w:lang w:eastAsia="en-US"/>
              </w:rPr>
            </w:pPr>
            <w:r w:rsidRPr="007B1A26">
              <w:rPr>
                <w:sz w:val="22"/>
                <w:szCs w:val="22"/>
                <w:lang w:eastAsia="en-US"/>
              </w:rPr>
              <w:t>x</w:t>
            </w:r>
          </w:p>
        </w:tc>
        <w:tc>
          <w:tcPr>
            <w:tcW w:w="708" w:type="dxa"/>
            <w:shd w:val="clear" w:color="auto" w:fill="auto"/>
            <w:vAlign w:val="center"/>
          </w:tcPr>
          <w:p w14:paraId="6B7D9E82" w14:textId="77777777" w:rsidR="00FE1809" w:rsidRPr="007B1A26" w:rsidRDefault="00FE1809" w:rsidP="00FE1809">
            <w:pPr>
              <w:jc w:val="center"/>
              <w:rPr>
                <w:sz w:val="22"/>
                <w:szCs w:val="22"/>
                <w:lang w:eastAsia="en-US"/>
              </w:rPr>
            </w:pPr>
            <w:r w:rsidRPr="007B1A26">
              <w:rPr>
                <w:sz w:val="22"/>
                <w:szCs w:val="22"/>
                <w:lang w:eastAsia="en-US"/>
              </w:rPr>
              <w:t>х</w:t>
            </w:r>
          </w:p>
        </w:tc>
        <w:tc>
          <w:tcPr>
            <w:tcW w:w="709" w:type="dxa"/>
            <w:shd w:val="clear" w:color="auto" w:fill="auto"/>
            <w:vAlign w:val="center"/>
          </w:tcPr>
          <w:p w14:paraId="4D36D73D" w14:textId="77777777" w:rsidR="00FE1809" w:rsidRPr="007B1A26" w:rsidRDefault="00FE1809" w:rsidP="00FE1809">
            <w:pPr>
              <w:jc w:val="center"/>
              <w:rPr>
                <w:sz w:val="22"/>
                <w:szCs w:val="22"/>
                <w:lang w:eastAsia="en-US"/>
              </w:rPr>
            </w:pPr>
            <w:r w:rsidRPr="007B1A26">
              <w:rPr>
                <w:sz w:val="22"/>
                <w:szCs w:val="22"/>
                <w:lang w:eastAsia="en-US"/>
              </w:rPr>
              <w:t>x</w:t>
            </w:r>
          </w:p>
        </w:tc>
        <w:tc>
          <w:tcPr>
            <w:tcW w:w="993" w:type="dxa"/>
            <w:shd w:val="clear" w:color="auto" w:fill="auto"/>
            <w:vAlign w:val="center"/>
          </w:tcPr>
          <w:p w14:paraId="4BEC1C4C" w14:textId="77777777" w:rsidR="00FE1809" w:rsidRPr="007B1A26" w:rsidRDefault="00FE1809" w:rsidP="00FE1809">
            <w:pPr>
              <w:jc w:val="center"/>
              <w:rPr>
                <w:sz w:val="22"/>
                <w:szCs w:val="22"/>
                <w:lang w:eastAsia="en-US"/>
              </w:rPr>
            </w:pPr>
            <w:r w:rsidRPr="007B1A26">
              <w:rPr>
                <w:sz w:val="22"/>
                <w:szCs w:val="22"/>
                <w:lang w:eastAsia="en-US"/>
              </w:rPr>
              <w:t>x</w:t>
            </w:r>
          </w:p>
        </w:tc>
      </w:tr>
      <w:tr w:rsidR="00FE1809" w:rsidRPr="007B1A26" w14:paraId="1D50D935" w14:textId="77777777" w:rsidTr="00FE1809">
        <w:trPr>
          <w:trHeight w:val="1248"/>
          <w:jc w:val="center"/>
        </w:trPr>
        <w:tc>
          <w:tcPr>
            <w:tcW w:w="1327" w:type="dxa"/>
            <w:vMerge/>
            <w:shd w:val="clear" w:color="auto" w:fill="auto"/>
          </w:tcPr>
          <w:p w14:paraId="5BC36110" w14:textId="77777777" w:rsidR="00FE1809" w:rsidRPr="007B1A26" w:rsidRDefault="00FE1809" w:rsidP="00FE1809">
            <w:pPr>
              <w:ind w:right="-2"/>
              <w:rPr>
                <w:sz w:val="22"/>
                <w:szCs w:val="22"/>
                <w:lang w:eastAsia="en-US"/>
              </w:rPr>
            </w:pPr>
          </w:p>
        </w:tc>
        <w:tc>
          <w:tcPr>
            <w:tcW w:w="1843" w:type="dxa"/>
            <w:shd w:val="clear" w:color="auto" w:fill="auto"/>
          </w:tcPr>
          <w:p w14:paraId="716F8185" w14:textId="77777777" w:rsidR="00FE1809" w:rsidRPr="007B1A26" w:rsidRDefault="00FE1809" w:rsidP="00FE1809">
            <w:pPr>
              <w:ind w:left="-108" w:right="-109"/>
              <w:jc w:val="center"/>
              <w:rPr>
                <w:sz w:val="22"/>
                <w:szCs w:val="22"/>
                <w:lang w:eastAsia="en-US"/>
              </w:rPr>
            </w:pPr>
            <w:r w:rsidRPr="007B1A26">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5DC8BBEF" w14:textId="77777777" w:rsidR="00FE1809" w:rsidRPr="007B1A26" w:rsidRDefault="00FE1809" w:rsidP="00FE1809">
            <w:pPr>
              <w:jc w:val="center"/>
              <w:rPr>
                <w:sz w:val="22"/>
                <w:szCs w:val="22"/>
                <w:lang w:eastAsia="en-US"/>
              </w:rPr>
            </w:pPr>
            <w:r w:rsidRPr="007B1A26">
              <w:rPr>
                <w:sz w:val="22"/>
                <w:szCs w:val="22"/>
                <w:lang w:eastAsia="en-US"/>
              </w:rPr>
              <w:t>x</w:t>
            </w:r>
          </w:p>
        </w:tc>
        <w:tc>
          <w:tcPr>
            <w:tcW w:w="1040" w:type="dxa"/>
            <w:shd w:val="clear" w:color="auto" w:fill="auto"/>
            <w:vAlign w:val="center"/>
          </w:tcPr>
          <w:p w14:paraId="78DE99F6" w14:textId="77777777" w:rsidR="00FE1809" w:rsidRPr="007B1A26" w:rsidRDefault="00FE1809" w:rsidP="00FE1809">
            <w:pPr>
              <w:jc w:val="center"/>
              <w:rPr>
                <w:sz w:val="22"/>
                <w:szCs w:val="22"/>
                <w:lang w:eastAsia="en-US"/>
              </w:rPr>
            </w:pPr>
            <w:r w:rsidRPr="007B1A26">
              <w:rPr>
                <w:sz w:val="22"/>
                <w:szCs w:val="22"/>
                <w:lang w:eastAsia="en-US"/>
              </w:rPr>
              <w:t>x</w:t>
            </w:r>
          </w:p>
        </w:tc>
        <w:tc>
          <w:tcPr>
            <w:tcW w:w="709" w:type="dxa"/>
            <w:shd w:val="clear" w:color="auto" w:fill="auto"/>
            <w:vAlign w:val="center"/>
          </w:tcPr>
          <w:p w14:paraId="0EC55FEA" w14:textId="77777777" w:rsidR="00FE1809" w:rsidRPr="007B1A26" w:rsidRDefault="00FE1809" w:rsidP="00FE1809">
            <w:pPr>
              <w:jc w:val="center"/>
              <w:rPr>
                <w:sz w:val="22"/>
                <w:szCs w:val="22"/>
                <w:lang w:eastAsia="en-US"/>
              </w:rPr>
            </w:pPr>
            <w:r w:rsidRPr="007B1A26">
              <w:rPr>
                <w:sz w:val="22"/>
                <w:szCs w:val="22"/>
                <w:lang w:eastAsia="en-US"/>
              </w:rPr>
              <w:t>x</w:t>
            </w:r>
          </w:p>
        </w:tc>
        <w:tc>
          <w:tcPr>
            <w:tcW w:w="851" w:type="dxa"/>
            <w:shd w:val="clear" w:color="auto" w:fill="auto"/>
            <w:vAlign w:val="center"/>
          </w:tcPr>
          <w:p w14:paraId="44FD5D10" w14:textId="77777777" w:rsidR="00FE1809" w:rsidRPr="007B1A26" w:rsidRDefault="00FE1809" w:rsidP="00FE1809">
            <w:pPr>
              <w:jc w:val="center"/>
              <w:rPr>
                <w:sz w:val="22"/>
                <w:szCs w:val="22"/>
                <w:lang w:eastAsia="en-US"/>
              </w:rPr>
            </w:pPr>
            <w:r w:rsidRPr="007B1A26">
              <w:rPr>
                <w:sz w:val="22"/>
                <w:szCs w:val="22"/>
                <w:lang w:eastAsia="en-US"/>
              </w:rPr>
              <w:t>x</w:t>
            </w:r>
          </w:p>
        </w:tc>
        <w:tc>
          <w:tcPr>
            <w:tcW w:w="708" w:type="dxa"/>
            <w:shd w:val="clear" w:color="auto" w:fill="auto"/>
            <w:vAlign w:val="center"/>
          </w:tcPr>
          <w:p w14:paraId="46E80C79" w14:textId="77777777" w:rsidR="00FE1809" w:rsidRPr="007B1A26" w:rsidRDefault="00FE1809" w:rsidP="00FE1809">
            <w:pPr>
              <w:jc w:val="center"/>
              <w:rPr>
                <w:sz w:val="22"/>
                <w:szCs w:val="22"/>
                <w:lang w:eastAsia="en-US"/>
              </w:rPr>
            </w:pPr>
            <w:r w:rsidRPr="007B1A26">
              <w:rPr>
                <w:sz w:val="22"/>
                <w:szCs w:val="22"/>
                <w:lang w:eastAsia="en-US"/>
              </w:rPr>
              <w:t>х</w:t>
            </w:r>
          </w:p>
        </w:tc>
        <w:tc>
          <w:tcPr>
            <w:tcW w:w="709" w:type="dxa"/>
            <w:shd w:val="clear" w:color="auto" w:fill="auto"/>
            <w:vAlign w:val="center"/>
          </w:tcPr>
          <w:p w14:paraId="4F3359BE" w14:textId="77777777" w:rsidR="00FE1809" w:rsidRPr="007B1A26" w:rsidRDefault="00FE1809" w:rsidP="00FE1809">
            <w:pPr>
              <w:jc w:val="center"/>
              <w:rPr>
                <w:sz w:val="22"/>
                <w:szCs w:val="22"/>
                <w:lang w:eastAsia="en-US"/>
              </w:rPr>
            </w:pPr>
            <w:r w:rsidRPr="007B1A26">
              <w:rPr>
                <w:sz w:val="22"/>
                <w:szCs w:val="22"/>
                <w:lang w:eastAsia="en-US"/>
              </w:rPr>
              <w:t>x</w:t>
            </w:r>
          </w:p>
        </w:tc>
        <w:tc>
          <w:tcPr>
            <w:tcW w:w="993" w:type="dxa"/>
            <w:shd w:val="clear" w:color="auto" w:fill="auto"/>
            <w:vAlign w:val="center"/>
          </w:tcPr>
          <w:p w14:paraId="0006BB6C" w14:textId="77777777" w:rsidR="00FE1809" w:rsidRPr="007B1A26" w:rsidRDefault="00FE1809" w:rsidP="00FE1809">
            <w:pPr>
              <w:jc w:val="center"/>
              <w:rPr>
                <w:sz w:val="22"/>
                <w:szCs w:val="22"/>
                <w:lang w:eastAsia="en-US"/>
              </w:rPr>
            </w:pPr>
            <w:r w:rsidRPr="007B1A26">
              <w:rPr>
                <w:sz w:val="22"/>
                <w:szCs w:val="22"/>
                <w:lang w:eastAsia="en-US"/>
              </w:rPr>
              <w:t>x</w:t>
            </w:r>
          </w:p>
        </w:tc>
      </w:tr>
      <w:tr w:rsidR="00FE1809" w:rsidRPr="007B1A26" w14:paraId="397400E5" w14:textId="77777777" w:rsidTr="00FE1809">
        <w:trPr>
          <w:jc w:val="center"/>
        </w:trPr>
        <w:tc>
          <w:tcPr>
            <w:tcW w:w="1327" w:type="dxa"/>
            <w:vMerge/>
            <w:shd w:val="clear" w:color="auto" w:fill="auto"/>
          </w:tcPr>
          <w:p w14:paraId="41A977DC" w14:textId="77777777" w:rsidR="00FE1809" w:rsidRPr="007B1A26" w:rsidRDefault="00FE1809" w:rsidP="00FE1809">
            <w:pPr>
              <w:ind w:right="-2"/>
              <w:rPr>
                <w:sz w:val="22"/>
                <w:szCs w:val="22"/>
                <w:lang w:eastAsia="en-US"/>
              </w:rPr>
            </w:pPr>
          </w:p>
        </w:tc>
        <w:tc>
          <w:tcPr>
            <w:tcW w:w="8270" w:type="dxa"/>
            <w:gridSpan w:val="8"/>
            <w:shd w:val="clear" w:color="auto" w:fill="auto"/>
          </w:tcPr>
          <w:p w14:paraId="1D67FD7A" w14:textId="77777777" w:rsidR="00FE1809" w:rsidRPr="007B1A26" w:rsidRDefault="00FE1809" w:rsidP="00FE1809">
            <w:pPr>
              <w:ind w:right="-2"/>
              <w:jc w:val="center"/>
              <w:rPr>
                <w:sz w:val="22"/>
                <w:szCs w:val="22"/>
                <w:lang w:eastAsia="en-US"/>
              </w:rPr>
            </w:pPr>
            <w:r w:rsidRPr="007B1A26">
              <w:rPr>
                <w:sz w:val="22"/>
                <w:szCs w:val="22"/>
                <w:lang w:eastAsia="en-US"/>
              </w:rPr>
              <w:t>Население (тарифы указываются с учетом НДС) *</w:t>
            </w:r>
          </w:p>
        </w:tc>
      </w:tr>
      <w:tr w:rsidR="00FE1809" w:rsidRPr="007B1A26" w14:paraId="4DE0EA1A" w14:textId="77777777" w:rsidTr="00FE1809">
        <w:trPr>
          <w:trHeight w:val="225"/>
          <w:jc w:val="center"/>
        </w:trPr>
        <w:tc>
          <w:tcPr>
            <w:tcW w:w="1327" w:type="dxa"/>
            <w:vMerge/>
            <w:shd w:val="clear" w:color="auto" w:fill="auto"/>
          </w:tcPr>
          <w:p w14:paraId="32532749" w14:textId="77777777" w:rsidR="00FE1809" w:rsidRPr="007B1A26" w:rsidRDefault="00FE1809" w:rsidP="00FE1809">
            <w:pPr>
              <w:ind w:right="-2"/>
              <w:rPr>
                <w:sz w:val="22"/>
                <w:szCs w:val="22"/>
                <w:lang w:eastAsia="en-US"/>
              </w:rPr>
            </w:pPr>
          </w:p>
        </w:tc>
        <w:tc>
          <w:tcPr>
            <w:tcW w:w="1843" w:type="dxa"/>
            <w:vMerge w:val="restart"/>
            <w:shd w:val="clear" w:color="auto" w:fill="auto"/>
            <w:vAlign w:val="center"/>
          </w:tcPr>
          <w:p w14:paraId="3B16EA0C" w14:textId="77777777" w:rsidR="00FE1809" w:rsidRPr="007B1A26" w:rsidRDefault="00FE1809" w:rsidP="00FE1809">
            <w:pPr>
              <w:ind w:left="-107" w:right="-108" w:firstLine="29"/>
              <w:jc w:val="center"/>
              <w:rPr>
                <w:sz w:val="22"/>
                <w:szCs w:val="22"/>
                <w:lang w:eastAsia="en-US"/>
              </w:rPr>
            </w:pPr>
            <w:proofErr w:type="spellStart"/>
            <w:r w:rsidRPr="007B1A26">
              <w:rPr>
                <w:sz w:val="22"/>
                <w:szCs w:val="22"/>
                <w:lang w:eastAsia="en-US"/>
              </w:rPr>
              <w:t>Одноставочный</w:t>
            </w:r>
            <w:proofErr w:type="spellEnd"/>
          </w:p>
          <w:p w14:paraId="791D8F9E" w14:textId="77777777" w:rsidR="00FE1809" w:rsidRPr="007B1A26" w:rsidRDefault="00FE1809" w:rsidP="00FE1809">
            <w:pPr>
              <w:ind w:left="-107" w:right="-2" w:firstLine="29"/>
              <w:jc w:val="center"/>
              <w:rPr>
                <w:sz w:val="22"/>
                <w:szCs w:val="22"/>
                <w:lang w:eastAsia="en-US"/>
              </w:rPr>
            </w:pPr>
            <w:r w:rsidRPr="007B1A26">
              <w:rPr>
                <w:sz w:val="22"/>
                <w:szCs w:val="22"/>
                <w:lang w:eastAsia="en-US"/>
              </w:rPr>
              <w:t>руб./Гкал</w:t>
            </w:r>
          </w:p>
        </w:tc>
        <w:tc>
          <w:tcPr>
            <w:tcW w:w="1417" w:type="dxa"/>
            <w:shd w:val="clear" w:color="auto" w:fill="auto"/>
            <w:vAlign w:val="center"/>
          </w:tcPr>
          <w:p w14:paraId="7E1BA89D" w14:textId="77777777" w:rsidR="00FE1809" w:rsidRPr="007B1A26" w:rsidRDefault="00FE1809" w:rsidP="00FE1809">
            <w:pPr>
              <w:ind w:left="-6" w:right="-61"/>
              <w:jc w:val="center"/>
              <w:rPr>
                <w:sz w:val="22"/>
                <w:szCs w:val="22"/>
              </w:rPr>
            </w:pPr>
            <w:r w:rsidRPr="007B1A26">
              <w:rPr>
                <w:sz w:val="22"/>
                <w:szCs w:val="22"/>
              </w:rPr>
              <w:t>с 01.01.2019</w:t>
            </w:r>
          </w:p>
        </w:tc>
        <w:tc>
          <w:tcPr>
            <w:tcW w:w="1040" w:type="dxa"/>
            <w:shd w:val="clear" w:color="auto" w:fill="auto"/>
            <w:vAlign w:val="center"/>
          </w:tcPr>
          <w:p w14:paraId="062097EF" w14:textId="77777777" w:rsidR="00FE1809" w:rsidRPr="007B1A26" w:rsidRDefault="00FE1809" w:rsidP="00FE1809">
            <w:pPr>
              <w:jc w:val="center"/>
              <w:rPr>
                <w:sz w:val="22"/>
                <w:szCs w:val="22"/>
                <w:lang w:eastAsia="en-US"/>
              </w:rPr>
            </w:pPr>
            <w:r w:rsidRPr="007B1A26">
              <w:rPr>
                <w:sz w:val="22"/>
                <w:szCs w:val="22"/>
                <w:lang w:eastAsia="en-US"/>
              </w:rPr>
              <w:t>2258,94</w:t>
            </w:r>
          </w:p>
        </w:tc>
        <w:tc>
          <w:tcPr>
            <w:tcW w:w="709" w:type="dxa"/>
            <w:shd w:val="clear" w:color="auto" w:fill="auto"/>
            <w:vAlign w:val="center"/>
          </w:tcPr>
          <w:p w14:paraId="2B7159E8"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851" w:type="dxa"/>
            <w:shd w:val="clear" w:color="auto" w:fill="auto"/>
            <w:vAlign w:val="center"/>
          </w:tcPr>
          <w:p w14:paraId="3692E7F5"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708" w:type="dxa"/>
            <w:shd w:val="clear" w:color="auto" w:fill="auto"/>
            <w:vAlign w:val="center"/>
          </w:tcPr>
          <w:p w14:paraId="3CD97134" w14:textId="77777777" w:rsidR="00FE1809" w:rsidRPr="007B1A26" w:rsidRDefault="00FE1809" w:rsidP="00FE1809">
            <w:pPr>
              <w:ind w:left="-105" w:right="-108"/>
              <w:jc w:val="center"/>
              <w:rPr>
                <w:sz w:val="22"/>
                <w:szCs w:val="22"/>
                <w:lang w:eastAsia="en-US"/>
              </w:rPr>
            </w:pPr>
            <w:r w:rsidRPr="007B1A26">
              <w:rPr>
                <w:sz w:val="22"/>
                <w:szCs w:val="22"/>
                <w:lang w:eastAsia="en-US"/>
              </w:rPr>
              <w:t>х</w:t>
            </w:r>
          </w:p>
        </w:tc>
        <w:tc>
          <w:tcPr>
            <w:tcW w:w="709" w:type="dxa"/>
            <w:shd w:val="clear" w:color="auto" w:fill="auto"/>
            <w:vAlign w:val="center"/>
          </w:tcPr>
          <w:p w14:paraId="7CD8B180"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993" w:type="dxa"/>
            <w:shd w:val="clear" w:color="auto" w:fill="auto"/>
            <w:vAlign w:val="center"/>
          </w:tcPr>
          <w:p w14:paraId="201E84FF"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r>
      <w:tr w:rsidR="00FE1809" w:rsidRPr="007B1A26" w14:paraId="5D038CB6" w14:textId="77777777" w:rsidTr="00FE1809">
        <w:trPr>
          <w:trHeight w:val="180"/>
          <w:jc w:val="center"/>
        </w:trPr>
        <w:tc>
          <w:tcPr>
            <w:tcW w:w="1327" w:type="dxa"/>
            <w:vMerge/>
            <w:shd w:val="clear" w:color="auto" w:fill="auto"/>
          </w:tcPr>
          <w:p w14:paraId="4881BB84" w14:textId="77777777" w:rsidR="00FE1809" w:rsidRPr="007B1A26" w:rsidRDefault="00FE1809" w:rsidP="00FE1809">
            <w:pPr>
              <w:ind w:right="-2"/>
              <w:rPr>
                <w:sz w:val="22"/>
                <w:szCs w:val="22"/>
                <w:lang w:eastAsia="en-US"/>
              </w:rPr>
            </w:pPr>
          </w:p>
        </w:tc>
        <w:tc>
          <w:tcPr>
            <w:tcW w:w="1843" w:type="dxa"/>
            <w:vMerge/>
            <w:shd w:val="clear" w:color="auto" w:fill="auto"/>
          </w:tcPr>
          <w:p w14:paraId="34038927" w14:textId="77777777" w:rsidR="00FE1809" w:rsidRPr="007B1A26" w:rsidRDefault="00FE1809" w:rsidP="00FE1809">
            <w:pPr>
              <w:ind w:right="-2"/>
              <w:jc w:val="center"/>
              <w:rPr>
                <w:sz w:val="22"/>
                <w:szCs w:val="22"/>
                <w:lang w:eastAsia="en-US"/>
              </w:rPr>
            </w:pPr>
          </w:p>
        </w:tc>
        <w:tc>
          <w:tcPr>
            <w:tcW w:w="1417" w:type="dxa"/>
            <w:shd w:val="clear" w:color="auto" w:fill="auto"/>
            <w:vAlign w:val="center"/>
          </w:tcPr>
          <w:p w14:paraId="06B15A9D" w14:textId="77777777" w:rsidR="00FE1809" w:rsidRPr="007B1A26" w:rsidRDefault="00FE1809" w:rsidP="00FE1809">
            <w:pPr>
              <w:ind w:left="-6" w:right="-61"/>
              <w:jc w:val="center"/>
              <w:rPr>
                <w:sz w:val="22"/>
                <w:szCs w:val="22"/>
              </w:rPr>
            </w:pPr>
            <w:r w:rsidRPr="007B1A26">
              <w:rPr>
                <w:sz w:val="22"/>
                <w:szCs w:val="22"/>
              </w:rPr>
              <w:t>с 01.07.2019</w:t>
            </w:r>
          </w:p>
        </w:tc>
        <w:tc>
          <w:tcPr>
            <w:tcW w:w="1040" w:type="dxa"/>
            <w:shd w:val="clear" w:color="auto" w:fill="auto"/>
            <w:vAlign w:val="center"/>
          </w:tcPr>
          <w:p w14:paraId="5CEDEA69" w14:textId="77777777" w:rsidR="00FE1809" w:rsidRPr="007B1A26" w:rsidRDefault="00FE1809" w:rsidP="00FE1809">
            <w:pPr>
              <w:jc w:val="center"/>
              <w:rPr>
                <w:sz w:val="22"/>
                <w:szCs w:val="22"/>
                <w:lang w:eastAsia="en-US"/>
              </w:rPr>
            </w:pPr>
            <w:r w:rsidRPr="007B1A26">
              <w:rPr>
                <w:sz w:val="22"/>
                <w:szCs w:val="22"/>
                <w:lang w:eastAsia="en-US"/>
              </w:rPr>
              <w:t>2495,74</w:t>
            </w:r>
          </w:p>
        </w:tc>
        <w:tc>
          <w:tcPr>
            <w:tcW w:w="709" w:type="dxa"/>
            <w:shd w:val="clear" w:color="auto" w:fill="auto"/>
            <w:vAlign w:val="center"/>
          </w:tcPr>
          <w:p w14:paraId="2E46B2E2"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851" w:type="dxa"/>
            <w:shd w:val="clear" w:color="auto" w:fill="auto"/>
            <w:vAlign w:val="center"/>
          </w:tcPr>
          <w:p w14:paraId="694961CA"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708" w:type="dxa"/>
            <w:shd w:val="clear" w:color="auto" w:fill="auto"/>
            <w:vAlign w:val="center"/>
          </w:tcPr>
          <w:p w14:paraId="3F396C7B"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709" w:type="dxa"/>
            <w:shd w:val="clear" w:color="auto" w:fill="auto"/>
            <w:vAlign w:val="center"/>
          </w:tcPr>
          <w:p w14:paraId="19038C51"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993" w:type="dxa"/>
            <w:shd w:val="clear" w:color="auto" w:fill="auto"/>
            <w:vAlign w:val="center"/>
          </w:tcPr>
          <w:p w14:paraId="382ACCE7"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r>
      <w:tr w:rsidR="00FE1809" w:rsidRPr="007B1A26" w14:paraId="37C6C97F" w14:textId="77777777" w:rsidTr="00FE1809">
        <w:trPr>
          <w:trHeight w:val="180"/>
          <w:jc w:val="center"/>
        </w:trPr>
        <w:tc>
          <w:tcPr>
            <w:tcW w:w="1327" w:type="dxa"/>
            <w:vMerge/>
            <w:shd w:val="clear" w:color="auto" w:fill="auto"/>
          </w:tcPr>
          <w:p w14:paraId="6C3A174D" w14:textId="77777777" w:rsidR="00FE1809" w:rsidRPr="007B1A26" w:rsidRDefault="00FE1809" w:rsidP="00FE1809">
            <w:pPr>
              <w:ind w:right="-2"/>
              <w:rPr>
                <w:sz w:val="22"/>
                <w:szCs w:val="22"/>
                <w:lang w:eastAsia="en-US"/>
              </w:rPr>
            </w:pPr>
          </w:p>
        </w:tc>
        <w:tc>
          <w:tcPr>
            <w:tcW w:w="1843" w:type="dxa"/>
            <w:vMerge/>
            <w:shd w:val="clear" w:color="auto" w:fill="auto"/>
          </w:tcPr>
          <w:p w14:paraId="0B9CE87A" w14:textId="77777777" w:rsidR="00FE1809" w:rsidRPr="007B1A26" w:rsidRDefault="00FE1809" w:rsidP="00FE1809">
            <w:pPr>
              <w:ind w:right="-2"/>
              <w:jc w:val="center"/>
              <w:rPr>
                <w:sz w:val="22"/>
                <w:szCs w:val="22"/>
                <w:lang w:eastAsia="en-US"/>
              </w:rPr>
            </w:pPr>
          </w:p>
        </w:tc>
        <w:tc>
          <w:tcPr>
            <w:tcW w:w="1417" w:type="dxa"/>
            <w:shd w:val="clear" w:color="auto" w:fill="auto"/>
            <w:vAlign w:val="center"/>
          </w:tcPr>
          <w:p w14:paraId="1D8F3B68" w14:textId="77777777" w:rsidR="00FE1809" w:rsidRPr="007B1A26" w:rsidRDefault="00FE1809" w:rsidP="00FE1809">
            <w:pPr>
              <w:ind w:left="-6" w:right="-61"/>
              <w:jc w:val="center"/>
              <w:rPr>
                <w:sz w:val="22"/>
                <w:szCs w:val="22"/>
              </w:rPr>
            </w:pPr>
            <w:r w:rsidRPr="007B1A26">
              <w:rPr>
                <w:sz w:val="22"/>
                <w:szCs w:val="22"/>
              </w:rPr>
              <w:t>с 01.01.2020</w:t>
            </w:r>
          </w:p>
        </w:tc>
        <w:tc>
          <w:tcPr>
            <w:tcW w:w="1040" w:type="dxa"/>
            <w:shd w:val="clear" w:color="auto" w:fill="auto"/>
            <w:vAlign w:val="center"/>
          </w:tcPr>
          <w:p w14:paraId="1AE6C945" w14:textId="77777777" w:rsidR="00FE1809" w:rsidRPr="007B1A26" w:rsidRDefault="00FE1809" w:rsidP="00FE1809">
            <w:pPr>
              <w:jc w:val="center"/>
              <w:rPr>
                <w:sz w:val="22"/>
                <w:szCs w:val="22"/>
                <w:lang w:eastAsia="en-US"/>
              </w:rPr>
            </w:pPr>
            <w:r w:rsidRPr="007B1A26">
              <w:rPr>
                <w:sz w:val="22"/>
                <w:szCs w:val="22"/>
                <w:lang w:eastAsia="en-US"/>
              </w:rPr>
              <w:t>2495,74</w:t>
            </w:r>
          </w:p>
        </w:tc>
        <w:tc>
          <w:tcPr>
            <w:tcW w:w="709" w:type="dxa"/>
            <w:shd w:val="clear" w:color="auto" w:fill="auto"/>
            <w:vAlign w:val="center"/>
          </w:tcPr>
          <w:p w14:paraId="22C4104B"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851" w:type="dxa"/>
            <w:shd w:val="clear" w:color="auto" w:fill="auto"/>
            <w:vAlign w:val="center"/>
          </w:tcPr>
          <w:p w14:paraId="56B1D7E0"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708" w:type="dxa"/>
            <w:shd w:val="clear" w:color="auto" w:fill="auto"/>
            <w:vAlign w:val="center"/>
          </w:tcPr>
          <w:p w14:paraId="7FB382EA"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709" w:type="dxa"/>
            <w:shd w:val="clear" w:color="auto" w:fill="auto"/>
            <w:vAlign w:val="center"/>
          </w:tcPr>
          <w:p w14:paraId="24B24358"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993" w:type="dxa"/>
            <w:shd w:val="clear" w:color="auto" w:fill="auto"/>
            <w:vAlign w:val="center"/>
          </w:tcPr>
          <w:p w14:paraId="65CE5604"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r>
      <w:tr w:rsidR="00FE1809" w:rsidRPr="007B1A26" w14:paraId="3F8A0665" w14:textId="77777777" w:rsidTr="00FE1809">
        <w:trPr>
          <w:trHeight w:val="180"/>
          <w:jc w:val="center"/>
        </w:trPr>
        <w:tc>
          <w:tcPr>
            <w:tcW w:w="1327" w:type="dxa"/>
            <w:vMerge/>
            <w:shd w:val="clear" w:color="auto" w:fill="auto"/>
          </w:tcPr>
          <w:p w14:paraId="602CD225" w14:textId="77777777" w:rsidR="00FE1809" w:rsidRPr="007B1A26" w:rsidRDefault="00FE1809" w:rsidP="00FE1809">
            <w:pPr>
              <w:ind w:right="-2"/>
              <w:rPr>
                <w:sz w:val="22"/>
                <w:szCs w:val="22"/>
                <w:lang w:eastAsia="en-US"/>
              </w:rPr>
            </w:pPr>
          </w:p>
        </w:tc>
        <w:tc>
          <w:tcPr>
            <w:tcW w:w="1843" w:type="dxa"/>
            <w:vMerge/>
            <w:shd w:val="clear" w:color="auto" w:fill="auto"/>
          </w:tcPr>
          <w:p w14:paraId="3286BA72" w14:textId="77777777" w:rsidR="00FE1809" w:rsidRPr="007B1A26" w:rsidRDefault="00FE1809" w:rsidP="00FE1809">
            <w:pPr>
              <w:ind w:right="-2"/>
              <w:jc w:val="center"/>
              <w:rPr>
                <w:sz w:val="22"/>
                <w:szCs w:val="22"/>
                <w:lang w:eastAsia="en-US"/>
              </w:rPr>
            </w:pPr>
          </w:p>
        </w:tc>
        <w:tc>
          <w:tcPr>
            <w:tcW w:w="1417" w:type="dxa"/>
            <w:shd w:val="clear" w:color="auto" w:fill="auto"/>
            <w:vAlign w:val="center"/>
          </w:tcPr>
          <w:p w14:paraId="75AB7B8E" w14:textId="77777777" w:rsidR="00FE1809" w:rsidRPr="007B1A26" w:rsidRDefault="00FE1809" w:rsidP="00FE1809">
            <w:pPr>
              <w:ind w:left="-6" w:right="-61"/>
              <w:jc w:val="center"/>
              <w:rPr>
                <w:sz w:val="22"/>
                <w:szCs w:val="22"/>
              </w:rPr>
            </w:pPr>
            <w:r w:rsidRPr="007B1A26">
              <w:rPr>
                <w:sz w:val="22"/>
                <w:szCs w:val="22"/>
              </w:rPr>
              <w:t>с 01.07.2020</w:t>
            </w:r>
          </w:p>
        </w:tc>
        <w:tc>
          <w:tcPr>
            <w:tcW w:w="1040" w:type="dxa"/>
            <w:shd w:val="clear" w:color="auto" w:fill="auto"/>
            <w:vAlign w:val="center"/>
          </w:tcPr>
          <w:p w14:paraId="4EAFF61D" w14:textId="77777777" w:rsidR="00FE1809" w:rsidRPr="007B1A26" w:rsidRDefault="00FE1809" w:rsidP="00FE1809">
            <w:pPr>
              <w:jc w:val="center"/>
              <w:rPr>
                <w:sz w:val="22"/>
                <w:szCs w:val="22"/>
                <w:lang w:eastAsia="en-US"/>
              </w:rPr>
            </w:pPr>
            <w:r w:rsidRPr="007B1A26">
              <w:rPr>
                <w:sz w:val="22"/>
                <w:szCs w:val="22"/>
                <w:lang w:eastAsia="en-US"/>
              </w:rPr>
              <w:t>2645,48</w:t>
            </w:r>
          </w:p>
        </w:tc>
        <w:tc>
          <w:tcPr>
            <w:tcW w:w="709" w:type="dxa"/>
            <w:shd w:val="clear" w:color="auto" w:fill="auto"/>
            <w:vAlign w:val="center"/>
          </w:tcPr>
          <w:p w14:paraId="4F81965E"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851" w:type="dxa"/>
            <w:shd w:val="clear" w:color="auto" w:fill="auto"/>
            <w:vAlign w:val="center"/>
          </w:tcPr>
          <w:p w14:paraId="39727A34"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708" w:type="dxa"/>
            <w:shd w:val="clear" w:color="auto" w:fill="auto"/>
            <w:vAlign w:val="center"/>
          </w:tcPr>
          <w:p w14:paraId="77C6DF80"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709" w:type="dxa"/>
            <w:shd w:val="clear" w:color="auto" w:fill="auto"/>
            <w:vAlign w:val="center"/>
          </w:tcPr>
          <w:p w14:paraId="23791DB3"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993" w:type="dxa"/>
            <w:shd w:val="clear" w:color="auto" w:fill="auto"/>
            <w:vAlign w:val="center"/>
          </w:tcPr>
          <w:p w14:paraId="78751A97"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r>
    </w:tbl>
    <w:p w14:paraId="2D242E21" w14:textId="77777777" w:rsidR="00FE1809" w:rsidRDefault="00FE1809" w:rsidP="00FE1809">
      <w:r>
        <w:br w:type="page"/>
      </w:r>
    </w:p>
    <w:p w14:paraId="600A6EDE" w14:textId="77777777" w:rsidR="00FE1809" w:rsidRDefault="00FE1809" w:rsidP="00FE1809"/>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FE1809" w:rsidRPr="007B1A26" w14:paraId="1E4FD050" w14:textId="77777777" w:rsidTr="00FE1809">
        <w:trPr>
          <w:trHeight w:val="180"/>
          <w:jc w:val="center"/>
        </w:trPr>
        <w:tc>
          <w:tcPr>
            <w:tcW w:w="1327" w:type="dxa"/>
            <w:shd w:val="clear" w:color="auto" w:fill="auto"/>
            <w:vAlign w:val="center"/>
          </w:tcPr>
          <w:p w14:paraId="0B4C3469" w14:textId="77777777" w:rsidR="00FE1809" w:rsidRPr="007B1A26" w:rsidRDefault="00FE1809" w:rsidP="00FE1809">
            <w:pPr>
              <w:ind w:right="-2"/>
              <w:jc w:val="center"/>
              <w:rPr>
                <w:sz w:val="22"/>
                <w:szCs w:val="22"/>
                <w:lang w:eastAsia="en-US"/>
              </w:rPr>
            </w:pPr>
            <w:r w:rsidRPr="007B1A26">
              <w:rPr>
                <w:sz w:val="22"/>
                <w:szCs w:val="22"/>
                <w:lang w:eastAsia="en-US"/>
              </w:rPr>
              <w:t>1</w:t>
            </w:r>
          </w:p>
        </w:tc>
        <w:tc>
          <w:tcPr>
            <w:tcW w:w="1843" w:type="dxa"/>
            <w:shd w:val="clear" w:color="auto" w:fill="auto"/>
            <w:vAlign w:val="center"/>
          </w:tcPr>
          <w:p w14:paraId="058359FE" w14:textId="77777777" w:rsidR="00FE1809" w:rsidRPr="007B1A26" w:rsidRDefault="00FE1809" w:rsidP="00FE1809">
            <w:pPr>
              <w:ind w:right="-2"/>
              <w:jc w:val="center"/>
              <w:rPr>
                <w:sz w:val="22"/>
                <w:szCs w:val="22"/>
                <w:lang w:eastAsia="en-US"/>
              </w:rPr>
            </w:pPr>
            <w:r w:rsidRPr="007B1A26">
              <w:rPr>
                <w:sz w:val="22"/>
                <w:szCs w:val="22"/>
                <w:lang w:eastAsia="en-US"/>
              </w:rPr>
              <w:t>2</w:t>
            </w:r>
          </w:p>
        </w:tc>
        <w:tc>
          <w:tcPr>
            <w:tcW w:w="1417" w:type="dxa"/>
            <w:shd w:val="clear" w:color="auto" w:fill="auto"/>
            <w:vAlign w:val="center"/>
          </w:tcPr>
          <w:p w14:paraId="1B202172" w14:textId="77777777" w:rsidR="00FE1809" w:rsidRPr="007B1A26" w:rsidRDefault="00FE1809" w:rsidP="00FE1809">
            <w:pPr>
              <w:ind w:left="-6" w:right="-61"/>
              <w:jc w:val="center"/>
              <w:rPr>
                <w:sz w:val="22"/>
                <w:szCs w:val="22"/>
              </w:rPr>
            </w:pPr>
            <w:r w:rsidRPr="007B1A26">
              <w:rPr>
                <w:sz w:val="22"/>
                <w:szCs w:val="22"/>
              </w:rPr>
              <w:t>3</w:t>
            </w:r>
          </w:p>
        </w:tc>
        <w:tc>
          <w:tcPr>
            <w:tcW w:w="1040" w:type="dxa"/>
            <w:shd w:val="clear" w:color="auto" w:fill="auto"/>
            <w:vAlign w:val="center"/>
          </w:tcPr>
          <w:p w14:paraId="3AAFC06C" w14:textId="77777777" w:rsidR="00FE1809" w:rsidRPr="007B1A26" w:rsidRDefault="00FE1809" w:rsidP="00FE1809">
            <w:pPr>
              <w:jc w:val="center"/>
              <w:rPr>
                <w:sz w:val="22"/>
                <w:szCs w:val="22"/>
                <w:lang w:eastAsia="en-US"/>
              </w:rPr>
            </w:pPr>
            <w:r w:rsidRPr="007B1A26">
              <w:rPr>
                <w:sz w:val="22"/>
                <w:szCs w:val="22"/>
                <w:lang w:eastAsia="en-US"/>
              </w:rPr>
              <w:t>4</w:t>
            </w:r>
          </w:p>
        </w:tc>
        <w:tc>
          <w:tcPr>
            <w:tcW w:w="709" w:type="dxa"/>
            <w:shd w:val="clear" w:color="auto" w:fill="auto"/>
            <w:vAlign w:val="center"/>
          </w:tcPr>
          <w:p w14:paraId="0375B6F2" w14:textId="77777777" w:rsidR="00FE1809" w:rsidRPr="007B1A26" w:rsidRDefault="00FE1809" w:rsidP="00FE1809">
            <w:pPr>
              <w:ind w:left="-105" w:right="-108"/>
              <w:jc w:val="center"/>
              <w:rPr>
                <w:sz w:val="22"/>
                <w:szCs w:val="22"/>
                <w:lang w:eastAsia="en-US"/>
              </w:rPr>
            </w:pPr>
            <w:r w:rsidRPr="007B1A26">
              <w:rPr>
                <w:sz w:val="22"/>
                <w:szCs w:val="22"/>
                <w:lang w:eastAsia="en-US"/>
              </w:rPr>
              <w:t>5</w:t>
            </w:r>
          </w:p>
        </w:tc>
        <w:tc>
          <w:tcPr>
            <w:tcW w:w="851" w:type="dxa"/>
            <w:shd w:val="clear" w:color="auto" w:fill="auto"/>
            <w:vAlign w:val="center"/>
          </w:tcPr>
          <w:p w14:paraId="55F80EDF" w14:textId="77777777" w:rsidR="00FE1809" w:rsidRPr="007B1A26" w:rsidRDefault="00FE1809" w:rsidP="00FE1809">
            <w:pPr>
              <w:ind w:left="-105" w:right="-108"/>
              <w:jc w:val="center"/>
              <w:rPr>
                <w:sz w:val="22"/>
                <w:szCs w:val="22"/>
                <w:lang w:eastAsia="en-US"/>
              </w:rPr>
            </w:pPr>
            <w:r w:rsidRPr="007B1A26">
              <w:rPr>
                <w:sz w:val="22"/>
                <w:szCs w:val="22"/>
                <w:lang w:eastAsia="en-US"/>
              </w:rPr>
              <w:t>6</w:t>
            </w:r>
          </w:p>
        </w:tc>
        <w:tc>
          <w:tcPr>
            <w:tcW w:w="708" w:type="dxa"/>
            <w:shd w:val="clear" w:color="auto" w:fill="auto"/>
            <w:vAlign w:val="center"/>
          </w:tcPr>
          <w:p w14:paraId="285F5A41" w14:textId="77777777" w:rsidR="00FE1809" w:rsidRPr="007B1A26" w:rsidRDefault="00FE1809" w:rsidP="00FE1809">
            <w:pPr>
              <w:ind w:left="-105" w:right="-108"/>
              <w:jc w:val="center"/>
              <w:rPr>
                <w:sz w:val="22"/>
                <w:szCs w:val="22"/>
                <w:lang w:eastAsia="en-US"/>
              </w:rPr>
            </w:pPr>
            <w:r w:rsidRPr="007B1A26">
              <w:rPr>
                <w:sz w:val="22"/>
                <w:szCs w:val="22"/>
                <w:lang w:eastAsia="en-US"/>
              </w:rPr>
              <w:t>7</w:t>
            </w:r>
          </w:p>
        </w:tc>
        <w:tc>
          <w:tcPr>
            <w:tcW w:w="709" w:type="dxa"/>
            <w:shd w:val="clear" w:color="auto" w:fill="auto"/>
            <w:vAlign w:val="center"/>
          </w:tcPr>
          <w:p w14:paraId="6D162FE6" w14:textId="77777777" w:rsidR="00FE1809" w:rsidRPr="007B1A26" w:rsidRDefault="00FE1809" w:rsidP="00FE1809">
            <w:pPr>
              <w:ind w:left="-105" w:right="-108"/>
              <w:jc w:val="center"/>
              <w:rPr>
                <w:sz w:val="22"/>
                <w:szCs w:val="22"/>
                <w:lang w:eastAsia="en-US"/>
              </w:rPr>
            </w:pPr>
            <w:r w:rsidRPr="007B1A26">
              <w:rPr>
                <w:sz w:val="22"/>
                <w:szCs w:val="22"/>
                <w:lang w:eastAsia="en-US"/>
              </w:rPr>
              <w:t>8</w:t>
            </w:r>
          </w:p>
        </w:tc>
        <w:tc>
          <w:tcPr>
            <w:tcW w:w="993" w:type="dxa"/>
            <w:shd w:val="clear" w:color="auto" w:fill="auto"/>
            <w:vAlign w:val="center"/>
          </w:tcPr>
          <w:p w14:paraId="073884EB" w14:textId="77777777" w:rsidR="00FE1809" w:rsidRPr="007B1A26" w:rsidRDefault="00FE1809" w:rsidP="00FE1809">
            <w:pPr>
              <w:ind w:left="-105" w:right="-108"/>
              <w:jc w:val="center"/>
              <w:rPr>
                <w:sz w:val="22"/>
                <w:szCs w:val="22"/>
                <w:lang w:eastAsia="en-US"/>
              </w:rPr>
            </w:pPr>
            <w:r w:rsidRPr="007B1A26">
              <w:rPr>
                <w:sz w:val="22"/>
                <w:szCs w:val="22"/>
                <w:lang w:eastAsia="en-US"/>
              </w:rPr>
              <w:t>9</w:t>
            </w:r>
          </w:p>
        </w:tc>
      </w:tr>
      <w:tr w:rsidR="00FE1809" w:rsidRPr="007B1A26" w14:paraId="1032509E" w14:textId="77777777" w:rsidTr="00FE1809">
        <w:trPr>
          <w:trHeight w:val="180"/>
          <w:jc w:val="center"/>
        </w:trPr>
        <w:tc>
          <w:tcPr>
            <w:tcW w:w="1327" w:type="dxa"/>
            <w:vMerge w:val="restart"/>
            <w:shd w:val="clear" w:color="auto" w:fill="auto"/>
          </w:tcPr>
          <w:p w14:paraId="76F75597" w14:textId="77777777" w:rsidR="00FE1809" w:rsidRPr="007B1A26" w:rsidRDefault="00FE1809" w:rsidP="00FE1809">
            <w:pPr>
              <w:ind w:right="-2"/>
              <w:rPr>
                <w:sz w:val="22"/>
                <w:szCs w:val="22"/>
                <w:lang w:eastAsia="en-US"/>
              </w:rPr>
            </w:pPr>
          </w:p>
        </w:tc>
        <w:tc>
          <w:tcPr>
            <w:tcW w:w="1843" w:type="dxa"/>
            <w:vMerge w:val="restart"/>
            <w:shd w:val="clear" w:color="auto" w:fill="auto"/>
          </w:tcPr>
          <w:p w14:paraId="099B7B78" w14:textId="77777777" w:rsidR="00FE1809" w:rsidRPr="007B1A26" w:rsidRDefault="00FE1809" w:rsidP="00FE1809">
            <w:pPr>
              <w:ind w:right="-2"/>
              <w:jc w:val="center"/>
              <w:rPr>
                <w:sz w:val="22"/>
                <w:szCs w:val="22"/>
                <w:lang w:eastAsia="en-US"/>
              </w:rPr>
            </w:pPr>
          </w:p>
        </w:tc>
        <w:tc>
          <w:tcPr>
            <w:tcW w:w="1417" w:type="dxa"/>
            <w:shd w:val="clear" w:color="auto" w:fill="auto"/>
            <w:vAlign w:val="center"/>
          </w:tcPr>
          <w:p w14:paraId="2CDC5694" w14:textId="77777777" w:rsidR="00FE1809" w:rsidRPr="007B1A26" w:rsidRDefault="00FE1809" w:rsidP="00FE1809">
            <w:pPr>
              <w:ind w:left="-6" w:right="-61"/>
              <w:jc w:val="center"/>
              <w:rPr>
                <w:sz w:val="22"/>
                <w:szCs w:val="22"/>
              </w:rPr>
            </w:pPr>
            <w:r w:rsidRPr="007B1A26">
              <w:rPr>
                <w:sz w:val="22"/>
                <w:szCs w:val="22"/>
              </w:rPr>
              <w:t>с 01.01.2021</w:t>
            </w:r>
          </w:p>
        </w:tc>
        <w:tc>
          <w:tcPr>
            <w:tcW w:w="1040" w:type="dxa"/>
            <w:shd w:val="clear" w:color="auto" w:fill="auto"/>
            <w:vAlign w:val="center"/>
          </w:tcPr>
          <w:p w14:paraId="1BF23725" w14:textId="77777777" w:rsidR="00FE1809" w:rsidRPr="007B1A26" w:rsidRDefault="00FE1809" w:rsidP="00FE1809">
            <w:pPr>
              <w:jc w:val="center"/>
              <w:rPr>
                <w:sz w:val="22"/>
                <w:szCs w:val="22"/>
                <w:lang w:eastAsia="en-US"/>
              </w:rPr>
            </w:pPr>
            <w:r w:rsidRPr="007B1A26">
              <w:rPr>
                <w:sz w:val="22"/>
                <w:szCs w:val="22"/>
                <w:lang w:eastAsia="en-US"/>
              </w:rPr>
              <w:t>2571,35</w:t>
            </w:r>
          </w:p>
        </w:tc>
        <w:tc>
          <w:tcPr>
            <w:tcW w:w="709" w:type="dxa"/>
            <w:shd w:val="clear" w:color="auto" w:fill="auto"/>
            <w:vAlign w:val="center"/>
          </w:tcPr>
          <w:p w14:paraId="363A55F1"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851" w:type="dxa"/>
            <w:shd w:val="clear" w:color="auto" w:fill="auto"/>
            <w:vAlign w:val="center"/>
          </w:tcPr>
          <w:p w14:paraId="76FFCDAC"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708" w:type="dxa"/>
            <w:shd w:val="clear" w:color="auto" w:fill="auto"/>
            <w:vAlign w:val="center"/>
          </w:tcPr>
          <w:p w14:paraId="4E82387E" w14:textId="77777777" w:rsidR="00FE1809" w:rsidRPr="007B1A26" w:rsidRDefault="00FE1809" w:rsidP="00FE1809">
            <w:pPr>
              <w:ind w:left="-105" w:right="-108"/>
              <w:jc w:val="center"/>
              <w:rPr>
                <w:sz w:val="22"/>
                <w:szCs w:val="22"/>
                <w:lang w:eastAsia="en-US"/>
              </w:rPr>
            </w:pPr>
            <w:r w:rsidRPr="007B1A26">
              <w:rPr>
                <w:sz w:val="22"/>
                <w:szCs w:val="22"/>
                <w:lang w:eastAsia="en-US"/>
              </w:rPr>
              <w:t>х</w:t>
            </w:r>
          </w:p>
        </w:tc>
        <w:tc>
          <w:tcPr>
            <w:tcW w:w="709" w:type="dxa"/>
            <w:shd w:val="clear" w:color="auto" w:fill="auto"/>
            <w:vAlign w:val="center"/>
          </w:tcPr>
          <w:p w14:paraId="74BE2119"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993" w:type="dxa"/>
            <w:shd w:val="clear" w:color="auto" w:fill="auto"/>
            <w:vAlign w:val="center"/>
          </w:tcPr>
          <w:p w14:paraId="3D08A86E"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r>
      <w:tr w:rsidR="00FE1809" w:rsidRPr="007B1A26" w14:paraId="64CFD6C2" w14:textId="77777777" w:rsidTr="00FE1809">
        <w:trPr>
          <w:trHeight w:val="135"/>
          <w:jc w:val="center"/>
        </w:trPr>
        <w:tc>
          <w:tcPr>
            <w:tcW w:w="1327" w:type="dxa"/>
            <w:vMerge/>
            <w:shd w:val="clear" w:color="auto" w:fill="auto"/>
          </w:tcPr>
          <w:p w14:paraId="754B69E7" w14:textId="77777777" w:rsidR="00FE1809" w:rsidRPr="007B1A26" w:rsidRDefault="00FE1809" w:rsidP="00FE1809">
            <w:pPr>
              <w:ind w:right="-2"/>
              <w:rPr>
                <w:sz w:val="22"/>
                <w:szCs w:val="22"/>
                <w:lang w:eastAsia="en-US"/>
              </w:rPr>
            </w:pPr>
          </w:p>
        </w:tc>
        <w:tc>
          <w:tcPr>
            <w:tcW w:w="1843" w:type="dxa"/>
            <w:vMerge/>
            <w:shd w:val="clear" w:color="auto" w:fill="auto"/>
          </w:tcPr>
          <w:p w14:paraId="692ABF12" w14:textId="77777777" w:rsidR="00FE1809" w:rsidRPr="007B1A26" w:rsidRDefault="00FE1809" w:rsidP="00FE1809">
            <w:pPr>
              <w:ind w:right="-2"/>
              <w:jc w:val="center"/>
              <w:rPr>
                <w:sz w:val="22"/>
                <w:szCs w:val="22"/>
                <w:lang w:eastAsia="en-US"/>
              </w:rPr>
            </w:pPr>
          </w:p>
        </w:tc>
        <w:tc>
          <w:tcPr>
            <w:tcW w:w="1417" w:type="dxa"/>
            <w:shd w:val="clear" w:color="auto" w:fill="auto"/>
            <w:vAlign w:val="center"/>
          </w:tcPr>
          <w:p w14:paraId="27F114FE" w14:textId="77777777" w:rsidR="00FE1809" w:rsidRPr="007B1A26" w:rsidRDefault="00FE1809" w:rsidP="00FE1809">
            <w:pPr>
              <w:ind w:left="-6" w:right="-61"/>
              <w:jc w:val="center"/>
              <w:rPr>
                <w:sz w:val="22"/>
                <w:szCs w:val="22"/>
              </w:rPr>
            </w:pPr>
            <w:r w:rsidRPr="007B1A26">
              <w:rPr>
                <w:sz w:val="22"/>
                <w:szCs w:val="22"/>
              </w:rPr>
              <w:t>с 01.07.2021</w:t>
            </w:r>
          </w:p>
        </w:tc>
        <w:tc>
          <w:tcPr>
            <w:tcW w:w="1040" w:type="dxa"/>
            <w:shd w:val="clear" w:color="auto" w:fill="auto"/>
            <w:vAlign w:val="center"/>
          </w:tcPr>
          <w:p w14:paraId="66BF2CFD" w14:textId="77777777" w:rsidR="00FE1809" w:rsidRPr="007B1A26" w:rsidRDefault="00FE1809" w:rsidP="00FE1809">
            <w:pPr>
              <w:jc w:val="center"/>
              <w:rPr>
                <w:sz w:val="22"/>
                <w:szCs w:val="22"/>
                <w:lang w:eastAsia="en-US"/>
              </w:rPr>
            </w:pPr>
            <w:r w:rsidRPr="007B1A26">
              <w:rPr>
                <w:sz w:val="22"/>
                <w:szCs w:val="22"/>
                <w:lang w:eastAsia="en-US"/>
              </w:rPr>
              <w:t>2656,63</w:t>
            </w:r>
          </w:p>
        </w:tc>
        <w:tc>
          <w:tcPr>
            <w:tcW w:w="709" w:type="dxa"/>
            <w:shd w:val="clear" w:color="auto" w:fill="auto"/>
            <w:vAlign w:val="center"/>
          </w:tcPr>
          <w:p w14:paraId="4F2DC225"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851" w:type="dxa"/>
            <w:shd w:val="clear" w:color="auto" w:fill="auto"/>
            <w:vAlign w:val="center"/>
          </w:tcPr>
          <w:p w14:paraId="297DF649"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708" w:type="dxa"/>
            <w:shd w:val="clear" w:color="auto" w:fill="auto"/>
            <w:vAlign w:val="center"/>
          </w:tcPr>
          <w:p w14:paraId="605E1720" w14:textId="77777777" w:rsidR="00FE1809" w:rsidRPr="007B1A26" w:rsidRDefault="00FE1809" w:rsidP="00FE1809">
            <w:pPr>
              <w:ind w:left="-105" w:right="-108"/>
              <w:jc w:val="center"/>
              <w:rPr>
                <w:sz w:val="22"/>
                <w:szCs w:val="22"/>
                <w:lang w:eastAsia="en-US"/>
              </w:rPr>
            </w:pPr>
            <w:r w:rsidRPr="007B1A26">
              <w:rPr>
                <w:sz w:val="22"/>
                <w:szCs w:val="22"/>
                <w:lang w:eastAsia="en-US"/>
              </w:rPr>
              <w:t>х</w:t>
            </w:r>
          </w:p>
        </w:tc>
        <w:tc>
          <w:tcPr>
            <w:tcW w:w="709" w:type="dxa"/>
            <w:shd w:val="clear" w:color="auto" w:fill="auto"/>
            <w:vAlign w:val="center"/>
          </w:tcPr>
          <w:p w14:paraId="14AA00D7"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993" w:type="dxa"/>
            <w:shd w:val="clear" w:color="auto" w:fill="auto"/>
            <w:vAlign w:val="center"/>
          </w:tcPr>
          <w:p w14:paraId="58EF0641"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r>
      <w:tr w:rsidR="00FE1809" w:rsidRPr="007B1A26" w14:paraId="719273FC" w14:textId="77777777" w:rsidTr="00FE1809">
        <w:trPr>
          <w:trHeight w:val="135"/>
          <w:jc w:val="center"/>
        </w:trPr>
        <w:tc>
          <w:tcPr>
            <w:tcW w:w="1327" w:type="dxa"/>
            <w:vMerge/>
            <w:shd w:val="clear" w:color="auto" w:fill="auto"/>
          </w:tcPr>
          <w:p w14:paraId="146EC6F1" w14:textId="77777777" w:rsidR="00FE1809" w:rsidRPr="007B1A26" w:rsidRDefault="00FE1809" w:rsidP="00FE1809">
            <w:pPr>
              <w:ind w:right="-2"/>
              <w:rPr>
                <w:sz w:val="22"/>
                <w:szCs w:val="22"/>
                <w:lang w:eastAsia="en-US"/>
              </w:rPr>
            </w:pPr>
          </w:p>
        </w:tc>
        <w:tc>
          <w:tcPr>
            <w:tcW w:w="1843" w:type="dxa"/>
            <w:vMerge/>
            <w:shd w:val="clear" w:color="auto" w:fill="auto"/>
          </w:tcPr>
          <w:p w14:paraId="78D2C5B1" w14:textId="77777777" w:rsidR="00FE1809" w:rsidRPr="007B1A26" w:rsidRDefault="00FE1809" w:rsidP="00FE1809">
            <w:pPr>
              <w:ind w:right="-2"/>
              <w:jc w:val="center"/>
              <w:rPr>
                <w:sz w:val="22"/>
                <w:szCs w:val="22"/>
                <w:lang w:eastAsia="en-US"/>
              </w:rPr>
            </w:pPr>
          </w:p>
        </w:tc>
        <w:tc>
          <w:tcPr>
            <w:tcW w:w="1417" w:type="dxa"/>
            <w:shd w:val="clear" w:color="auto" w:fill="auto"/>
            <w:vAlign w:val="center"/>
          </w:tcPr>
          <w:p w14:paraId="48F715B4" w14:textId="77777777" w:rsidR="00FE1809" w:rsidRPr="007B1A26" w:rsidRDefault="00FE1809" w:rsidP="00FE1809">
            <w:pPr>
              <w:ind w:left="-6" w:right="-61"/>
              <w:jc w:val="center"/>
              <w:rPr>
                <w:sz w:val="22"/>
                <w:szCs w:val="22"/>
              </w:rPr>
            </w:pPr>
            <w:r w:rsidRPr="007B1A26">
              <w:rPr>
                <w:sz w:val="22"/>
                <w:szCs w:val="22"/>
              </w:rPr>
              <w:t>с 01.01.2022</w:t>
            </w:r>
          </w:p>
        </w:tc>
        <w:tc>
          <w:tcPr>
            <w:tcW w:w="1040" w:type="dxa"/>
            <w:shd w:val="clear" w:color="auto" w:fill="auto"/>
            <w:vAlign w:val="center"/>
          </w:tcPr>
          <w:p w14:paraId="4A0884B7" w14:textId="77777777" w:rsidR="00FE1809" w:rsidRPr="007B1A26" w:rsidRDefault="00FE1809" w:rsidP="00FE1809">
            <w:pPr>
              <w:jc w:val="center"/>
              <w:rPr>
                <w:sz w:val="22"/>
                <w:szCs w:val="22"/>
                <w:lang w:eastAsia="en-US"/>
              </w:rPr>
            </w:pPr>
            <w:r w:rsidRPr="007B1A26">
              <w:rPr>
                <w:sz w:val="22"/>
                <w:szCs w:val="22"/>
                <w:lang w:eastAsia="en-US"/>
              </w:rPr>
              <w:t>2656,63</w:t>
            </w:r>
          </w:p>
        </w:tc>
        <w:tc>
          <w:tcPr>
            <w:tcW w:w="709" w:type="dxa"/>
            <w:shd w:val="clear" w:color="auto" w:fill="auto"/>
            <w:vAlign w:val="center"/>
          </w:tcPr>
          <w:p w14:paraId="43D830A7"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851" w:type="dxa"/>
            <w:shd w:val="clear" w:color="auto" w:fill="auto"/>
            <w:vAlign w:val="center"/>
          </w:tcPr>
          <w:p w14:paraId="57CF5E25"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708" w:type="dxa"/>
            <w:shd w:val="clear" w:color="auto" w:fill="auto"/>
            <w:vAlign w:val="center"/>
          </w:tcPr>
          <w:p w14:paraId="495B855C"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709" w:type="dxa"/>
            <w:shd w:val="clear" w:color="auto" w:fill="auto"/>
            <w:vAlign w:val="center"/>
          </w:tcPr>
          <w:p w14:paraId="5718050B"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993" w:type="dxa"/>
            <w:shd w:val="clear" w:color="auto" w:fill="auto"/>
            <w:vAlign w:val="center"/>
          </w:tcPr>
          <w:p w14:paraId="4F86630B"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r>
      <w:tr w:rsidR="00FE1809" w:rsidRPr="007B1A26" w14:paraId="785A3748" w14:textId="77777777" w:rsidTr="00FE1809">
        <w:trPr>
          <w:trHeight w:val="135"/>
          <w:jc w:val="center"/>
        </w:trPr>
        <w:tc>
          <w:tcPr>
            <w:tcW w:w="1327" w:type="dxa"/>
            <w:vMerge/>
            <w:shd w:val="clear" w:color="auto" w:fill="auto"/>
          </w:tcPr>
          <w:p w14:paraId="1A788655" w14:textId="77777777" w:rsidR="00FE1809" w:rsidRPr="007B1A26" w:rsidRDefault="00FE1809" w:rsidP="00FE1809">
            <w:pPr>
              <w:ind w:right="-2"/>
              <w:rPr>
                <w:sz w:val="22"/>
                <w:szCs w:val="22"/>
                <w:lang w:eastAsia="en-US"/>
              </w:rPr>
            </w:pPr>
          </w:p>
        </w:tc>
        <w:tc>
          <w:tcPr>
            <w:tcW w:w="1843" w:type="dxa"/>
            <w:vMerge/>
            <w:shd w:val="clear" w:color="auto" w:fill="auto"/>
          </w:tcPr>
          <w:p w14:paraId="1CC6210E" w14:textId="77777777" w:rsidR="00FE1809" w:rsidRPr="007B1A26" w:rsidRDefault="00FE1809" w:rsidP="00FE1809">
            <w:pPr>
              <w:ind w:right="-2"/>
              <w:jc w:val="center"/>
              <w:rPr>
                <w:sz w:val="22"/>
                <w:szCs w:val="22"/>
                <w:lang w:eastAsia="en-US"/>
              </w:rPr>
            </w:pPr>
          </w:p>
        </w:tc>
        <w:tc>
          <w:tcPr>
            <w:tcW w:w="1417" w:type="dxa"/>
            <w:shd w:val="clear" w:color="auto" w:fill="auto"/>
            <w:vAlign w:val="center"/>
          </w:tcPr>
          <w:p w14:paraId="77EED612" w14:textId="77777777" w:rsidR="00FE1809" w:rsidRPr="007B1A26" w:rsidRDefault="00FE1809" w:rsidP="00FE1809">
            <w:pPr>
              <w:ind w:left="-6" w:right="-61"/>
              <w:jc w:val="center"/>
              <w:rPr>
                <w:sz w:val="22"/>
                <w:szCs w:val="22"/>
              </w:rPr>
            </w:pPr>
            <w:r w:rsidRPr="007B1A26">
              <w:rPr>
                <w:sz w:val="22"/>
                <w:szCs w:val="22"/>
              </w:rPr>
              <w:t>с 01.07.2022</w:t>
            </w:r>
          </w:p>
        </w:tc>
        <w:tc>
          <w:tcPr>
            <w:tcW w:w="1040" w:type="dxa"/>
            <w:shd w:val="clear" w:color="auto" w:fill="auto"/>
            <w:vAlign w:val="center"/>
          </w:tcPr>
          <w:p w14:paraId="20977564" w14:textId="77777777" w:rsidR="00FE1809" w:rsidRPr="007B1A26" w:rsidRDefault="00FE1809" w:rsidP="00FE1809">
            <w:pPr>
              <w:jc w:val="center"/>
              <w:rPr>
                <w:sz w:val="22"/>
                <w:szCs w:val="22"/>
                <w:lang w:eastAsia="en-US"/>
              </w:rPr>
            </w:pPr>
            <w:r w:rsidRPr="007B1A26">
              <w:rPr>
                <w:sz w:val="22"/>
                <w:szCs w:val="22"/>
                <w:lang w:eastAsia="en-US"/>
              </w:rPr>
              <w:t>2746,63</w:t>
            </w:r>
          </w:p>
        </w:tc>
        <w:tc>
          <w:tcPr>
            <w:tcW w:w="709" w:type="dxa"/>
            <w:shd w:val="clear" w:color="auto" w:fill="auto"/>
            <w:vAlign w:val="center"/>
          </w:tcPr>
          <w:p w14:paraId="6D7F32C0"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851" w:type="dxa"/>
            <w:shd w:val="clear" w:color="auto" w:fill="auto"/>
            <w:vAlign w:val="center"/>
          </w:tcPr>
          <w:p w14:paraId="43CADD25"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708" w:type="dxa"/>
            <w:shd w:val="clear" w:color="auto" w:fill="auto"/>
            <w:vAlign w:val="center"/>
          </w:tcPr>
          <w:p w14:paraId="5892B5C6"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709" w:type="dxa"/>
            <w:shd w:val="clear" w:color="auto" w:fill="auto"/>
            <w:vAlign w:val="center"/>
          </w:tcPr>
          <w:p w14:paraId="0F5444E6"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993" w:type="dxa"/>
            <w:shd w:val="clear" w:color="auto" w:fill="auto"/>
            <w:vAlign w:val="center"/>
          </w:tcPr>
          <w:p w14:paraId="2EE3E879"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r>
      <w:tr w:rsidR="00FE1809" w:rsidRPr="007B1A26" w14:paraId="4B67D630" w14:textId="77777777" w:rsidTr="00FE1809">
        <w:trPr>
          <w:trHeight w:val="135"/>
          <w:jc w:val="center"/>
        </w:trPr>
        <w:tc>
          <w:tcPr>
            <w:tcW w:w="1327" w:type="dxa"/>
            <w:vMerge/>
            <w:shd w:val="clear" w:color="auto" w:fill="auto"/>
          </w:tcPr>
          <w:p w14:paraId="3807B061" w14:textId="77777777" w:rsidR="00FE1809" w:rsidRPr="007B1A26" w:rsidRDefault="00FE1809" w:rsidP="00FE1809">
            <w:pPr>
              <w:ind w:right="-2"/>
              <w:rPr>
                <w:sz w:val="22"/>
                <w:szCs w:val="22"/>
                <w:lang w:eastAsia="en-US"/>
              </w:rPr>
            </w:pPr>
          </w:p>
        </w:tc>
        <w:tc>
          <w:tcPr>
            <w:tcW w:w="1843" w:type="dxa"/>
            <w:vMerge/>
            <w:shd w:val="clear" w:color="auto" w:fill="auto"/>
          </w:tcPr>
          <w:p w14:paraId="1A065062" w14:textId="77777777" w:rsidR="00FE1809" w:rsidRPr="007B1A26" w:rsidRDefault="00FE1809" w:rsidP="00FE1809">
            <w:pPr>
              <w:ind w:right="-2"/>
              <w:jc w:val="center"/>
              <w:rPr>
                <w:sz w:val="22"/>
                <w:szCs w:val="22"/>
                <w:lang w:eastAsia="en-US"/>
              </w:rPr>
            </w:pPr>
          </w:p>
        </w:tc>
        <w:tc>
          <w:tcPr>
            <w:tcW w:w="1417" w:type="dxa"/>
            <w:shd w:val="clear" w:color="auto" w:fill="auto"/>
            <w:vAlign w:val="center"/>
          </w:tcPr>
          <w:p w14:paraId="7F467C97" w14:textId="77777777" w:rsidR="00FE1809" w:rsidRPr="007B1A26" w:rsidRDefault="00FE1809" w:rsidP="00FE1809">
            <w:pPr>
              <w:ind w:left="-6" w:right="-61"/>
              <w:jc w:val="center"/>
              <w:rPr>
                <w:sz w:val="22"/>
                <w:szCs w:val="22"/>
              </w:rPr>
            </w:pPr>
            <w:r w:rsidRPr="007B1A26">
              <w:rPr>
                <w:sz w:val="22"/>
                <w:szCs w:val="22"/>
              </w:rPr>
              <w:t>с 01.01.2023</w:t>
            </w:r>
          </w:p>
        </w:tc>
        <w:tc>
          <w:tcPr>
            <w:tcW w:w="1040" w:type="dxa"/>
            <w:shd w:val="clear" w:color="auto" w:fill="auto"/>
            <w:vAlign w:val="center"/>
          </w:tcPr>
          <w:p w14:paraId="4E26A783" w14:textId="77777777" w:rsidR="00FE1809" w:rsidRPr="007B1A26" w:rsidRDefault="00FE1809" w:rsidP="00FE1809">
            <w:pPr>
              <w:jc w:val="center"/>
              <w:rPr>
                <w:sz w:val="22"/>
                <w:szCs w:val="22"/>
                <w:lang w:eastAsia="en-US"/>
              </w:rPr>
            </w:pPr>
            <w:r w:rsidRPr="007B1A26">
              <w:rPr>
                <w:sz w:val="22"/>
                <w:szCs w:val="22"/>
                <w:lang w:eastAsia="en-US"/>
              </w:rPr>
              <w:t>2746,63</w:t>
            </w:r>
          </w:p>
        </w:tc>
        <w:tc>
          <w:tcPr>
            <w:tcW w:w="709" w:type="dxa"/>
            <w:shd w:val="clear" w:color="auto" w:fill="auto"/>
            <w:vAlign w:val="center"/>
          </w:tcPr>
          <w:p w14:paraId="3BF533C4"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851" w:type="dxa"/>
            <w:shd w:val="clear" w:color="auto" w:fill="auto"/>
            <w:vAlign w:val="center"/>
          </w:tcPr>
          <w:p w14:paraId="48CFC49D"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708" w:type="dxa"/>
            <w:shd w:val="clear" w:color="auto" w:fill="auto"/>
            <w:vAlign w:val="center"/>
          </w:tcPr>
          <w:p w14:paraId="65B68FC7" w14:textId="77777777" w:rsidR="00FE1809" w:rsidRPr="007B1A26" w:rsidRDefault="00FE1809" w:rsidP="00FE1809">
            <w:pPr>
              <w:ind w:left="-105" w:right="-108"/>
              <w:jc w:val="center"/>
              <w:rPr>
                <w:sz w:val="22"/>
                <w:szCs w:val="22"/>
                <w:lang w:eastAsia="en-US"/>
              </w:rPr>
            </w:pPr>
            <w:r w:rsidRPr="007B1A26">
              <w:rPr>
                <w:sz w:val="22"/>
                <w:szCs w:val="22"/>
                <w:lang w:eastAsia="en-US"/>
              </w:rPr>
              <w:t>х</w:t>
            </w:r>
          </w:p>
        </w:tc>
        <w:tc>
          <w:tcPr>
            <w:tcW w:w="709" w:type="dxa"/>
            <w:shd w:val="clear" w:color="auto" w:fill="auto"/>
            <w:vAlign w:val="center"/>
          </w:tcPr>
          <w:p w14:paraId="27B6AFD8"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993" w:type="dxa"/>
            <w:shd w:val="clear" w:color="auto" w:fill="auto"/>
            <w:vAlign w:val="center"/>
          </w:tcPr>
          <w:p w14:paraId="2684B030"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r>
      <w:tr w:rsidR="00FE1809" w:rsidRPr="007B1A26" w14:paraId="1FC17D27" w14:textId="77777777" w:rsidTr="00FE1809">
        <w:trPr>
          <w:trHeight w:val="135"/>
          <w:jc w:val="center"/>
        </w:trPr>
        <w:tc>
          <w:tcPr>
            <w:tcW w:w="1327" w:type="dxa"/>
            <w:vMerge/>
            <w:shd w:val="clear" w:color="auto" w:fill="auto"/>
          </w:tcPr>
          <w:p w14:paraId="6990C47B" w14:textId="77777777" w:rsidR="00FE1809" w:rsidRPr="007B1A26" w:rsidRDefault="00FE1809" w:rsidP="00FE1809">
            <w:pPr>
              <w:ind w:right="-2"/>
              <w:rPr>
                <w:sz w:val="22"/>
                <w:szCs w:val="22"/>
                <w:lang w:eastAsia="en-US"/>
              </w:rPr>
            </w:pPr>
          </w:p>
        </w:tc>
        <w:tc>
          <w:tcPr>
            <w:tcW w:w="1843" w:type="dxa"/>
            <w:vMerge/>
            <w:shd w:val="clear" w:color="auto" w:fill="auto"/>
          </w:tcPr>
          <w:p w14:paraId="71CE82BD" w14:textId="77777777" w:rsidR="00FE1809" w:rsidRPr="007B1A26" w:rsidRDefault="00FE1809" w:rsidP="00FE1809">
            <w:pPr>
              <w:ind w:right="-2"/>
              <w:jc w:val="center"/>
              <w:rPr>
                <w:sz w:val="22"/>
                <w:szCs w:val="22"/>
                <w:lang w:eastAsia="en-US"/>
              </w:rPr>
            </w:pPr>
          </w:p>
        </w:tc>
        <w:tc>
          <w:tcPr>
            <w:tcW w:w="1417" w:type="dxa"/>
            <w:shd w:val="clear" w:color="auto" w:fill="auto"/>
            <w:vAlign w:val="center"/>
          </w:tcPr>
          <w:p w14:paraId="1A7A879F" w14:textId="77777777" w:rsidR="00FE1809" w:rsidRPr="007B1A26" w:rsidRDefault="00FE1809" w:rsidP="00FE1809">
            <w:pPr>
              <w:ind w:left="-6" w:right="-61"/>
              <w:jc w:val="center"/>
              <w:rPr>
                <w:sz w:val="22"/>
                <w:szCs w:val="22"/>
              </w:rPr>
            </w:pPr>
            <w:r w:rsidRPr="007B1A26">
              <w:rPr>
                <w:sz w:val="22"/>
                <w:szCs w:val="22"/>
              </w:rPr>
              <w:t>с 01.07.2023</w:t>
            </w:r>
          </w:p>
        </w:tc>
        <w:tc>
          <w:tcPr>
            <w:tcW w:w="1040" w:type="dxa"/>
            <w:shd w:val="clear" w:color="auto" w:fill="auto"/>
            <w:vAlign w:val="center"/>
          </w:tcPr>
          <w:p w14:paraId="69B19515" w14:textId="77777777" w:rsidR="00FE1809" w:rsidRPr="007B1A26" w:rsidRDefault="00FE1809" w:rsidP="00FE1809">
            <w:pPr>
              <w:jc w:val="center"/>
              <w:rPr>
                <w:sz w:val="22"/>
                <w:szCs w:val="22"/>
                <w:lang w:eastAsia="en-US"/>
              </w:rPr>
            </w:pPr>
            <w:r w:rsidRPr="007B1A26">
              <w:rPr>
                <w:sz w:val="22"/>
                <w:szCs w:val="22"/>
                <w:lang w:eastAsia="en-US"/>
              </w:rPr>
              <w:t>2853,97</w:t>
            </w:r>
          </w:p>
        </w:tc>
        <w:tc>
          <w:tcPr>
            <w:tcW w:w="709" w:type="dxa"/>
            <w:shd w:val="clear" w:color="auto" w:fill="auto"/>
            <w:vAlign w:val="center"/>
          </w:tcPr>
          <w:p w14:paraId="5CB13AEB"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851" w:type="dxa"/>
            <w:shd w:val="clear" w:color="auto" w:fill="auto"/>
            <w:vAlign w:val="center"/>
          </w:tcPr>
          <w:p w14:paraId="162E1F9E"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708" w:type="dxa"/>
            <w:shd w:val="clear" w:color="auto" w:fill="auto"/>
            <w:vAlign w:val="center"/>
          </w:tcPr>
          <w:p w14:paraId="027FA680" w14:textId="77777777" w:rsidR="00FE1809" w:rsidRPr="007B1A26" w:rsidRDefault="00FE1809" w:rsidP="00FE1809">
            <w:pPr>
              <w:ind w:left="-105" w:right="-108"/>
              <w:jc w:val="center"/>
              <w:rPr>
                <w:sz w:val="22"/>
                <w:szCs w:val="22"/>
                <w:lang w:eastAsia="en-US"/>
              </w:rPr>
            </w:pPr>
            <w:r w:rsidRPr="007B1A26">
              <w:rPr>
                <w:sz w:val="22"/>
                <w:szCs w:val="22"/>
                <w:lang w:eastAsia="en-US"/>
              </w:rPr>
              <w:t>х</w:t>
            </w:r>
          </w:p>
        </w:tc>
        <w:tc>
          <w:tcPr>
            <w:tcW w:w="709" w:type="dxa"/>
            <w:shd w:val="clear" w:color="auto" w:fill="auto"/>
            <w:vAlign w:val="center"/>
          </w:tcPr>
          <w:p w14:paraId="76233584"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993" w:type="dxa"/>
            <w:shd w:val="clear" w:color="auto" w:fill="auto"/>
            <w:vAlign w:val="center"/>
          </w:tcPr>
          <w:p w14:paraId="3FC911ED"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r>
      <w:tr w:rsidR="00FE1809" w:rsidRPr="007B1A26" w14:paraId="654DA0D0" w14:textId="77777777" w:rsidTr="00FE1809">
        <w:trPr>
          <w:trHeight w:val="135"/>
          <w:jc w:val="center"/>
        </w:trPr>
        <w:tc>
          <w:tcPr>
            <w:tcW w:w="1327" w:type="dxa"/>
            <w:vMerge/>
            <w:shd w:val="clear" w:color="auto" w:fill="auto"/>
          </w:tcPr>
          <w:p w14:paraId="5CEB02A7" w14:textId="77777777" w:rsidR="00FE1809" w:rsidRPr="007B1A26" w:rsidRDefault="00FE1809" w:rsidP="00FE1809">
            <w:pPr>
              <w:ind w:right="-2"/>
              <w:rPr>
                <w:sz w:val="22"/>
                <w:szCs w:val="22"/>
                <w:lang w:eastAsia="en-US"/>
              </w:rPr>
            </w:pPr>
          </w:p>
        </w:tc>
        <w:tc>
          <w:tcPr>
            <w:tcW w:w="1843" w:type="dxa"/>
            <w:shd w:val="clear" w:color="auto" w:fill="auto"/>
          </w:tcPr>
          <w:p w14:paraId="3ED1B76E" w14:textId="77777777" w:rsidR="00FE1809" w:rsidRPr="007B1A26" w:rsidRDefault="00FE1809" w:rsidP="00FE1809">
            <w:pPr>
              <w:ind w:left="-78" w:right="-2"/>
              <w:jc w:val="center"/>
              <w:rPr>
                <w:sz w:val="22"/>
                <w:szCs w:val="22"/>
                <w:lang w:eastAsia="en-US"/>
              </w:rPr>
            </w:pPr>
            <w:proofErr w:type="spellStart"/>
            <w:r w:rsidRPr="007B1A26">
              <w:rPr>
                <w:sz w:val="22"/>
                <w:szCs w:val="22"/>
                <w:lang w:eastAsia="en-US"/>
              </w:rPr>
              <w:t>Двухставочный</w:t>
            </w:r>
            <w:proofErr w:type="spellEnd"/>
          </w:p>
        </w:tc>
        <w:tc>
          <w:tcPr>
            <w:tcW w:w="1417" w:type="dxa"/>
            <w:shd w:val="clear" w:color="auto" w:fill="auto"/>
            <w:vAlign w:val="center"/>
          </w:tcPr>
          <w:p w14:paraId="0E76CCFB" w14:textId="77777777" w:rsidR="00FE1809" w:rsidRPr="007B1A26" w:rsidRDefault="00FE1809" w:rsidP="00FE1809">
            <w:pPr>
              <w:jc w:val="center"/>
              <w:rPr>
                <w:sz w:val="22"/>
                <w:szCs w:val="22"/>
                <w:lang w:eastAsia="en-US"/>
              </w:rPr>
            </w:pPr>
            <w:r w:rsidRPr="007B1A26">
              <w:rPr>
                <w:sz w:val="22"/>
                <w:szCs w:val="22"/>
                <w:lang w:eastAsia="en-US"/>
              </w:rPr>
              <w:t>x</w:t>
            </w:r>
          </w:p>
        </w:tc>
        <w:tc>
          <w:tcPr>
            <w:tcW w:w="1040" w:type="dxa"/>
            <w:shd w:val="clear" w:color="auto" w:fill="auto"/>
            <w:vAlign w:val="center"/>
          </w:tcPr>
          <w:p w14:paraId="7EA280BD" w14:textId="77777777" w:rsidR="00FE1809" w:rsidRPr="007B1A26" w:rsidRDefault="00FE1809" w:rsidP="00FE1809">
            <w:pPr>
              <w:jc w:val="center"/>
              <w:rPr>
                <w:sz w:val="22"/>
                <w:szCs w:val="22"/>
                <w:lang w:eastAsia="en-US"/>
              </w:rPr>
            </w:pPr>
            <w:r w:rsidRPr="007B1A26">
              <w:rPr>
                <w:sz w:val="22"/>
                <w:szCs w:val="22"/>
                <w:lang w:eastAsia="en-US"/>
              </w:rPr>
              <w:t>x</w:t>
            </w:r>
          </w:p>
        </w:tc>
        <w:tc>
          <w:tcPr>
            <w:tcW w:w="709" w:type="dxa"/>
            <w:shd w:val="clear" w:color="auto" w:fill="auto"/>
            <w:vAlign w:val="center"/>
          </w:tcPr>
          <w:p w14:paraId="3B31BE68" w14:textId="77777777" w:rsidR="00FE1809" w:rsidRPr="007B1A26" w:rsidRDefault="00FE1809" w:rsidP="00FE1809">
            <w:pPr>
              <w:jc w:val="center"/>
              <w:rPr>
                <w:sz w:val="22"/>
                <w:szCs w:val="22"/>
                <w:lang w:eastAsia="en-US"/>
              </w:rPr>
            </w:pPr>
            <w:r w:rsidRPr="007B1A26">
              <w:rPr>
                <w:sz w:val="22"/>
                <w:szCs w:val="22"/>
                <w:lang w:eastAsia="en-US"/>
              </w:rPr>
              <w:t>x</w:t>
            </w:r>
          </w:p>
        </w:tc>
        <w:tc>
          <w:tcPr>
            <w:tcW w:w="851" w:type="dxa"/>
            <w:shd w:val="clear" w:color="auto" w:fill="auto"/>
            <w:vAlign w:val="center"/>
          </w:tcPr>
          <w:p w14:paraId="7E627D69"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708" w:type="dxa"/>
            <w:shd w:val="clear" w:color="auto" w:fill="auto"/>
            <w:vAlign w:val="center"/>
          </w:tcPr>
          <w:p w14:paraId="237218FC" w14:textId="77777777" w:rsidR="00FE1809" w:rsidRPr="007B1A26" w:rsidRDefault="00FE1809" w:rsidP="00FE1809">
            <w:pPr>
              <w:ind w:left="-105" w:right="-108"/>
              <w:jc w:val="center"/>
              <w:rPr>
                <w:sz w:val="22"/>
                <w:szCs w:val="22"/>
                <w:lang w:eastAsia="en-US"/>
              </w:rPr>
            </w:pPr>
            <w:r w:rsidRPr="007B1A26">
              <w:rPr>
                <w:sz w:val="22"/>
                <w:szCs w:val="22"/>
                <w:lang w:eastAsia="en-US"/>
              </w:rPr>
              <w:t>х</w:t>
            </w:r>
          </w:p>
        </w:tc>
        <w:tc>
          <w:tcPr>
            <w:tcW w:w="709" w:type="dxa"/>
            <w:shd w:val="clear" w:color="auto" w:fill="auto"/>
            <w:vAlign w:val="center"/>
          </w:tcPr>
          <w:p w14:paraId="6B354E7D"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c>
          <w:tcPr>
            <w:tcW w:w="993" w:type="dxa"/>
            <w:shd w:val="clear" w:color="auto" w:fill="auto"/>
            <w:vAlign w:val="center"/>
          </w:tcPr>
          <w:p w14:paraId="77111488" w14:textId="77777777" w:rsidR="00FE1809" w:rsidRPr="007B1A26" w:rsidRDefault="00FE1809" w:rsidP="00FE1809">
            <w:pPr>
              <w:ind w:left="-105" w:right="-108"/>
              <w:jc w:val="center"/>
              <w:rPr>
                <w:sz w:val="22"/>
                <w:szCs w:val="22"/>
                <w:lang w:eastAsia="en-US"/>
              </w:rPr>
            </w:pPr>
            <w:r w:rsidRPr="007B1A26">
              <w:rPr>
                <w:sz w:val="22"/>
                <w:szCs w:val="22"/>
                <w:lang w:eastAsia="en-US"/>
              </w:rPr>
              <w:t>x</w:t>
            </w:r>
          </w:p>
        </w:tc>
      </w:tr>
      <w:tr w:rsidR="00FE1809" w:rsidRPr="007B1A26" w14:paraId="637431BF" w14:textId="77777777" w:rsidTr="00FE1809">
        <w:trPr>
          <w:trHeight w:val="135"/>
          <w:jc w:val="center"/>
        </w:trPr>
        <w:tc>
          <w:tcPr>
            <w:tcW w:w="1327" w:type="dxa"/>
            <w:vMerge/>
            <w:shd w:val="clear" w:color="auto" w:fill="auto"/>
          </w:tcPr>
          <w:p w14:paraId="6E1F2BB1" w14:textId="77777777" w:rsidR="00FE1809" w:rsidRPr="007B1A26" w:rsidRDefault="00FE1809" w:rsidP="00FE1809">
            <w:pPr>
              <w:ind w:right="-2"/>
              <w:rPr>
                <w:sz w:val="22"/>
                <w:szCs w:val="22"/>
                <w:lang w:eastAsia="en-US"/>
              </w:rPr>
            </w:pPr>
          </w:p>
        </w:tc>
        <w:tc>
          <w:tcPr>
            <w:tcW w:w="1843" w:type="dxa"/>
            <w:shd w:val="clear" w:color="auto" w:fill="auto"/>
            <w:vAlign w:val="center"/>
          </w:tcPr>
          <w:p w14:paraId="3CDC273A" w14:textId="77777777" w:rsidR="00FE1809" w:rsidRPr="007B1A26" w:rsidRDefault="00FE1809" w:rsidP="00FE1809">
            <w:pPr>
              <w:ind w:left="-108" w:right="-109"/>
              <w:jc w:val="center"/>
              <w:rPr>
                <w:sz w:val="22"/>
                <w:szCs w:val="22"/>
                <w:lang w:eastAsia="en-US"/>
              </w:rPr>
            </w:pPr>
            <w:r w:rsidRPr="007B1A26">
              <w:rPr>
                <w:sz w:val="22"/>
                <w:szCs w:val="22"/>
                <w:lang w:eastAsia="en-US"/>
              </w:rPr>
              <w:t>Ставка за тепловую энергию, руб./Гкал</w:t>
            </w:r>
          </w:p>
        </w:tc>
        <w:tc>
          <w:tcPr>
            <w:tcW w:w="1417" w:type="dxa"/>
            <w:shd w:val="clear" w:color="auto" w:fill="auto"/>
            <w:vAlign w:val="center"/>
          </w:tcPr>
          <w:p w14:paraId="64D9B4B5" w14:textId="77777777" w:rsidR="00FE1809" w:rsidRPr="007B1A26" w:rsidRDefault="00FE1809" w:rsidP="00FE1809">
            <w:pPr>
              <w:jc w:val="center"/>
              <w:rPr>
                <w:sz w:val="22"/>
                <w:szCs w:val="22"/>
                <w:lang w:eastAsia="en-US"/>
              </w:rPr>
            </w:pPr>
            <w:r w:rsidRPr="007B1A26">
              <w:rPr>
                <w:sz w:val="22"/>
                <w:szCs w:val="22"/>
                <w:lang w:eastAsia="en-US"/>
              </w:rPr>
              <w:t>x</w:t>
            </w:r>
          </w:p>
        </w:tc>
        <w:tc>
          <w:tcPr>
            <w:tcW w:w="1040" w:type="dxa"/>
            <w:shd w:val="clear" w:color="auto" w:fill="auto"/>
            <w:vAlign w:val="center"/>
          </w:tcPr>
          <w:p w14:paraId="0EF67F64" w14:textId="77777777" w:rsidR="00FE1809" w:rsidRPr="007B1A26" w:rsidRDefault="00FE1809" w:rsidP="00FE1809">
            <w:pPr>
              <w:jc w:val="center"/>
              <w:rPr>
                <w:sz w:val="22"/>
                <w:szCs w:val="22"/>
                <w:lang w:eastAsia="en-US"/>
              </w:rPr>
            </w:pPr>
            <w:r w:rsidRPr="007B1A26">
              <w:rPr>
                <w:sz w:val="22"/>
                <w:szCs w:val="22"/>
                <w:lang w:eastAsia="en-US"/>
              </w:rPr>
              <w:t>x</w:t>
            </w:r>
          </w:p>
        </w:tc>
        <w:tc>
          <w:tcPr>
            <w:tcW w:w="709" w:type="dxa"/>
            <w:shd w:val="clear" w:color="auto" w:fill="auto"/>
            <w:vAlign w:val="center"/>
          </w:tcPr>
          <w:p w14:paraId="2181C791" w14:textId="77777777" w:rsidR="00FE1809" w:rsidRPr="007B1A26" w:rsidRDefault="00FE1809" w:rsidP="00FE1809">
            <w:pPr>
              <w:jc w:val="center"/>
              <w:rPr>
                <w:sz w:val="22"/>
                <w:szCs w:val="22"/>
                <w:lang w:eastAsia="en-US"/>
              </w:rPr>
            </w:pPr>
            <w:r w:rsidRPr="007B1A26">
              <w:rPr>
                <w:sz w:val="22"/>
                <w:szCs w:val="22"/>
                <w:lang w:eastAsia="en-US"/>
              </w:rPr>
              <w:t>x</w:t>
            </w:r>
          </w:p>
        </w:tc>
        <w:tc>
          <w:tcPr>
            <w:tcW w:w="851" w:type="dxa"/>
            <w:shd w:val="clear" w:color="auto" w:fill="auto"/>
            <w:vAlign w:val="center"/>
          </w:tcPr>
          <w:p w14:paraId="0AD1CDE9" w14:textId="77777777" w:rsidR="00FE1809" w:rsidRPr="007B1A26" w:rsidRDefault="00FE1809" w:rsidP="00FE1809">
            <w:pPr>
              <w:jc w:val="center"/>
              <w:rPr>
                <w:sz w:val="22"/>
                <w:szCs w:val="22"/>
                <w:lang w:eastAsia="en-US"/>
              </w:rPr>
            </w:pPr>
            <w:r w:rsidRPr="007B1A26">
              <w:rPr>
                <w:sz w:val="22"/>
                <w:szCs w:val="22"/>
                <w:lang w:eastAsia="en-US"/>
              </w:rPr>
              <w:t>x</w:t>
            </w:r>
          </w:p>
        </w:tc>
        <w:tc>
          <w:tcPr>
            <w:tcW w:w="708" w:type="dxa"/>
            <w:shd w:val="clear" w:color="auto" w:fill="auto"/>
            <w:vAlign w:val="center"/>
          </w:tcPr>
          <w:p w14:paraId="2DD51B05" w14:textId="77777777" w:rsidR="00FE1809" w:rsidRPr="007B1A26" w:rsidRDefault="00FE1809" w:rsidP="00FE1809">
            <w:pPr>
              <w:jc w:val="center"/>
              <w:rPr>
                <w:sz w:val="22"/>
                <w:szCs w:val="22"/>
                <w:lang w:eastAsia="en-US"/>
              </w:rPr>
            </w:pPr>
            <w:r w:rsidRPr="007B1A26">
              <w:rPr>
                <w:sz w:val="22"/>
                <w:szCs w:val="22"/>
                <w:lang w:eastAsia="en-US"/>
              </w:rPr>
              <w:t>х</w:t>
            </w:r>
          </w:p>
        </w:tc>
        <w:tc>
          <w:tcPr>
            <w:tcW w:w="709" w:type="dxa"/>
            <w:shd w:val="clear" w:color="auto" w:fill="auto"/>
            <w:vAlign w:val="center"/>
          </w:tcPr>
          <w:p w14:paraId="637A4B35" w14:textId="77777777" w:rsidR="00FE1809" w:rsidRPr="007B1A26" w:rsidRDefault="00FE1809" w:rsidP="00FE1809">
            <w:pPr>
              <w:jc w:val="center"/>
              <w:rPr>
                <w:sz w:val="22"/>
                <w:szCs w:val="22"/>
                <w:lang w:eastAsia="en-US"/>
              </w:rPr>
            </w:pPr>
            <w:r w:rsidRPr="007B1A26">
              <w:rPr>
                <w:sz w:val="22"/>
                <w:szCs w:val="22"/>
                <w:lang w:eastAsia="en-US"/>
              </w:rPr>
              <w:t>x</w:t>
            </w:r>
          </w:p>
        </w:tc>
        <w:tc>
          <w:tcPr>
            <w:tcW w:w="993" w:type="dxa"/>
            <w:shd w:val="clear" w:color="auto" w:fill="auto"/>
            <w:vAlign w:val="center"/>
          </w:tcPr>
          <w:p w14:paraId="65A41987" w14:textId="77777777" w:rsidR="00FE1809" w:rsidRPr="007B1A26" w:rsidRDefault="00FE1809" w:rsidP="00FE1809">
            <w:pPr>
              <w:jc w:val="center"/>
              <w:rPr>
                <w:sz w:val="22"/>
                <w:szCs w:val="22"/>
                <w:lang w:eastAsia="en-US"/>
              </w:rPr>
            </w:pPr>
            <w:r w:rsidRPr="007B1A26">
              <w:rPr>
                <w:sz w:val="22"/>
                <w:szCs w:val="22"/>
                <w:lang w:eastAsia="en-US"/>
              </w:rPr>
              <w:t>x</w:t>
            </w:r>
          </w:p>
        </w:tc>
      </w:tr>
      <w:tr w:rsidR="00FE1809" w:rsidRPr="007B1A26" w14:paraId="12355FD7" w14:textId="77777777" w:rsidTr="00FE1809">
        <w:trPr>
          <w:trHeight w:val="135"/>
          <w:jc w:val="center"/>
        </w:trPr>
        <w:tc>
          <w:tcPr>
            <w:tcW w:w="1327" w:type="dxa"/>
            <w:vMerge/>
            <w:shd w:val="clear" w:color="auto" w:fill="auto"/>
            <w:vAlign w:val="center"/>
          </w:tcPr>
          <w:p w14:paraId="7BA56731" w14:textId="77777777" w:rsidR="00FE1809" w:rsidRPr="007B1A26" w:rsidRDefault="00FE1809" w:rsidP="00FE1809">
            <w:pPr>
              <w:ind w:right="-2"/>
              <w:jc w:val="center"/>
              <w:rPr>
                <w:sz w:val="22"/>
                <w:szCs w:val="22"/>
                <w:lang w:eastAsia="en-US"/>
              </w:rPr>
            </w:pPr>
          </w:p>
        </w:tc>
        <w:tc>
          <w:tcPr>
            <w:tcW w:w="1843" w:type="dxa"/>
            <w:shd w:val="clear" w:color="auto" w:fill="auto"/>
          </w:tcPr>
          <w:p w14:paraId="1374B7D8" w14:textId="77777777" w:rsidR="00FE1809" w:rsidRPr="007B1A26" w:rsidRDefault="00FE1809" w:rsidP="00FE1809">
            <w:pPr>
              <w:ind w:left="-108" w:right="-109"/>
              <w:jc w:val="center"/>
              <w:rPr>
                <w:sz w:val="22"/>
                <w:szCs w:val="22"/>
                <w:lang w:eastAsia="en-US"/>
              </w:rPr>
            </w:pPr>
            <w:r w:rsidRPr="007B1A26">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7FBD8273" w14:textId="77777777" w:rsidR="00FE1809" w:rsidRPr="007B1A26" w:rsidRDefault="00FE1809" w:rsidP="00FE1809">
            <w:pPr>
              <w:jc w:val="center"/>
              <w:rPr>
                <w:sz w:val="22"/>
                <w:szCs w:val="22"/>
                <w:lang w:eastAsia="en-US"/>
              </w:rPr>
            </w:pPr>
            <w:r w:rsidRPr="007B1A26">
              <w:rPr>
                <w:sz w:val="22"/>
                <w:szCs w:val="22"/>
                <w:lang w:eastAsia="en-US"/>
              </w:rPr>
              <w:t>x</w:t>
            </w:r>
          </w:p>
        </w:tc>
        <w:tc>
          <w:tcPr>
            <w:tcW w:w="1040" w:type="dxa"/>
            <w:shd w:val="clear" w:color="auto" w:fill="auto"/>
            <w:vAlign w:val="center"/>
          </w:tcPr>
          <w:p w14:paraId="244283B2" w14:textId="77777777" w:rsidR="00FE1809" w:rsidRPr="007B1A26" w:rsidRDefault="00FE1809" w:rsidP="00FE1809">
            <w:pPr>
              <w:jc w:val="center"/>
              <w:rPr>
                <w:sz w:val="22"/>
                <w:szCs w:val="22"/>
                <w:lang w:eastAsia="en-US"/>
              </w:rPr>
            </w:pPr>
            <w:r w:rsidRPr="007B1A26">
              <w:rPr>
                <w:sz w:val="22"/>
                <w:szCs w:val="22"/>
                <w:lang w:eastAsia="en-US"/>
              </w:rPr>
              <w:t>x</w:t>
            </w:r>
          </w:p>
        </w:tc>
        <w:tc>
          <w:tcPr>
            <w:tcW w:w="709" w:type="dxa"/>
            <w:shd w:val="clear" w:color="auto" w:fill="auto"/>
            <w:vAlign w:val="center"/>
          </w:tcPr>
          <w:p w14:paraId="26C2F857" w14:textId="77777777" w:rsidR="00FE1809" w:rsidRPr="007B1A26" w:rsidRDefault="00FE1809" w:rsidP="00FE1809">
            <w:pPr>
              <w:jc w:val="center"/>
              <w:rPr>
                <w:sz w:val="22"/>
                <w:szCs w:val="22"/>
                <w:lang w:eastAsia="en-US"/>
              </w:rPr>
            </w:pPr>
            <w:r w:rsidRPr="007B1A26">
              <w:rPr>
                <w:sz w:val="22"/>
                <w:szCs w:val="22"/>
                <w:lang w:eastAsia="en-US"/>
              </w:rPr>
              <w:t>x</w:t>
            </w:r>
          </w:p>
        </w:tc>
        <w:tc>
          <w:tcPr>
            <w:tcW w:w="851" w:type="dxa"/>
            <w:shd w:val="clear" w:color="auto" w:fill="auto"/>
            <w:vAlign w:val="center"/>
          </w:tcPr>
          <w:p w14:paraId="20BDEFAF" w14:textId="77777777" w:rsidR="00FE1809" w:rsidRPr="007B1A26" w:rsidRDefault="00FE1809" w:rsidP="00FE1809">
            <w:pPr>
              <w:jc w:val="center"/>
              <w:rPr>
                <w:sz w:val="22"/>
                <w:szCs w:val="22"/>
                <w:lang w:eastAsia="en-US"/>
              </w:rPr>
            </w:pPr>
            <w:r w:rsidRPr="007B1A26">
              <w:rPr>
                <w:sz w:val="22"/>
                <w:szCs w:val="22"/>
                <w:lang w:eastAsia="en-US"/>
              </w:rPr>
              <w:t>x</w:t>
            </w:r>
          </w:p>
        </w:tc>
        <w:tc>
          <w:tcPr>
            <w:tcW w:w="708" w:type="dxa"/>
            <w:shd w:val="clear" w:color="auto" w:fill="auto"/>
            <w:vAlign w:val="center"/>
          </w:tcPr>
          <w:p w14:paraId="31A0CA64" w14:textId="77777777" w:rsidR="00FE1809" w:rsidRPr="007B1A26" w:rsidRDefault="00FE1809" w:rsidP="00FE1809">
            <w:pPr>
              <w:jc w:val="center"/>
              <w:rPr>
                <w:sz w:val="22"/>
                <w:szCs w:val="22"/>
                <w:lang w:eastAsia="en-US"/>
              </w:rPr>
            </w:pPr>
            <w:r w:rsidRPr="007B1A26">
              <w:rPr>
                <w:sz w:val="22"/>
                <w:szCs w:val="22"/>
                <w:lang w:eastAsia="en-US"/>
              </w:rPr>
              <w:t>х</w:t>
            </w:r>
          </w:p>
        </w:tc>
        <w:tc>
          <w:tcPr>
            <w:tcW w:w="709" w:type="dxa"/>
            <w:shd w:val="clear" w:color="auto" w:fill="auto"/>
            <w:vAlign w:val="center"/>
          </w:tcPr>
          <w:p w14:paraId="0081328D" w14:textId="77777777" w:rsidR="00FE1809" w:rsidRPr="007B1A26" w:rsidRDefault="00FE1809" w:rsidP="00FE1809">
            <w:pPr>
              <w:jc w:val="center"/>
              <w:rPr>
                <w:sz w:val="22"/>
                <w:szCs w:val="22"/>
                <w:lang w:eastAsia="en-US"/>
              </w:rPr>
            </w:pPr>
            <w:r w:rsidRPr="007B1A26">
              <w:rPr>
                <w:sz w:val="22"/>
                <w:szCs w:val="22"/>
                <w:lang w:eastAsia="en-US"/>
              </w:rPr>
              <w:t>x</w:t>
            </w:r>
          </w:p>
        </w:tc>
        <w:tc>
          <w:tcPr>
            <w:tcW w:w="993" w:type="dxa"/>
            <w:shd w:val="clear" w:color="auto" w:fill="auto"/>
            <w:vAlign w:val="center"/>
          </w:tcPr>
          <w:p w14:paraId="777D04FD" w14:textId="77777777" w:rsidR="00FE1809" w:rsidRPr="007B1A26" w:rsidRDefault="00FE1809" w:rsidP="00FE1809">
            <w:pPr>
              <w:jc w:val="center"/>
              <w:rPr>
                <w:sz w:val="22"/>
                <w:szCs w:val="22"/>
                <w:lang w:eastAsia="en-US"/>
              </w:rPr>
            </w:pPr>
            <w:r w:rsidRPr="007B1A26">
              <w:rPr>
                <w:sz w:val="22"/>
                <w:szCs w:val="22"/>
                <w:lang w:eastAsia="en-US"/>
              </w:rPr>
              <w:t>x</w:t>
            </w:r>
          </w:p>
        </w:tc>
      </w:tr>
    </w:tbl>
    <w:p w14:paraId="24AA78C6" w14:textId="77777777" w:rsidR="00FE1809" w:rsidRPr="007B1A26" w:rsidRDefault="00FE1809" w:rsidP="00FE1809">
      <w:pPr>
        <w:ind w:left="601" w:right="-142"/>
        <w:jc w:val="right"/>
        <w:rPr>
          <w:b/>
          <w:lang w:eastAsia="en-US"/>
        </w:rPr>
      </w:pPr>
    </w:p>
    <w:p w14:paraId="3AE80A37" w14:textId="77777777" w:rsidR="00FE1809" w:rsidRPr="007B1A26" w:rsidRDefault="00FE1809" w:rsidP="00FE1809">
      <w:pPr>
        <w:ind w:left="-142" w:right="-142" w:firstLine="709"/>
        <w:jc w:val="both"/>
        <w:rPr>
          <w:sz w:val="28"/>
          <w:szCs w:val="28"/>
          <w:lang w:eastAsia="en-US"/>
        </w:rPr>
      </w:pPr>
      <w:r w:rsidRPr="007B1A26">
        <w:rPr>
          <w:sz w:val="28"/>
          <w:szCs w:val="28"/>
          <w:lang w:eastAsia="en-US"/>
        </w:rPr>
        <w:t xml:space="preserve">* Выделяется в целях реализации пункта 6 статьи 168 Налогового кодекса Российской Федерации (часть вторая). </w:t>
      </w:r>
    </w:p>
    <w:p w14:paraId="72DCA1FD" w14:textId="77777777" w:rsidR="00FE1809" w:rsidRPr="007B1A26" w:rsidRDefault="00FE1809" w:rsidP="00FE1809">
      <w:pPr>
        <w:ind w:left="-142" w:right="-142" w:firstLine="709"/>
        <w:jc w:val="right"/>
        <w:rPr>
          <w:sz w:val="28"/>
          <w:szCs w:val="28"/>
          <w:lang w:eastAsia="en-US"/>
        </w:rPr>
      </w:pPr>
      <w:r w:rsidRPr="007B1A26">
        <w:rPr>
          <w:sz w:val="28"/>
          <w:szCs w:val="28"/>
          <w:lang w:eastAsia="en-US"/>
        </w:rPr>
        <w:t>».</w:t>
      </w:r>
    </w:p>
    <w:p w14:paraId="270650AD" w14:textId="77777777" w:rsidR="00FE1809" w:rsidRDefault="00FE1809" w:rsidP="00FE1809">
      <w:pPr>
        <w:ind w:right="424"/>
        <w:jc w:val="both"/>
        <w:rPr>
          <w:bCs/>
        </w:rPr>
        <w:sectPr w:rsidR="00FE1809" w:rsidSect="00916BED">
          <w:footerReference w:type="default" r:id="rId12"/>
          <w:pgSz w:w="11906" w:h="16838"/>
          <w:pgMar w:top="851" w:right="851" w:bottom="851" w:left="1134" w:header="421" w:footer="709" w:gutter="0"/>
          <w:cols w:space="708"/>
          <w:titlePg/>
          <w:docGrid w:linePitch="360"/>
        </w:sectPr>
      </w:pPr>
    </w:p>
    <w:p w14:paraId="1B346DD5" w14:textId="444F709D" w:rsidR="00FE1809" w:rsidRPr="00191669" w:rsidRDefault="00FE1809" w:rsidP="00FE1809">
      <w:pPr>
        <w:ind w:left="5103" w:right="424"/>
        <w:jc w:val="both"/>
        <w:rPr>
          <w:bCs/>
        </w:rPr>
      </w:pPr>
      <w:r w:rsidRPr="00191669">
        <w:rPr>
          <w:bCs/>
        </w:rPr>
        <w:lastRenderedPageBreak/>
        <w:t xml:space="preserve">Приложение № </w:t>
      </w:r>
      <w:r>
        <w:rPr>
          <w:bCs/>
        </w:rPr>
        <w:t xml:space="preserve">57 </w:t>
      </w:r>
      <w:r w:rsidRPr="00191669">
        <w:rPr>
          <w:bCs/>
        </w:rPr>
        <w:t>к протоколу № 94</w:t>
      </w:r>
    </w:p>
    <w:p w14:paraId="45664BB6" w14:textId="77777777" w:rsidR="00FE1809" w:rsidRPr="00191669" w:rsidRDefault="00FE1809" w:rsidP="00FE1809">
      <w:pPr>
        <w:ind w:left="5103" w:right="424"/>
        <w:jc w:val="both"/>
        <w:rPr>
          <w:bCs/>
        </w:rPr>
      </w:pPr>
      <w:r w:rsidRPr="00191669">
        <w:rPr>
          <w:bCs/>
        </w:rPr>
        <w:t>заседания Правления региональной энергетической комиссии</w:t>
      </w:r>
    </w:p>
    <w:p w14:paraId="00735BF7" w14:textId="49C72436" w:rsidR="00FE1809" w:rsidRDefault="00FE1809" w:rsidP="00FE1809">
      <w:pPr>
        <w:ind w:left="5103" w:right="424"/>
        <w:jc w:val="both"/>
        <w:rPr>
          <w:bCs/>
        </w:rPr>
      </w:pPr>
      <w:r w:rsidRPr="00191669">
        <w:rPr>
          <w:bCs/>
        </w:rPr>
        <w:t>Кемеровской области от 17.12.201</w:t>
      </w:r>
      <w:r>
        <w:rPr>
          <w:bCs/>
        </w:rPr>
        <w:t>9</w:t>
      </w:r>
    </w:p>
    <w:p w14:paraId="77C50C0C" w14:textId="77777777" w:rsidR="00FE1809" w:rsidRDefault="00FE1809" w:rsidP="00FE1809">
      <w:pPr>
        <w:ind w:left="5103" w:right="424"/>
        <w:jc w:val="both"/>
        <w:rPr>
          <w:bCs/>
        </w:rPr>
      </w:pPr>
    </w:p>
    <w:p w14:paraId="67A8AD82" w14:textId="77777777" w:rsidR="00FE1809" w:rsidRPr="009C4AE4" w:rsidRDefault="00FE1809" w:rsidP="00FE1809">
      <w:pPr>
        <w:spacing w:line="259" w:lineRule="auto"/>
        <w:ind w:firstLine="709"/>
        <w:contextualSpacing/>
        <w:jc w:val="both"/>
        <w:rPr>
          <w:rFonts w:eastAsiaTheme="minorHAnsi"/>
          <w:b/>
          <w:bCs/>
          <w:sz w:val="28"/>
          <w:szCs w:val="28"/>
          <w:lang w:eastAsia="en-US"/>
        </w:rPr>
      </w:pPr>
      <w:r>
        <w:rPr>
          <w:rFonts w:eastAsiaTheme="minorHAnsi"/>
          <w:b/>
          <w:bCs/>
          <w:sz w:val="28"/>
          <w:szCs w:val="28"/>
          <w:lang w:eastAsia="en-US"/>
        </w:rPr>
        <w:t>Заключение о</w:t>
      </w:r>
      <w:r w:rsidRPr="009C4AE4">
        <w:rPr>
          <w:rFonts w:eastAsiaTheme="minorHAnsi"/>
          <w:b/>
          <w:bCs/>
          <w:sz w:val="28"/>
          <w:szCs w:val="28"/>
          <w:lang w:eastAsia="en-US"/>
        </w:rPr>
        <w:t xml:space="preserve">б установлении ОАО «РЖД» (филиал Кузбасский территориальный участок Западно-Сибирской дирекции по </w:t>
      </w:r>
      <w:proofErr w:type="spellStart"/>
      <w:r w:rsidRPr="009C4AE4">
        <w:rPr>
          <w:rFonts w:eastAsiaTheme="minorHAnsi"/>
          <w:b/>
          <w:bCs/>
          <w:sz w:val="28"/>
          <w:szCs w:val="28"/>
          <w:lang w:eastAsia="en-US"/>
        </w:rPr>
        <w:t>тепловодоснабжению</w:t>
      </w:r>
      <w:proofErr w:type="spellEnd"/>
      <w:r w:rsidRPr="009C4AE4">
        <w:rPr>
          <w:rFonts w:eastAsiaTheme="minorHAnsi"/>
          <w:b/>
          <w:bCs/>
          <w:sz w:val="28"/>
          <w:szCs w:val="28"/>
          <w:lang w:eastAsia="en-US"/>
        </w:rPr>
        <w:t xml:space="preserve"> - структурное подразделение Центральной дирекции по </w:t>
      </w:r>
      <w:proofErr w:type="spellStart"/>
      <w:r w:rsidRPr="009C4AE4">
        <w:rPr>
          <w:rFonts w:eastAsiaTheme="minorHAnsi"/>
          <w:b/>
          <w:bCs/>
          <w:sz w:val="28"/>
          <w:szCs w:val="28"/>
          <w:lang w:eastAsia="en-US"/>
        </w:rPr>
        <w:t>тепловодоснабжению</w:t>
      </w:r>
      <w:proofErr w:type="spellEnd"/>
      <w:r w:rsidRPr="009C4AE4">
        <w:rPr>
          <w:rFonts w:eastAsiaTheme="minorHAnsi"/>
          <w:b/>
          <w:bCs/>
          <w:sz w:val="28"/>
          <w:szCs w:val="28"/>
          <w:lang w:eastAsia="en-US"/>
        </w:rPr>
        <w:t>) по узлу теплоснабжения - котельная МППВ</w:t>
      </w:r>
      <w:r w:rsidRPr="009C4AE4">
        <w:rPr>
          <w:rFonts w:eastAsiaTheme="minorHAnsi"/>
          <w:b/>
          <w:bCs/>
          <w:sz w:val="28"/>
          <w:szCs w:val="28"/>
          <w:lang w:eastAsia="en-US"/>
        </w:rPr>
        <w:br/>
        <w:t xml:space="preserve">на ст. </w:t>
      </w:r>
      <w:proofErr w:type="spellStart"/>
      <w:r w:rsidRPr="009C4AE4">
        <w:rPr>
          <w:rFonts w:eastAsiaTheme="minorHAnsi"/>
          <w:b/>
          <w:bCs/>
          <w:sz w:val="28"/>
          <w:szCs w:val="28"/>
          <w:lang w:eastAsia="en-US"/>
        </w:rPr>
        <w:t>Бирюлинская</w:t>
      </w:r>
      <w:proofErr w:type="spellEnd"/>
      <w:r w:rsidRPr="009C4AE4">
        <w:rPr>
          <w:rFonts w:eastAsiaTheme="minorHAnsi"/>
          <w:b/>
          <w:bCs/>
          <w:sz w:val="28"/>
          <w:szCs w:val="28"/>
          <w:lang w:eastAsia="en-US"/>
        </w:rPr>
        <w:t xml:space="preserve"> тарифов на тепловую энергию на потребительском рынке города </w:t>
      </w:r>
      <w:proofErr w:type="spellStart"/>
      <w:r w:rsidRPr="009C4AE4">
        <w:rPr>
          <w:rFonts w:eastAsiaTheme="minorHAnsi"/>
          <w:b/>
          <w:bCs/>
          <w:sz w:val="28"/>
          <w:szCs w:val="28"/>
          <w:lang w:eastAsia="en-US"/>
        </w:rPr>
        <w:t>Берёзовский</w:t>
      </w:r>
      <w:proofErr w:type="spellEnd"/>
      <w:r w:rsidRPr="009C4AE4">
        <w:rPr>
          <w:rFonts w:eastAsiaTheme="minorHAnsi"/>
          <w:b/>
          <w:bCs/>
          <w:sz w:val="28"/>
          <w:szCs w:val="28"/>
          <w:lang w:eastAsia="en-US"/>
        </w:rPr>
        <w:t>, на 2020 год</w:t>
      </w:r>
    </w:p>
    <w:p w14:paraId="4D153808" w14:textId="77777777" w:rsidR="00FE1809" w:rsidRPr="009C4AE4" w:rsidRDefault="00FE1809" w:rsidP="00FE1809">
      <w:pPr>
        <w:spacing w:line="259" w:lineRule="auto"/>
        <w:ind w:firstLine="709"/>
        <w:contextualSpacing/>
        <w:jc w:val="both"/>
        <w:rPr>
          <w:rFonts w:eastAsiaTheme="minorHAnsi"/>
          <w:b/>
          <w:bCs/>
          <w:sz w:val="28"/>
          <w:szCs w:val="28"/>
          <w:lang w:eastAsia="en-US"/>
        </w:rPr>
      </w:pPr>
    </w:p>
    <w:p w14:paraId="421362A6" w14:textId="77777777" w:rsidR="00FE1809" w:rsidRPr="009C4AE4" w:rsidRDefault="00FE1809" w:rsidP="00FE1809">
      <w:pPr>
        <w:spacing w:line="259" w:lineRule="auto"/>
        <w:ind w:firstLine="709"/>
        <w:contextualSpacing/>
        <w:jc w:val="both"/>
        <w:rPr>
          <w:rFonts w:eastAsiaTheme="minorHAnsi"/>
          <w:b/>
          <w:bCs/>
          <w:sz w:val="28"/>
          <w:szCs w:val="28"/>
          <w:lang w:eastAsia="en-US"/>
        </w:rPr>
      </w:pPr>
      <w:r w:rsidRPr="009C4AE4">
        <w:rPr>
          <w:rFonts w:eastAsiaTheme="minorHAnsi"/>
          <w:b/>
          <w:bCs/>
          <w:sz w:val="28"/>
          <w:szCs w:val="28"/>
          <w:lang w:eastAsia="en-US"/>
        </w:rPr>
        <w:t>1. Общая информация о регулируемой организации</w:t>
      </w:r>
    </w:p>
    <w:p w14:paraId="7CBC48AD" w14:textId="77777777" w:rsidR="00FE1809" w:rsidRPr="009C4AE4" w:rsidRDefault="00FE1809" w:rsidP="00FE1809">
      <w:pPr>
        <w:spacing w:line="259" w:lineRule="auto"/>
        <w:ind w:firstLine="709"/>
        <w:contextualSpacing/>
        <w:jc w:val="both"/>
        <w:rPr>
          <w:rFonts w:eastAsiaTheme="minorHAnsi"/>
          <w:sz w:val="28"/>
          <w:szCs w:val="28"/>
          <w:lang w:eastAsia="en-US"/>
        </w:rPr>
      </w:pPr>
      <w:r w:rsidRPr="009C4AE4">
        <w:rPr>
          <w:rFonts w:eastAsiaTheme="minorHAnsi"/>
          <w:sz w:val="28"/>
          <w:szCs w:val="28"/>
          <w:lang w:eastAsia="en-US"/>
        </w:rPr>
        <w:t xml:space="preserve">Кузбасский региональный производственный участок является подразделением Западно-Сибирской дирекции по </w:t>
      </w:r>
      <w:proofErr w:type="spellStart"/>
      <w:r w:rsidRPr="009C4AE4">
        <w:rPr>
          <w:rFonts w:eastAsiaTheme="minorHAnsi"/>
          <w:sz w:val="28"/>
          <w:szCs w:val="28"/>
          <w:lang w:eastAsia="en-US"/>
        </w:rPr>
        <w:t>тепловодоснабжению</w:t>
      </w:r>
      <w:proofErr w:type="spellEnd"/>
      <w:r w:rsidRPr="009C4AE4">
        <w:rPr>
          <w:rFonts w:eastAsiaTheme="minorHAnsi"/>
          <w:sz w:val="28"/>
          <w:szCs w:val="28"/>
          <w:lang w:eastAsia="en-US"/>
        </w:rPr>
        <w:t xml:space="preserve"> – структурного подразделения Центральной дирекции по </w:t>
      </w:r>
      <w:proofErr w:type="spellStart"/>
      <w:r w:rsidRPr="009C4AE4">
        <w:rPr>
          <w:rFonts w:eastAsiaTheme="minorHAnsi"/>
          <w:sz w:val="28"/>
          <w:szCs w:val="28"/>
          <w:lang w:eastAsia="en-US"/>
        </w:rPr>
        <w:t>тепловодоснабжению</w:t>
      </w:r>
      <w:proofErr w:type="spellEnd"/>
      <w:r w:rsidRPr="009C4AE4">
        <w:rPr>
          <w:rFonts w:eastAsiaTheme="minorHAnsi"/>
          <w:sz w:val="28"/>
          <w:szCs w:val="28"/>
          <w:lang w:eastAsia="en-US"/>
        </w:rPr>
        <w:t xml:space="preserve"> – филиала ОАО «РЖД» и осуществляет деятельность по управлению комплексом объектов стационарной теплоэнергетики, водоснабжения и водоотведения на территории Кемеровской и Томской областей, в том числе эксплуатацию 11 котельных малой и средней мощности, расположенных в различных муниципальных образованиях Кемеровской области. Подразделение создано на основании приказа Центральной дирекции по </w:t>
      </w:r>
      <w:proofErr w:type="spellStart"/>
      <w:r w:rsidRPr="009C4AE4">
        <w:rPr>
          <w:rFonts w:eastAsiaTheme="minorHAnsi"/>
          <w:sz w:val="28"/>
          <w:szCs w:val="28"/>
          <w:lang w:eastAsia="en-US"/>
        </w:rPr>
        <w:t>тепловодоснабжению</w:t>
      </w:r>
      <w:proofErr w:type="spellEnd"/>
      <w:r w:rsidRPr="009C4AE4">
        <w:rPr>
          <w:rFonts w:eastAsiaTheme="minorHAnsi"/>
          <w:sz w:val="28"/>
          <w:szCs w:val="28"/>
          <w:lang w:eastAsia="en-US"/>
        </w:rPr>
        <w:t xml:space="preserve"> ОАО «РЖД» от 23.11.2010 № 188 «О создании структурных подразделений Центральной дирекции по </w:t>
      </w:r>
      <w:proofErr w:type="spellStart"/>
      <w:r w:rsidRPr="009C4AE4">
        <w:rPr>
          <w:rFonts w:eastAsiaTheme="minorHAnsi"/>
          <w:sz w:val="28"/>
          <w:szCs w:val="28"/>
          <w:lang w:eastAsia="en-US"/>
        </w:rPr>
        <w:t>тепловодоснабжению</w:t>
      </w:r>
      <w:proofErr w:type="spellEnd"/>
      <w:r w:rsidRPr="009C4AE4">
        <w:rPr>
          <w:rFonts w:eastAsiaTheme="minorHAnsi"/>
          <w:sz w:val="28"/>
          <w:szCs w:val="28"/>
          <w:lang w:eastAsia="en-US"/>
        </w:rPr>
        <w:t xml:space="preserve">» и является полным правопреемником Дирекции по </w:t>
      </w:r>
      <w:proofErr w:type="spellStart"/>
      <w:r w:rsidRPr="009C4AE4">
        <w:rPr>
          <w:rFonts w:eastAsiaTheme="minorHAnsi"/>
          <w:sz w:val="28"/>
          <w:szCs w:val="28"/>
          <w:lang w:eastAsia="en-US"/>
        </w:rPr>
        <w:t>тепловодоснабжению</w:t>
      </w:r>
      <w:proofErr w:type="spellEnd"/>
      <w:r w:rsidRPr="009C4AE4">
        <w:rPr>
          <w:rFonts w:eastAsiaTheme="minorHAnsi"/>
          <w:sz w:val="28"/>
          <w:szCs w:val="28"/>
          <w:lang w:eastAsia="en-US"/>
        </w:rPr>
        <w:t xml:space="preserve">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 По узлу теплоснабжения котельная МППВ на станции </w:t>
      </w:r>
      <w:proofErr w:type="spellStart"/>
      <w:r w:rsidRPr="009C4AE4">
        <w:rPr>
          <w:rFonts w:eastAsiaTheme="minorHAnsi"/>
          <w:sz w:val="28"/>
          <w:szCs w:val="28"/>
          <w:lang w:eastAsia="en-US"/>
        </w:rPr>
        <w:t>Бирюлинская</w:t>
      </w:r>
      <w:proofErr w:type="spellEnd"/>
      <w:r w:rsidRPr="009C4AE4">
        <w:rPr>
          <w:rFonts w:eastAsiaTheme="minorHAnsi"/>
          <w:sz w:val="28"/>
          <w:szCs w:val="28"/>
          <w:lang w:eastAsia="en-US"/>
        </w:rPr>
        <w:t xml:space="preserve"> (г. Березовский) предприятие эксплуатирует 1 котельную установленной мощностью 1,74 Гкал/час (2 котла Нр-18), обеспечивающую тепловой энергией жилищные организации и прочих потребителей (в основном – объекты железнодорожного транспорта, являющиеся аффилированными юридическими лицами ОАО «РЖД»). Температурный график работы тепловой сети - 95/70˚С. Для производства тепловой энергии используется рядовой энергетический каменный уголь (класс 0-300 (200)).</w:t>
      </w:r>
    </w:p>
    <w:p w14:paraId="5E3D14E6" w14:textId="77777777" w:rsidR="00FE1809" w:rsidRPr="009C4AE4" w:rsidRDefault="00FE1809" w:rsidP="00FE1809">
      <w:pPr>
        <w:spacing w:line="259" w:lineRule="auto"/>
        <w:ind w:firstLine="709"/>
        <w:contextualSpacing/>
        <w:jc w:val="both"/>
        <w:rPr>
          <w:rFonts w:eastAsiaTheme="minorHAnsi"/>
          <w:sz w:val="28"/>
          <w:szCs w:val="28"/>
          <w:lang w:eastAsia="en-US"/>
        </w:rPr>
      </w:pPr>
    </w:p>
    <w:p w14:paraId="6857A5BA" w14:textId="77777777" w:rsidR="00FE1809" w:rsidRPr="009C4AE4" w:rsidRDefault="00FE1809" w:rsidP="00FE1809">
      <w:pPr>
        <w:spacing w:line="259" w:lineRule="auto"/>
        <w:ind w:firstLine="709"/>
        <w:contextualSpacing/>
        <w:jc w:val="both"/>
        <w:rPr>
          <w:rFonts w:eastAsiaTheme="minorHAnsi"/>
          <w:b/>
          <w:bCs/>
          <w:sz w:val="28"/>
          <w:szCs w:val="28"/>
          <w:lang w:eastAsia="en-US"/>
        </w:rPr>
      </w:pPr>
      <w:r w:rsidRPr="009C4AE4">
        <w:rPr>
          <w:rFonts w:eastAsiaTheme="minorHAnsi"/>
          <w:b/>
          <w:bCs/>
          <w:sz w:val="28"/>
          <w:szCs w:val="28"/>
          <w:lang w:eastAsia="en-US"/>
        </w:rPr>
        <w:t>2. Основные плановые (расчетные) показатели на расчетный период регулирования (на каждый год долгосрочного периода регулирования)</w:t>
      </w:r>
    </w:p>
    <w:p w14:paraId="057DB92D" w14:textId="77777777" w:rsidR="00FE1809" w:rsidRPr="009C4AE4" w:rsidRDefault="00FE1809" w:rsidP="00FE1809">
      <w:pPr>
        <w:spacing w:line="259" w:lineRule="auto"/>
        <w:ind w:firstLine="709"/>
        <w:contextualSpacing/>
        <w:jc w:val="both"/>
        <w:rPr>
          <w:rFonts w:eastAsiaTheme="minorHAnsi"/>
          <w:b/>
          <w:bCs/>
          <w:sz w:val="28"/>
          <w:szCs w:val="28"/>
          <w:lang w:eastAsia="en-US"/>
        </w:rPr>
      </w:pPr>
    </w:p>
    <w:p w14:paraId="43359657" w14:textId="77777777" w:rsidR="00FE1809" w:rsidRPr="009C4AE4" w:rsidRDefault="00FE1809" w:rsidP="00FE1809">
      <w:pPr>
        <w:spacing w:line="259" w:lineRule="auto"/>
        <w:ind w:firstLine="709"/>
        <w:contextualSpacing/>
        <w:jc w:val="both"/>
        <w:rPr>
          <w:rFonts w:eastAsiaTheme="minorHAnsi"/>
          <w:sz w:val="28"/>
          <w:szCs w:val="28"/>
          <w:lang w:eastAsia="en-US"/>
        </w:rPr>
      </w:pPr>
      <w:r w:rsidRPr="009C4AE4">
        <w:rPr>
          <w:rFonts w:eastAsiaTheme="minorHAnsi"/>
          <w:b/>
          <w:bCs/>
          <w:sz w:val="28"/>
          <w:szCs w:val="28"/>
          <w:lang w:eastAsia="en-US"/>
        </w:rPr>
        <w:t>2.1. Индекс потребительских цен, индексы роста цен</w:t>
      </w:r>
    </w:p>
    <w:p w14:paraId="79D55AC6" w14:textId="77777777" w:rsidR="00FE1809" w:rsidRPr="009C4AE4" w:rsidRDefault="00FE1809" w:rsidP="00FE1809">
      <w:pPr>
        <w:spacing w:line="259" w:lineRule="auto"/>
        <w:ind w:firstLine="709"/>
        <w:contextualSpacing/>
        <w:jc w:val="both"/>
        <w:rPr>
          <w:rFonts w:eastAsiaTheme="minorHAnsi"/>
          <w:sz w:val="28"/>
          <w:szCs w:val="28"/>
          <w:lang w:eastAsia="en-US"/>
        </w:rPr>
      </w:pPr>
      <w:r w:rsidRPr="009C4AE4">
        <w:rPr>
          <w:rFonts w:eastAsiaTheme="minorHAnsi"/>
          <w:sz w:val="28"/>
          <w:szCs w:val="28"/>
          <w:lang w:eastAsia="en-US"/>
        </w:rPr>
        <w:t xml:space="preserve">На каждый энергетический ресурс и холодную воду, потребляемые регулируемой организацией при осуществлении регулируемой деятельности в расчетном (долгосрочном) периоде регулирования, индексы роста цен на </w:t>
      </w:r>
      <w:r w:rsidRPr="009C4AE4">
        <w:rPr>
          <w:rFonts w:eastAsiaTheme="minorHAnsi"/>
          <w:sz w:val="28"/>
          <w:szCs w:val="28"/>
          <w:lang w:eastAsia="en-US"/>
        </w:rPr>
        <w:lastRenderedPageBreak/>
        <w:t>доставку каждого энергетического ресурса и холодной воды, потребляемых регулируемой организацией при осуществлении регулируемой деятельности в расчетном (долгосрочном) периоде регулирования:</w:t>
      </w:r>
    </w:p>
    <w:p w14:paraId="09084F99" w14:textId="77777777" w:rsidR="00FE1809" w:rsidRPr="009C4AE4" w:rsidRDefault="00FE1809" w:rsidP="00FE1809">
      <w:pPr>
        <w:spacing w:line="259" w:lineRule="auto"/>
        <w:ind w:firstLine="709"/>
        <w:contextualSpacing/>
        <w:jc w:val="both"/>
        <w:rPr>
          <w:rFonts w:eastAsiaTheme="minorHAnsi"/>
          <w:sz w:val="28"/>
          <w:szCs w:val="28"/>
          <w:lang w:eastAsia="en-US"/>
        </w:rPr>
      </w:pPr>
      <w:r w:rsidRPr="009C4AE4">
        <w:rPr>
          <w:rFonts w:eastAsiaTheme="minorHAnsi"/>
          <w:sz w:val="28"/>
          <w:szCs w:val="28"/>
          <w:lang w:eastAsia="en-US"/>
        </w:rPr>
        <w:t>индексы Минэкономразвития РФ, опубликованные 30.09.2019</w:t>
      </w:r>
    </w:p>
    <w:tbl>
      <w:tblPr>
        <w:tblStyle w:val="af"/>
        <w:tblW w:w="9797" w:type="dxa"/>
        <w:jc w:val="center"/>
        <w:tblLook w:val="04A0" w:firstRow="1" w:lastRow="0" w:firstColumn="1" w:lastColumn="0" w:noHBand="0" w:noVBand="1"/>
      </w:tblPr>
      <w:tblGrid>
        <w:gridCol w:w="4472"/>
        <w:gridCol w:w="885"/>
        <w:gridCol w:w="992"/>
        <w:gridCol w:w="870"/>
        <w:gridCol w:w="879"/>
        <w:gridCol w:w="850"/>
        <w:gridCol w:w="849"/>
      </w:tblGrid>
      <w:tr w:rsidR="00FE1809" w:rsidRPr="009C4AE4" w14:paraId="5ED70752" w14:textId="77777777" w:rsidTr="00FE1809">
        <w:trPr>
          <w:jc w:val="center"/>
        </w:trPr>
        <w:tc>
          <w:tcPr>
            <w:tcW w:w="4503" w:type="dxa"/>
            <w:vMerge w:val="restart"/>
            <w:vAlign w:val="center"/>
          </w:tcPr>
          <w:p w14:paraId="1EE26931" w14:textId="77777777" w:rsidR="00FE1809" w:rsidRPr="009C4AE4" w:rsidRDefault="00FE1809" w:rsidP="00FE1809">
            <w:pPr>
              <w:spacing w:after="160" w:line="259" w:lineRule="auto"/>
              <w:contextualSpacing/>
              <w:jc w:val="center"/>
              <w:rPr>
                <w:rFonts w:asciiTheme="minorHAnsi" w:eastAsiaTheme="minorHAnsi" w:hAnsiTheme="minorHAnsi" w:cstheme="minorBidi"/>
                <w:b/>
                <w:lang w:eastAsia="en-US"/>
              </w:rPr>
            </w:pPr>
            <w:r w:rsidRPr="009C4AE4">
              <w:rPr>
                <w:rFonts w:asciiTheme="minorHAnsi" w:eastAsiaTheme="minorHAnsi" w:hAnsiTheme="minorHAnsi" w:cstheme="minorBidi"/>
                <w:b/>
                <w:lang w:eastAsia="en-US"/>
              </w:rPr>
              <w:t>Индексы</w:t>
            </w:r>
          </w:p>
        </w:tc>
        <w:tc>
          <w:tcPr>
            <w:tcW w:w="850" w:type="dxa"/>
            <w:vAlign w:val="center"/>
          </w:tcPr>
          <w:p w14:paraId="6EEA30A6" w14:textId="77777777" w:rsidR="00FE1809" w:rsidRPr="009C4AE4" w:rsidRDefault="00FE1809" w:rsidP="00FE1809">
            <w:pPr>
              <w:spacing w:after="160" w:line="259" w:lineRule="auto"/>
              <w:contextualSpacing/>
              <w:jc w:val="center"/>
              <w:rPr>
                <w:rFonts w:asciiTheme="minorHAnsi" w:eastAsiaTheme="minorHAnsi" w:hAnsiTheme="minorHAnsi" w:cstheme="minorBidi"/>
                <w:b/>
                <w:lang w:eastAsia="en-US"/>
              </w:rPr>
            </w:pPr>
            <w:r w:rsidRPr="009C4AE4">
              <w:rPr>
                <w:rFonts w:asciiTheme="minorHAnsi" w:eastAsiaTheme="minorHAnsi" w:hAnsiTheme="minorHAnsi" w:cstheme="minorBidi"/>
                <w:b/>
                <w:lang w:eastAsia="en-US"/>
              </w:rPr>
              <w:t>2018</w:t>
            </w:r>
          </w:p>
        </w:tc>
        <w:tc>
          <w:tcPr>
            <w:tcW w:w="992" w:type="dxa"/>
            <w:vAlign w:val="center"/>
          </w:tcPr>
          <w:p w14:paraId="295944D2" w14:textId="77777777" w:rsidR="00FE1809" w:rsidRPr="009C4AE4" w:rsidRDefault="00FE1809" w:rsidP="00FE1809">
            <w:pPr>
              <w:spacing w:after="160" w:line="259" w:lineRule="auto"/>
              <w:contextualSpacing/>
              <w:jc w:val="center"/>
              <w:rPr>
                <w:rFonts w:asciiTheme="minorHAnsi" w:eastAsiaTheme="minorHAnsi" w:hAnsiTheme="minorHAnsi" w:cstheme="minorBidi"/>
                <w:b/>
                <w:lang w:eastAsia="en-US"/>
              </w:rPr>
            </w:pPr>
            <w:r w:rsidRPr="009C4AE4">
              <w:rPr>
                <w:rFonts w:asciiTheme="minorHAnsi" w:eastAsiaTheme="minorHAnsi" w:hAnsiTheme="minorHAnsi" w:cstheme="minorBidi"/>
                <w:b/>
                <w:lang w:eastAsia="en-US"/>
              </w:rPr>
              <w:t>2019</w:t>
            </w:r>
          </w:p>
        </w:tc>
        <w:tc>
          <w:tcPr>
            <w:tcW w:w="871" w:type="dxa"/>
            <w:vAlign w:val="center"/>
          </w:tcPr>
          <w:p w14:paraId="60B1F126" w14:textId="77777777" w:rsidR="00FE1809" w:rsidRPr="009C4AE4" w:rsidRDefault="00FE1809" w:rsidP="00FE1809">
            <w:pPr>
              <w:spacing w:after="160" w:line="259" w:lineRule="auto"/>
              <w:contextualSpacing/>
              <w:jc w:val="center"/>
              <w:rPr>
                <w:rFonts w:asciiTheme="minorHAnsi" w:eastAsiaTheme="minorHAnsi" w:hAnsiTheme="minorHAnsi" w:cstheme="minorBidi"/>
                <w:b/>
                <w:lang w:eastAsia="en-US"/>
              </w:rPr>
            </w:pPr>
            <w:r w:rsidRPr="009C4AE4">
              <w:rPr>
                <w:rFonts w:asciiTheme="minorHAnsi" w:eastAsiaTheme="minorHAnsi" w:hAnsiTheme="minorHAnsi" w:cstheme="minorBidi"/>
                <w:b/>
                <w:lang w:eastAsia="en-US"/>
              </w:rPr>
              <w:t>2020</w:t>
            </w:r>
          </w:p>
        </w:tc>
        <w:tc>
          <w:tcPr>
            <w:tcW w:w="880" w:type="dxa"/>
            <w:vAlign w:val="center"/>
          </w:tcPr>
          <w:p w14:paraId="257D15E0" w14:textId="77777777" w:rsidR="00FE1809" w:rsidRPr="009C4AE4" w:rsidRDefault="00FE1809" w:rsidP="00FE1809">
            <w:pPr>
              <w:spacing w:after="160" w:line="259" w:lineRule="auto"/>
              <w:contextualSpacing/>
              <w:jc w:val="center"/>
              <w:rPr>
                <w:rFonts w:asciiTheme="minorHAnsi" w:eastAsiaTheme="minorHAnsi" w:hAnsiTheme="minorHAnsi" w:cstheme="minorBidi"/>
                <w:b/>
                <w:lang w:eastAsia="en-US"/>
              </w:rPr>
            </w:pPr>
            <w:r w:rsidRPr="009C4AE4">
              <w:rPr>
                <w:rFonts w:asciiTheme="minorHAnsi" w:eastAsiaTheme="minorHAnsi" w:hAnsiTheme="minorHAnsi" w:cstheme="minorBidi"/>
                <w:b/>
                <w:lang w:eastAsia="en-US"/>
              </w:rPr>
              <w:t>2021</w:t>
            </w:r>
          </w:p>
        </w:tc>
        <w:tc>
          <w:tcPr>
            <w:tcW w:w="851" w:type="dxa"/>
            <w:vAlign w:val="center"/>
          </w:tcPr>
          <w:p w14:paraId="4ABCE866" w14:textId="77777777" w:rsidR="00FE1809" w:rsidRPr="009C4AE4" w:rsidRDefault="00FE1809" w:rsidP="00FE1809">
            <w:pPr>
              <w:spacing w:after="160" w:line="259" w:lineRule="auto"/>
              <w:contextualSpacing/>
              <w:jc w:val="center"/>
              <w:rPr>
                <w:rFonts w:asciiTheme="minorHAnsi" w:eastAsiaTheme="minorHAnsi" w:hAnsiTheme="minorHAnsi" w:cstheme="minorBidi"/>
                <w:b/>
                <w:lang w:eastAsia="en-US"/>
              </w:rPr>
            </w:pPr>
            <w:r w:rsidRPr="009C4AE4">
              <w:rPr>
                <w:rFonts w:asciiTheme="minorHAnsi" w:eastAsiaTheme="minorHAnsi" w:hAnsiTheme="minorHAnsi" w:cstheme="minorBidi"/>
                <w:b/>
                <w:lang w:eastAsia="en-US"/>
              </w:rPr>
              <w:t>2022</w:t>
            </w:r>
          </w:p>
        </w:tc>
        <w:tc>
          <w:tcPr>
            <w:tcW w:w="850" w:type="dxa"/>
            <w:vAlign w:val="center"/>
          </w:tcPr>
          <w:p w14:paraId="4C2C6978" w14:textId="77777777" w:rsidR="00FE1809" w:rsidRPr="009C4AE4" w:rsidRDefault="00FE1809" w:rsidP="00FE1809">
            <w:pPr>
              <w:spacing w:after="160" w:line="259" w:lineRule="auto"/>
              <w:contextualSpacing/>
              <w:jc w:val="center"/>
              <w:rPr>
                <w:rFonts w:asciiTheme="minorHAnsi" w:eastAsiaTheme="minorHAnsi" w:hAnsiTheme="minorHAnsi" w:cstheme="minorBidi"/>
                <w:b/>
                <w:lang w:eastAsia="en-US"/>
              </w:rPr>
            </w:pPr>
            <w:r w:rsidRPr="009C4AE4">
              <w:rPr>
                <w:rFonts w:asciiTheme="minorHAnsi" w:eastAsiaTheme="minorHAnsi" w:hAnsiTheme="minorHAnsi" w:cstheme="minorBidi"/>
                <w:b/>
                <w:lang w:eastAsia="en-US"/>
              </w:rPr>
              <w:t>2023</w:t>
            </w:r>
          </w:p>
        </w:tc>
      </w:tr>
      <w:tr w:rsidR="00FE1809" w:rsidRPr="009C4AE4" w14:paraId="03B8AF92" w14:textId="77777777" w:rsidTr="00FE1809">
        <w:trPr>
          <w:jc w:val="center"/>
        </w:trPr>
        <w:tc>
          <w:tcPr>
            <w:tcW w:w="4503" w:type="dxa"/>
            <w:vMerge/>
            <w:vAlign w:val="center"/>
          </w:tcPr>
          <w:p w14:paraId="7A40AFC0" w14:textId="77777777" w:rsidR="00FE1809" w:rsidRPr="009C4AE4" w:rsidRDefault="00FE1809" w:rsidP="00FE1809">
            <w:pPr>
              <w:spacing w:after="160" w:line="259" w:lineRule="auto"/>
              <w:contextualSpacing/>
              <w:rPr>
                <w:rFonts w:asciiTheme="minorHAnsi" w:eastAsiaTheme="minorHAnsi" w:hAnsiTheme="minorHAnsi" w:cstheme="minorBidi"/>
                <w:b/>
                <w:lang w:eastAsia="en-US"/>
              </w:rPr>
            </w:pPr>
          </w:p>
        </w:tc>
        <w:tc>
          <w:tcPr>
            <w:tcW w:w="850" w:type="dxa"/>
            <w:vAlign w:val="center"/>
          </w:tcPr>
          <w:p w14:paraId="1EA34639" w14:textId="77777777" w:rsidR="00FE1809" w:rsidRPr="009C4AE4" w:rsidRDefault="00FE1809" w:rsidP="00FE1809">
            <w:pPr>
              <w:spacing w:after="160" w:line="259" w:lineRule="auto"/>
              <w:contextualSpacing/>
              <w:jc w:val="center"/>
              <w:rPr>
                <w:rFonts w:asciiTheme="minorHAnsi" w:eastAsiaTheme="minorHAnsi" w:hAnsiTheme="minorHAnsi" w:cstheme="minorBidi"/>
                <w:b/>
                <w:lang w:eastAsia="en-US"/>
              </w:rPr>
            </w:pPr>
            <w:r w:rsidRPr="009C4AE4">
              <w:rPr>
                <w:rFonts w:asciiTheme="minorHAnsi" w:eastAsiaTheme="minorHAnsi" w:hAnsiTheme="minorHAnsi" w:cstheme="minorBidi"/>
                <w:b/>
                <w:lang w:eastAsia="en-US"/>
              </w:rPr>
              <w:t>факт</w:t>
            </w:r>
          </w:p>
        </w:tc>
        <w:tc>
          <w:tcPr>
            <w:tcW w:w="992" w:type="dxa"/>
            <w:vAlign w:val="center"/>
          </w:tcPr>
          <w:p w14:paraId="78C9BAB7" w14:textId="77777777" w:rsidR="00FE1809" w:rsidRPr="009C4AE4" w:rsidRDefault="00FE1809" w:rsidP="00FE1809">
            <w:pPr>
              <w:spacing w:after="160" w:line="259" w:lineRule="auto"/>
              <w:contextualSpacing/>
              <w:jc w:val="center"/>
              <w:rPr>
                <w:rFonts w:asciiTheme="minorHAnsi" w:eastAsiaTheme="minorHAnsi" w:hAnsiTheme="minorHAnsi" w:cstheme="minorBidi"/>
                <w:b/>
                <w:lang w:eastAsia="en-US"/>
              </w:rPr>
            </w:pPr>
            <w:r w:rsidRPr="009C4AE4">
              <w:rPr>
                <w:rFonts w:asciiTheme="minorHAnsi" w:eastAsiaTheme="minorHAnsi" w:hAnsiTheme="minorHAnsi" w:cstheme="minorBidi"/>
                <w:b/>
                <w:lang w:eastAsia="en-US"/>
              </w:rPr>
              <w:t>оценка</w:t>
            </w:r>
          </w:p>
        </w:tc>
        <w:tc>
          <w:tcPr>
            <w:tcW w:w="3452" w:type="dxa"/>
            <w:gridSpan w:val="4"/>
            <w:vAlign w:val="center"/>
          </w:tcPr>
          <w:p w14:paraId="6E0CFFA8" w14:textId="77777777" w:rsidR="00FE1809" w:rsidRPr="009C4AE4" w:rsidRDefault="00FE1809" w:rsidP="00FE1809">
            <w:pPr>
              <w:spacing w:after="160" w:line="259" w:lineRule="auto"/>
              <w:contextualSpacing/>
              <w:jc w:val="center"/>
              <w:rPr>
                <w:rFonts w:asciiTheme="minorHAnsi" w:eastAsiaTheme="minorHAnsi" w:hAnsiTheme="minorHAnsi" w:cstheme="minorBidi"/>
                <w:b/>
                <w:lang w:eastAsia="en-US"/>
              </w:rPr>
            </w:pPr>
            <w:r w:rsidRPr="009C4AE4">
              <w:rPr>
                <w:rFonts w:asciiTheme="minorHAnsi" w:eastAsiaTheme="minorHAnsi" w:hAnsiTheme="minorHAnsi" w:cstheme="minorBidi"/>
                <w:b/>
                <w:lang w:eastAsia="en-US"/>
              </w:rPr>
              <w:t>прогноз</w:t>
            </w:r>
          </w:p>
        </w:tc>
      </w:tr>
      <w:tr w:rsidR="00FE1809" w:rsidRPr="009C4AE4" w14:paraId="314D7E99" w14:textId="77777777" w:rsidTr="00FE1809">
        <w:trPr>
          <w:jc w:val="center"/>
        </w:trPr>
        <w:tc>
          <w:tcPr>
            <w:tcW w:w="4503" w:type="dxa"/>
            <w:vAlign w:val="center"/>
          </w:tcPr>
          <w:p w14:paraId="5F3417EE" w14:textId="77777777" w:rsidR="00FE1809" w:rsidRPr="009C4AE4" w:rsidRDefault="00FE1809" w:rsidP="00FE1809">
            <w:pPr>
              <w:spacing w:after="160" w:line="259" w:lineRule="auto"/>
              <w:contextualSpacing/>
              <w:rPr>
                <w:rFonts w:asciiTheme="minorHAnsi" w:eastAsiaTheme="minorHAnsi" w:hAnsiTheme="minorHAnsi" w:cstheme="minorBidi"/>
                <w:lang w:eastAsia="en-US"/>
              </w:rPr>
            </w:pPr>
            <w:r w:rsidRPr="009C4AE4">
              <w:rPr>
                <w:rFonts w:asciiTheme="minorHAnsi" w:eastAsiaTheme="minorHAnsi" w:hAnsiTheme="minorHAnsi" w:cstheme="minorBidi"/>
                <w:lang w:eastAsia="en-US"/>
              </w:rPr>
              <w:t>Индекс потребительских цен на конец периода, % к декабрю предыдущего года</w:t>
            </w:r>
          </w:p>
        </w:tc>
        <w:tc>
          <w:tcPr>
            <w:tcW w:w="850" w:type="dxa"/>
            <w:vAlign w:val="center"/>
          </w:tcPr>
          <w:p w14:paraId="6C86DF86"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104,30</w:t>
            </w:r>
          </w:p>
        </w:tc>
        <w:tc>
          <w:tcPr>
            <w:tcW w:w="992" w:type="dxa"/>
            <w:vAlign w:val="center"/>
          </w:tcPr>
          <w:p w14:paraId="0D39FE43"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103,80</w:t>
            </w:r>
          </w:p>
        </w:tc>
        <w:tc>
          <w:tcPr>
            <w:tcW w:w="871" w:type="dxa"/>
            <w:vAlign w:val="center"/>
          </w:tcPr>
          <w:p w14:paraId="04DBF715"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103,0</w:t>
            </w:r>
          </w:p>
        </w:tc>
        <w:tc>
          <w:tcPr>
            <w:tcW w:w="880" w:type="dxa"/>
            <w:vAlign w:val="center"/>
          </w:tcPr>
          <w:p w14:paraId="05A29096"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104,0</w:t>
            </w:r>
          </w:p>
        </w:tc>
        <w:tc>
          <w:tcPr>
            <w:tcW w:w="851" w:type="dxa"/>
            <w:vAlign w:val="center"/>
          </w:tcPr>
          <w:p w14:paraId="4891878F"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104,0</w:t>
            </w:r>
          </w:p>
        </w:tc>
        <w:tc>
          <w:tcPr>
            <w:tcW w:w="850" w:type="dxa"/>
            <w:vAlign w:val="center"/>
          </w:tcPr>
          <w:p w14:paraId="120A5437"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104,0</w:t>
            </w:r>
          </w:p>
        </w:tc>
      </w:tr>
      <w:tr w:rsidR="00FE1809" w:rsidRPr="009C4AE4" w14:paraId="67D1BE36" w14:textId="77777777" w:rsidTr="00FE1809">
        <w:trPr>
          <w:jc w:val="center"/>
        </w:trPr>
        <w:tc>
          <w:tcPr>
            <w:tcW w:w="4503" w:type="dxa"/>
            <w:vAlign w:val="center"/>
          </w:tcPr>
          <w:p w14:paraId="04FE8B67" w14:textId="77777777" w:rsidR="00FE1809" w:rsidRPr="009C4AE4" w:rsidRDefault="00FE1809" w:rsidP="00FE1809">
            <w:pPr>
              <w:spacing w:after="160" w:line="259" w:lineRule="auto"/>
              <w:contextualSpacing/>
              <w:rPr>
                <w:rFonts w:asciiTheme="minorHAnsi" w:eastAsiaTheme="minorHAnsi" w:hAnsiTheme="minorHAnsi" w:cstheme="minorBidi"/>
                <w:lang w:eastAsia="en-US"/>
              </w:rPr>
            </w:pPr>
            <w:r w:rsidRPr="009C4AE4">
              <w:rPr>
                <w:rFonts w:asciiTheme="minorHAnsi" w:eastAsiaTheme="minorHAnsi" w:hAnsiTheme="minorHAnsi" w:cstheme="minorBidi"/>
                <w:lang w:eastAsia="en-US"/>
              </w:rPr>
              <w:t>в среднем за год</w:t>
            </w:r>
          </w:p>
        </w:tc>
        <w:tc>
          <w:tcPr>
            <w:tcW w:w="850" w:type="dxa"/>
            <w:vAlign w:val="center"/>
          </w:tcPr>
          <w:p w14:paraId="34369D66"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102,9</w:t>
            </w:r>
          </w:p>
        </w:tc>
        <w:tc>
          <w:tcPr>
            <w:tcW w:w="992" w:type="dxa"/>
            <w:vAlign w:val="center"/>
          </w:tcPr>
          <w:p w14:paraId="2E4127A0"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104,7</w:t>
            </w:r>
          </w:p>
        </w:tc>
        <w:tc>
          <w:tcPr>
            <w:tcW w:w="871" w:type="dxa"/>
            <w:vAlign w:val="center"/>
          </w:tcPr>
          <w:p w14:paraId="1499E93D"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103,0</w:t>
            </w:r>
          </w:p>
        </w:tc>
        <w:tc>
          <w:tcPr>
            <w:tcW w:w="880" w:type="dxa"/>
            <w:vAlign w:val="center"/>
          </w:tcPr>
          <w:p w14:paraId="6F9580E7"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103,7</w:t>
            </w:r>
          </w:p>
        </w:tc>
        <w:tc>
          <w:tcPr>
            <w:tcW w:w="851" w:type="dxa"/>
            <w:vAlign w:val="center"/>
          </w:tcPr>
          <w:p w14:paraId="557F2384"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104,0</w:t>
            </w:r>
          </w:p>
        </w:tc>
        <w:tc>
          <w:tcPr>
            <w:tcW w:w="850" w:type="dxa"/>
            <w:vAlign w:val="center"/>
          </w:tcPr>
          <w:p w14:paraId="098253B3"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104,0</w:t>
            </w:r>
          </w:p>
        </w:tc>
      </w:tr>
      <w:tr w:rsidR="00FE1809" w:rsidRPr="009C4AE4" w14:paraId="4D12E778" w14:textId="77777777" w:rsidTr="00FE1809">
        <w:trPr>
          <w:jc w:val="center"/>
        </w:trPr>
        <w:tc>
          <w:tcPr>
            <w:tcW w:w="4503" w:type="dxa"/>
            <w:vAlign w:val="center"/>
          </w:tcPr>
          <w:p w14:paraId="747B02B1" w14:textId="77777777" w:rsidR="00FE1809" w:rsidRPr="009C4AE4" w:rsidRDefault="00FE1809" w:rsidP="00FE1809">
            <w:pPr>
              <w:spacing w:after="160" w:line="259" w:lineRule="auto"/>
              <w:contextualSpacing/>
              <w:rPr>
                <w:rFonts w:asciiTheme="minorHAnsi" w:eastAsiaTheme="minorHAnsi" w:hAnsiTheme="minorHAnsi" w:cstheme="minorBidi"/>
                <w:lang w:eastAsia="en-US"/>
              </w:rPr>
            </w:pPr>
            <w:r w:rsidRPr="009C4AE4">
              <w:rPr>
                <w:rFonts w:asciiTheme="minorHAnsi" w:eastAsiaTheme="minorHAnsi" w:hAnsiTheme="minorHAnsi" w:cstheme="minorBidi"/>
                <w:lang w:eastAsia="en-US"/>
              </w:rPr>
              <w:t>Добыча угля</w:t>
            </w:r>
          </w:p>
        </w:tc>
        <w:tc>
          <w:tcPr>
            <w:tcW w:w="850" w:type="dxa"/>
            <w:vAlign w:val="center"/>
          </w:tcPr>
          <w:p w14:paraId="2E2341C7"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110,9</w:t>
            </w:r>
          </w:p>
        </w:tc>
        <w:tc>
          <w:tcPr>
            <w:tcW w:w="992" w:type="dxa"/>
            <w:vAlign w:val="center"/>
          </w:tcPr>
          <w:p w14:paraId="199F4457"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104,4</w:t>
            </w:r>
          </w:p>
        </w:tc>
        <w:tc>
          <w:tcPr>
            <w:tcW w:w="871" w:type="dxa"/>
            <w:vAlign w:val="center"/>
          </w:tcPr>
          <w:p w14:paraId="0E0D774E"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104,1</w:t>
            </w:r>
          </w:p>
        </w:tc>
        <w:tc>
          <w:tcPr>
            <w:tcW w:w="880" w:type="dxa"/>
            <w:vAlign w:val="center"/>
          </w:tcPr>
          <w:p w14:paraId="35A69991"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104,0</w:t>
            </w:r>
          </w:p>
        </w:tc>
        <w:tc>
          <w:tcPr>
            <w:tcW w:w="851" w:type="dxa"/>
            <w:vAlign w:val="center"/>
          </w:tcPr>
          <w:p w14:paraId="535E2C49"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104,2</w:t>
            </w:r>
          </w:p>
        </w:tc>
        <w:tc>
          <w:tcPr>
            <w:tcW w:w="850" w:type="dxa"/>
            <w:vAlign w:val="center"/>
          </w:tcPr>
          <w:p w14:paraId="5ED5D9D7"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104,3</w:t>
            </w:r>
          </w:p>
        </w:tc>
      </w:tr>
      <w:tr w:rsidR="00FE1809" w:rsidRPr="009C4AE4" w14:paraId="1C767B35" w14:textId="77777777" w:rsidTr="00FE1809">
        <w:trPr>
          <w:jc w:val="center"/>
        </w:trPr>
        <w:tc>
          <w:tcPr>
            <w:tcW w:w="4503" w:type="dxa"/>
            <w:vAlign w:val="center"/>
          </w:tcPr>
          <w:p w14:paraId="6946C2AE" w14:textId="77777777" w:rsidR="00FE1809" w:rsidRPr="009C4AE4" w:rsidRDefault="00FE1809" w:rsidP="00FE1809">
            <w:pPr>
              <w:spacing w:after="160" w:line="259" w:lineRule="auto"/>
              <w:contextualSpacing/>
              <w:rPr>
                <w:rFonts w:asciiTheme="minorHAnsi" w:eastAsiaTheme="minorHAnsi" w:hAnsiTheme="minorHAnsi" w:cstheme="minorBidi"/>
                <w:lang w:eastAsia="en-US"/>
              </w:rPr>
            </w:pPr>
            <w:r w:rsidRPr="009C4AE4">
              <w:rPr>
                <w:rFonts w:asciiTheme="minorHAnsi" w:eastAsiaTheme="minorHAnsi" w:hAnsiTheme="minorHAnsi" w:cstheme="minorBidi"/>
                <w:lang w:eastAsia="en-US"/>
              </w:rPr>
              <w:t>Транспорт</w:t>
            </w:r>
          </w:p>
        </w:tc>
        <w:tc>
          <w:tcPr>
            <w:tcW w:w="850" w:type="dxa"/>
            <w:vAlign w:val="center"/>
          </w:tcPr>
          <w:p w14:paraId="5AA7701D"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104,4</w:t>
            </w:r>
          </w:p>
        </w:tc>
        <w:tc>
          <w:tcPr>
            <w:tcW w:w="992" w:type="dxa"/>
            <w:vAlign w:val="center"/>
          </w:tcPr>
          <w:p w14:paraId="6484FFBF"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105,1</w:t>
            </w:r>
          </w:p>
        </w:tc>
        <w:tc>
          <w:tcPr>
            <w:tcW w:w="871" w:type="dxa"/>
            <w:vAlign w:val="center"/>
          </w:tcPr>
          <w:p w14:paraId="5D541BDA"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104,3</w:t>
            </w:r>
          </w:p>
        </w:tc>
        <w:tc>
          <w:tcPr>
            <w:tcW w:w="880" w:type="dxa"/>
            <w:vAlign w:val="center"/>
          </w:tcPr>
          <w:p w14:paraId="7EBD4F63"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104,1</w:t>
            </w:r>
          </w:p>
        </w:tc>
        <w:tc>
          <w:tcPr>
            <w:tcW w:w="851" w:type="dxa"/>
            <w:vAlign w:val="center"/>
          </w:tcPr>
          <w:p w14:paraId="3F9B76F6"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104,1</w:t>
            </w:r>
          </w:p>
        </w:tc>
        <w:tc>
          <w:tcPr>
            <w:tcW w:w="850" w:type="dxa"/>
            <w:vAlign w:val="center"/>
          </w:tcPr>
          <w:p w14:paraId="4A2F87B8"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104,2</w:t>
            </w:r>
          </w:p>
        </w:tc>
      </w:tr>
      <w:tr w:rsidR="00FE1809" w:rsidRPr="009C4AE4" w14:paraId="7DB34BDE" w14:textId="77777777" w:rsidTr="00FE1809">
        <w:trPr>
          <w:jc w:val="center"/>
        </w:trPr>
        <w:tc>
          <w:tcPr>
            <w:tcW w:w="4503" w:type="dxa"/>
            <w:vAlign w:val="center"/>
          </w:tcPr>
          <w:p w14:paraId="0861602C" w14:textId="77777777" w:rsidR="00FE1809" w:rsidRPr="009C4AE4" w:rsidRDefault="00FE1809" w:rsidP="00FE1809">
            <w:pPr>
              <w:spacing w:after="160" w:line="259" w:lineRule="auto"/>
              <w:contextualSpacing/>
              <w:rPr>
                <w:rFonts w:asciiTheme="minorHAnsi" w:eastAsiaTheme="minorHAnsi" w:hAnsiTheme="minorHAnsi" w:cstheme="minorBidi"/>
                <w:lang w:eastAsia="en-US"/>
              </w:rPr>
            </w:pPr>
            <w:r w:rsidRPr="009C4AE4">
              <w:rPr>
                <w:rFonts w:asciiTheme="minorHAnsi" w:eastAsiaTheme="minorHAnsi" w:hAnsiTheme="minorHAnsi" w:cstheme="minorBidi"/>
                <w:lang w:eastAsia="en-US"/>
              </w:rPr>
              <w:t>Обеспечение электрической энергией, газом, паром</w:t>
            </w:r>
          </w:p>
        </w:tc>
        <w:tc>
          <w:tcPr>
            <w:tcW w:w="850" w:type="dxa"/>
            <w:vAlign w:val="center"/>
          </w:tcPr>
          <w:p w14:paraId="1AB32924"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103,9</w:t>
            </w:r>
          </w:p>
        </w:tc>
        <w:tc>
          <w:tcPr>
            <w:tcW w:w="992" w:type="dxa"/>
            <w:vAlign w:val="center"/>
          </w:tcPr>
          <w:p w14:paraId="663E038C"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105,4</w:t>
            </w:r>
          </w:p>
        </w:tc>
        <w:tc>
          <w:tcPr>
            <w:tcW w:w="871" w:type="dxa"/>
            <w:vAlign w:val="center"/>
          </w:tcPr>
          <w:p w14:paraId="741AF7E9"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104,8</w:t>
            </w:r>
          </w:p>
        </w:tc>
        <w:tc>
          <w:tcPr>
            <w:tcW w:w="880" w:type="dxa"/>
            <w:vAlign w:val="center"/>
          </w:tcPr>
          <w:p w14:paraId="49A58E9E"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104,1</w:t>
            </w:r>
          </w:p>
        </w:tc>
        <w:tc>
          <w:tcPr>
            <w:tcW w:w="851" w:type="dxa"/>
            <w:vAlign w:val="center"/>
          </w:tcPr>
          <w:p w14:paraId="6F5D2FAB"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104,0</w:t>
            </w:r>
          </w:p>
        </w:tc>
        <w:tc>
          <w:tcPr>
            <w:tcW w:w="850" w:type="dxa"/>
            <w:vAlign w:val="center"/>
          </w:tcPr>
          <w:p w14:paraId="64FA9F04"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104,0</w:t>
            </w:r>
          </w:p>
        </w:tc>
      </w:tr>
      <w:tr w:rsidR="00FE1809" w:rsidRPr="009C4AE4" w14:paraId="054E37AE" w14:textId="77777777" w:rsidTr="00FE1809">
        <w:trPr>
          <w:jc w:val="center"/>
        </w:trPr>
        <w:tc>
          <w:tcPr>
            <w:tcW w:w="4503" w:type="dxa"/>
            <w:vAlign w:val="center"/>
          </w:tcPr>
          <w:p w14:paraId="627287AC" w14:textId="77777777" w:rsidR="00FE1809" w:rsidRPr="009C4AE4" w:rsidRDefault="00FE1809" w:rsidP="00FE1809">
            <w:pPr>
              <w:spacing w:after="160" w:line="259" w:lineRule="auto"/>
              <w:contextualSpacing/>
              <w:rPr>
                <w:rFonts w:asciiTheme="minorHAnsi" w:eastAsiaTheme="minorHAnsi" w:hAnsiTheme="minorHAnsi" w:cstheme="minorBidi"/>
                <w:lang w:eastAsia="en-US"/>
              </w:rPr>
            </w:pPr>
            <w:r w:rsidRPr="009C4AE4">
              <w:rPr>
                <w:rFonts w:asciiTheme="minorHAnsi" w:eastAsiaTheme="minorHAnsi" w:hAnsiTheme="minorHAnsi" w:cstheme="minorBidi"/>
                <w:lang w:eastAsia="en-US"/>
              </w:rPr>
              <w:t>Водоснабжение, водоотведение</w:t>
            </w:r>
          </w:p>
        </w:tc>
        <w:tc>
          <w:tcPr>
            <w:tcW w:w="850" w:type="dxa"/>
            <w:vAlign w:val="center"/>
          </w:tcPr>
          <w:p w14:paraId="5ECBAD6B"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103,1</w:t>
            </w:r>
          </w:p>
        </w:tc>
        <w:tc>
          <w:tcPr>
            <w:tcW w:w="992" w:type="dxa"/>
            <w:vAlign w:val="center"/>
          </w:tcPr>
          <w:p w14:paraId="46C8DD34"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104,8</w:t>
            </w:r>
          </w:p>
        </w:tc>
        <w:tc>
          <w:tcPr>
            <w:tcW w:w="871" w:type="dxa"/>
            <w:vAlign w:val="center"/>
          </w:tcPr>
          <w:p w14:paraId="22DAECFC"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104,1</w:t>
            </w:r>
          </w:p>
        </w:tc>
        <w:tc>
          <w:tcPr>
            <w:tcW w:w="880" w:type="dxa"/>
            <w:vAlign w:val="center"/>
          </w:tcPr>
          <w:p w14:paraId="43C231E6"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104,0</w:t>
            </w:r>
          </w:p>
        </w:tc>
        <w:tc>
          <w:tcPr>
            <w:tcW w:w="851" w:type="dxa"/>
            <w:vAlign w:val="center"/>
          </w:tcPr>
          <w:p w14:paraId="0C0120CB"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104,0</w:t>
            </w:r>
          </w:p>
        </w:tc>
        <w:tc>
          <w:tcPr>
            <w:tcW w:w="850" w:type="dxa"/>
            <w:vAlign w:val="center"/>
          </w:tcPr>
          <w:p w14:paraId="2253D63A" w14:textId="77777777" w:rsidR="00FE1809" w:rsidRPr="009C4AE4" w:rsidRDefault="00FE1809" w:rsidP="00FE1809">
            <w:pPr>
              <w:spacing w:after="160" w:line="259" w:lineRule="auto"/>
              <w:contextualSpacing/>
              <w:jc w:val="center"/>
              <w:rPr>
                <w:rFonts w:asciiTheme="minorHAnsi" w:eastAsiaTheme="minorHAnsi" w:hAnsiTheme="minorHAnsi" w:cstheme="minorBidi"/>
                <w:lang w:eastAsia="en-US"/>
              </w:rPr>
            </w:pPr>
            <w:r w:rsidRPr="009C4AE4">
              <w:rPr>
                <w:rFonts w:asciiTheme="minorHAnsi" w:eastAsiaTheme="minorHAnsi" w:hAnsiTheme="minorHAnsi" w:cstheme="minorBidi"/>
                <w:lang w:eastAsia="en-US"/>
              </w:rPr>
              <w:t>104,0</w:t>
            </w:r>
          </w:p>
        </w:tc>
      </w:tr>
    </w:tbl>
    <w:p w14:paraId="24BAC210" w14:textId="77777777" w:rsidR="00FE1809" w:rsidRPr="009C4AE4" w:rsidRDefault="00FE1809" w:rsidP="00FE1809">
      <w:pPr>
        <w:spacing w:line="259" w:lineRule="auto"/>
        <w:ind w:firstLine="709"/>
        <w:contextualSpacing/>
        <w:jc w:val="both"/>
        <w:rPr>
          <w:rFonts w:eastAsiaTheme="minorHAnsi"/>
          <w:sz w:val="28"/>
          <w:szCs w:val="28"/>
          <w:lang w:eastAsia="en-US"/>
        </w:rPr>
      </w:pPr>
    </w:p>
    <w:p w14:paraId="2BB3ADF7" w14:textId="77777777" w:rsidR="00FE1809" w:rsidRPr="009C4AE4" w:rsidRDefault="00FE1809" w:rsidP="00FE1809">
      <w:pPr>
        <w:spacing w:line="259" w:lineRule="auto"/>
        <w:ind w:firstLine="709"/>
        <w:contextualSpacing/>
        <w:jc w:val="both"/>
        <w:rPr>
          <w:rFonts w:eastAsiaTheme="minorHAnsi"/>
          <w:b/>
          <w:bCs/>
          <w:sz w:val="28"/>
          <w:szCs w:val="28"/>
          <w:lang w:eastAsia="en-US"/>
        </w:rPr>
      </w:pPr>
      <w:r w:rsidRPr="009C4AE4">
        <w:rPr>
          <w:rFonts w:eastAsiaTheme="minorHAnsi"/>
          <w:b/>
          <w:bCs/>
          <w:sz w:val="28"/>
          <w:szCs w:val="28"/>
          <w:lang w:eastAsia="en-US"/>
        </w:rPr>
        <w:t>2.2. Индекс изменения количества активов (ИКА)</w:t>
      </w:r>
    </w:p>
    <w:tbl>
      <w:tblPr>
        <w:tblW w:w="9918" w:type="dxa"/>
        <w:jc w:val="center"/>
        <w:tblLayout w:type="fixed"/>
        <w:tblLook w:val="04A0" w:firstRow="1" w:lastRow="0" w:firstColumn="1" w:lastColumn="0" w:noHBand="0" w:noVBand="1"/>
      </w:tblPr>
      <w:tblGrid>
        <w:gridCol w:w="704"/>
        <w:gridCol w:w="4678"/>
        <w:gridCol w:w="1134"/>
        <w:gridCol w:w="1701"/>
        <w:gridCol w:w="1701"/>
      </w:tblGrid>
      <w:tr w:rsidR="00FE1809" w:rsidRPr="009C4AE4" w14:paraId="4746B348" w14:textId="77777777" w:rsidTr="00FE1809">
        <w:trPr>
          <w:trHeight w:val="545"/>
          <w:tblHeader/>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25A184" w14:textId="77777777" w:rsidR="00FE1809" w:rsidRPr="009C4AE4" w:rsidRDefault="00FE1809" w:rsidP="00FE1809">
            <w:pPr>
              <w:widowControl w:val="0"/>
              <w:suppressAutoHyphens/>
              <w:spacing w:line="276" w:lineRule="auto"/>
              <w:ind w:right="-107"/>
              <w:jc w:val="center"/>
              <w:rPr>
                <w:color w:val="000000"/>
                <w:sz w:val="22"/>
                <w:szCs w:val="22"/>
              </w:rPr>
            </w:pPr>
            <w:r w:rsidRPr="009C4AE4">
              <w:rPr>
                <w:color w:val="000000"/>
                <w:sz w:val="22"/>
                <w:szCs w:val="22"/>
              </w:rPr>
              <w:t>№</w:t>
            </w:r>
            <w:r w:rsidRPr="009C4AE4">
              <w:rPr>
                <w:color w:val="000000"/>
                <w:sz w:val="22"/>
                <w:szCs w:val="22"/>
              </w:rPr>
              <w:br/>
              <w:t>п/п</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B2150D" w14:textId="77777777" w:rsidR="00FE1809" w:rsidRPr="009C4AE4" w:rsidRDefault="00FE1809" w:rsidP="00FE1809">
            <w:pPr>
              <w:widowControl w:val="0"/>
              <w:suppressAutoHyphens/>
              <w:spacing w:line="276" w:lineRule="auto"/>
              <w:ind w:right="282"/>
              <w:jc w:val="center"/>
              <w:rPr>
                <w:color w:val="000000"/>
                <w:sz w:val="22"/>
                <w:szCs w:val="22"/>
              </w:rPr>
            </w:pPr>
            <w:r w:rsidRPr="009C4AE4">
              <w:rPr>
                <w:color w:val="000000"/>
                <w:sz w:val="22"/>
                <w:szCs w:val="22"/>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E743A" w14:textId="77777777" w:rsidR="00FE1809" w:rsidRPr="009C4AE4" w:rsidRDefault="00FE1809" w:rsidP="00FE1809">
            <w:pPr>
              <w:widowControl w:val="0"/>
              <w:suppressAutoHyphens/>
              <w:spacing w:line="276" w:lineRule="auto"/>
              <w:ind w:left="-81" w:right="-106"/>
              <w:jc w:val="center"/>
              <w:rPr>
                <w:color w:val="000000"/>
                <w:sz w:val="22"/>
                <w:szCs w:val="22"/>
              </w:rPr>
            </w:pPr>
            <w:r w:rsidRPr="009C4AE4">
              <w:rPr>
                <w:color w:val="000000"/>
                <w:sz w:val="22"/>
                <w:szCs w:val="22"/>
              </w:rPr>
              <w:t>Единица измерения</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DD379" w14:textId="77777777" w:rsidR="00FE1809" w:rsidRPr="009C4AE4" w:rsidRDefault="00FE1809" w:rsidP="00FE1809">
            <w:pPr>
              <w:widowControl w:val="0"/>
              <w:suppressAutoHyphens/>
              <w:spacing w:line="276" w:lineRule="auto"/>
              <w:ind w:right="282"/>
              <w:jc w:val="center"/>
              <w:rPr>
                <w:color w:val="000000"/>
                <w:sz w:val="22"/>
                <w:szCs w:val="22"/>
              </w:rPr>
            </w:pPr>
            <w:r w:rsidRPr="009C4AE4">
              <w:rPr>
                <w:color w:val="000000"/>
                <w:sz w:val="22"/>
                <w:szCs w:val="22"/>
              </w:rPr>
              <w:t>Долгосрочный период регулирования</w:t>
            </w:r>
          </w:p>
        </w:tc>
      </w:tr>
      <w:tr w:rsidR="00FE1809" w:rsidRPr="009C4AE4" w14:paraId="731C2059" w14:textId="77777777" w:rsidTr="00FE1809">
        <w:trPr>
          <w:trHeight w:val="258"/>
          <w:tblHeader/>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7E58A153" w14:textId="77777777" w:rsidR="00FE1809" w:rsidRPr="009C4AE4" w:rsidRDefault="00FE1809" w:rsidP="00FE1809">
            <w:pPr>
              <w:widowControl w:val="0"/>
              <w:suppressAutoHyphens/>
              <w:spacing w:line="276" w:lineRule="auto"/>
              <w:ind w:right="282"/>
              <w:rPr>
                <w:color w:val="000000"/>
                <w:sz w:val="22"/>
                <w:szCs w:val="22"/>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931FAFE" w14:textId="77777777" w:rsidR="00FE1809" w:rsidRPr="009C4AE4" w:rsidRDefault="00FE1809" w:rsidP="00FE1809">
            <w:pPr>
              <w:widowControl w:val="0"/>
              <w:suppressAutoHyphens/>
              <w:spacing w:line="276" w:lineRule="auto"/>
              <w:ind w:right="282"/>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D76B644" w14:textId="77777777" w:rsidR="00FE1809" w:rsidRPr="009C4AE4" w:rsidRDefault="00FE1809" w:rsidP="00FE1809">
            <w:pPr>
              <w:widowControl w:val="0"/>
              <w:suppressAutoHyphens/>
              <w:spacing w:line="276" w:lineRule="auto"/>
              <w:ind w:right="-106"/>
              <w:jc w:val="center"/>
              <w:rPr>
                <w:color w:val="000000"/>
                <w:sz w:val="22"/>
                <w:szCs w:val="22"/>
              </w:rPr>
            </w:pPr>
            <w:r w:rsidRPr="009C4AE4">
              <w:rPr>
                <w:color w:val="000000"/>
                <w:sz w:val="22"/>
                <w:szCs w:val="22"/>
              </w:rPr>
              <w:t xml:space="preserve">год </w:t>
            </w:r>
          </w:p>
        </w:tc>
        <w:tc>
          <w:tcPr>
            <w:tcW w:w="1701" w:type="dxa"/>
            <w:tcBorders>
              <w:top w:val="single" w:sz="4" w:space="0" w:color="auto"/>
              <w:left w:val="single" w:sz="4" w:space="0" w:color="auto"/>
              <w:bottom w:val="single" w:sz="4" w:space="0" w:color="auto"/>
              <w:right w:val="single" w:sz="4" w:space="0" w:color="auto"/>
            </w:tcBorders>
          </w:tcPr>
          <w:p w14:paraId="4E3B404B" w14:textId="77777777" w:rsidR="00FE1809" w:rsidRPr="009C4AE4" w:rsidRDefault="00FE1809" w:rsidP="00FE1809">
            <w:pPr>
              <w:widowControl w:val="0"/>
              <w:suppressAutoHyphens/>
              <w:spacing w:line="276" w:lineRule="auto"/>
              <w:ind w:right="282"/>
              <w:jc w:val="center"/>
              <w:rPr>
                <w:color w:val="000000"/>
                <w:sz w:val="22"/>
                <w:szCs w:val="22"/>
              </w:rPr>
            </w:pPr>
            <w:r w:rsidRPr="009C4AE4">
              <w:rPr>
                <w:color w:val="000000"/>
                <w:sz w:val="22"/>
                <w:szCs w:val="22"/>
              </w:rPr>
              <w:t xml:space="preserve">2019 </w:t>
            </w:r>
          </w:p>
        </w:tc>
        <w:tc>
          <w:tcPr>
            <w:tcW w:w="1701" w:type="dxa"/>
            <w:tcBorders>
              <w:top w:val="single" w:sz="4" w:space="0" w:color="auto"/>
              <w:left w:val="single" w:sz="4" w:space="0" w:color="auto"/>
              <w:bottom w:val="single" w:sz="4" w:space="0" w:color="auto"/>
              <w:right w:val="single" w:sz="4" w:space="0" w:color="auto"/>
            </w:tcBorders>
          </w:tcPr>
          <w:p w14:paraId="521E652C" w14:textId="77777777" w:rsidR="00FE1809" w:rsidRPr="009C4AE4" w:rsidRDefault="00FE1809" w:rsidP="00FE1809">
            <w:pPr>
              <w:widowControl w:val="0"/>
              <w:suppressAutoHyphens/>
              <w:spacing w:line="276" w:lineRule="auto"/>
              <w:ind w:right="282"/>
              <w:jc w:val="center"/>
              <w:rPr>
                <w:color w:val="000000"/>
                <w:sz w:val="22"/>
                <w:szCs w:val="22"/>
              </w:rPr>
            </w:pPr>
            <w:r w:rsidRPr="009C4AE4">
              <w:rPr>
                <w:color w:val="000000"/>
                <w:sz w:val="22"/>
                <w:szCs w:val="22"/>
              </w:rPr>
              <w:t>2020</w:t>
            </w:r>
          </w:p>
        </w:tc>
      </w:tr>
      <w:tr w:rsidR="00FE1809" w:rsidRPr="009C4AE4" w14:paraId="2A70F120" w14:textId="77777777" w:rsidTr="00FE1809">
        <w:trPr>
          <w:trHeight w:val="134"/>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1911EE98" w14:textId="77777777" w:rsidR="00FE1809" w:rsidRPr="009C4AE4" w:rsidRDefault="00FE1809" w:rsidP="00FE1809">
            <w:pPr>
              <w:widowControl w:val="0"/>
              <w:suppressAutoHyphens/>
              <w:spacing w:line="276" w:lineRule="auto"/>
              <w:ind w:right="-107"/>
              <w:jc w:val="center"/>
              <w:rPr>
                <w:color w:val="000000"/>
                <w:sz w:val="22"/>
                <w:szCs w:val="22"/>
              </w:rPr>
            </w:pPr>
            <w:r w:rsidRPr="009C4AE4">
              <w:rPr>
                <w:color w:val="000000"/>
                <w:sz w:val="22"/>
                <w:szCs w:val="22"/>
              </w:rPr>
              <w:t>1</w:t>
            </w:r>
          </w:p>
        </w:tc>
        <w:tc>
          <w:tcPr>
            <w:tcW w:w="4678" w:type="dxa"/>
            <w:tcBorders>
              <w:top w:val="single" w:sz="4" w:space="0" w:color="auto"/>
              <w:left w:val="nil"/>
              <w:bottom w:val="single" w:sz="4" w:space="0" w:color="auto"/>
              <w:right w:val="single" w:sz="4" w:space="0" w:color="auto"/>
            </w:tcBorders>
            <w:shd w:val="clear" w:color="auto" w:fill="auto"/>
            <w:noWrap/>
            <w:hideMark/>
          </w:tcPr>
          <w:p w14:paraId="5FFB0539" w14:textId="77777777" w:rsidR="00FE1809" w:rsidRPr="009C4AE4" w:rsidRDefault="00FE1809" w:rsidP="00FE1809">
            <w:pPr>
              <w:widowControl w:val="0"/>
              <w:suppressAutoHyphens/>
              <w:spacing w:line="276" w:lineRule="auto"/>
              <w:ind w:right="-111"/>
              <w:jc w:val="center"/>
              <w:rPr>
                <w:color w:val="000000"/>
                <w:sz w:val="22"/>
                <w:szCs w:val="22"/>
              </w:rPr>
            </w:pPr>
            <w:r w:rsidRPr="009C4AE4">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C044AE7" w14:textId="77777777" w:rsidR="00FE1809" w:rsidRPr="009C4AE4" w:rsidRDefault="00FE1809" w:rsidP="00FE1809">
            <w:pPr>
              <w:widowControl w:val="0"/>
              <w:suppressAutoHyphens/>
              <w:spacing w:line="276" w:lineRule="auto"/>
              <w:ind w:right="-106"/>
              <w:jc w:val="center"/>
              <w:rPr>
                <w:color w:val="000000"/>
                <w:sz w:val="22"/>
                <w:szCs w:val="22"/>
              </w:rPr>
            </w:pPr>
            <w:r w:rsidRPr="009C4AE4">
              <w:rPr>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tcPr>
          <w:p w14:paraId="0BBA48AD" w14:textId="77777777" w:rsidR="00FE1809" w:rsidRPr="009C4AE4" w:rsidRDefault="00FE1809" w:rsidP="00FE1809">
            <w:pPr>
              <w:widowControl w:val="0"/>
              <w:suppressAutoHyphens/>
              <w:spacing w:line="276" w:lineRule="auto"/>
              <w:ind w:right="-109"/>
              <w:jc w:val="center"/>
              <w:rPr>
                <w:color w:val="000000"/>
                <w:sz w:val="22"/>
                <w:szCs w:val="22"/>
              </w:rPr>
            </w:pPr>
            <w:r w:rsidRPr="009C4AE4">
              <w:rPr>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tcPr>
          <w:p w14:paraId="0482D6A3" w14:textId="77777777" w:rsidR="00FE1809" w:rsidRPr="009C4AE4" w:rsidRDefault="00FE1809" w:rsidP="00FE1809">
            <w:pPr>
              <w:widowControl w:val="0"/>
              <w:suppressAutoHyphens/>
              <w:spacing w:line="276" w:lineRule="auto"/>
              <w:ind w:right="-111"/>
              <w:jc w:val="center"/>
              <w:rPr>
                <w:color w:val="000000"/>
                <w:sz w:val="22"/>
                <w:szCs w:val="22"/>
              </w:rPr>
            </w:pPr>
            <w:r w:rsidRPr="009C4AE4">
              <w:rPr>
                <w:color w:val="000000"/>
                <w:sz w:val="22"/>
                <w:szCs w:val="22"/>
              </w:rPr>
              <w:t>5</w:t>
            </w:r>
          </w:p>
        </w:tc>
      </w:tr>
      <w:tr w:rsidR="00FE1809" w:rsidRPr="009C4AE4" w14:paraId="09AE3D88" w14:textId="77777777" w:rsidTr="00FE1809">
        <w:trPr>
          <w:trHeight w:val="37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49DF1E28" w14:textId="77777777" w:rsidR="00FE1809" w:rsidRPr="009C4AE4" w:rsidRDefault="00FE1809" w:rsidP="00FE1809">
            <w:pPr>
              <w:widowControl w:val="0"/>
              <w:suppressAutoHyphens/>
              <w:spacing w:line="276" w:lineRule="auto"/>
              <w:ind w:right="-107"/>
              <w:jc w:val="center"/>
              <w:rPr>
                <w:color w:val="000000"/>
                <w:sz w:val="22"/>
                <w:szCs w:val="22"/>
              </w:rPr>
            </w:pPr>
            <w:r w:rsidRPr="009C4AE4">
              <w:rPr>
                <w:color w:val="000000"/>
                <w:sz w:val="22"/>
                <w:szCs w:val="22"/>
              </w:rPr>
              <w:t>1</w:t>
            </w:r>
          </w:p>
        </w:tc>
        <w:tc>
          <w:tcPr>
            <w:tcW w:w="4678" w:type="dxa"/>
            <w:tcBorders>
              <w:top w:val="single" w:sz="4" w:space="0" w:color="auto"/>
              <w:left w:val="nil"/>
              <w:bottom w:val="single" w:sz="4" w:space="0" w:color="auto"/>
              <w:right w:val="single" w:sz="4" w:space="0" w:color="auto"/>
            </w:tcBorders>
            <w:shd w:val="clear" w:color="auto" w:fill="auto"/>
            <w:noWrap/>
            <w:hideMark/>
          </w:tcPr>
          <w:p w14:paraId="0F94D3F4" w14:textId="77777777" w:rsidR="00FE1809" w:rsidRPr="009C4AE4" w:rsidRDefault="00FE1809" w:rsidP="00FE1809">
            <w:pPr>
              <w:widowControl w:val="0"/>
              <w:suppressAutoHyphens/>
              <w:spacing w:line="276" w:lineRule="auto"/>
              <w:ind w:right="-111"/>
              <w:rPr>
                <w:color w:val="000000"/>
              </w:rPr>
            </w:pPr>
            <w:r w:rsidRPr="009C4AE4">
              <w:rPr>
                <w:color w:val="000000"/>
              </w:rPr>
              <w:t> Индекс потребительских цен на расчетный период регулирования (ИПЦ)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3EEF0" w14:textId="77777777" w:rsidR="00FE1809" w:rsidRPr="009C4AE4" w:rsidRDefault="00FE1809" w:rsidP="00FE1809">
            <w:pPr>
              <w:widowControl w:val="0"/>
              <w:suppressAutoHyphens/>
              <w:spacing w:line="276" w:lineRule="auto"/>
              <w:ind w:right="-106"/>
              <w:jc w:val="center"/>
              <w:rPr>
                <w:color w:val="000000"/>
                <w:sz w:val="22"/>
                <w:szCs w:val="22"/>
              </w:rPr>
            </w:pPr>
            <w:r w:rsidRPr="009C4AE4">
              <w:rPr>
                <w:color w:val="000000"/>
                <w:sz w:val="22"/>
                <w:szCs w:val="22"/>
              </w:rPr>
              <w:t>доли</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54248F9" w14:textId="77777777" w:rsidR="00FE1809" w:rsidRPr="009C4AE4" w:rsidRDefault="00FE1809" w:rsidP="00FE1809">
            <w:pPr>
              <w:widowControl w:val="0"/>
              <w:suppressAutoHyphens/>
              <w:spacing w:line="276" w:lineRule="auto"/>
              <w:ind w:right="282"/>
              <w:jc w:val="center"/>
              <w:rPr>
                <w:snapToGrid w:val="0"/>
                <w:color w:val="000000"/>
                <w:sz w:val="22"/>
                <w:szCs w:val="22"/>
              </w:rPr>
            </w:pPr>
            <w:r w:rsidRPr="009C4AE4">
              <w:rPr>
                <w:snapToGrid w:val="0"/>
                <w:color w:val="000000"/>
                <w:sz w:val="22"/>
                <w:szCs w:val="22"/>
              </w:rPr>
              <w:t>0,046</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6AF665DA" w14:textId="77777777" w:rsidR="00FE1809" w:rsidRPr="009C4AE4" w:rsidRDefault="00FE1809" w:rsidP="00FE1809">
            <w:pPr>
              <w:widowControl w:val="0"/>
              <w:suppressAutoHyphens/>
              <w:spacing w:line="276" w:lineRule="auto"/>
              <w:ind w:right="282"/>
              <w:jc w:val="center"/>
              <w:rPr>
                <w:snapToGrid w:val="0"/>
                <w:color w:val="000000"/>
                <w:sz w:val="22"/>
                <w:szCs w:val="22"/>
              </w:rPr>
            </w:pPr>
            <w:r w:rsidRPr="009C4AE4">
              <w:rPr>
                <w:snapToGrid w:val="0"/>
                <w:color w:val="000000"/>
                <w:sz w:val="22"/>
                <w:szCs w:val="22"/>
              </w:rPr>
              <w:t>0,030</w:t>
            </w:r>
          </w:p>
        </w:tc>
      </w:tr>
      <w:tr w:rsidR="00FE1809" w:rsidRPr="009C4AE4" w14:paraId="4B8491E2" w14:textId="77777777" w:rsidTr="00FE1809">
        <w:trPr>
          <w:trHeight w:val="443"/>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7C7B3C15" w14:textId="77777777" w:rsidR="00FE1809" w:rsidRPr="009C4AE4" w:rsidRDefault="00FE1809" w:rsidP="00FE1809">
            <w:pPr>
              <w:widowControl w:val="0"/>
              <w:suppressAutoHyphens/>
              <w:spacing w:line="276" w:lineRule="auto"/>
              <w:ind w:right="-107"/>
              <w:jc w:val="center"/>
              <w:rPr>
                <w:color w:val="000000"/>
                <w:sz w:val="22"/>
                <w:szCs w:val="22"/>
              </w:rPr>
            </w:pPr>
            <w:r w:rsidRPr="009C4AE4">
              <w:rPr>
                <w:color w:val="000000"/>
                <w:sz w:val="22"/>
                <w:szCs w:val="22"/>
              </w:rPr>
              <w:t>2</w:t>
            </w:r>
          </w:p>
        </w:tc>
        <w:tc>
          <w:tcPr>
            <w:tcW w:w="4678" w:type="dxa"/>
            <w:tcBorders>
              <w:top w:val="single" w:sz="4" w:space="0" w:color="auto"/>
              <w:left w:val="nil"/>
              <w:bottom w:val="single" w:sz="4" w:space="0" w:color="auto"/>
              <w:right w:val="single" w:sz="4" w:space="0" w:color="auto"/>
            </w:tcBorders>
            <w:shd w:val="clear" w:color="auto" w:fill="auto"/>
            <w:noWrap/>
            <w:hideMark/>
          </w:tcPr>
          <w:p w14:paraId="1EBCDBE1" w14:textId="77777777" w:rsidR="00FE1809" w:rsidRPr="009C4AE4" w:rsidRDefault="00FE1809" w:rsidP="00FE1809">
            <w:pPr>
              <w:widowControl w:val="0"/>
              <w:suppressAutoHyphens/>
              <w:spacing w:line="276" w:lineRule="auto"/>
              <w:ind w:right="282"/>
              <w:rPr>
                <w:color w:val="000000"/>
              </w:rPr>
            </w:pPr>
            <w:r w:rsidRPr="009C4AE4">
              <w:rPr>
                <w:color w:val="000000"/>
              </w:rPr>
              <w:t> Индекс эффективности операционных расходов (ИР)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C1018" w14:textId="77777777" w:rsidR="00FE1809" w:rsidRPr="009C4AE4" w:rsidRDefault="00FE1809" w:rsidP="00FE1809">
            <w:pPr>
              <w:widowControl w:val="0"/>
              <w:suppressAutoHyphens/>
              <w:spacing w:line="276" w:lineRule="auto"/>
              <w:ind w:right="-106"/>
              <w:jc w:val="center"/>
              <w:rPr>
                <w:color w:val="000000"/>
                <w:sz w:val="22"/>
                <w:szCs w:val="22"/>
              </w:rPr>
            </w:pPr>
            <w:r w:rsidRPr="009C4AE4">
              <w:rPr>
                <w:color w:val="000000"/>
                <w:sz w:val="22"/>
                <w:szCs w:val="22"/>
              </w:rPr>
              <w:t>%</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7123BE3" w14:textId="77777777" w:rsidR="00FE1809" w:rsidRPr="009C4AE4" w:rsidRDefault="00FE1809" w:rsidP="00FE1809">
            <w:pPr>
              <w:widowControl w:val="0"/>
              <w:suppressAutoHyphens/>
              <w:spacing w:line="276" w:lineRule="auto"/>
              <w:ind w:right="282"/>
              <w:jc w:val="center"/>
              <w:rPr>
                <w:snapToGrid w:val="0"/>
                <w:color w:val="000000"/>
                <w:sz w:val="22"/>
                <w:szCs w:val="22"/>
              </w:rPr>
            </w:pPr>
            <w:r w:rsidRPr="009C4AE4">
              <w:rPr>
                <w:snapToGrid w:val="0"/>
                <w:color w:val="000000"/>
                <w:sz w:val="22"/>
                <w:szCs w:val="22"/>
              </w:rPr>
              <w:t>1</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71906521" w14:textId="77777777" w:rsidR="00FE1809" w:rsidRPr="009C4AE4" w:rsidRDefault="00FE1809" w:rsidP="00FE1809">
            <w:pPr>
              <w:widowControl w:val="0"/>
              <w:suppressAutoHyphens/>
              <w:spacing w:line="276" w:lineRule="auto"/>
              <w:ind w:right="282"/>
              <w:jc w:val="center"/>
              <w:rPr>
                <w:snapToGrid w:val="0"/>
                <w:color w:val="000000"/>
                <w:sz w:val="22"/>
                <w:szCs w:val="22"/>
              </w:rPr>
            </w:pPr>
            <w:r w:rsidRPr="009C4AE4">
              <w:rPr>
                <w:snapToGrid w:val="0"/>
                <w:color w:val="000000"/>
                <w:sz w:val="22"/>
                <w:szCs w:val="22"/>
              </w:rPr>
              <w:t>1</w:t>
            </w:r>
          </w:p>
        </w:tc>
      </w:tr>
      <w:tr w:rsidR="00FE1809" w:rsidRPr="009C4AE4" w14:paraId="151A645B" w14:textId="77777777" w:rsidTr="00FE1809">
        <w:trPr>
          <w:trHeight w:val="36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37DD5E59" w14:textId="77777777" w:rsidR="00FE1809" w:rsidRPr="009C4AE4" w:rsidRDefault="00FE1809" w:rsidP="00FE1809">
            <w:pPr>
              <w:widowControl w:val="0"/>
              <w:suppressAutoHyphens/>
              <w:spacing w:line="276" w:lineRule="auto"/>
              <w:ind w:right="-107"/>
              <w:jc w:val="center"/>
              <w:rPr>
                <w:color w:val="000000"/>
                <w:sz w:val="22"/>
                <w:szCs w:val="22"/>
              </w:rPr>
            </w:pPr>
            <w:r w:rsidRPr="009C4AE4">
              <w:rPr>
                <w:color w:val="000000"/>
                <w:sz w:val="22"/>
                <w:szCs w:val="22"/>
              </w:rPr>
              <w:t>3</w:t>
            </w:r>
          </w:p>
        </w:tc>
        <w:tc>
          <w:tcPr>
            <w:tcW w:w="4678" w:type="dxa"/>
            <w:tcBorders>
              <w:top w:val="single" w:sz="4" w:space="0" w:color="auto"/>
              <w:left w:val="nil"/>
              <w:bottom w:val="single" w:sz="4" w:space="0" w:color="auto"/>
              <w:right w:val="single" w:sz="4" w:space="0" w:color="auto"/>
            </w:tcBorders>
            <w:shd w:val="clear" w:color="auto" w:fill="auto"/>
            <w:noWrap/>
            <w:hideMark/>
          </w:tcPr>
          <w:p w14:paraId="42794E9A" w14:textId="77777777" w:rsidR="00FE1809" w:rsidRPr="009C4AE4" w:rsidRDefault="00FE1809" w:rsidP="00FE1809">
            <w:pPr>
              <w:widowControl w:val="0"/>
              <w:suppressAutoHyphens/>
              <w:spacing w:line="276" w:lineRule="auto"/>
              <w:ind w:right="282"/>
              <w:rPr>
                <w:color w:val="000000"/>
              </w:rPr>
            </w:pPr>
            <w:r w:rsidRPr="009C4AE4">
              <w:rPr>
                <w:color w:val="000000"/>
              </w:rPr>
              <w:t> Индекс изменения количества активов (ИКА)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954B8" w14:textId="77777777" w:rsidR="00FE1809" w:rsidRPr="009C4AE4" w:rsidRDefault="00FE1809" w:rsidP="00FE1809">
            <w:pPr>
              <w:widowControl w:val="0"/>
              <w:suppressAutoHyphens/>
              <w:spacing w:line="276" w:lineRule="auto"/>
              <w:ind w:right="-106"/>
              <w:jc w:val="center"/>
              <w:rPr>
                <w:color w:val="000000"/>
                <w:sz w:val="22"/>
                <w:szCs w:val="22"/>
              </w:rPr>
            </w:pPr>
            <w:r w:rsidRPr="009C4AE4">
              <w:rPr>
                <w:color w:val="000000"/>
                <w:sz w:val="22"/>
                <w:szCs w:val="22"/>
              </w:rPr>
              <w:t>%</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0C3EA77" w14:textId="77777777" w:rsidR="00FE1809" w:rsidRPr="009C4AE4" w:rsidRDefault="00FE1809" w:rsidP="00FE1809">
            <w:pPr>
              <w:widowControl w:val="0"/>
              <w:suppressAutoHyphens/>
              <w:spacing w:line="276" w:lineRule="auto"/>
              <w:ind w:right="282"/>
              <w:jc w:val="center"/>
              <w:rPr>
                <w:snapToGrid w:val="0"/>
                <w:color w:val="000000"/>
                <w:sz w:val="22"/>
                <w:szCs w:val="22"/>
              </w:rPr>
            </w:pPr>
            <w:r w:rsidRPr="009C4AE4">
              <w:rPr>
                <w:snapToGrid w:val="0"/>
                <w:color w:val="000000"/>
                <w:sz w:val="22"/>
                <w:szCs w:val="22"/>
              </w:rPr>
              <w:t>0,0</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3706A5FB" w14:textId="77777777" w:rsidR="00FE1809" w:rsidRPr="009C4AE4" w:rsidRDefault="00FE1809" w:rsidP="00FE1809">
            <w:pPr>
              <w:widowControl w:val="0"/>
              <w:suppressAutoHyphens/>
              <w:spacing w:line="276" w:lineRule="auto"/>
              <w:ind w:right="282"/>
              <w:jc w:val="center"/>
              <w:rPr>
                <w:snapToGrid w:val="0"/>
                <w:color w:val="000000"/>
                <w:sz w:val="22"/>
                <w:szCs w:val="22"/>
              </w:rPr>
            </w:pPr>
            <w:r w:rsidRPr="009C4AE4">
              <w:rPr>
                <w:snapToGrid w:val="0"/>
                <w:color w:val="000000"/>
                <w:sz w:val="22"/>
                <w:szCs w:val="22"/>
              </w:rPr>
              <w:t>0,0</w:t>
            </w:r>
          </w:p>
        </w:tc>
      </w:tr>
      <w:tr w:rsidR="00FE1809" w:rsidRPr="009C4AE4" w14:paraId="74114943" w14:textId="77777777" w:rsidTr="00FE1809">
        <w:trPr>
          <w:trHeight w:val="999"/>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3088A631" w14:textId="77777777" w:rsidR="00FE1809" w:rsidRPr="009C4AE4" w:rsidRDefault="00FE1809" w:rsidP="00FE1809">
            <w:pPr>
              <w:widowControl w:val="0"/>
              <w:suppressAutoHyphens/>
              <w:spacing w:line="276" w:lineRule="auto"/>
              <w:ind w:right="-107"/>
              <w:jc w:val="center"/>
              <w:rPr>
                <w:color w:val="000000"/>
                <w:sz w:val="22"/>
                <w:szCs w:val="22"/>
              </w:rPr>
            </w:pPr>
            <w:r w:rsidRPr="009C4AE4">
              <w:rPr>
                <w:color w:val="000000"/>
                <w:sz w:val="22"/>
                <w:szCs w:val="22"/>
              </w:rPr>
              <w:t>3.1</w:t>
            </w:r>
          </w:p>
        </w:tc>
        <w:tc>
          <w:tcPr>
            <w:tcW w:w="4678" w:type="dxa"/>
            <w:tcBorders>
              <w:top w:val="single" w:sz="4" w:space="0" w:color="auto"/>
              <w:left w:val="nil"/>
              <w:bottom w:val="single" w:sz="4" w:space="0" w:color="auto"/>
              <w:right w:val="single" w:sz="4" w:space="0" w:color="auto"/>
            </w:tcBorders>
            <w:shd w:val="clear" w:color="auto" w:fill="auto"/>
            <w:noWrap/>
            <w:hideMark/>
          </w:tcPr>
          <w:p w14:paraId="055C62F2" w14:textId="77777777" w:rsidR="00FE1809" w:rsidRPr="009C4AE4" w:rsidRDefault="00FE1809" w:rsidP="00FE1809">
            <w:pPr>
              <w:widowControl w:val="0"/>
              <w:suppressAutoHyphens/>
              <w:spacing w:line="276" w:lineRule="auto"/>
              <w:ind w:right="282"/>
              <w:rPr>
                <w:color w:val="000000"/>
              </w:rPr>
            </w:pPr>
            <w:r w:rsidRPr="009C4AE4">
              <w:rPr>
                <w:color w:val="000000"/>
              </w:rPr>
              <w:t> Количество условных единиц, относящихся к активам, необходимым для осуществления регулируемой деятельности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C99C8" w14:textId="77777777" w:rsidR="00FE1809" w:rsidRPr="009C4AE4" w:rsidRDefault="00FE1809" w:rsidP="00FE1809">
            <w:pPr>
              <w:widowControl w:val="0"/>
              <w:suppressAutoHyphens/>
              <w:spacing w:line="276" w:lineRule="auto"/>
              <w:ind w:right="-106"/>
              <w:jc w:val="center"/>
              <w:rPr>
                <w:color w:val="000000"/>
                <w:sz w:val="22"/>
                <w:szCs w:val="22"/>
              </w:rPr>
            </w:pPr>
            <w:r w:rsidRPr="009C4AE4">
              <w:rPr>
                <w:color w:val="000000"/>
                <w:sz w:val="22"/>
                <w:szCs w:val="22"/>
              </w:rPr>
              <w:t>у.е.</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49B46C84" w14:textId="77777777" w:rsidR="00FE1809" w:rsidRPr="009C4AE4" w:rsidRDefault="00FE1809" w:rsidP="00FE1809">
            <w:pPr>
              <w:widowControl w:val="0"/>
              <w:suppressAutoHyphens/>
              <w:spacing w:line="276" w:lineRule="auto"/>
              <w:ind w:right="282"/>
              <w:jc w:val="center"/>
              <w:rPr>
                <w:szCs w:val="20"/>
              </w:rPr>
            </w:pPr>
            <w:r w:rsidRPr="009C4AE4">
              <w:rPr>
                <w:szCs w:val="20"/>
              </w:rPr>
              <w:t>5,60</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29B3DC25" w14:textId="77777777" w:rsidR="00FE1809" w:rsidRPr="009C4AE4" w:rsidRDefault="00FE1809" w:rsidP="00FE1809">
            <w:pPr>
              <w:widowControl w:val="0"/>
              <w:suppressAutoHyphens/>
              <w:spacing w:line="276" w:lineRule="auto"/>
              <w:ind w:right="282"/>
              <w:jc w:val="center"/>
              <w:rPr>
                <w:szCs w:val="20"/>
              </w:rPr>
            </w:pPr>
            <w:r w:rsidRPr="009C4AE4">
              <w:rPr>
                <w:szCs w:val="20"/>
              </w:rPr>
              <w:t>5,60</w:t>
            </w:r>
          </w:p>
        </w:tc>
      </w:tr>
      <w:tr w:rsidR="00FE1809" w:rsidRPr="009C4AE4" w14:paraId="42EAFF1E" w14:textId="77777777" w:rsidTr="00FE1809">
        <w:trPr>
          <w:trHeight w:val="68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563476AA" w14:textId="77777777" w:rsidR="00FE1809" w:rsidRPr="009C4AE4" w:rsidRDefault="00FE1809" w:rsidP="00FE1809">
            <w:pPr>
              <w:widowControl w:val="0"/>
              <w:suppressAutoHyphens/>
              <w:spacing w:line="276" w:lineRule="auto"/>
              <w:ind w:right="-107"/>
              <w:jc w:val="center"/>
              <w:rPr>
                <w:color w:val="000000"/>
                <w:sz w:val="22"/>
                <w:szCs w:val="22"/>
              </w:rPr>
            </w:pPr>
            <w:r w:rsidRPr="009C4AE4">
              <w:rPr>
                <w:color w:val="000000"/>
                <w:sz w:val="22"/>
                <w:szCs w:val="22"/>
              </w:rPr>
              <w:t>3.2</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35B9442E" w14:textId="77777777" w:rsidR="00FE1809" w:rsidRPr="009C4AE4" w:rsidRDefault="00FE1809" w:rsidP="00FE1809">
            <w:pPr>
              <w:widowControl w:val="0"/>
              <w:suppressAutoHyphens/>
              <w:spacing w:line="276" w:lineRule="auto"/>
              <w:ind w:right="282"/>
              <w:rPr>
                <w:color w:val="000000"/>
              </w:rPr>
            </w:pPr>
            <w:r w:rsidRPr="009C4AE4">
              <w:rPr>
                <w:color w:val="000000"/>
              </w:rPr>
              <w:t> Установленная тепловая мощность источника тепловой энергии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96C2F" w14:textId="77777777" w:rsidR="00FE1809" w:rsidRPr="009C4AE4" w:rsidRDefault="00FE1809" w:rsidP="00FE1809">
            <w:pPr>
              <w:widowControl w:val="0"/>
              <w:suppressAutoHyphens/>
              <w:spacing w:line="276" w:lineRule="auto"/>
              <w:ind w:right="-106"/>
              <w:jc w:val="center"/>
              <w:rPr>
                <w:color w:val="000000"/>
                <w:sz w:val="22"/>
                <w:szCs w:val="22"/>
              </w:rPr>
            </w:pPr>
            <w:r w:rsidRPr="009C4AE4">
              <w:rPr>
                <w:color w:val="000000"/>
                <w:sz w:val="22"/>
                <w:szCs w:val="22"/>
              </w:rPr>
              <w:t>Гкал/ч</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03807E4" w14:textId="77777777" w:rsidR="00FE1809" w:rsidRPr="009C4AE4" w:rsidRDefault="00FE1809" w:rsidP="00FE1809">
            <w:pPr>
              <w:widowControl w:val="0"/>
              <w:suppressAutoHyphens/>
              <w:spacing w:line="276" w:lineRule="auto"/>
              <w:ind w:right="282"/>
              <w:jc w:val="center"/>
              <w:rPr>
                <w:szCs w:val="20"/>
              </w:rPr>
            </w:pPr>
            <w:r w:rsidRPr="009C4AE4">
              <w:rPr>
                <w:szCs w:val="20"/>
              </w:rPr>
              <w:t>1,74</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0936DE0" w14:textId="77777777" w:rsidR="00FE1809" w:rsidRPr="009C4AE4" w:rsidRDefault="00FE1809" w:rsidP="00FE1809">
            <w:pPr>
              <w:widowControl w:val="0"/>
              <w:suppressAutoHyphens/>
              <w:spacing w:line="276" w:lineRule="auto"/>
              <w:ind w:right="282"/>
              <w:jc w:val="center"/>
              <w:rPr>
                <w:szCs w:val="20"/>
              </w:rPr>
            </w:pPr>
            <w:r w:rsidRPr="009C4AE4">
              <w:rPr>
                <w:szCs w:val="20"/>
              </w:rPr>
              <w:t>1,74</w:t>
            </w:r>
          </w:p>
        </w:tc>
      </w:tr>
      <w:tr w:rsidR="00FE1809" w:rsidRPr="009C4AE4" w14:paraId="7B45F6FB" w14:textId="77777777" w:rsidTr="00FE1809">
        <w:trPr>
          <w:trHeight w:val="68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4C4A0C72" w14:textId="77777777" w:rsidR="00FE1809" w:rsidRPr="009C4AE4" w:rsidRDefault="00FE1809" w:rsidP="00FE1809">
            <w:pPr>
              <w:widowControl w:val="0"/>
              <w:suppressAutoHyphens/>
              <w:spacing w:line="276" w:lineRule="auto"/>
              <w:ind w:right="-107"/>
              <w:jc w:val="center"/>
              <w:rPr>
                <w:color w:val="000000"/>
                <w:sz w:val="22"/>
                <w:szCs w:val="22"/>
              </w:rPr>
            </w:pPr>
            <w:r w:rsidRPr="009C4AE4">
              <w:rPr>
                <w:color w:val="000000"/>
                <w:sz w:val="22"/>
                <w:szCs w:val="22"/>
              </w:rPr>
              <w:t>4</w:t>
            </w:r>
          </w:p>
        </w:tc>
        <w:tc>
          <w:tcPr>
            <w:tcW w:w="4678" w:type="dxa"/>
            <w:tcBorders>
              <w:top w:val="single" w:sz="4" w:space="0" w:color="auto"/>
              <w:left w:val="nil"/>
              <w:bottom w:val="single" w:sz="4" w:space="0" w:color="auto"/>
              <w:right w:val="single" w:sz="4" w:space="0" w:color="auto"/>
            </w:tcBorders>
            <w:shd w:val="clear" w:color="auto" w:fill="auto"/>
            <w:noWrap/>
            <w:hideMark/>
          </w:tcPr>
          <w:p w14:paraId="4FCC567E" w14:textId="77777777" w:rsidR="00FE1809" w:rsidRPr="009C4AE4" w:rsidRDefault="00FE1809" w:rsidP="00FE1809">
            <w:pPr>
              <w:widowControl w:val="0"/>
              <w:suppressAutoHyphens/>
              <w:spacing w:line="276" w:lineRule="auto"/>
              <w:ind w:right="282"/>
              <w:rPr>
                <w:color w:val="000000"/>
              </w:rPr>
            </w:pPr>
            <w:r w:rsidRPr="009C4AE4">
              <w:rPr>
                <w:color w:val="000000"/>
              </w:rPr>
              <w:t>Коэффициент эластичности затрат по росту активов (</w:t>
            </w:r>
            <w:proofErr w:type="spellStart"/>
            <w:r w:rsidRPr="009C4AE4">
              <w:rPr>
                <w:color w:val="000000"/>
              </w:rPr>
              <w:t>К</w:t>
            </w:r>
            <w:r w:rsidRPr="009C4AE4">
              <w:rPr>
                <w:color w:val="000000"/>
                <w:vertAlign w:val="subscript"/>
              </w:rPr>
              <w:t>эл</w:t>
            </w:r>
            <w:proofErr w:type="spellEnd"/>
            <w:r w:rsidRPr="009C4AE4">
              <w:rPr>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EFAE2" w14:textId="77777777" w:rsidR="00FE1809" w:rsidRPr="009C4AE4" w:rsidRDefault="00FE1809" w:rsidP="00FE1809">
            <w:pPr>
              <w:widowControl w:val="0"/>
              <w:suppressAutoHyphens/>
              <w:spacing w:line="276" w:lineRule="auto"/>
              <w:ind w:right="-106"/>
              <w:jc w:val="center"/>
              <w:rPr>
                <w:color w:val="000000"/>
                <w:sz w:val="22"/>
                <w:szCs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588BAB82" w14:textId="77777777" w:rsidR="00FE1809" w:rsidRPr="009C4AE4" w:rsidRDefault="00FE1809" w:rsidP="00FE1809">
            <w:pPr>
              <w:widowControl w:val="0"/>
              <w:suppressAutoHyphens/>
              <w:spacing w:line="276" w:lineRule="auto"/>
              <w:ind w:right="282"/>
              <w:jc w:val="center"/>
              <w:rPr>
                <w:snapToGrid w:val="0"/>
                <w:color w:val="000000"/>
                <w:sz w:val="22"/>
                <w:szCs w:val="22"/>
              </w:rPr>
            </w:pPr>
            <w:r w:rsidRPr="009C4AE4">
              <w:rPr>
                <w:snapToGrid w:val="0"/>
                <w:color w:val="000000"/>
                <w:sz w:val="22"/>
                <w:szCs w:val="22"/>
              </w:rPr>
              <w:t>0,75</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013F7A5D" w14:textId="77777777" w:rsidR="00FE1809" w:rsidRPr="009C4AE4" w:rsidRDefault="00FE1809" w:rsidP="00FE1809">
            <w:pPr>
              <w:widowControl w:val="0"/>
              <w:suppressAutoHyphens/>
              <w:spacing w:line="276" w:lineRule="auto"/>
              <w:ind w:right="282"/>
              <w:jc w:val="center"/>
              <w:rPr>
                <w:snapToGrid w:val="0"/>
                <w:color w:val="000000"/>
                <w:sz w:val="22"/>
                <w:szCs w:val="22"/>
              </w:rPr>
            </w:pPr>
            <w:r w:rsidRPr="009C4AE4">
              <w:rPr>
                <w:snapToGrid w:val="0"/>
                <w:color w:val="000000"/>
                <w:sz w:val="22"/>
                <w:szCs w:val="22"/>
              </w:rPr>
              <w:t>0,75</w:t>
            </w:r>
          </w:p>
        </w:tc>
      </w:tr>
      <w:tr w:rsidR="00FE1809" w:rsidRPr="009C4AE4" w14:paraId="4B8CC930" w14:textId="77777777" w:rsidTr="00FE1809">
        <w:trPr>
          <w:trHeight w:val="23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4620FA0A" w14:textId="77777777" w:rsidR="00FE1809" w:rsidRPr="009C4AE4" w:rsidRDefault="00FE1809" w:rsidP="00FE1809">
            <w:pPr>
              <w:widowControl w:val="0"/>
              <w:suppressAutoHyphens/>
              <w:spacing w:line="276" w:lineRule="auto"/>
              <w:ind w:right="-107"/>
              <w:jc w:val="center"/>
              <w:rPr>
                <w:color w:val="000000"/>
                <w:sz w:val="22"/>
                <w:szCs w:val="22"/>
              </w:rPr>
            </w:pPr>
            <w:r w:rsidRPr="009C4AE4">
              <w:rPr>
                <w:color w:val="000000"/>
                <w:sz w:val="22"/>
                <w:szCs w:val="22"/>
              </w:rPr>
              <w:t>5</w:t>
            </w:r>
          </w:p>
        </w:tc>
        <w:tc>
          <w:tcPr>
            <w:tcW w:w="4678" w:type="dxa"/>
            <w:tcBorders>
              <w:top w:val="single" w:sz="4" w:space="0" w:color="auto"/>
              <w:left w:val="nil"/>
              <w:bottom w:val="single" w:sz="4" w:space="0" w:color="auto"/>
              <w:right w:val="single" w:sz="4" w:space="0" w:color="auto"/>
            </w:tcBorders>
            <w:shd w:val="clear" w:color="auto" w:fill="auto"/>
            <w:noWrap/>
          </w:tcPr>
          <w:p w14:paraId="7A252493" w14:textId="77777777" w:rsidR="00FE1809" w:rsidRPr="009C4AE4" w:rsidRDefault="00FE1809" w:rsidP="00FE1809">
            <w:pPr>
              <w:widowControl w:val="0"/>
              <w:suppressAutoHyphens/>
              <w:spacing w:line="276" w:lineRule="auto"/>
              <w:ind w:right="282"/>
              <w:rPr>
                <w:color w:val="000000"/>
              </w:rPr>
            </w:pPr>
            <w:r w:rsidRPr="009C4AE4">
              <w:rPr>
                <w:color w:val="000000"/>
              </w:rPr>
              <w:t>Индекс операционных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1E86" w14:textId="77777777" w:rsidR="00FE1809" w:rsidRPr="009C4AE4" w:rsidRDefault="00FE1809" w:rsidP="00FE1809">
            <w:pPr>
              <w:widowControl w:val="0"/>
              <w:suppressAutoHyphens/>
              <w:spacing w:line="276" w:lineRule="auto"/>
              <w:ind w:right="-106"/>
              <w:jc w:val="center"/>
              <w:rPr>
                <w:color w:val="000000"/>
                <w:sz w:val="22"/>
                <w:szCs w:val="22"/>
              </w:rPr>
            </w:pPr>
            <w:r w:rsidRPr="009C4AE4">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14F616" w14:textId="77777777" w:rsidR="00FE1809" w:rsidRPr="009C4AE4" w:rsidRDefault="00FE1809" w:rsidP="00FE1809">
            <w:pPr>
              <w:widowControl w:val="0"/>
              <w:suppressAutoHyphens/>
              <w:spacing w:line="276" w:lineRule="auto"/>
              <w:ind w:right="282"/>
              <w:jc w:val="center"/>
              <w:rPr>
                <w:snapToGrid w:val="0"/>
                <w:color w:val="000000"/>
                <w:sz w:val="22"/>
                <w:szCs w:val="22"/>
              </w:rPr>
            </w:pPr>
            <w:r w:rsidRPr="009C4AE4">
              <w:rPr>
                <w:snapToGrid w:val="0"/>
                <w:color w:val="000000"/>
                <w:sz w:val="22"/>
                <w:szCs w:val="22"/>
              </w:rPr>
              <w:t>1,0355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318A21" w14:textId="77777777" w:rsidR="00FE1809" w:rsidRPr="009C4AE4" w:rsidRDefault="00FE1809" w:rsidP="00FE1809">
            <w:pPr>
              <w:widowControl w:val="0"/>
              <w:suppressAutoHyphens/>
              <w:spacing w:line="276" w:lineRule="auto"/>
              <w:ind w:right="282"/>
              <w:jc w:val="center"/>
              <w:rPr>
                <w:snapToGrid w:val="0"/>
                <w:color w:val="000000"/>
                <w:sz w:val="22"/>
                <w:szCs w:val="22"/>
              </w:rPr>
            </w:pPr>
            <w:r w:rsidRPr="009C4AE4">
              <w:rPr>
                <w:snapToGrid w:val="0"/>
                <w:color w:val="000000"/>
                <w:sz w:val="22"/>
                <w:szCs w:val="22"/>
              </w:rPr>
              <w:t xml:space="preserve">1,0197  </w:t>
            </w:r>
          </w:p>
        </w:tc>
      </w:tr>
      <w:tr w:rsidR="00FE1809" w:rsidRPr="009C4AE4" w14:paraId="7253766B" w14:textId="77777777" w:rsidTr="00FE1809">
        <w:trPr>
          <w:trHeight w:val="419"/>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730F0EED" w14:textId="77777777" w:rsidR="00FE1809" w:rsidRPr="009C4AE4" w:rsidRDefault="00FE1809" w:rsidP="00FE1809">
            <w:pPr>
              <w:widowControl w:val="0"/>
              <w:suppressAutoHyphens/>
              <w:spacing w:line="276" w:lineRule="auto"/>
              <w:ind w:right="-107"/>
              <w:jc w:val="center"/>
              <w:rPr>
                <w:color w:val="000000"/>
                <w:sz w:val="22"/>
                <w:szCs w:val="22"/>
              </w:rPr>
            </w:pPr>
            <w:r w:rsidRPr="009C4AE4">
              <w:rPr>
                <w:color w:val="000000"/>
                <w:sz w:val="22"/>
                <w:szCs w:val="22"/>
              </w:rPr>
              <w:t>6</w:t>
            </w:r>
          </w:p>
        </w:tc>
        <w:tc>
          <w:tcPr>
            <w:tcW w:w="4678" w:type="dxa"/>
            <w:tcBorders>
              <w:top w:val="single" w:sz="4" w:space="0" w:color="auto"/>
              <w:left w:val="nil"/>
              <w:bottom w:val="single" w:sz="4" w:space="0" w:color="auto"/>
              <w:right w:val="single" w:sz="4" w:space="0" w:color="auto"/>
            </w:tcBorders>
            <w:shd w:val="clear" w:color="auto" w:fill="auto"/>
            <w:noWrap/>
            <w:hideMark/>
          </w:tcPr>
          <w:p w14:paraId="23BC87CB" w14:textId="77777777" w:rsidR="00FE1809" w:rsidRPr="009C4AE4" w:rsidRDefault="00FE1809" w:rsidP="00FE1809">
            <w:pPr>
              <w:widowControl w:val="0"/>
              <w:suppressAutoHyphens/>
              <w:spacing w:line="276" w:lineRule="auto"/>
              <w:ind w:right="282"/>
              <w:rPr>
                <w:color w:val="000000"/>
              </w:rPr>
            </w:pPr>
            <w:r w:rsidRPr="009C4AE4">
              <w:rPr>
                <w:color w:val="000000"/>
              </w:rPr>
              <w:t> Операционные (подконтрольные)</w:t>
            </w:r>
            <w:r w:rsidRPr="009C4AE4">
              <w:rPr>
                <w:color w:val="000000"/>
              </w:rPr>
              <w:br/>
              <w:t>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24D97" w14:textId="77777777" w:rsidR="00FE1809" w:rsidRPr="009C4AE4" w:rsidRDefault="00FE1809" w:rsidP="00FE1809">
            <w:pPr>
              <w:widowControl w:val="0"/>
              <w:suppressAutoHyphens/>
              <w:spacing w:line="276" w:lineRule="auto"/>
              <w:ind w:right="-106"/>
              <w:jc w:val="center"/>
              <w:rPr>
                <w:color w:val="000000"/>
                <w:sz w:val="22"/>
                <w:szCs w:val="22"/>
              </w:rPr>
            </w:pPr>
            <w:r w:rsidRPr="009C4AE4">
              <w:rPr>
                <w:color w:val="000000"/>
                <w:sz w:val="22"/>
                <w:szCs w:val="22"/>
              </w:rPr>
              <w:t>тыс. руб.</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576156" w14:textId="77777777" w:rsidR="00FE1809" w:rsidRPr="009C4AE4" w:rsidRDefault="00FE1809" w:rsidP="00FE1809">
            <w:pPr>
              <w:widowControl w:val="0"/>
              <w:suppressAutoHyphens/>
              <w:spacing w:line="276" w:lineRule="auto"/>
              <w:ind w:right="282"/>
              <w:jc w:val="center"/>
              <w:rPr>
                <w:bCs/>
              </w:rPr>
            </w:pPr>
            <w:r w:rsidRPr="009C4AE4">
              <w:rPr>
                <w:bCs/>
              </w:rPr>
              <w:t>1 645,50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3E0504" w14:textId="77777777" w:rsidR="00FE1809" w:rsidRPr="009C4AE4" w:rsidRDefault="00FE1809" w:rsidP="00FE1809">
            <w:pPr>
              <w:widowControl w:val="0"/>
              <w:suppressAutoHyphens/>
              <w:spacing w:line="276" w:lineRule="auto"/>
              <w:ind w:right="282"/>
              <w:jc w:val="center"/>
              <w:rPr>
                <w:color w:val="000000"/>
              </w:rPr>
            </w:pPr>
            <w:r w:rsidRPr="009C4AE4">
              <w:rPr>
                <w:color w:val="000000"/>
              </w:rPr>
              <w:t>1 677,92</w:t>
            </w:r>
          </w:p>
        </w:tc>
      </w:tr>
    </w:tbl>
    <w:p w14:paraId="06F2CC67" w14:textId="77777777" w:rsidR="00FE1809" w:rsidRPr="009C4AE4" w:rsidRDefault="00FE1809" w:rsidP="00FE1809">
      <w:pPr>
        <w:spacing w:line="259" w:lineRule="auto"/>
        <w:ind w:firstLine="709"/>
        <w:contextualSpacing/>
        <w:jc w:val="both"/>
        <w:rPr>
          <w:rFonts w:eastAsiaTheme="minorHAnsi"/>
          <w:sz w:val="28"/>
          <w:szCs w:val="28"/>
          <w:lang w:eastAsia="en-US"/>
        </w:rPr>
      </w:pPr>
    </w:p>
    <w:p w14:paraId="2B9843B1" w14:textId="77777777" w:rsidR="00FE1809" w:rsidRPr="009C4AE4" w:rsidRDefault="00FE1809" w:rsidP="00FE1809">
      <w:pPr>
        <w:spacing w:line="259" w:lineRule="auto"/>
        <w:ind w:firstLine="709"/>
        <w:contextualSpacing/>
        <w:jc w:val="both"/>
        <w:rPr>
          <w:rFonts w:eastAsiaTheme="minorHAnsi"/>
          <w:sz w:val="28"/>
          <w:szCs w:val="28"/>
          <w:lang w:eastAsia="en-US"/>
        </w:rPr>
      </w:pPr>
      <w:r w:rsidRPr="009C4AE4">
        <w:rPr>
          <w:rFonts w:eastAsiaTheme="minorHAnsi"/>
          <w:b/>
          <w:bCs/>
          <w:sz w:val="28"/>
          <w:szCs w:val="28"/>
          <w:lang w:eastAsia="en-US"/>
        </w:rPr>
        <w:t>2.3. Нормативы</w:t>
      </w:r>
    </w:p>
    <w:p w14:paraId="0B69A097" w14:textId="77777777" w:rsidR="00FE1809" w:rsidRPr="009C4AE4" w:rsidRDefault="00FE1809" w:rsidP="00FE1809">
      <w:pPr>
        <w:spacing w:line="259" w:lineRule="auto"/>
        <w:ind w:firstLine="709"/>
        <w:contextualSpacing/>
        <w:jc w:val="both"/>
        <w:rPr>
          <w:rFonts w:eastAsiaTheme="minorHAnsi"/>
          <w:sz w:val="28"/>
          <w:szCs w:val="28"/>
          <w:lang w:eastAsia="en-US"/>
        </w:rPr>
      </w:pPr>
      <w:r w:rsidRPr="009C4AE4">
        <w:rPr>
          <w:rFonts w:eastAsiaTheme="minorHAnsi"/>
          <w:b/>
          <w:bCs/>
          <w:sz w:val="28"/>
          <w:szCs w:val="28"/>
          <w:lang w:eastAsia="en-US"/>
        </w:rPr>
        <w:t>а) Норматив технологических потерь -</w:t>
      </w:r>
      <w:r w:rsidRPr="009C4AE4">
        <w:rPr>
          <w:bCs/>
          <w:sz w:val="28"/>
          <w:szCs w:val="28"/>
        </w:rPr>
        <w:t xml:space="preserve"> р</w:t>
      </w:r>
      <w:r w:rsidRPr="009C4AE4">
        <w:rPr>
          <w:rFonts w:eastAsiaTheme="minorHAnsi"/>
          <w:bCs/>
          <w:sz w:val="28"/>
          <w:szCs w:val="28"/>
          <w:lang w:eastAsia="en-US"/>
        </w:rPr>
        <w:t xml:space="preserve">азмер технологических потерь тепловой энергии принимается в соответствии с постановлением РЭК КО от 11.12.2018 № 470 «Об утверждении нормативов технологических потерь при передаче тепловой энергии, теплоносителя по тепловым сетям регулируемых </w:t>
      </w:r>
      <w:r w:rsidRPr="009C4AE4">
        <w:rPr>
          <w:rFonts w:eastAsiaTheme="minorHAnsi"/>
          <w:bCs/>
          <w:sz w:val="28"/>
          <w:szCs w:val="28"/>
          <w:lang w:eastAsia="en-US"/>
        </w:rPr>
        <w:lastRenderedPageBreak/>
        <w:t>организаций Кемеровской области на 2018 – 2019 годы» и составляет 14 Гкал на 2020 год.</w:t>
      </w:r>
    </w:p>
    <w:p w14:paraId="6E4278AD" w14:textId="77777777" w:rsidR="00FE1809" w:rsidRPr="009C4AE4" w:rsidRDefault="00FE1809" w:rsidP="00FE1809">
      <w:pPr>
        <w:spacing w:line="259" w:lineRule="auto"/>
        <w:ind w:firstLine="709"/>
        <w:contextualSpacing/>
        <w:jc w:val="both"/>
        <w:rPr>
          <w:rFonts w:eastAsiaTheme="minorHAnsi"/>
          <w:sz w:val="28"/>
          <w:szCs w:val="28"/>
          <w:lang w:eastAsia="en-US"/>
        </w:rPr>
      </w:pPr>
      <w:r w:rsidRPr="009C4AE4">
        <w:rPr>
          <w:rFonts w:eastAsiaTheme="minorHAnsi"/>
          <w:b/>
          <w:bCs/>
          <w:sz w:val="28"/>
          <w:szCs w:val="28"/>
          <w:lang w:eastAsia="en-US"/>
        </w:rPr>
        <w:t xml:space="preserve">б) Норматив удельного расхода условного топлива </w:t>
      </w:r>
      <w:r w:rsidRPr="009C4AE4">
        <w:rPr>
          <w:rFonts w:eastAsiaTheme="minorHAnsi"/>
          <w:bCs/>
          <w:sz w:val="28"/>
          <w:szCs w:val="28"/>
          <w:lang w:eastAsia="en-US"/>
        </w:rPr>
        <w:t xml:space="preserve">утверждён для ОАО «РЖД» (филиал Красноярская дирекция по </w:t>
      </w:r>
      <w:proofErr w:type="spellStart"/>
      <w:r w:rsidRPr="009C4AE4">
        <w:rPr>
          <w:rFonts w:eastAsiaTheme="minorHAnsi"/>
          <w:bCs/>
          <w:sz w:val="28"/>
          <w:szCs w:val="28"/>
          <w:lang w:eastAsia="en-US"/>
        </w:rPr>
        <w:t>тепловодоснабжению</w:t>
      </w:r>
      <w:proofErr w:type="spellEnd"/>
      <w:r w:rsidRPr="009C4AE4">
        <w:rPr>
          <w:rFonts w:eastAsiaTheme="minorHAnsi"/>
          <w:bCs/>
          <w:sz w:val="28"/>
          <w:szCs w:val="28"/>
          <w:lang w:eastAsia="en-US"/>
        </w:rPr>
        <w:t xml:space="preserve"> - структурное подразделение Центральной дирекции по </w:t>
      </w:r>
      <w:proofErr w:type="spellStart"/>
      <w:r w:rsidRPr="009C4AE4">
        <w:rPr>
          <w:rFonts w:eastAsiaTheme="minorHAnsi"/>
          <w:bCs/>
          <w:sz w:val="28"/>
          <w:szCs w:val="28"/>
          <w:lang w:eastAsia="en-US"/>
        </w:rPr>
        <w:t>тепловодоснабжению</w:t>
      </w:r>
      <w:proofErr w:type="spellEnd"/>
      <w:r w:rsidRPr="009C4AE4">
        <w:rPr>
          <w:rFonts w:eastAsiaTheme="minorHAnsi"/>
          <w:bCs/>
          <w:sz w:val="28"/>
          <w:szCs w:val="28"/>
          <w:lang w:eastAsia="en-US"/>
        </w:rPr>
        <w:t>) постановление РЭК КО от 05.12.2019 № 534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и составляет – 222,50 кг у. т./Гкал</w:t>
      </w:r>
    </w:p>
    <w:p w14:paraId="071C6B0E" w14:textId="77777777" w:rsidR="00FE1809" w:rsidRPr="009C4AE4" w:rsidRDefault="00FE1809" w:rsidP="00FE1809">
      <w:pPr>
        <w:spacing w:line="259" w:lineRule="auto"/>
        <w:ind w:firstLine="709"/>
        <w:contextualSpacing/>
        <w:jc w:val="both"/>
        <w:rPr>
          <w:rFonts w:eastAsiaTheme="minorHAnsi"/>
          <w:sz w:val="28"/>
          <w:szCs w:val="28"/>
          <w:lang w:eastAsia="en-US"/>
        </w:rPr>
      </w:pPr>
      <w:r w:rsidRPr="009C4AE4">
        <w:rPr>
          <w:rFonts w:eastAsiaTheme="minorHAnsi"/>
          <w:b/>
          <w:bCs/>
          <w:sz w:val="28"/>
          <w:szCs w:val="28"/>
          <w:lang w:eastAsia="en-US"/>
        </w:rPr>
        <w:t xml:space="preserve">в) Нормативы запасов топлива </w:t>
      </w:r>
      <w:r w:rsidRPr="009C4AE4">
        <w:rPr>
          <w:rFonts w:eastAsiaTheme="minorHAnsi"/>
          <w:sz w:val="28"/>
          <w:szCs w:val="28"/>
          <w:lang w:eastAsia="en-US"/>
        </w:rPr>
        <w:t>на источниках тепловой энергии, учтенные при расчете необходимой валовой выручки, не устанавливались.</w:t>
      </w:r>
    </w:p>
    <w:p w14:paraId="6843A245" w14:textId="77777777" w:rsidR="00FE1809" w:rsidRPr="009C4AE4" w:rsidRDefault="00FE1809" w:rsidP="00FE1809">
      <w:pPr>
        <w:spacing w:line="259" w:lineRule="auto"/>
        <w:ind w:firstLine="709"/>
        <w:contextualSpacing/>
        <w:jc w:val="both"/>
        <w:rPr>
          <w:rFonts w:eastAsiaTheme="minorHAnsi"/>
          <w:b/>
          <w:bCs/>
          <w:sz w:val="28"/>
          <w:szCs w:val="28"/>
          <w:lang w:eastAsia="en-US"/>
        </w:rPr>
      </w:pPr>
    </w:p>
    <w:p w14:paraId="05B51506" w14:textId="77777777" w:rsidR="00FE1809" w:rsidRPr="009C4AE4" w:rsidRDefault="00FE1809" w:rsidP="00FE1809">
      <w:pPr>
        <w:spacing w:line="259" w:lineRule="auto"/>
        <w:ind w:firstLine="709"/>
        <w:contextualSpacing/>
        <w:jc w:val="both"/>
        <w:rPr>
          <w:rFonts w:eastAsiaTheme="minorHAnsi"/>
          <w:sz w:val="28"/>
          <w:szCs w:val="28"/>
          <w:lang w:eastAsia="en-US"/>
        </w:rPr>
      </w:pPr>
      <w:r w:rsidRPr="009C4AE4">
        <w:rPr>
          <w:rFonts w:eastAsiaTheme="minorHAnsi"/>
          <w:b/>
          <w:bCs/>
          <w:sz w:val="28"/>
          <w:szCs w:val="28"/>
          <w:lang w:eastAsia="en-US"/>
        </w:rPr>
        <w:t>2.4.</w:t>
      </w:r>
      <w:r w:rsidRPr="009C4AE4">
        <w:rPr>
          <w:rFonts w:eastAsiaTheme="minorHAnsi"/>
          <w:sz w:val="28"/>
          <w:szCs w:val="28"/>
          <w:lang w:eastAsia="en-US"/>
        </w:rPr>
        <w:t xml:space="preserve"> </w:t>
      </w:r>
      <w:r w:rsidRPr="009C4AE4">
        <w:rPr>
          <w:rFonts w:eastAsiaTheme="minorHAnsi"/>
          <w:b/>
          <w:bCs/>
          <w:sz w:val="28"/>
          <w:szCs w:val="28"/>
          <w:lang w:eastAsia="en-US"/>
        </w:rPr>
        <w:t>Стоимость и сроки начала строительства (реконструкции) и ввода в эксплуатацию производственных объектов</w:t>
      </w:r>
      <w:r w:rsidRPr="009C4AE4">
        <w:rPr>
          <w:rFonts w:eastAsiaTheme="minorHAnsi"/>
          <w:sz w:val="28"/>
          <w:szCs w:val="28"/>
          <w:lang w:eastAsia="en-US"/>
        </w:rPr>
        <w:t>, предусмотренных утвержденной в установленном порядке инвестиционной программой регулируемой организации, а также источники финансирования утвержденной в установленном порядке инвестиционной программы, включая плату за подключение к системе теплоснабжения не утверждались.</w:t>
      </w:r>
    </w:p>
    <w:p w14:paraId="0EF4467F" w14:textId="77777777" w:rsidR="00FE1809" w:rsidRPr="009C4AE4" w:rsidRDefault="00FE1809" w:rsidP="00FE1809">
      <w:pPr>
        <w:spacing w:line="259" w:lineRule="auto"/>
        <w:ind w:firstLine="709"/>
        <w:contextualSpacing/>
        <w:jc w:val="both"/>
        <w:rPr>
          <w:rFonts w:eastAsiaTheme="minorHAnsi"/>
          <w:b/>
          <w:bCs/>
          <w:sz w:val="28"/>
          <w:szCs w:val="28"/>
          <w:lang w:eastAsia="en-US"/>
        </w:rPr>
      </w:pPr>
      <w:r w:rsidRPr="009C4AE4">
        <w:rPr>
          <w:rFonts w:eastAsiaTheme="minorHAnsi"/>
          <w:b/>
          <w:bCs/>
          <w:sz w:val="28"/>
          <w:szCs w:val="28"/>
          <w:lang w:eastAsia="en-US"/>
        </w:rPr>
        <w:t>2.5. Объем незавершенных капитальных вложений</w:t>
      </w:r>
    </w:p>
    <w:p w14:paraId="4C413C45" w14:textId="77777777" w:rsidR="00FE1809" w:rsidRPr="009C4AE4" w:rsidRDefault="00FE1809" w:rsidP="00FE1809">
      <w:pPr>
        <w:spacing w:line="259" w:lineRule="auto"/>
        <w:ind w:firstLine="709"/>
        <w:contextualSpacing/>
        <w:jc w:val="both"/>
        <w:rPr>
          <w:rFonts w:eastAsiaTheme="minorHAnsi"/>
          <w:sz w:val="28"/>
          <w:szCs w:val="28"/>
          <w:lang w:eastAsia="en-US"/>
        </w:rPr>
      </w:pPr>
      <w:r w:rsidRPr="009C4AE4">
        <w:rPr>
          <w:rFonts w:eastAsiaTheme="minorHAnsi"/>
          <w:sz w:val="28"/>
          <w:szCs w:val="28"/>
          <w:lang w:eastAsia="en-US"/>
        </w:rPr>
        <w:t>Отсутствует.</w:t>
      </w:r>
    </w:p>
    <w:p w14:paraId="7DB1FD80" w14:textId="77777777" w:rsidR="00FE1809" w:rsidRPr="009C4AE4" w:rsidRDefault="00FE1809" w:rsidP="00FE1809">
      <w:pPr>
        <w:spacing w:line="259" w:lineRule="auto"/>
        <w:ind w:firstLine="709"/>
        <w:contextualSpacing/>
        <w:jc w:val="both"/>
        <w:rPr>
          <w:rFonts w:eastAsiaTheme="minorHAnsi"/>
          <w:b/>
          <w:bCs/>
          <w:sz w:val="28"/>
          <w:szCs w:val="28"/>
          <w:lang w:eastAsia="en-US"/>
        </w:rPr>
      </w:pPr>
      <w:r w:rsidRPr="009C4AE4">
        <w:rPr>
          <w:rFonts w:eastAsiaTheme="minorHAnsi"/>
          <w:b/>
          <w:bCs/>
          <w:sz w:val="28"/>
          <w:szCs w:val="28"/>
          <w:lang w:eastAsia="en-US"/>
        </w:rPr>
        <w:t>2.6. Цены на топливо и энергетические ресурсы</w:t>
      </w:r>
    </w:p>
    <w:p w14:paraId="305720EB" w14:textId="77777777" w:rsidR="00FE1809" w:rsidRPr="009C4AE4" w:rsidRDefault="00FE1809" w:rsidP="00FE1809">
      <w:pPr>
        <w:spacing w:line="259" w:lineRule="auto"/>
        <w:ind w:firstLine="709"/>
        <w:contextualSpacing/>
        <w:jc w:val="both"/>
        <w:rPr>
          <w:rFonts w:eastAsiaTheme="minorHAnsi"/>
          <w:sz w:val="28"/>
          <w:szCs w:val="28"/>
          <w:lang w:eastAsia="en-US"/>
        </w:rPr>
      </w:pPr>
      <w:r w:rsidRPr="009C4AE4">
        <w:rPr>
          <w:rFonts w:eastAsiaTheme="minorHAnsi"/>
          <w:sz w:val="28"/>
          <w:szCs w:val="28"/>
          <w:lang w:eastAsia="en-US"/>
        </w:rPr>
        <w:t>Уголь – 1 873,75 руб./т;</w:t>
      </w:r>
    </w:p>
    <w:p w14:paraId="1996B64F" w14:textId="77777777" w:rsidR="00FE1809" w:rsidRPr="009C4AE4" w:rsidRDefault="00FE1809" w:rsidP="00FE1809">
      <w:pPr>
        <w:spacing w:line="259" w:lineRule="auto"/>
        <w:ind w:firstLine="709"/>
        <w:contextualSpacing/>
        <w:jc w:val="both"/>
        <w:rPr>
          <w:rFonts w:eastAsiaTheme="minorHAnsi"/>
          <w:sz w:val="28"/>
          <w:szCs w:val="28"/>
          <w:lang w:eastAsia="en-US"/>
        </w:rPr>
      </w:pPr>
      <w:r w:rsidRPr="009C4AE4">
        <w:rPr>
          <w:rFonts w:eastAsiaTheme="minorHAnsi"/>
          <w:sz w:val="28"/>
          <w:szCs w:val="28"/>
          <w:lang w:eastAsia="en-US"/>
        </w:rPr>
        <w:t>Доставка угля – 812,61 руб./т;</w:t>
      </w:r>
    </w:p>
    <w:p w14:paraId="45DCAD7F" w14:textId="77777777" w:rsidR="00FE1809" w:rsidRPr="009C4AE4" w:rsidRDefault="00FE1809" w:rsidP="00FE1809">
      <w:pPr>
        <w:spacing w:line="259" w:lineRule="auto"/>
        <w:ind w:firstLine="709"/>
        <w:contextualSpacing/>
        <w:jc w:val="both"/>
        <w:rPr>
          <w:rFonts w:eastAsiaTheme="minorHAnsi"/>
          <w:sz w:val="28"/>
          <w:szCs w:val="28"/>
          <w:lang w:eastAsia="en-US"/>
        </w:rPr>
      </w:pPr>
      <w:r w:rsidRPr="009C4AE4">
        <w:rPr>
          <w:rFonts w:eastAsiaTheme="minorHAnsi"/>
          <w:sz w:val="28"/>
          <w:szCs w:val="28"/>
          <w:lang w:eastAsia="en-US"/>
        </w:rPr>
        <w:t>Электроэнергия – 3,45 руб./</w:t>
      </w:r>
      <w:proofErr w:type="spellStart"/>
      <w:r w:rsidRPr="009C4AE4">
        <w:rPr>
          <w:rFonts w:eastAsiaTheme="minorHAnsi"/>
          <w:sz w:val="28"/>
          <w:szCs w:val="28"/>
          <w:lang w:eastAsia="en-US"/>
        </w:rPr>
        <w:t>кВтч</w:t>
      </w:r>
      <w:proofErr w:type="spellEnd"/>
      <w:r w:rsidRPr="009C4AE4">
        <w:rPr>
          <w:rFonts w:eastAsiaTheme="minorHAnsi"/>
          <w:sz w:val="28"/>
          <w:szCs w:val="28"/>
          <w:lang w:eastAsia="en-US"/>
        </w:rPr>
        <w:t>;</w:t>
      </w:r>
    </w:p>
    <w:p w14:paraId="3DF8AED6" w14:textId="77777777" w:rsidR="00FE1809" w:rsidRPr="009C4AE4" w:rsidRDefault="00FE1809" w:rsidP="00FE1809">
      <w:pPr>
        <w:spacing w:line="259" w:lineRule="auto"/>
        <w:ind w:firstLine="709"/>
        <w:contextualSpacing/>
        <w:jc w:val="both"/>
        <w:rPr>
          <w:rFonts w:eastAsiaTheme="minorHAnsi"/>
          <w:sz w:val="28"/>
          <w:szCs w:val="28"/>
          <w:lang w:eastAsia="en-US"/>
        </w:rPr>
      </w:pPr>
      <w:r w:rsidRPr="009C4AE4">
        <w:rPr>
          <w:rFonts w:eastAsiaTheme="minorHAnsi"/>
          <w:sz w:val="28"/>
          <w:szCs w:val="28"/>
          <w:lang w:eastAsia="en-US"/>
        </w:rPr>
        <w:t>Вода – 8,70 руб./м</w:t>
      </w:r>
      <w:r w:rsidRPr="009C4AE4">
        <w:rPr>
          <w:rFonts w:eastAsiaTheme="minorHAnsi"/>
          <w:sz w:val="28"/>
          <w:szCs w:val="28"/>
          <w:vertAlign w:val="superscript"/>
          <w:lang w:eastAsia="en-US"/>
        </w:rPr>
        <w:t>3</w:t>
      </w:r>
      <w:r w:rsidRPr="009C4AE4">
        <w:rPr>
          <w:rFonts w:eastAsiaTheme="minorHAnsi"/>
          <w:sz w:val="28"/>
          <w:szCs w:val="28"/>
          <w:lang w:eastAsia="en-US"/>
        </w:rPr>
        <w:t>;</w:t>
      </w:r>
    </w:p>
    <w:p w14:paraId="08582F72" w14:textId="77777777" w:rsidR="00FE1809" w:rsidRPr="009C4AE4" w:rsidRDefault="00FE1809" w:rsidP="00FE1809">
      <w:pPr>
        <w:spacing w:line="259" w:lineRule="auto"/>
        <w:ind w:firstLine="709"/>
        <w:contextualSpacing/>
        <w:jc w:val="both"/>
        <w:rPr>
          <w:rFonts w:eastAsiaTheme="minorHAnsi"/>
          <w:sz w:val="28"/>
          <w:szCs w:val="28"/>
          <w:lang w:eastAsia="en-US"/>
        </w:rPr>
      </w:pPr>
      <w:r w:rsidRPr="009C4AE4">
        <w:rPr>
          <w:rFonts w:eastAsiaTheme="minorHAnsi"/>
          <w:sz w:val="28"/>
          <w:szCs w:val="28"/>
          <w:lang w:eastAsia="en-US"/>
        </w:rPr>
        <w:t>Водоотведение – отсутствует.</w:t>
      </w:r>
    </w:p>
    <w:p w14:paraId="3A20EAE0" w14:textId="77777777" w:rsidR="00FE1809" w:rsidRPr="009C4AE4" w:rsidRDefault="00FE1809" w:rsidP="00FE1809">
      <w:pPr>
        <w:spacing w:line="259" w:lineRule="auto"/>
        <w:ind w:firstLine="709"/>
        <w:contextualSpacing/>
        <w:jc w:val="both"/>
        <w:rPr>
          <w:rFonts w:eastAsiaTheme="minorHAnsi"/>
          <w:b/>
          <w:bCs/>
          <w:sz w:val="28"/>
          <w:szCs w:val="28"/>
          <w:lang w:eastAsia="en-US"/>
        </w:rPr>
      </w:pPr>
      <w:r w:rsidRPr="009C4AE4">
        <w:rPr>
          <w:rFonts w:eastAsiaTheme="minorHAnsi"/>
          <w:b/>
          <w:bCs/>
          <w:sz w:val="28"/>
          <w:szCs w:val="28"/>
          <w:lang w:eastAsia="en-US"/>
        </w:rPr>
        <w:t>2.7. Средняя заработная плата</w:t>
      </w:r>
    </w:p>
    <w:p w14:paraId="1BDF71A3" w14:textId="77777777" w:rsidR="00FE1809" w:rsidRPr="009C4AE4" w:rsidRDefault="00FE1809" w:rsidP="00FE1809">
      <w:pPr>
        <w:spacing w:line="259" w:lineRule="auto"/>
        <w:ind w:firstLine="709"/>
        <w:contextualSpacing/>
        <w:jc w:val="both"/>
        <w:rPr>
          <w:rFonts w:eastAsiaTheme="minorHAnsi"/>
          <w:sz w:val="28"/>
          <w:szCs w:val="28"/>
          <w:lang w:eastAsia="en-US"/>
        </w:rPr>
      </w:pPr>
      <w:r w:rsidRPr="009C4AE4">
        <w:rPr>
          <w:rFonts w:eastAsiaTheme="minorHAnsi"/>
          <w:sz w:val="28"/>
          <w:szCs w:val="28"/>
          <w:lang w:eastAsia="en-US"/>
        </w:rPr>
        <w:t>Плановая средняя заработная плата на 1 работника учтена на 2020 год на уровне 44 957,66 руб./чел/мес.</w:t>
      </w:r>
    </w:p>
    <w:p w14:paraId="66174105" w14:textId="77777777" w:rsidR="00FE1809" w:rsidRPr="009C4AE4" w:rsidRDefault="00FE1809" w:rsidP="00FE1809">
      <w:pPr>
        <w:spacing w:line="259" w:lineRule="auto"/>
        <w:ind w:firstLine="709"/>
        <w:contextualSpacing/>
        <w:jc w:val="both"/>
        <w:rPr>
          <w:rFonts w:eastAsiaTheme="minorHAnsi"/>
          <w:b/>
          <w:bCs/>
          <w:sz w:val="28"/>
          <w:szCs w:val="28"/>
          <w:lang w:eastAsia="en-US"/>
        </w:rPr>
      </w:pPr>
      <w:r w:rsidRPr="009C4AE4">
        <w:rPr>
          <w:rFonts w:eastAsiaTheme="minorHAnsi"/>
          <w:b/>
          <w:bCs/>
          <w:sz w:val="28"/>
          <w:szCs w:val="28"/>
          <w:lang w:eastAsia="en-US"/>
        </w:rPr>
        <w:t>2.8. Объем полезного отпуска тепловой энергии, на основании которого были рассчитаны установленные тарифы</w:t>
      </w:r>
    </w:p>
    <w:p w14:paraId="25264F9C" w14:textId="77777777" w:rsidR="00FE1809" w:rsidRPr="009C4AE4" w:rsidRDefault="00FE1809" w:rsidP="00FE1809">
      <w:pPr>
        <w:ind w:firstLine="426"/>
        <w:jc w:val="both"/>
        <w:rPr>
          <w:sz w:val="28"/>
          <w:szCs w:val="28"/>
        </w:rPr>
      </w:pPr>
      <w:r w:rsidRPr="009C4AE4">
        <w:rPr>
          <w:sz w:val="28"/>
          <w:szCs w:val="28"/>
        </w:rPr>
        <w:t>Экспертами предлагается принять тепловой баланс тепловой энергии на 2020 год на следующем уровне:</w:t>
      </w:r>
    </w:p>
    <w:p w14:paraId="49C8D1A3" w14:textId="77777777" w:rsidR="00FE1809" w:rsidRPr="009C4AE4" w:rsidRDefault="00FE1809" w:rsidP="00FE1809">
      <w:pPr>
        <w:ind w:firstLine="426"/>
        <w:jc w:val="both"/>
        <w:rPr>
          <w:sz w:val="28"/>
          <w:szCs w:val="28"/>
        </w:rPr>
      </w:pPr>
      <w:r w:rsidRPr="009C4AE4">
        <w:rPr>
          <w:sz w:val="28"/>
          <w:szCs w:val="28"/>
        </w:rPr>
        <w:t>- 1 026,84 Гкал – нормативная выработка;</w:t>
      </w:r>
    </w:p>
    <w:p w14:paraId="381F3C5F" w14:textId="77777777" w:rsidR="00FE1809" w:rsidRPr="009C4AE4" w:rsidRDefault="00FE1809" w:rsidP="00FE1809">
      <w:pPr>
        <w:ind w:firstLine="426"/>
        <w:jc w:val="both"/>
        <w:rPr>
          <w:sz w:val="28"/>
          <w:szCs w:val="28"/>
        </w:rPr>
      </w:pPr>
      <w:r w:rsidRPr="009C4AE4">
        <w:rPr>
          <w:sz w:val="28"/>
          <w:szCs w:val="28"/>
        </w:rPr>
        <w:t>- 990,25 Гкал – полезный отпуск;</w:t>
      </w:r>
    </w:p>
    <w:p w14:paraId="215BE068" w14:textId="77777777" w:rsidR="00FE1809" w:rsidRPr="009C4AE4" w:rsidRDefault="00FE1809" w:rsidP="00FE1809">
      <w:pPr>
        <w:ind w:firstLine="426"/>
        <w:jc w:val="both"/>
        <w:rPr>
          <w:sz w:val="28"/>
          <w:szCs w:val="28"/>
        </w:rPr>
      </w:pPr>
      <w:r w:rsidRPr="009C4AE4">
        <w:rPr>
          <w:sz w:val="28"/>
          <w:szCs w:val="28"/>
        </w:rPr>
        <w:t>- 236,25 Гкал – полезный отпуск на потребительский рынок, в том числе:</w:t>
      </w:r>
    </w:p>
    <w:p w14:paraId="5CBCABBA" w14:textId="77777777" w:rsidR="00FE1809" w:rsidRPr="009C4AE4" w:rsidRDefault="00FE1809" w:rsidP="00FE1809">
      <w:pPr>
        <w:ind w:firstLine="426"/>
        <w:jc w:val="both"/>
        <w:rPr>
          <w:sz w:val="28"/>
          <w:szCs w:val="28"/>
        </w:rPr>
      </w:pPr>
      <w:r w:rsidRPr="009C4AE4">
        <w:rPr>
          <w:sz w:val="28"/>
          <w:szCs w:val="28"/>
        </w:rPr>
        <w:t>- 236,25 – отпуск жилищным организациям;</w:t>
      </w:r>
    </w:p>
    <w:p w14:paraId="4D14F661" w14:textId="77777777" w:rsidR="00FE1809" w:rsidRPr="009C4AE4" w:rsidRDefault="00FE1809" w:rsidP="00FE1809">
      <w:pPr>
        <w:ind w:firstLine="426"/>
        <w:jc w:val="both"/>
        <w:rPr>
          <w:sz w:val="28"/>
          <w:szCs w:val="28"/>
        </w:rPr>
      </w:pPr>
      <w:r w:rsidRPr="009C4AE4">
        <w:rPr>
          <w:sz w:val="28"/>
          <w:szCs w:val="28"/>
        </w:rPr>
        <w:t>- 0 – отпуск бюджетным потребителям;</w:t>
      </w:r>
    </w:p>
    <w:p w14:paraId="383CD216" w14:textId="77777777" w:rsidR="00FE1809" w:rsidRPr="009C4AE4" w:rsidRDefault="00FE1809" w:rsidP="00FE1809">
      <w:pPr>
        <w:ind w:firstLine="426"/>
        <w:jc w:val="both"/>
        <w:rPr>
          <w:sz w:val="28"/>
          <w:szCs w:val="28"/>
        </w:rPr>
      </w:pPr>
      <w:r w:rsidRPr="009C4AE4">
        <w:rPr>
          <w:sz w:val="28"/>
          <w:szCs w:val="28"/>
        </w:rPr>
        <w:t>- 0 – отпуск прочим потребителям;</w:t>
      </w:r>
    </w:p>
    <w:p w14:paraId="10547095" w14:textId="77777777" w:rsidR="00FE1809" w:rsidRPr="009C4AE4" w:rsidRDefault="00FE1809" w:rsidP="00FE1809">
      <w:pPr>
        <w:ind w:firstLine="426"/>
        <w:jc w:val="both"/>
        <w:rPr>
          <w:sz w:val="28"/>
          <w:szCs w:val="28"/>
        </w:rPr>
      </w:pPr>
      <w:r w:rsidRPr="009C4AE4">
        <w:rPr>
          <w:sz w:val="28"/>
          <w:szCs w:val="28"/>
        </w:rPr>
        <w:t>- 754,0 Гкал – отпуск на производственные нужды;</w:t>
      </w:r>
    </w:p>
    <w:p w14:paraId="126FCEC3" w14:textId="77777777" w:rsidR="00FE1809" w:rsidRDefault="00FE1809" w:rsidP="00FE1809">
      <w:pPr>
        <w:ind w:firstLine="426"/>
        <w:jc w:val="both"/>
        <w:rPr>
          <w:sz w:val="28"/>
          <w:szCs w:val="28"/>
        </w:rPr>
        <w:sectPr w:rsidR="00FE1809" w:rsidSect="00FE1809">
          <w:footerReference w:type="default" r:id="rId13"/>
          <w:pgSz w:w="11906" w:h="16838"/>
          <w:pgMar w:top="851" w:right="850" w:bottom="426" w:left="1418" w:header="708" w:footer="708" w:gutter="0"/>
          <w:cols w:space="708"/>
          <w:docGrid w:linePitch="360"/>
        </w:sectPr>
      </w:pPr>
      <w:r w:rsidRPr="009C4AE4">
        <w:rPr>
          <w:sz w:val="28"/>
          <w:szCs w:val="28"/>
        </w:rPr>
        <w:t>- 22,59 Гкал – потери тепловой энергии;</w:t>
      </w:r>
    </w:p>
    <w:p w14:paraId="665BBF04" w14:textId="77777777" w:rsidR="00FE1809" w:rsidRPr="009C4AE4" w:rsidRDefault="00FE1809" w:rsidP="00FE1809">
      <w:pPr>
        <w:ind w:firstLine="426"/>
        <w:jc w:val="both"/>
        <w:rPr>
          <w:sz w:val="28"/>
          <w:szCs w:val="28"/>
        </w:rPr>
      </w:pPr>
      <w:r w:rsidRPr="009C4AE4">
        <w:rPr>
          <w:sz w:val="28"/>
          <w:szCs w:val="28"/>
        </w:rPr>
        <w:lastRenderedPageBreak/>
        <w:t>- 14,0 Гкал – расход на собственные нужды источника тепловой энергии.</w:t>
      </w:r>
    </w:p>
    <w:p w14:paraId="68BBF4C9" w14:textId="77777777" w:rsidR="00FE1809" w:rsidRPr="009C4AE4" w:rsidRDefault="00FE1809" w:rsidP="00FE1809">
      <w:pPr>
        <w:spacing w:line="259" w:lineRule="auto"/>
        <w:ind w:firstLine="709"/>
        <w:contextualSpacing/>
        <w:jc w:val="both"/>
        <w:rPr>
          <w:rFonts w:eastAsiaTheme="minorHAnsi"/>
          <w:sz w:val="28"/>
          <w:szCs w:val="28"/>
          <w:lang w:eastAsia="en-US"/>
        </w:rPr>
      </w:pPr>
      <w:r w:rsidRPr="009C4AE4">
        <w:rPr>
          <w:rFonts w:eastAsiaTheme="minorHAnsi"/>
          <w:b/>
          <w:bCs/>
          <w:sz w:val="28"/>
          <w:szCs w:val="28"/>
          <w:lang w:eastAsia="en-US"/>
        </w:rPr>
        <w:t>2.9. Величина необходимой валовой выручки</w:t>
      </w:r>
      <w:r w:rsidRPr="009C4AE4">
        <w:rPr>
          <w:rFonts w:eastAsiaTheme="minorHAnsi"/>
          <w:sz w:val="28"/>
          <w:szCs w:val="28"/>
          <w:lang w:eastAsia="en-US"/>
        </w:rPr>
        <w:t>, использованная при расчете установленных тарифов, и основные статьи расходов по регулируемым видам деятельности в соответствии с Основами ценообразования.</w:t>
      </w:r>
    </w:p>
    <w:p w14:paraId="0DAAB849" w14:textId="77777777" w:rsidR="00FE1809" w:rsidRDefault="00FE1809" w:rsidP="00FE1809">
      <w:pPr>
        <w:keepNext/>
        <w:ind w:right="141"/>
        <w:jc w:val="center"/>
        <w:outlineLvl w:val="2"/>
        <w:rPr>
          <w:rFonts w:cs="Arial"/>
          <w:b/>
          <w:bCs/>
          <w:snapToGrid w:val="0"/>
          <w:sz w:val="28"/>
          <w:szCs w:val="26"/>
          <w:lang w:eastAsia="en-US"/>
        </w:rPr>
      </w:pPr>
    </w:p>
    <w:p w14:paraId="696C8642" w14:textId="77777777" w:rsidR="00FE1809" w:rsidRPr="009C4AE4" w:rsidRDefault="00FE1809" w:rsidP="00FE1809">
      <w:pPr>
        <w:keepNext/>
        <w:ind w:right="141"/>
        <w:jc w:val="center"/>
        <w:outlineLvl w:val="2"/>
        <w:rPr>
          <w:rFonts w:cs="Arial"/>
          <w:b/>
          <w:bCs/>
          <w:snapToGrid w:val="0"/>
          <w:sz w:val="28"/>
          <w:szCs w:val="26"/>
          <w:lang w:eastAsia="en-US"/>
        </w:rPr>
      </w:pPr>
      <w:r w:rsidRPr="009C4AE4">
        <w:rPr>
          <w:rFonts w:cs="Arial"/>
          <w:b/>
          <w:bCs/>
          <w:snapToGrid w:val="0"/>
          <w:sz w:val="28"/>
          <w:szCs w:val="26"/>
          <w:lang w:eastAsia="en-US"/>
        </w:rPr>
        <w:t>Расчёт</w:t>
      </w:r>
      <w:r w:rsidRPr="009C4AE4">
        <w:rPr>
          <w:rFonts w:cs="Arial"/>
          <w:b/>
          <w:bCs/>
          <w:snapToGrid w:val="0"/>
          <w:color w:val="FF0000"/>
          <w:sz w:val="28"/>
          <w:szCs w:val="26"/>
          <w:lang w:eastAsia="en-US"/>
        </w:rPr>
        <w:t xml:space="preserve"> </w:t>
      </w:r>
      <w:r w:rsidRPr="009C4AE4">
        <w:rPr>
          <w:rFonts w:cs="Arial"/>
          <w:b/>
          <w:bCs/>
          <w:snapToGrid w:val="0"/>
          <w:sz w:val="28"/>
          <w:szCs w:val="26"/>
          <w:lang w:eastAsia="en-US"/>
        </w:rPr>
        <w:t xml:space="preserve">операционных (подконтрольных) расходов на производство и передачу тепловой энергии на 2020 год </w:t>
      </w:r>
    </w:p>
    <w:p w14:paraId="03678598" w14:textId="77777777" w:rsidR="00FE1809" w:rsidRPr="009C4AE4" w:rsidRDefault="00FE1809" w:rsidP="00FE1809">
      <w:pPr>
        <w:spacing w:after="120"/>
        <w:jc w:val="center"/>
        <w:rPr>
          <w:snapToGrid w:val="0"/>
          <w:sz w:val="28"/>
        </w:rPr>
      </w:pPr>
      <w:r w:rsidRPr="009C4AE4">
        <w:rPr>
          <w:snapToGrid w:val="0"/>
          <w:sz w:val="28"/>
        </w:rPr>
        <w:t>(приложение 5.2 к Методическим указаниям)</w:t>
      </w:r>
    </w:p>
    <w:tbl>
      <w:tblPr>
        <w:tblW w:w="15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260"/>
        <w:gridCol w:w="1596"/>
        <w:gridCol w:w="1559"/>
        <w:gridCol w:w="1701"/>
        <w:gridCol w:w="6909"/>
      </w:tblGrid>
      <w:tr w:rsidR="00FE1809" w:rsidRPr="009C4AE4" w14:paraId="4A41E219" w14:textId="77777777" w:rsidTr="00FE1809">
        <w:trPr>
          <w:trHeight w:val="283"/>
          <w:tblHeader/>
          <w:jc w:val="center"/>
        </w:trPr>
        <w:tc>
          <w:tcPr>
            <w:tcW w:w="596" w:type="dxa"/>
            <w:shd w:val="clear" w:color="auto" w:fill="auto"/>
            <w:vAlign w:val="center"/>
            <w:hideMark/>
          </w:tcPr>
          <w:p w14:paraId="357CD61C" w14:textId="77777777" w:rsidR="00FE1809" w:rsidRPr="009C4AE4" w:rsidRDefault="00FE1809" w:rsidP="00FE1809">
            <w:pPr>
              <w:jc w:val="center"/>
              <w:rPr>
                <w:snapToGrid w:val="0"/>
                <w:szCs w:val="28"/>
              </w:rPr>
            </w:pPr>
            <w:r w:rsidRPr="009C4AE4">
              <w:rPr>
                <w:snapToGrid w:val="0"/>
                <w:szCs w:val="28"/>
              </w:rPr>
              <w:t>№ п/п</w:t>
            </w:r>
          </w:p>
        </w:tc>
        <w:tc>
          <w:tcPr>
            <w:tcW w:w="3260" w:type="dxa"/>
            <w:shd w:val="clear" w:color="auto" w:fill="auto"/>
            <w:vAlign w:val="center"/>
            <w:hideMark/>
          </w:tcPr>
          <w:p w14:paraId="112ECB5D" w14:textId="77777777" w:rsidR="00FE1809" w:rsidRPr="009C4AE4" w:rsidRDefault="00FE1809" w:rsidP="00FE1809">
            <w:pPr>
              <w:jc w:val="center"/>
              <w:rPr>
                <w:snapToGrid w:val="0"/>
                <w:szCs w:val="28"/>
              </w:rPr>
            </w:pPr>
            <w:r w:rsidRPr="009C4AE4">
              <w:rPr>
                <w:snapToGrid w:val="0"/>
                <w:szCs w:val="28"/>
              </w:rPr>
              <w:t>Параметры расчета расходов</w:t>
            </w:r>
          </w:p>
        </w:tc>
        <w:tc>
          <w:tcPr>
            <w:tcW w:w="1596" w:type="dxa"/>
          </w:tcPr>
          <w:p w14:paraId="4B3C646F" w14:textId="77777777" w:rsidR="00FE1809" w:rsidRPr="009C4AE4" w:rsidRDefault="00FE1809" w:rsidP="00FE1809">
            <w:pPr>
              <w:ind w:left="-57" w:right="-57"/>
              <w:jc w:val="center"/>
              <w:rPr>
                <w:snapToGrid w:val="0"/>
                <w:szCs w:val="28"/>
              </w:rPr>
            </w:pPr>
            <w:r w:rsidRPr="009C4AE4">
              <w:rPr>
                <w:snapToGrid w:val="0"/>
                <w:szCs w:val="28"/>
              </w:rPr>
              <w:t>Предложение предприятия на 2020 год</w:t>
            </w:r>
          </w:p>
        </w:tc>
        <w:tc>
          <w:tcPr>
            <w:tcW w:w="1559" w:type="dxa"/>
          </w:tcPr>
          <w:p w14:paraId="66E5D242" w14:textId="77777777" w:rsidR="00FE1809" w:rsidRPr="009C4AE4" w:rsidRDefault="00FE1809" w:rsidP="00FE1809">
            <w:pPr>
              <w:ind w:left="-57" w:right="-57"/>
              <w:jc w:val="center"/>
              <w:rPr>
                <w:snapToGrid w:val="0"/>
                <w:szCs w:val="28"/>
              </w:rPr>
            </w:pPr>
            <w:r w:rsidRPr="009C4AE4">
              <w:rPr>
                <w:snapToGrid w:val="0"/>
                <w:szCs w:val="28"/>
              </w:rPr>
              <w:t>Предложение экспертов на 2020 год</w:t>
            </w:r>
          </w:p>
        </w:tc>
        <w:tc>
          <w:tcPr>
            <w:tcW w:w="1701" w:type="dxa"/>
          </w:tcPr>
          <w:p w14:paraId="19C02950" w14:textId="77777777" w:rsidR="00FE1809" w:rsidRPr="009C4AE4" w:rsidRDefault="00FE1809" w:rsidP="00FE1809">
            <w:pPr>
              <w:ind w:left="-57" w:right="-57"/>
              <w:jc w:val="center"/>
              <w:rPr>
                <w:snapToGrid w:val="0"/>
                <w:szCs w:val="28"/>
              </w:rPr>
            </w:pPr>
            <w:r w:rsidRPr="009C4AE4">
              <w:rPr>
                <w:snapToGrid w:val="0"/>
                <w:szCs w:val="28"/>
              </w:rPr>
              <w:t>Расходы, не включаемые в НВВ</w:t>
            </w:r>
          </w:p>
        </w:tc>
        <w:tc>
          <w:tcPr>
            <w:tcW w:w="6909" w:type="dxa"/>
            <w:vAlign w:val="center"/>
          </w:tcPr>
          <w:p w14:paraId="7BFD94C9" w14:textId="77777777" w:rsidR="00FE1809" w:rsidRPr="009C4AE4" w:rsidRDefault="00FE1809" w:rsidP="00FE1809">
            <w:pPr>
              <w:ind w:left="-57" w:right="-57"/>
              <w:jc w:val="center"/>
              <w:rPr>
                <w:snapToGrid w:val="0"/>
                <w:szCs w:val="28"/>
              </w:rPr>
            </w:pPr>
            <w:r w:rsidRPr="009C4AE4">
              <w:rPr>
                <w:snapToGrid w:val="0"/>
                <w:szCs w:val="28"/>
              </w:rPr>
              <w:t>Основание, по которому расходы скорректированы, или не включаются в НВВ, в соответствии с п. 33 Правил регулирования (ПП РФ №1075 от 22.10.2012)</w:t>
            </w:r>
          </w:p>
        </w:tc>
      </w:tr>
      <w:tr w:rsidR="00FE1809" w:rsidRPr="009C4AE4" w14:paraId="21579671" w14:textId="77777777" w:rsidTr="00FE1809">
        <w:trPr>
          <w:trHeight w:val="375"/>
          <w:tblHeader/>
          <w:jc w:val="center"/>
        </w:trPr>
        <w:tc>
          <w:tcPr>
            <w:tcW w:w="596" w:type="dxa"/>
            <w:shd w:val="clear" w:color="auto" w:fill="auto"/>
            <w:vAlign w:val="center"/>
            <w:hideMark/>
          </w:tcPr>
          <w:p w14:paraId="5C8BB551" w14:textId="77777777" w:rsidR="00FE1809" w:rsidRPr="009C4AE4" w:rsidRDefault="00FE1809" w:rsidP="00FE1809">
            <w:pPr>
              <w:jc w:val="center"/>
              <w:rPr>
                <w:snapToGrid w:val="0"/>
                <w:szCs w:val="28"/>
              </w:rPr>
            </w:pPr>
            <w:r w:rsidRPr="009C4AE4">
              <w:rPr>
                <w:snapToGrid w:val="0"/>
                <w:szCs w:val="28"/>
              </w:rPr>
              <w:t>1</w:t>
            </w:r>
          </w:p>
        </w:tc>
        <w:tc>
          <w:tcPr>
            <w:tcW w:w="3260" w:type="dxa"/>
            <w:shd w:val="clear" w:color="auto" w:fill="auto"/>
            <w:vAlign w:val="center"/>
            <w:hideMark/>
          </w:tcPr>
          <w:p w14:paraId="76B7D544" w14:textId="77777777" w:rsidR="00FE1809" w:rsidRPr="009C4AE4" w:rsidRDefault="00FE1809" w:rsidP="00FE1809">
            <w:pPr>
              <w:rPr>
                <w:snapToGrid w:val="0"/>
              </w:rPr>
            </w:pPr>
            <w:r w:rsidRPr="009C4AE4">
              <w:rPr>
                <w:snapToGrid w:val="0"/>
              </w:rPr>
              <w:t>Сырьё и материалы</w:t>
            </w:r>
          </w:p>
        </w:tc>
        <w:tc>
          <w:tcPr>
            <w:tcW w:w="1596" w:type="dxa"/>
            <w:vAlign w:val="center"/>
          </w:tcPr>
          <w:p w14:paraId="057D80AD" w14:textId="77777777" w:rsidR="00FE1809" w:rsidRPr="009C4AE4" w:rsidRDefault="00FE1809" w:rsidP="00FE1809">
            <w:pPr>
              <w:jc w:val="center"/>
              <w:rPr>
                <w:snapToGrid w:val="0"/>
                <w:sz w:val="28"/>
                <w:szCs w:val="28"/>
              </w:rPr>
            </w:pPr>
            <w:r w:rsidRPr="009C4AE4">
              <w:rPr>
                <w:snapToGrid w:val="0"/>
                <w:sz w:val="28"/>
                <w:szCs w:val="28"/>
              </w:rPr>
              <w:t>159,26</w:t>
            </w:r>
          </w:p>
        </w:tc>
        <w:tc>
          <w:tcPr>
            <w:tcW w:w="1559" w:type="dxa"/>
            <w:shd w:val="clear" w:color="auto" w:fill="auto"/>
            <w:vAlign w:val="center"/>
          </w:tcPr>
          <w:p w14:paraId="3ABE20C6" w14:textId="77777777" w:rsidR="00FE1809" w:rsidRPr="009C4AE4" w:rsidRDefault="00FE1809" w:rsidP="00FE1809">
            <w:pPr>
              <w:jc w:val="center"/>
              <w:rPr>
                <w:snapToGrid w:val="0"/>
                <w:sz w:val="28"/>
                <w:szCs w:val="28"/>
              </w:rPr>
            </w:pPr>
            <w:r w:rsidRPr="009C4AE4">
              <w:rPr>
                <w:snapToGrid w:val="0"/>
                <w:sz w:val="28"/>
                <w:szCs w:val="28"/>
              </w:rPr>
              <w:t>158,63</w:t>
            </w:r>
          </w:p>
        </w:tc>
        <w:tc>
          <w:tcPr>
            <w:tcW w:w="1701" w:type="dxa"/>
            <w:vAlign w:val="center"/>
          </w:tcPr>
          <w:p w14:paraId="2AFC210D" w14:textId="77777777" w:rsidR="00FE1809" w:rsidRPr="009C4AE4" w:rsidRDefault="00FE1809" w:rsidP="00FE1809">
            <w:pPr>
              <w:jc w:val="center"/>
              <w:rPr>
                <w:snapToGrid w:val="0"/>
                <w:sz w:val="28"/>
                <w:szCs w:val="28"/>
              </w:rPr>
            </w:pPr>
            <w:r w:rsidRPr="009C4AE4">
              <w:rPr>
                <w:snapToGrid w:val="0"/>
                <w:sz w:val="28"/>
                <w:szCs w:val="28"/>
              </w:rPr>
              <w:t>-0,63</w:t>
            </w:r>
          </w:p>
        </w:tc>
        <w:tc>
          <w:tcPr>
            <w:tcW w:w="6909" w:type="dxa"/>
            <w:vAlign w:val="center"/>
          </w:tcPr>
          <w:p w14:paraId="258CB063" w14:textId="77777777" w:rsidR="00FE1809" w:rsidRPr="009C4AE4" w:rsidRDefault="00FE1809" w:rsidP="00FE1809">
            <w:pPr>
              <w:rPr>
                <w:snapToGrid w:val="0"/>
              </w:rPr>
            </w:pPr>
            <w:r w:rsidRPr="009C4AE4">
              <w:rPr>
                <w:snapToGrid w:val="0"/>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809" w:rsidRPr="009C4AE4" w14:paraId="5EC96BEA" w14:textId="77777777" w:rsidTr="00FE1809">
        <w:trPr>
          <w:trHeight w:val="330"/>
          <w:tblHeader/>
          <w:jc w:val="center"/>
        </w:trPr>
        <w:tc>
          <w:tcPr>
            <w:tcW w:w="596" w:type="dxa"/>
            <w:shd w:val="clear" w:color="auto" w:fill="auto"/>
            <w:vAlign w:val="center"/>
            <w:hideMark/>
          </w:tcPr>
          <w:p w14:paraId="383323AD" w14:textId="77777777" w:rsidR="00FE1809" w:rsidRPr="009C4AE4" w:rsidRDefault="00FE1809" w:rsidP="00FE1809">
            <w:pPr>
              <w:jc w:val="center"/>
              <w:rPr>
                <w:snapToGrid w:val="0"/>
                <w:szCs w:val="28"/>
              </w:rPr>
            </w:pPr>
            <w:r w:rsidRPr="009C4AE4">
              <w:rPr>
                <w:snapToGrid w:val="0"/>
                <w:szCs w:val="28"/>
              </w:rPr>
              <w:t>2</w:t>
            </w:r>
          </w:p>
        </w:tc>
        <w:tc>
          <w:tcPr>
            <w:tcW w:w="3260" w:type="dxa"/>
            <w:shd w:val="clear" w:color="auto" w:fill="auto"/>
            <w:vAlign w:val="center"/>
            <w:hideMark/>
          </w:tcPr>
          <w:p w14:paraId="1CEC6749" w14:textId="77777777" w:rsidR="00FE1809" w:rsidRPr="009C4AE4" w:rsidRDefault="00FE1809" w:rsidP="00FE1809">
            <w:pPr>
              <w:rPr>
                <w:snapToGrid w:val="0"/>
              </w:rPr>
            </w:pPr>
            <w:r w:rsidRPr="009C4AE4">
              <w:rPr>
                <w:snapToGrid w:val="0"/>
              </w:rPr>
              <w:t>Заработная плата</w:t>
            </w:r>
          </w:p>
        </w:tc>
        <w:tc>
          <w:tcPr>
            <w:tcW w:w="1596" w:type="dxa"/>
            <w:vAlign w:val="center"/>
          </w:tcPr>
          <w:p w14:paraId="34432147" w14:textId="77777777" w:rsidR="00FE1809" w:rsidRPr="009C4AE4" w:rsidRDefault="00FE1809" w:rsidP="00FE1809">
            <w:pPr>
              <w:jc w:val="center"/>
              <w:rPr>
                <w:snapToGrid w:val="0"/>
                <w:sz w:val="28"/>
                <w:szCs w:val="28"/>
              </w:rPr>
            </w:pPr>
            <w:r w:rsidRPr="009C4AE4">
              <w:rPr>
                <w:snapToGrid w:val="0"/>
                <w:sz w:val="28"/>
                <w:szCs w:val="28"/>
              </w:rPr>
              <w:t>541,61</w:t>
            </w:r>
          </w:p>
        </w:tc>
        <w:tc>
          <w:tcPr>
            <w:tcW w:w="1559" w:type="dxa"/>
            <w:shd w:val="clear" w:color="auto" w:fill="auto"/>
            <w:vAlign w:val="center"/>
          </w:tcPr>
          <w:p w14:paraId="0E607EC2" w14:textId="77777777" w:rsidR="00FE1809" w:rsidRPr="009C4AE4" w:rsidRDefault="00FE1809" w:rsidP="00FE1809">
            <w:pPr>
              <w:jc w:val="center"/>
              <w:rPr>
                <w:snapToGrid w:val="0"/>
                <w:sz w:val="28"/>
                <w:szCs w:val="28"/>
              </w:rPr>
            </w:pPr>
            <w:r w:rsidRPr="009C4AE4">
              <w:rPr>
                <w:snapToGrid w:val="0"/>
                <w:sz w:val="28"/>
                <w:szCs w:val="28"/>
              </w:rPr>
              <w:t>539,49</w:t>
            </w:r>
          </w:p>
        </w:tc>
        <w:tc>
          <w:tcPr>
            <w:tcW w:w="1701" w:type="dxa"/>
            <w:vAlign w:val="center"/>
          </w:tcPr>
          <w:p w14:paraId="26EB836A" w14:textId="77777777" w:rsidR="00FE1809" w:rsidRPr="009C4AE4" w:rsidRDefault="00FE1809" w:rsidP="00FE1809">
            <w:pPr>
              <w:jc w:val="center"/>
              <w:rPr>
                <w:snapToGrid w:val="0"/>
                <w:sz w:val="28"/>
                <w:szCs w:val="28"/>
              </w:rPr>
            </w:pPr>
            <w:r w:rsidRPr="009C4AE4">
              <w:rPr>
                <w:snapToGrid w:val="0"/>
                <w:sz w:val="28"/>
                <w:szCs w:val="28"/>
              </w:rPr>
              <w:t>-2,12</w:t>
            </w:r>
          </w:p>
        </w:tc>
        <w:tc>
          <w:tcPr>
            <w:tcW w:w="6909" w:type="dxa"/>
            <w:vAlign w:val="center"/>
          </w:tcPr>
          <w:p w14:paraId="341D300F" w14:textId="77777777" w:rsidR="00FE1809" w:rsidRPr="009C4AE4" w:rsidRDefault="00FE1809" w:rsidP="00FE1809">
            <w:pPr>
              <w:rPr>
                <w:snapToGrid w:val="0"/>
              </w:rPr>
            </w:pPr>
            <w:r w:rsidRPr="009C4AE4">
              <w:rPr>
                <w:snapToGrid w:val="0"/>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809" w:rsidRPr="009C4AE4" w14:paraId="677653FD" w14:textId="77777777" w:rsidTr="00FE1809">
        <w:trPr>
          <w:trHeight w:val="461"/>
          <w:tblHeader/>
          <w:jc w:val="center"/>
        </w:trPr>
        <w:tc>
          <w:tcPr>
            <w:tcW w:w="596" w:type="dxa"/>
            <w:shd w:val="clear" w:color="auto" w:fill="auto"/>
            <w:vAlign w:val="center"/>
            <w:hideMark/>
          </w:tcPr>
          <w:p w14:paraId="703DE03F" w14:textId="77777777" w:rsidR="00FE1809" w:rsidRPr="009C4AE4" w:rsidRDefault="00FE1809" w:rsidP="00FE1809">
            <w:pPr>
              <w:jc w:val="center"/>
              <w:rPr>
                <w:snapToGrid w:val="0"/>
                <w:szCs w:val="28"/>
              </w:rPr>
            </w:pPr>
            <w:r w:rsidRPr="009C4AE4">
              <w:rPr>
                <w:snapToGrid w:val="0"/>
                <w:szCs w:val="28"/>
              </w:rPr>
              <w:t>3</w:t>
            </w:r>
          </w:p>
        </w:tc>
        <w:tc>
          <w:tcPr>
            <w:tcW w:w="3260" w:type="dxa"/>
            <w:shd w:val="clear" w:color="auto" w:fill="auto"/>
            <w:vAlign w:val="center"/>
            <w:hideMark/>
          </w:tcPr>
          <w:p w14:paraId="10D0D4D7" w14:textId="77777777" w:rsidR="00FE1809" w:rsidRPr="009C4AE4" w:rsidRDefault="00FE1809" w:rsidP="00FE1809">
            <w:pPr>
              <w:rPr>
                <w:snapToGrid w:val="0"/>
              </w:rPr>
            </w:pPr>
            <w:r w:rsidRPr="009C4AE4">
              <w:rPr>
                <w:snapToGrid w:val="0"/>
              </w:rPr>
              <w:t>Ремонты</w:t>
            </w:r>
          </w:p>
        </w:tc>
        <w:tc>
          <w:tcPr>
            <w:tcW w:w="1596" w:type="dxa"/>
            <w:vAlign w:val="center"/>
          </w:tcPr>
          <w:p w14:paraId="3681EAA3" w14:textId="77777777" w:rsidR="00FE1809" w:rsidRPr="009C4AE4" w:rsidRDefault="00FE1809" w:rsidP="00FE1809">
            <w:pPr>
              <w:jc w:val="center"/>
              <w:rPr>
                <w:snapToGrid w:val="0"/>
                <w:sz w:val="28"/>
                <w:szCs w:val="28"/>
              </w:rPr>
            </w:pPr>
            <w:r w:rsidRPr="009C4AE4">
              <w:rPr>
                <w:snapToGrid w:val="0"/>
                <w:sz w:val="28"/>
                <w:szCs w:val="28"/>
              </w:rPr>
              <w:t>167,68</w:t>
            </w:r>
          </w:p>
        </w:tc>
        <w:tc>
          <w:tcPr>
            <w:tcW w:w="1559" w:type="dxa"/>
            <w:shd w:val="clear" w:color="auto" w:fill="auto"/>
            <w:vAlign w:val="center"/>
          </w:tcPr>
          <w:p w14:paraId="31134156" w14:textId="77777777" w:rsidR="00FE1809" w:rsidRPr="009C4AE4" w:rsidRDefault="00FE1809" w:rsidP="00FE1809">
            <w:pPr>
              <w:jc w:val="center"/>
              <w:rPr>
                <w:snapToGrid w:val="0"/>
                <w:sz w:val="28"/>
                <w:szCs w:val="28"/>
              </w:rPr>
            </w:pPr>
            <w:r w:rsidRPr="009C4AE4">
              <w:rPr>
                <w:snapToGrid w:val="0"/>
                <w:sz w:val="28"/>
                <w:szCs w:val="28"/>
              </w:rPr>
              <w:t>167,03</w:t>
            </w:r>
          </w:p>
        </w:tc>
        <w:tc>
          <w:tcPr>
            <w:tcW w:w="1701" w:type="dxa"/>
            <w:vAlign w:val="center"/>
          </w:tcPr>
          <w:p w14:paraId="4ABE5D14" w14:textId="77777777" w:rsidR="00FE1809" w:rsidRPr="009C4AE4" w:rsidRDefault="00FE1809" w:rsidP="00FE1809">
            <w:pPr>
              <w:jc w:val="center"/>
              <w:rPr>
                <w:snapToGrid w:val="0"/>
                <w:sz w:val="28"/>
                <w:szCs w:val="28"/>
              </w:rPr>
            </w:pPr>
            <w:r w:rsidRPr="009C4AE4">
              <w:rPr>
                <w:snapToGrid w:val="0"/>
                <w:sz w:val="28"/>
                <w:szCs w:val="28"/>
              </w:rPr>
              <w:t>-0,65</w:t>
            </w:r>
          </w:p>
        </w:tc>
        <w:tc>
          <w:tcPr>
            <w:tcW w:w="6909" w:type="dxa"/>
            <w:vAlign w:val="center"/>
          </w:tcPr>
          <w:p w14:paraId="0405A422" w14:textId="77777777" w:rsidR="00FE1809" w:rsidRPr="009C4AE4" w:rsidRDefault="00FE1809" w:rsidP="00FE1809">
            <w:pPr>
              <w:rPr>
                <w:snapToGrid w:val="0"/>
              </w:rPr>
            </w:pPr>
            <w:r w:rsidRPr="009C4AE4">
              <w:rPr>
                <w:snapToGrid w:val="0"/>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809" w:rsidRPr="009C4AE4" w14:paraId="688BBBF2" w14:textId="77777777" w:rsidTr="00FE1809">
        <w:trPr>
          <w:trHeight w:val="461"/>
          <w:tblHeader/>
          <w:jc w:val="center"/>
        </w:trPr>
        <w:tc>
          <w:tcPr>
            <w:tcW w:w="596" w:type="dxa"/>
            <w:shd w:val="clear" w:color="auto" w:fill="auto"/>
            <w:vAlign w:val="center"/>
          </w:tcPr>
          <w:p w14:paraId="4180EE1F" w14:textId="77777777" w:rsidR="00FE1809" w:rsidRPr="009C4AE4" w:rsidRDefault="00FE1809" w:rsidP="00FE1809">
            <w:pPr>
              <w:jc w:val="center"/>
              <w:rPr>
                <w:snapToGrid w:val="0"/>
                <w:szCs w:val="28"/>
              </w:rPr>
            </w:pPr>
            <w:r w:rsidRPr="009C4AE4">
              <w:rPr>
                <w:snapToGrid w:val="0"/>
                <w:szCs w:val="28"/>
              </w:rPr>
              <w:t>4</w:t>
            </w:r>
          </w:p>
        </w:tc>
        <w:tc>
          <w:tcPr>
            <w:tcW w:w="3260" w:type="dxa"/>
            <w:shd w:val="clear" w:color="auto" w:fill="auto"/>
            <w:vAlign w:val="center"/>
          </w:tcPr>
          <w:p w14:paraId="0A3BF39B" w14:textId="77777777" w:rsidR="00FE1809" w:rsidRPr="009C4AE4" w:rsidRDefault="00FE1809" w:rsidP="00FE1809">
            <w:pPr>
              <w:rPr>
                <w:snapToGrid w:val="0"/>
              </w:rPr>
            </w:pPr>
            <w:r w:rsidRPr="009C4AE4">
              <w:rPr>
                <w:snapToGrid w:val="0"/>
              </w:rPr>
              <w:t>Расходы на выполнение работ и услуг производственного характера</w:t>
            </w:r>
          </w:p>
        </w:tc>
        <w:tc>
          <w:tcPr>
            <w:tcW w:w="1596" w:type="dxa"/>
            <w:vAlign w:val="center"/>
          </w:tcPr>
          <w:p w14:paraId="38FD3AB4" w14:textId="77777777" w:rsidR="00FE1809" w:rsidRPr="009C4AE4" w:rsidRDefault="00FE1809" w:rsidP="00FE1809">
            <w:pPr>
              <w:jc w:val="center"/>
              <w:rPr>
                <w:snapToGrid w:val="0"/>
                <w:sz w:val="28"/>
                <w:szCs w:val="28"/>
              </w:rPr>
            </w:pPr>
            <w:r w:rsidRPr="009C4AE4">
              <w:rPr>
                <w:snapToGrid w:val="0"/>
                <w:sz w:val="28"/>
                <w:szCs w:val="28"/>
              </w:rPr>
              <w:t>733,06</w:t>
            </w:r>
          </w:p>
        </w:tc>
        <w:tc>
          <w:tcPr>
            <w:tcW w:w="1559" w:type="dxa"/>
            <w:shd w:val="clear" w:color="auto" w:fill="auto"/>
            <w:vAlign w:val="center"/>
          </w:tcPr>
          <w:p w14:paraId="65C1EA79" w14:textId="77777777" w:rsidR="00FE1809" w:rsidRPr="009C4AE4" w:rsidRDefault="00FE1809" w:rsidP="00FE1809">
            <w:pPr>
              <w:jc w:val="center"/>
              <w:rPr>
                <w:snapToGrid w:val="0"/>
                <w:sz w:val="28"/>
                <w:szCs w:val="28"/>
              </w:rPr>
            </w:pPr>
            <w:r w:rsidRPr="009C4AE4">
              <w:rPr>
                <w:snapToGrid w:val="0"/>
                <w:sz w:val="28"/>
                <w:szCs w:val="28"/>
              </w:rPr>
              <w:t>733,20</w:t>
            </w:r>
          </w:p>
        </w:tc>
        <w:tc>
          <w:tcPr>
            <w:tcW w:w="1701" w:type="dxa"/>
            <w:vAlign w:val="center"/>
          </w:tcPr>
          <w:p w14:paraId="5B4D110D" w14:textId="77777777" w:rsidR="00FE1809" w:rsidRPr="009C4AE4" w:rsidRDefault="00FE1809" w:rsidP="00FE1809">
            <w:pPr>
              <w:jc w:val="center"/>
              <w:rPr>
                <w:snapToGrid w:val="0"/>
                <w:sz w:val="28"/>
                <w:szCs w:val="28"/>
              </w:rPr>
            </w:pPr>
            <w:r w:rsidRPr="009C4AE4">
              <w:rPr>
                <w:snapToGrid w:val="0"/>
                <w:sz w:val="28"/>
                <w:szCs w:val="28"/>
              </w:rPr>
              <w:t>-</w:t>
            </w:r>
          </w:p>
        </w:tc>
        <w:tc>
          <w:tcPr>
            <w:tcW w:w="6909" w:type="dxa"/>
            <w:vAlign w:val="center"/>
          </w:tcPr>
          <w:p w14:paraId="36940B8C" w14:textId="77777777" w:rsidR="00FE1809" w:rsidRPr="009C4AE4" w:rsidRDefault="00FE1809" w:rsidP="00FE1809">
            <w:pPr>
              <w:rPr>
                <w:snapToGrid w:val="0"/>
              </w:rPr>
            </w:pPr>
            <w:r w:rsidRPr="009C4AE4">
              <w:rPr>
                <w:snapToGrid w:val="0"/>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809" w:rsidRPr="009C4AE4" w14:paraId="25D3A778" w14:textId="77777777" w:rsidTr="00FE1809">
        <w:trPr>
          <w:trHeight w:val="471"/>
          <w:tblHeader/>
          <w:jc w:val="center"/>
        </w:trPr>
        <w:tc>
          <w:tcPr>
            <w:tcW w:w="596" w:type="dxa"/>
            <w:shd w:val="clear" w:color="auto" w:fill="auto"/>
            <w:vAlign w:val="center"/>
            <w:hideMark/>
          </w:tcPr>
          <w:p w14:paraId="53B614B2" w14:textId="77777777" w:rsidR="00FE1809" w:rsidRPr="009C4AE4" w:rsidRDefault="00FE1809" w:rsidP="00FE1809">
            <w:pPr>
              <w:jc w:val="center"/>
              <w:rPr>
                <w:snapToGrid w:val="0"/>
                <w:szCs w:val="28"/>
              </w:rPr>
            </w:pPr>
            <w:r w:rsidRPr="009C4AE4">
              <w:rPr>
                <w:snapToGrid w:val="0"/>
                <w:szCs w:val="28"/>
              </w:rPr>
              <w:t>5</w:t>
            </w:r>
          </w:p>
        </w:tc>
        <w:tc>
          <w:tcPr>
            <w:tcW w:w="3260" w:type="dxa"/>
            <w:tcBorders>
              <w:bottom w:val="single" w:sz="4" w:space="0" w:color="auto"/>
            </w:tcBorders>
            <w:shd w:val="clear" w:color="auto" w:fill="auto"/>
            <w:vAlign w:val="center"/>
            <w:hideMark/>
          </w:tcPr>
          <w:p w14:paraId="0B44CC15" w14:textId="77777777" w:rsidR="00FE1809" w:rsidRPr="009C4AE4" w:rsidRDefault="00FE1809" w:rsidP="00FE1809">
            <w:pPr>
              <w:rPr>
                <w:snapToGrid w:val="0"/>
              </w:rPr>
            </w:pPr>
            <w:r w:rsidRPr="009C4AE4">
              <w:rPr>
                <w:snapToGrid w:val="0"/>
              </w:rPr>
              <w:t>Иные работы и услуги</w:t>
            </w:r>
          </w:p>
        </w:tc>
        <w:tc>
          <w:tcPr>
            <w:tcW w:w="1596" w:type="dxa"/>
            <w:tcBorders>
              <w:bottom w:val="single" w:sz="4" w:space="0" w:color="auto"/>
            </w:tcBorders>
            <w:vAlign w:val="center"/>
          </w:tcPr>
          <w:p w14:paraId="6955E5D1" w14:textId="77777777" w:rsidR="00FE1809" w:rsidRPr="009C4AE4" w:rsidRDefault="00FE1809" w:rsidP="00FE1809">
            <w:pPr>
              <w:jc w:val="center"/>
              <w:rPr>
                <w:snapToGrid w:val="0"/>
                <w:sz w:val="28"/>
                <w:szCs w:val="28"/>
              </w:rPr>
            </w:pPr>
            <w:r w:rsidRPr="009C4AE4">
              <w:rPr>
                <w:snapToGrid w:val="0"/>
                <w:sz w:val="28"/>
                <w:szCs w:val="28"/>
              </w:rPr>
              <w:t>15,56</w:t>
            </w:r>
          </w:p>
        </w:tc>
        <w:tc>
          <w:tcPr>
            <w:tcW w:w="1559" w:type="dxa"/>
            <w:tcBorders>
              <w:bottom w:val="single" w:sz="4" w:space="0" w:color="auto"/>
            </w:tcBorders>
            <w:shd w:val="clear" w:color="auto" w:fill="auto"/>
            <w:vAlign w:val="center"/>
          </w:tcPr>
          <w:p w14:paraId="1F5E78DD" w14:textId="77777777" w:rsidR="00FE1809" w:rsidRPr="009C4AE4" w:rsidRDefault="00FE1809" w:rsidP="00FE1809">
            <w:pPr>
              <w:jc w:val="center"/>
              <w:rPr>
                <w:snapToGrid w:val="0"/>
                <w:sz w:val="28"/>
                <w:szCs w:val="28"/>
              </w:rPr>
            </w:pPr>
            <w:r w:rsidRPr="009C4AE4">
              <w:rPr>
                <w:snapToGrid w:val="0"/>
                <w:sz w:val="28"/>
                <w:szCs w:val="28"/>
              </w:rPr>
              <w:t>15,50</w:t>
            </w:r>
          </w:p>
        </w:tc>
        <w:tc>
          <w:tcPr>
            <w:tcW w:w="1701" w:type="dxa"/>
            <w:tcBorders>
              <w:bottom w:val="single" w:sz="4" w:space="0" w:color="auto"/>
            </w:tcBorders>
            <w:vAlign w:val="center"/>
          </w:tcPr>
          <w:p w14:paraId="064F8C62" w14:textId="77777777" w:rsidR="00FE1809" w:rsidRPr="009C4AE4" w:rsidRDefault="00FE1809" w:rsidP="00FE1809">
            <w:pPr>
              <w:jc w:val="center"/>
              <w:rPr>
                <w:snapToGrid w:val="0"/>
                <w:sz w:val="28"/>
                <w:szCs w:val="28"/>
              </w:rPr>
            </w:pPr>
            <w:r w:rsidRPr="009C4AE4">
              <w:rPr>
                <w:snapToGrid w:val="0"/>
                <w:sz w:val="28"/>
                <w:szCs w:val="28"/>
              </w:rPr>
              <w:t>-</w:t>
            </w:r>
          </w:p>
        </w:tc>
        <w:tc>
          <w:tcPr>
            <w:tcW w:w="6909" w:type="dxa"/>
            <w:vAlign w:val="center"/>
          </w:tcPr>
          <w:p w14:paraId="34C933C4" w14:textId="77777777" w:rsidR="00FE1809" w:rsidRPr="009C4AE4" w:rsidRDefault="00FE1809" w:rsidP="00FE1809">
            <w:pPr>
              <w:rPr>
                <w:snapToGrid w:val="0"/>
              </w:rPr>
            </w:pPr>
            <w:r w:rsidRPr="009C4AE4">
              <w:rPr>
                <w:snapToGrid w:val="0"/>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809" w:rsidRPr="009C4AE4" w14:paraId="68FCC49A" w14:textId="77777777" w:rsidTr="00FE1809">
        <w:trPr>
          <w:trHeight w:val="471"/>
          <w:tblHeader/>
          <w:jc w:val="center"/>
        </w:trPr>
        <w:tc>
          <w:tcPr>
            <w:tcW w:w="596" w:type="dxa"/>
            <w:shd w:val="clear" w:color="auto" w:fill="auto"/>
            <w:vAlign w:val="center"/>
          </w:tcPr>
          <w:p w14:paraId="43CC6216" w14:textId="77777777" w:rsidR="00FE1809" w:rsidRPr="009C4AE4" w:rsidRDefault="00FE1809" w:rsidP="00FE1809">
            <w:pPr>
              <w:jc w:val="center"/>
              <w:rPr>
                <w:snapToGrid w:val="0"/>
                <w:szCs w:val="28"/>
              </w:rPr>
            </w:pPr>
            <w:r w:rsidRPr="009C4AE4">
              <w:rPr>
                <w:snapToGrid w:val="0"/>
                <w:szCs w:val="28"/>
              </w:rPr>
              <w:t>6</w:t>
            </w:r>
          </w:p>
        </w:tc>
        <w:tc>
          <w:tcPr>
            <w:tcW w:w="3260" w:type="dxa"/>
            <w:shd w:val="clear" w:color="auto" w:fill="auto"/>
            <w:vAlign w:val="center"/>
          </w:tcPr>
          <w:p w14:paraId="12DBC860" w14:textId="77777777" w:rsidR="00FE1809" w:rsidRPr="009C4AE4" w:rsidRDefault="00FE1809" w:rsidP="00FE1809">
            <w:pPr>
              <w:rPr>
                <w:snapToGrid w:val="0"/>
              </w:rPr>
            </w:pPr>
            <w:r w:rsidRPr="009C4AE4">
              <w:rPr>
                <w:snapToGrid w:val="0"/>
              </w:rPr>
              <w:t>Другие затраты</w:t>
            </w:r>
          </w:p>
        </w:tc>
        <w:tc>
          <w:tcPr>
            <w:tcW w:w="1596" w:type="dxa"/>
            <w:tcBorders>
              <w:top w:val="single" w:sz="4" w:space="0" w:color="auto"/>
              <w:left w:val="nil"/>
              <w:bottom w:val="single" w:sz="4" w:space="0" w:color="auto"/>
              <w:right w:val="single" w:sz="4" w:space="0" w:color="auto"/>
            </w:tcBorders>
            <w:shd w:val="clear" w:color="000000" w:fill="FFFFFF"/>
            <w:vAlign w:val="center"/>
          </w:tcPr>
          <w:p w14:paraId="14A2D150" w14:textId="77777777" w:rsidR="00FE1809" w:rsidRPr="009C4AE4" w:rsidRDefault="00FE1809" w:rsidP="00FE1809">
            <w:pPr>
              <w:jc w:val="center"/>
              <w:rPr>
                <w:snapToGrid w:val="0"/>
                <w:sz w:val="28"/>
                <w:szCs w:val="28"/>
              </w:rPr>
            </w:pPr>
            <w:r w:rsidRPr="009C4AE4">
              <w:rPr>
                <w:snapToGrid w:val="0"/>
                <w:sz w:val="28"/>
                <w:szCs w:val="28"/>
              </w:rPr>
              <w:t>62,76</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54493A6" w14:textId="77777777" w:rsidR="00FE1809" w:rsidRPr="009C4AE4" w:rsidRDefault="00FE1809" w:rsidP="00FE1809">
            <w:pPr>
              <w:jc w:val="center"/>
              <w:rPr>
                <w:snapToGrid w:val="0"/>
                <w:sz w:val="28"/>
                <w:szCs w:val="28"/>
              </w:rPr>
            </w:pPr>
            <w:r w:rsidRPr="009C4AE4">
              <w:rPr>
                <w:snapToGrid w:val="0"/>
                <w:sz w:val="28"/>
                <w:szCs w:val="28"/>
              </w:rPr>
              <w:t>62,52</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2E119DF" w14:textId="77777777" w:rsidR="00FE1809" w:rsidRPr="009C4AE4" w:rsidRDefault="00FE1809" w:rsidP="00FE1809">
            <w:pPr>
              <w:jc w:val="center"/>
              <w:rPr>
                <w:snapToGrid w:val="0"/>
                <w:sz w:val="28"/>
                <w:szCs w:val="28"/>
              </w:rPr>
            </w:pPr>
            <w:r w:rsidRPr="009C4AE4">
              <w:rPr>
                <w:snapToGrid w:val="0"/>
                <w:sz w:val="28"/>
                <w:szCs w:val="28"/>
              </w:rPr>
              <w:t>-0,24</w:t>
            </w:r>
          </w:p>
        </w:tc>
        <w:tc>
          <w:tcPr>
            <w:tcW w:w="6909" w:type="dxa"/>
            <w:tcBorders>
              <w:left w:val="single" w:sz="4" w:space="0" w:color="auto"/>
            </w:tcBorders>
            <w:vAlign w:val="center"/>
          </w:tcPr>
          <w:p w14:paraId="40AA86A8" w14:textId="77777777" w:rsidR="00FE1809" w:rsidRPr="009C4AE4" w:rsidRDefault="00FE1809" w:rsidP="00FE1809">
            <w:pPr>
              <w:jc w:val="center"/>
              <w:rPr>
                <w:snapToGrid w:val="0"/>
              </w:rPr>
            </w:pPr>
            <w:r w:rsidRPr="009C4AE4">
              <w:rPr>
                <w:snapToGrid w:val="0"/>
              </w:rPr>
              <w:t>-</w:t>
            </w:r>
          </w:p>
        </w:tc>
      </w:tr>
      <w:tr w:rsidR="00FE1809" w:rsidRPr="009C4AE4" w14:paraId="2BD7AE8D" w14:textId="77777777" w:rsidTr="00FE1809">
        <w:trPr>
          <w:trHeight w:val="471"/>
          <w:tblHeader/>
          <w:jc w:val="center"/>
        </w:trPr>
        <w:tc>
          <w:tcPr>
            <w:tcW w:w="596" w:type="dxa"/>
            <w:shd w:val="clear" w:color="auto" w:fill="auto"/>
            <w:vAlign w:val="center"/>
          </w:tcPr>
          <w:p w14:paraId="440F4586" w14:textId="77777777" w:rsidR="00FE1809" w:rsidRPr="009C4AE4" w:rsidRDefault="00FE1809" w:rsidP="00FE1809">
            <w:pPr>
              <w:jc w:val="center"/>
              <w:rPr>
                <w:snapToGrid w:val="0"/>
                <w:szCs w:val="28"/>
              </w:rPr>
            </w:pPr>
            <w:r w:rsidRPr="009C4AE4">
              <w:rPr>
                <w:snapToGrid w:val="0"/>
                <w:szCs w:val="28"/>
              </w:rPr>
              <w:t>7</w:t>
            </w:r>
          </w:p>
        </w:tc>
        <w:tc>
          <w:tcPr>
            <w:tcW w:w="3260" w:type="dxa"/>
            <w:shd w:val="clear" w:color="auto" w:fill="auto"/>
            <w:vAlign w:val="center"/>
          </w:tcPr>
          <w:p w14:paraId="18EB1001" w14:textId="77777777" w:rsidR="00FE1809" w:rsidRPr="009C4AE4" w:rsidRDefault="00FE1809" w:rsidP="00FE1809">
            <w:pPr>
              <w:rPr>
                <w:snapToGrid w:val="0"/>
              </w:rPr>
            </w:pPr>
            <w:r w:rsidRPr="009C4AE4">
              <w:rPr>
                <w:snapToGrid w:val="0"/>
              </w:rPr>
              <w:t>Служебные командировки</w:t>
            </w:r>
          </w:p>
        </w:tc>
        <w:tc>
          <w:tcPr>
            <w:tcW w:w="1596" w:type="dxa"/>
            <w:tcBorders>
              <w:top w:val="single" w:sz="4" w:space="0" w:color="auto"/>
              <w:left w:val="nil"/>
              <w:bottom w:val="single" w:sz="4" w:space="0" w:color="auto"/>
              <w:right w:val="single" w:sz="4" w:space="0" w:color="auto"/>
            </w:tcBorders>
            <w:shd w:val="clear" w:color="000000" w:fill="FFFFFF"/>
            <w:vAlign w:val="center"/>
          </w:tcPr>
          <w:p w14:paraId="0CD1C68A" w14:textId="77777777" w:rsidR="00FE1809" w:rsidRPr="009C4AE4" w:rsidRDefault="00FE1809" w:rsidP="00FE1809">
            <w:pPr>
              <w:jc w:val="center"/>
              <w:rPr>
                <w:rFonts w:eastAsiaTheme="minorHAnsi"/>
                <w:sz w:val="28"/>
                <w:szCs w:val="28"/>
                <w:lang w:eastAsia="en-US"/>
              </w:rPr>
            </w:pPr>
            <w:r w:rsidRPr="009C4AE4">
              <w:rPr>
                <w:rFonts w:eastAsiaTheme="minorHAnsi"/>
                <w:sz w:val="28"/>
                <w:szCs w:val="28"/>
                <w:lang w:eastAsia="en-US"/>
              </w:rPr>
              <w:t>2,33</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6BA5D3E" w14:textId="77777777" w:rsidR="00FE1809" w:rsidRPr="009C4AE4" w:rsidRDefault="00FE1809" w:rsidP="00FE1809">
            <w:pPr>
              <w:jc w:val="center"/>
              <w:rPr>
                <w:rFonts w:eastAsiaTheme="minorHAnsi"/>
                <w:sz w:val="28"/>
                <w:szCs w:val="28"/>
                <w:lang w:eastAsia="en-US"/>
              </w:rPr>
            </w:pPr>
            <w:r w:rsidRPr="009C4AE4">
              <w:rPr>
                <w:rFonts w:eastAsiaTheme="minorHAnsi"/>
                <w:sz w:val="28"/>
                <w:szCs w:val="28"/>
                <w:lang w:eastAsia="en-US"/>
              </w:rPr>
              <w:t>2,32</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6980DCF" w14:textId="77777777" w:rsidR="00FE1809" w:rsidRPr="009C4AE4" w:rsidRDefault="00FE1809" w:rsidP="00FE1809">
            <w:pPr>
              <w:jc w:val="center"/>
              <w:rPr>
                <w:rFonts w:eastAsiaTheme="minorHAnsi"/>
                <w:sz w:val="28"/>
                <w:szCs w:val="28"/>
                <w:lang w:eastAsia="en-US"/>
              </w:rPr>
            </w:pPr>
            <w:r w:rsidRPr="009C4AE4">
              <w:rPr>
                <w:rFonts w:eastAsiaTheme="minorHAnsi"/>
                <w:sz w:val="28"/>
                <w:szCs w:val="28"/>
                <w:lang w:eastAsia="en-US"/>
              </w:rPr>
              <w:t>-0,01</w:t>
            </w:r>
          </w:p>
        </w:tc>
        <w:tc>
          <w:tcPr>
            <w:tcW w:w="6909" w:type="dxa"/>
            <w:tcBorders>
              <w:left w:val="single" w:sz="4" w:space="0" w:color="auto"/>
            </w:tcBorders>
            <w:vAlign w:val="center"/>
          </w:tcPr>
          <w:p w14:paraId="62568275" w14:textId="77777777" w:rsidR="00FE1809" w:rsidRPr="009C4AE4" w:rsidRDefault="00FE1809" w:rsidP="00FE1809">
            <w:pPr>
              <w:jc w:val="center"/>
              <w:rPr>
                <w:snapToGrid w:val="0"/>
              </w:rPr>
            </w:pPr>
            <w:r w:rsidRPr="009C4AE4">
              <w:rPr>
                <w:snapToGrid w:val="0"/>
              </w:rPr>
              <w:t>-</w:t>
            </w:r>
          </w:p>
        </w:tc>
      </w:tr>
      <w:tr w:rsidR="00FE1809" w:rsidRPr="009C4AE4" w14:paraId="03125CE3" w14:textId="77777777" w:rsidTr="00FE1809">
        <w:trPr>
          <w:trHeight w:val="471"/>
          <w:tblHeader/>
          <w:jc w:val="center"/>
        </w:trPr>
        <w:tc>
          <w:tcPr>
            <w:tcW w:w="596" w:type="dxa"/>
            <w:shd w:val="clear" w:color="auto" w:fill="auto"/>
            <w:vAlign w:val="center"/>
          </w:tcPr>
          <w:p w14:paraId="0C502E38" w14:textId="77777777" w:rsidR="00FE1809" w:rsidRPr="009C4AE4" w:rsidRDefault="00FE1809" w:rsidP="00FE1809">
            <w:pPr>
              <w:jc w:val="center"/>
              <w:rPr>
                <w:snapToGrid w:val="0"/>
                <w:szCs w:val="28"/>
              </w:rPr>
            </w:pPr>
            <w:r w:rsidRPr="009C4AE4">
              <w:rPr>
                <w:snapToGrid w:val="0"/>
                <w:szCs w:val="28"/>
              </w:rPr>
              <w:t>8</w:t>
            </w:r>
          </w:p>
        </w:tc>
        <w:tc>
          <w:tcPr>
            <w:tcW w:w="3260" w:type="dxa"/>
            <w:tcBorders>
              <w:top w:val="single" w:sz="4" w:space="0" w:color="auto"/>
              <w:bottom w:val="single" w:sz="4" w:space="0" w:color="auto"/>
            </w:tcBorders>
            <w:shd w:val="clear" w:color="auto" w:fill="auto"/>
            <w:vAlign w:val="center"/>
          </w:tcPr>
          <w:p w14:paraId="7B09C965" w14:textId="77777777" w:rsidR="00FE1809" w:rsidRPr="009C4AE4" w:rsidRDefault="00FE1809" w:rsidP="00FE1809">
            <w:pPr>
              <w:rPr>
                <w:snapToGrid w:val="0"/>
              </w:rPr>
            </w:pPr>
            <w:r w:rsidRPr="009C4AE4">
              <w:rPr>
                <w:snapToGrid w:val="0"/>
              </w:rPr>
              <w:t>Обучение</w:t>
            </w:r>
          </w:p>
        </w:tc>
        <w:tc>
          <w:tcPr>
            <w:tcW w:w="1596" w:type="dxa"/>
            <w:tcBorders>
              <w:top w:val="single" w:sz="4" w:space="0" w:color="auto"/>
              <w:left w:val="nil"/>
              <w:bottom w:val="single" w:sz="4" w:space="0" w:color="auto"/>
              <w:right w:val="single" w:sz="4" w:space="0" w:color="auto"/>
            </w:tcBorders>
            <w:shd w:val="clear" w:color="000000" w:fill="FFFFFF"/>
            <w:vAlign w:val="center"/>
          </w:tcPr>
          <w:p w14:paraId="41802A97" w14:textId="77777777" w:rsidR="00FE1809" w:rsidRPr="009C4AE4" w:rsidRDefault="00FE1809" w:rsidP="00FE1809">
            <w:pPr>
              <w:jc w:val="center"/>
              <w:rPr>
                <w:rFonts w:eastAsiaTheme="minorHAnsi"/>
                <w:sz w:val="28"/>
                <w:szCs w:val="28"/>
                <w:lang w:eastAsia="en-US"/>
              </w:rPr>
            </w:pPr>
            <w:r w:rsidRPr="009C4AE4">
              <w:rPr>
                <w:rFonts w:eastAsiaTheme="minorHAnsi"/>
                <w:sz w:val="28"/>
                <w:szCs w:val="28"/>
                <w:lang w:eastAsia="en-US"/>
              </w:rPr>
              <w:t>2,23</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CEEC948" w14:textId="77777777" w:rsidR="00FE1809" w:rsidRPr="009C4AE4" w:rsidRDefault="00FE1809" w:rsidP="00FE1809">
            <w:pPr>
              <w:jc w:val="center"/>
              <w:rPr>
                <w:rFonts w:eastAsiaTheme="minorHAnsi"/>
                <w:sz w:val="28"/>
                <w:szCs w:val="28"/>
                <w:lang w:eastAsia="en-US"/>
              </w:rPr>
            </w:pPr>
            <w:r w:rsidRPr="009C4AE4">
              <w:rPr>
                <w:rFonts w:eastAsiaTheme="minorHAnsi"/>
                <w:sz w:val="28"/>
                <w:szCs w:val="28"/>
                <w:lang w:eastAsia="en-US"/>
              </w:rPr>
              <w:t>2,22</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FACB49D" w14:textId="77777777" w:rsidR="00FE1809" w:rsidRPr="009C4AE4" w:rsidRDefault="00FE1809" w:rsidP="00FE1809">
            <w:pPr>
              <w:jc w:val="center"/>
              <w:rPr>
                <w:rFonts w:eastAsiaTheme="minorHAnsi"/>
                <w:sz w:val="28"/>
                <w:szCs w:val="28"/>
                <w:lang w:eastAsia="en-US"/>
              </w:rPr>
            </w:pPr>
            <w:r w:rsidRPr="009C4AE4">
              <w:rPr>
                <w:rFonts w:eastAsiaTheme="minorHAnsi"/>
                <w:sz w:val="28"/>
                <w:szCs w:val="28"/>
                <w:lang w:eastAsia="en-US"/>
              </w:rPr>
              <w:t>-0,01</w:t>
            </w:r>
          </w:p>
        </w:tc>
        <w:tc>
          <w:tcPr>
            <w:tcW w:w="6909" w:type="dxa"/>
            <w:tcBorders>
              <w:left w:val="single" w:sz="4" w:space="0" w:color="auto"/>
            </w:tcBorders>
            <w:vAlign w:val="center"/>
          </w:tcPr>
          <w:p w14:paraId="3F999C6A" w14:textId="77777777" w:rsidR="00FE1809" w:rsidRPr="009C4AE4" w:rsidRDefault="00FE1809" w:rsidP="00FE1809">
            <w:pPr>
              <w:jc w:val="center"/>
              <w:rPr>
                <w:snapToGrid w:val="0"/>
              </w:rPr>
            </w:pPr>
            <w:r w:rsidRPr="009C4AE4">
              <w:rPr>
                <w:snapToGrid w:val="0"/>
              </w:rPr>
              <w:t>-</w:t>
            </w:r>
          </w:p>
        </w:tc>
      </w:tr>
      <w:tr w:rsidR="00FE1809" w:rsidRPr="009C4AE4" w14:paraId="2FD7CBE8" w14:textId="77777777" w:rsidTr="00FE1809">
        <w:trPr>
          <w:trHeight w:val="250"/>
          <w:tblHeader/>
          <w:jc w:val="center"/>
        </w:trPr>
        <w:tc>
          <w:tcPr>
            <w:tcW w:w="596" w:type="dxa"/>
            <w:shd w:val="clear" w:color="auto" w:fill="auto"/>
            <w:vAlign w:val="center"/>
            <w:hideMark/>
          </w:tcPr>
          <w:p w14:paraId="728223CA" w14:textId="77777777" w:rsidR="00FE1809" w:rsidRPr="009C4AE4" w:rsidRDefault="00FE1809" w:rsidP="00FE1809">
            <w:pPr>
              <w:jc w:val="center"/>
              <w:rPr>
                <w:snapToGrid w:val="0"/>
                <w:szCs w:val="28"/>
              </w:rPr>
            </w:pPr>
            <w:r w:rsidRPr="009C4AE4">
              <w:rPr>
                <w:snapToGrid w:val="0"/>
                <w:szCs w:val="28"/>
              </w:rPr>
              <w:t>9</w:t>
            </w:r>
          </w:p>
        </w:tc>
        <w:tc>
          <w:tcPr>
            <w:tcW w:w="3260" w:type="dxa"/>
            <w:shd w:val="clear" w:color="auto" w:fill="auto"/>
            <w:vAlign w:val="center"/>
            <w:hideMark/>
          </w:tcPr>
          <w:p w14:paraId="05A3E67D" w14:textId="77777777" w:rsidR="00FE1809" w:rsidRPr="009C4AE4" w:rsidRDefault="00FE1809" w:rsidP="00FE1809">
            <w:pPr>
              <w:rPr>
                <w:snapToGrid w:val="0"/>
              </w:rPr>
            </w:pPr>
            <w:r w:rsidRPr="009C4AE4">
              <w:rPr>
                <w:snapToGrid w:val="0"/>
              </w:rPr>
              <w:t xml:space="preserve">Итого расходы, относимые к операционным </w:t>
            </w:r>
          </w:p>
        </w:tc>
        <w:tc>
          <w:tcPr>
            <w:tcW w:w="1596" w:type="dxa"/>
            <w:vAlign w:val="center"/>
          </w:tcPr>
          <w:p w14:paraId="7BCDF564" w14:textId="77777777" w:rsidR="00FE1809" w:rsidRPr="009C4AE4" w:rsidRDefault="00FE1809" w:rsidP="00FE1809">
            <w:pPr>
              <w:jc w:val="center"/>
              <w:rPr>
                <w:snapToGrid w:val="0"/>
                <w:sz w:val="28"/>
                <w:szCs w:val="28"/>
              </w:rPr>
            </w:pPr>
            <w:r w:rsidRPr="009C4AE4">
              <w:rPr>
                <w:snapToGrid w:val="0"/>
                <w:sz w:val="28"/>
                <w:szCs w:val="28"/>
              </w:rPr>
              <w:t>1 684,49</w:t>
            </w:r>
          </w:p>
        </w:tc>
        <w:tc>
          <w:tcPr>
            <w:tcW w:w="1559" w:type="dxa"/>
            <w:shd w:val="clear" w:color="auto" w:fill="auto"/>
            <w:vAlign w:val="center"/>
          </w:tcPr>
          <w:p w14:paraId="274BEF12" w14:textId="77777777" w:rsidR="00FE1809" w:rsidRPr="009C4AE4" w:rsidRDefault="00FE1809" w:rsidP="00FE1809">
            <w:pPr>
              <w:jc w:val="center"/>
              <w:rPr>
                <w:snapToGrid w:val="0"/>
                <w:sz w:val="28"/>
                <w:szCs w:val="28"/>
              </w:rPr>
            </w:pPr>
            <w:r w:rsidRPr="009C4AE4">
              <w:rPr>
                <w:snapToGrid w:val="0"/>
                <w:sz w:val="28"/>
                <w:szCs w:val="28"/>
              </w:rPr>
              <w:t>1 677,92</w:t>
            </w:r>
          </w:p>
        </w:tc>
        <w:tc>
          <w:tcPr>
            <w:tcW w:w="1701" w:type="dxa"/>
            <w:vAlign w:val="center"/>
          </w:tcPr>
          <w:p w14:paraId="271F5531" w14:textId="77777777" w:rsidR="00FE1809" w:rsidRPr="009C4AE4" w:rsidRDefault="00FE1809" w:rsidP="00FE1809">
            <w:pPr>
              <w:jc w:val="center"/>
              <w:rPr>
                <w:snapToGrid w:val="0"/>
                <w:sz w:val="28"/>
                <w:szCs w:val="28"/>
              </w:rPr>
            </w:pPr>
            <w:r w:rsidRPr="009C4AE4">
              <w:rPr>
                <w:snapToGrid w:val="0"/>
                <w:sz w:val="28"/>
                <w:szCs w:val="28"/>
              </w:rPr>
              <w:t>-6,57</w:t>
            </w:r>
          </w:p>
        </w:tc>
        <w:tc>
          <w:tcPr>
            <w:tcW w:w="6909" w:type="dxa"/>
            <w:vAlign w:val="center"/>
          </w:tcPr>
          <w:p w14:paraId="7813EF7F" w14:textId="77777777" w:rsidR="00FE1809" w:rsidRPr="009C4AE4" w:rsidRDefault="00FE1809" w:rsidP="00FE1809">
            <w:pPr>
              <w:jc w:val="center"/>
              <w:rPr>
                <w:snapToGrid w:val="0"/>
              </w:rPr>
            </w:pPr>
            <w:r w:rsidRPr="009C4AE4">
              <w:rPr>
                <w:snapToGrid w:val="0"/>
              </w:rPr>
              <w:t>Экономически необоснованные расходы не включаются в НВВ, в соответствии с п. 32 Правил регулирования (предприятием произведен некорректный расчет)</w:t>
            </w:r>
          </w:p>
        </w:tc>
      </w:tr>
    </w:tbl>
    <w:p w14:paraId="04B644FF" w14:textId="77777777" w:rsidR="00FE1809" w:rsidRPr="009C4AE4" w:rsidRDefault="00FE1809" w:rsidP="00FE1809">
      <w:pPr>
        <w:spacing w:after="160" w:line="259" w:lineRule="auto"/>
        <w:rPr>
          <w:rFonts w:cs="Arial"/>
          <w:b/>
          <w:bCs/>
          <w:snapToGrid w:val="0"/>
          <w:sz w:val="28"/>
          <w:szCs w:val="26"/>
          <w:lang w:eastAsia="en-US"/>
        </w:rPr>
      </w:pPr>
      <w:r w:rsidRPr="009C4AE4">
        <w:rPr>
          <w:rFonts w:cs="Arial"/>
          <w:b/>
          <w:bCs/>
          <w:snapToGrid w:val="0"/>
          <w:sz w:val="28"/>
          <w:szCs w:val="26"/>
          <w:lang w:eastAsia="en-US"/>
        </w:rPr>
        <w:br w:type="page"/>
      </w:r>
    </w:p>
    <w:p w14:paraId="5F81A993" w14:textId="77777777" w:rsidR="00FE1809" w:rsidRPr="009C4AE4" w:rsidRDefault="00FE1809" w:rsidP="00FE1809">
      <w:pPr>
        <w:autoSpaceDE w:val="0"/>
        <w:autoSpaceDN w:val="0"/>
        <w:adjustRightInd w:val="0"/>
        <w:ind w:firstLine="540"/>
        <w:jc w:val="center"/>
        <w:rPr>
          <w:rFonts w:cs="Arial"/>
          <w:b/>
          <w:bCs/>
          <w:snapToGrid w:val="0"/>
          <w:sz w:val="28"/>
          <w:szCs w:val="26"/>
          <w:lang w:eastAsia="en-US"/>
        </w:rPr>
      </w:pPr>
      <w:r w:rsidRPr="009C4AE4">
        <w:rPr>
          <w:rFonts w:cs="Arial"/>
          <w:b/>
          <w:bCs/>
          <w:snapToGrid w:val="0"/>
          <w:sz w:val="28"/>
          <w:szCs w:val="26"/>
          <w:lang w:eastAsia="en-US"/>
        </w:rPr>
        <w:lastRenderedPageBreak/>
        <w:t>Реестр неподконтрольных расходов на производство и передачу тепловой энергии на 2020 год</w:t>
      </w:r>
    </w:p>
    <w:p w14:paraId="0C535C6C" w14:textId="77777777" w:rsidR="00FE1809" w:rsidRPr="009C4AE4" w:rsidRDefault="00FE1809" w:rsidP="00FE1809">
      <w:pPr>
        <w:jc w:val="center"/>
        <w:rPr>
          <w:snapToGrid w:val="0"/>
          <w:sz w:val="28"/>
        </w:rPr>
      </w:pPr>
      <w:r w:rsidRPr="009C4AE4">
        <w:rPr>
          <w:snapToGrid w:val="0"/>
          <w:sz w:val="28"/>
        </w:rPr>
        <w:t>(приложение 5.3 к Методическим указаниям)</w:t>
      </w:r>
    </w:p>
    <w:p w14:paraId="750D63E9" w14:textId="77777777" w:rsidR="00FE1809" w:rsidRPr="009C4AE4" w:rsidRDefault="00FE1809" w:rsidP="00FE1809">
      <w:pPr>
        <w:jc w:val="right"/>
        <w:rPr>
          <w:snapToGrid w:val="0"/>
          <w:sz w:val="28"/>
          <w:szCs w:val="28"/>
        </w:rPr>
      </w:pPr>
      <w:r w:rsidRPr="009C4AE4">
        <w:rPr>
          <w:snapToGrid w:val="0"/>
          <w:sz w:val="28"/>
          <w:szCs w:val="28"/>
        </w:rPr>
        <w:t>тыс. руб.</w:t>
      </w:r>
    </w:p>
    <w:tbl>
      <w:tblPr>
        <w:tblW w:w="15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gridCol w:w="5550"/>
      </w:tblGrid>
      <w:tr w:rsidR="00FE1809" w:rsidRPr="009C4AE4" w14:paraId="530C387B" w14:textId="77777777" w:rsidTr="00FE1809">
        <w:trPr>
          <w:trHeight w:val="1024"/>
          <w:tblHeader/>
          <w:jc w:val="center"/>
        </w:trPr>
        <w:tc>
          <w:tcPr>
            <w:tcW w:w="814" w:type="dxa"/>
            <w:shd w:val="clear" w:color="auto" w:fill="auto"/>
            <w:vAlign w:val="center"/>
            <w:hideMark/>
          </w:tcPr>
          <w:p w14:paraId="1DBEE931" w14:textId="77777777" w:rsidR="00FE1809" w:rsidRPr="009C4AE4" w:rsidRDefault="00FE1809" w:rsidP="00FE1809">
            <w:pPr>
              <w:jc w:val="center"/>
              <w:rPr>
                <w:snapToGrid w:val="0"/>
                <w:szCs w:val="28"/>
              </w:rPr>
            </w:pPr>
            <w:r w:rsidRPr="009C4AE4">
              <w:rPr>
                <w:snapToGrid w:val="0"/>
                <w:szCs w:val="28"/>
              </w:rPr>
              <w:t>№ п/п</w:t>
            </w:r>
          </w:p>
        </w:tc>
        <w:tc>
          <w:tcPr>
            <w:tcW w:w="4148" w:type="dxa"/>
            <w:shd w:val="clear" w:color="auto" w:fill="auto"/>
            <w:vAlign w:val="center"/>
            <w:hideMark/>
          </w:tcPr>
          <w:p w14:paraId="4004C6E8" w14:textId="77777777" w:rsidR="00FE1809" w:rsidRPr="009C4AE4" w:rsidRDefault="00FE1809" w:rsidP="00FE1809">
            <w:pPr>
              <w:jc w:val="center"/>
              <w:rPr>
                <w:snapToGrid w:val="0"/>
                <w:szCs w:val="28"/>
              </w:rPr>
            </w:pPr>
            <w:r w:rsidRPr="009C4AE4">
              <w:rPr>
                <w:snapToGrid w:val="0"/>
                <w:szCs w:val="28"/>
              </w:rPr>
              <w:t>Наименование расхода</w:t>
            </w:r>
          </w:p>
        </w:tc>
        <w:tc>
          <w:tcPr>
            <w:tcW w:w="1565" w:type="dxa"/>
          </w:tcPr>
          <w:p w14:paraId="124F7E69" w14:textId="77777777" w:rsidR="00FE1809" w:rsidRPr="009C4AE4" w:rsidRDefault="00FE1809" w:rsidP="00FE1809">
            <w:pPr>
              <w:ind w:left="-57" w:right="-57"/>
              <w:jc w:val="center"/>
              <w:rPr>
                <w:snapToGrid w:val="0"/>
                <w:szCs w:val="28"/>
              </w:rPr>
            </w:pPr>
            <w:r w:rsidRPr="009C4AE4">
              <w:rPr>
                <w:snapToGrid w:val="0"/>
                <w:szCs w:val="28"/>
              </w:rPr>
              <w:t>Предложение предприятия на 2020 год</w:t>
            </w:r>
          </w:p>
        </w:tc>
        <w:tc>
          <w:tcPr>
            <w:tcW w:w="1560" w:type="dxa"/>
          </w:tcPr>
          <w:p w14:paraId="0EB14A9B" w14:textId="77777777" w:rsidR="00FE1809" w:rsidRPr="009C4AE4" w:rsidRDefault="00FE1809" w:rsidP="00FE1809">
            <w:pPr>
              <w:ind w:left="-57" w:right="-57"/>
              <w:jc w:val="center"/>
              <w:rPr>
                <w:snapToGrid w:val="0"/>
                <w:szCs w:val="28"/>
              </w:rPr>
            </w:pPr>
            <w:r w:rsidRPr="009C4AE4">
              <w:rPr>
                <w:snapToGrid w:val="0"/>
                <w:szCs w:val="28"/>
              </w:rPr>
              <w:t>Предложение экспертов на 2020 год</w:t>
            </w:r>
          </w:p>
        </w:tc>
        <w:tc>
          <w:tcPr>
            <w:tcW w:w="1701" w:type="dxa"/>
          </w:tcPr>
          <w:p w14:paraId="4287C239" w14:textId="77777777" w:rsidR="00FE1809" w:rsidRPr="009C4AE4" w:rsidRDefault="00FE1809" w:rsidP="00FE1809">
            <w:pPr>
              <w:ind w:left="-57" w:right="-57"/>
              <w:jc w:val="center"/>
              <w:rPr>
                <w:snapToGrid w:val="0"/>
                <w:szCs w:val="28"/>
              </w:rPr>
            </w:pPr>
            <w:r w:rsidRPr="009C4AE4">
              <w:rPr>
                <w:snapToGrid w:val="0"/>
                <w:szCs w:val="28"/>
              </w:rPr>
              <w:t>Расходы, не включаемые в НВВ</w:t>
            </w:r>
          </w:p>
        </w:tc>
        <w:tc>
          <w:tcPr>
            <w:tcW w:w="5550" w:type="dxa"/>
            <w:vAlign w:val="center"/>
          </w:tcPr>
          <w:p w14:paraId="6D32DB19" w14:textId="77777777" w:rsidR="00FE1809" w:rsidRPr="009C4AE4" w:rsidRDefault="00FE1809" w:rsidP="00FE1809">
            <w:pPr>
              <w:ind w:left="-57" w:right="-57"/>
              <w:jc w:val="center"/>
              <w:rPr>
                <w:snapToGrid w:val="0"/>
                <w:szCs w:val="28"/>
              </w:rPr>
            </w:pPr>
            <w:r w:rsidRPr="009C4AE4">
              <w:rPr>
                <w:snapToGrid w:val="0"/>
                <w:szCs w:val="28"/>
              </w:rPr>
              <w:t>Основание, по которому расходы скорректированы, или не включаются в НВВ, в соответствии с п. 33 Правил регулирования (ПП РФ №1075 от 22.10.2012)</w:t>
            </w:r>
          </w:p>
        </w:tc>
      </w:tr>
      <w:tr w:rsidR="00FE1809" w:rsidRPr="009C4AE4" w14:paraId="78C98FC5" w14:textId="77777777" w:rsidTr="00FE1809">
        <w:trPr>
          <w:trHeight w:val="806"/>
          <w:jc w:val="center"/>
        </w:trPr>
        <w:tc>
          <w:tcPr>
            <w:tcW w:w="814" w:type="dxa"/>
            <w:shd w:val="clear" w:color="auto" w:fill="auto"/>
            <w:noWrap/>
            <w:vAlign w:val="center"/>
            <w:hideMark/>
          </w:tcPr>
          <w:p w14:paraId="16DF9DD4" w14:textId="77777777" w:rsidR="00FE1809" w:rsidRPr="009C4AE4" w:rsidRDefault="00FE1809" w:rsidP="00FE1809">
            <w:pPr>
              <w:jc w:val="center"/>
              <w:rPr>
                <w:snapToGrid w:val="0"/>
                <w:szCs w:val="28"/>
              </w:rPr>
            </w:pPr>
            <w:r w:rsidRPr="009C4AE4">
              <w:rPr>
                <w:snapToGrid w:val="0"/>
                <w:szCs w:val="28"/>
              </w:rPr>
              <w:t>1.1</w:t>
            </w:r>
          </w:p>
        </w:tc>
        <w:tc>
          <w:tcPr>
            <w:tcW w:w="4148" w:type="dxa"/>
            <w:shd w:val="clear" w:color="auto" w:fill="auto"/>
            <w:vAlign w:val="center"/>
            <w:hideMark/>
          </w:tcPr>
          <w:p w14:paraId="1BB68B03" w14:textId="77777777" w:rsidR="00FE1809" w:rsidRPr="009C4AE4" w:rsidRDefault="00FE1809" w:rsidP="00FE1809">
            <w:pPr>
              <w:rPr>
                <w:snapToGrid w:val="0"/>
                <w:szCs w:val="28"/>
              </w:rPr>
            </w:pPr>
            <w:r w:rsidRPr="009C4AE4">
              <w:rPr>
                <w:snapToGrid w:val="0"/>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44FFA005" w14:textId="77777777" w:rsidR="00FE1809" w:rsidRPr="009C4AE4" w:rsidRDefault="00FE1809" w:rsidP="00FE1809">
            <w:pPr>
              <w:jc w:val="center"/>
              <w:rPr>
                <w:snapToGrid w:val="0"/>
                <w:sz w:val="28"/>
                <w:szCs w:val="28"/>
              </w:rPr>
            </w:pPr>
            <w:r w:rsidRPr="009C4AE4">
              <w:rPr>
                <w:snapToGrid w:val="0"/>
                <w:sz w:val="28"/>
                <w:szCs w:val="28"/>
              </w:rPr>
              <w:t>0,00</w:t>
            </w:r>
          </w:p>
        </w:tc>
        <w:tc>
          <w:tcPr>
            <w:tcW w:w="1560" w:type="dxa"/>
            <w:shd w:val="clear" w:color="auto" w:fill="auto"/>
            <w:noWrap/>
            <w:vAlign w:val="center"/>
          </w:tcPr>
          <w:p w14:paraId="1DAAC6EC" w14:textId="77777777" w:rsidR="00FE1809" w:rsidRPr="009C4AE4" w:rsidRDefault="00FE1809" w:rsidP="00FE1809">
            <w:pPr>
              <w:jc w:val="center"/>
              <w:rPr>
                <w:snapToGrid w:val="0"/>
                <w:sz w:val="28"/>
                <w:szCs w:val="28"/>
              </w:rPr>
            </w:pPr>
            <w:r w:rsidRPr="009C4AE4">
              <w:rPr>
                <w:snapToGrid w:val="0"/>
                <w:sz w:val="28"/>
                <w:szCs w:val="28"/>
              </w:rPr>
              <w:t>0,00</w:t>
            </w:r>
          </w:p>
        </w:tc>
        <w:tc>
          <w:tcPr>
            <w:tcW w:w="1701" w:type="dxa"/>
            <w:vAlign w:val="center"/>
          </w:tcPr>
          <w:p w14:paraId="3B9DFCD0" w14:textId="77777777" w:rsidR="00FE1809" w:rsidRPr="009C4AE4" w:rsidRDefault="00FE1809" w:rsidP="00FE1809">
            <w:pPr>
              <w:jc w:val="center"/>
              <w:rPr>
                <w:snapToGrid w:val="0"/>
                <w:sz w:val="28"/>
                <w:szCs w:val="28"/>
              </w:rPr>
            </w:pPr>
            <w:r w:rsidRPr="009C4AE4">
              <w:rPr>
                <w:snapToGrid w:val="0"/>
                <w:sz w:val="28"/>
                <w:szCs w:val="28"/>
              </w:rPr>
              <w:t>0,00</w:t>
            </w:r>
          </w:p>
        </w:tc>
        <w:tc>
          <w:tcPr>
            <w:tcW w:w="5550" w:type="dxa"/>
            <w:vAlign w:val="center"/>
          </w:tcPr>
          <w:p w14:paraId="36F8906E" w14:textId="77777777" w:rsidR="00FE1809" w:rsidRPr="009C4AE4" w:rsidRDefault="00FE1809" w:rsidP="00FE1809">
            <w:pPr>
              <w:jc w:val="center"/>
              <w:rPr>
                <w:snapToGrid w:val="0"/>
              </w:rPr>
            </w:pPr>
            <w:r w:rsidRPr="009C4AE4">
              <w:rPr>
                <w:snapToGrid w:val="0"/>
              </w:rPr>
              <w:t>х</w:t>
            </w:r>
          </w:p>
        </w:tc>
      </w:tr>
      <w:tr w:rsidR="00FE1809" w:rsidRPr="009C4AE4" w14:paraId="042472D5" w14:textId="77777777" w:rsidTr="00FE1809">
        <w:trPr>
          <w:trHeight w:val="137"/>
          <w:jc w:val="center"/>
        </w:trPr>
        <w:tc>
          <w:tcPr>
            <w:tcW w:w="814" w:type="dxa"/>
            <w:shd w:val="clear" w:color="auto" w:fill="auto"/>
            <w:noWrap/>
            <w:vAlign w:val="center"/>
            <w:hideMark/>
          </w:tcPr>
          <w:p w14:paraId="679D612A" w14:textId="77777777" w:rsidR="00FE1809" w:rsidRPr="009C4AE4" w:rsidRDefault="00FE1809" w:rsidP="00FE1809">
            <w:pPr>
              <w:jc w:val="center"/>
              <w:rPr>
                <w:snapToGrid w:val="0"/>
                <w:szCs w:val="28"/>
              </w:rPr>
            </w:pPr>
            <w:r w:rsidRPr="009C4AE4">
              <w:rPr>
                <w:snapToGrid w:val="0"/>
                <w:szCs w:val="28"/>
              </w:rPr>
              <w:t>1.2</w:t>
            </w:r>
          </w:p>
        </w:tc>
        <w:tc>
          <w:tcPr>
            <w:tcW w:w="4148" w:type="dxa"/>
            <w:shd w:val="clear" w:color="auto" w:fill="auto"/>
            <w:noWrap/>
            <w:vAlign w:val="center"/>
            <w:hideMark/>
          </w:tcPr>
          <w:p w14:paraId="1BA577FA" w14:textId="77777777" w:rsidR="00FE1809" w:rsidRPr="009C4AE4" w:rsidRDefault="00FE1809" w:rsidP="00FE1809">
            <w:pPr>
              <w:rPr>
                <w:snapToGrid w:val="0"/>
                <w:szCs w:val="28"/>
              </w:rPr>
            </w:pPr>
            <w:r w:rsidRPr="009C4AE4">
              <w:rPr>
                <w:snapToGrid w:val="0"/>
                <w:szCs w:val="28"/>
              </w:rPr>
              <w:t>Арендная плата</w:t>
            </w:r>
          </w:p>
        </w:tc>
        <w:tc>
          <w:tcPr>
            <w:tcW w:w="1565" w:type="dxa"/>
            <w:vAlign w:val="center"/>
          </w:tcPr>
          <w:p w14:paraId="35F884FE" w14:textId="77777777" w:rsidR="00FE1809" w:rsidRPr="009C4AE4" w:rsidRDefault="00FE1809" w:rsidP="00FE1809">
            <w:pPr>
              <w:jc w:val="center"/>
              <w:rPr>
                <w:snapToGrid w:val="0"/>
                <w:sz w:val="28"/>
                <w:szCs w:val="28"/>
              </w:rPr>
            </w:pPr>
            <w:r w:rsidRPr="009C4AE4">
              <w:rPr>
                <w:snapToGrid w:val="0"/>
                <w:sz w:val="28"/>
                <w:szCs w:val="28"/>
              </w:rPr>
              <w:t>0,00</w:t>
            </w:r>
          </w:p>
        </w:tc>
        <w:tc>
          <w:tcPr>
            <w:tcW w:w="1560" w:type="dxa"/>
            <w:shd w:val="clear" w:color="auto" w:fill="auto"/>
            <w:noWrap/>
            <w:vAlign w:val="center"/>
          </w:tcPr>
          <w:p w14:paraId="1A12CF94" w14:textId="77777777" w:rsidR="00FE1809" w:rsidRPr="009C4AE4" w:rsidRDefault="00FE1809" w:rsidP="00FE1809">
            <w:pPr>
              <w:jc w:val="center"/>
              <w:rPr>
                <w:snapToGrid w:val="0"/>
                <w:sz w:val="28"/>
                <w:szCs w:val="28"/>
              </w:rPr>
            </w:pPr>
            <w:r w:rsidRPr="009C4AE4">
              <w:rPr>
                <w:snapToGrid w:val="0"/>
                <w:sz w:val="28"/>
                <w:szCs w:val="28"/>
              </w:rPr>
              <w:t>0,00</w:t>
            </w:r>
          </w:p>
        </w:tc>
        <w:tc>
          <w:tcPr>
            <w:tcW w:w="1701" w:type="dxa"/>
            <w:vAlign w:val="center"/>
          </w:tcPr>
          <w:p w14:paraId="5EB2294B" w14:textId="77777777" w:rsidR="00FE1809" w:rsidRPr="009C4AE4" w:rsidRDefault="00FE1809" w:rsidP="00FE1809">
            <w:pPr>
              <w:jc w:val="center"/>
              <w:rPr>
                <w:snapToGrid w:val="0"/>
                <w:sz w:val="28"/>
                <w:szCs w:val="28"/>
              </w:rPr>
            </w:pPr>
            <w:r w:rsidRPr="009C4AE4">
              <w:rPr>
                <w:snapToGrid w:val="0"/>
                <w:sz w:val="28"/>
                <w:szCs w:val="28"/>
              </w:rPr>
              <w:t>0,00</w:t>
            </w:r>
          </w:p>
        </w:tc>
        <w:tc>
          <w:tcPr>
            <w:tcW w:w="5550" w:type="dxa"/>
            <w:vAlign w:val="center"/>
          </w:tcPr>
          <w:p w14:paraId="73E71BDA" w14:textId="77777777" w:rsidR="00FE1809" w:rsidRPr="009C4AE4" w:rsidRDefault="00FE1809" w:rsidP="00FE1809">
            <w:pPr>
              <w:jc w:val="center"/>
              <w:rPr>
                <w:snapToGrid w:val="0"/>
              </w:rPr>
            </w:pPr>
            <w:r w:rsidRPr="009C4AE4">
              <w:rPr>
                <w:snapToGrid w:val="0"/>
              </w:rPr>
              <w:t>х</w:t>
            </w:r>
          </w:p>
        </w:tc>
      </w:tr>
      <w:tr w:rsidR="00FE1809" w:rsidRPr="009C4AE4" w14:paraId="54ADF8D9" w14:textId="77777777" w:rsidTr="00FE1809">
        <w:trPr>
          <w:trHeight w:val="227"/>
          <w:jc w:val="center"/>
        </w:trPr>
        <w:tc>
          <w:tcPr>
            <w:tcW w:w="814" w:type="dxa"/>
            <w:shd w:val="clear" w:color="auto" w:fill="auto"/>
            <w:noWrap/>
            <w:vAlign w:val="center"/>
            <w:hideMark/>
          </w:tcPr>
          <w:p w14:paraId="055619F1" w14:textId="77777777" w:rsidR="00FE1809" w:rsidRPr="009C4AE4" w:rsidRDefault="00FE1809" w:rsidP="00FE1809">
            <w:pPr>
              <w:jc w:val="center"/>
              <w:rPr>
                <w:snapToGrid w:val="0"/>
                <w:szCs w:val="28"/>
              </w:rPr>
            </w:pPr>
            <w:r w:rsidRPr="009C4AE4">
              <w:rPr>
                <w:snapToGrid w:val="0"/>
                <w:szCs w:val="28"/>
              </w:rPr>
              <w:t>1.3</w:t>
            </w:r>
          </w:p>
        </w:tc>
        <w:tc>
          <w:tcPr>
            <w:tcW w:w="4148" w:type="dxa"/>
            <w:shd w:val="clear" w:color="auto" w:fill="auto"/>
            <w:noWrap/>
            <w:vAlign w:val="center"/>
            <w:hideMark/>
          </w:tcPr>
          <w:p w14:paraId="532DEDBE" w14:textId="77777777" w:rsidR="00FE1809" w:rsidRPr="009C4AE4" w:rsidRDefault="00FE1809" w:rsidP="00FE1809">
            <w:pPr>
              <w:rPr>
                <w:snapToGrid w:val="0"/>
                <w:szCs w:val="28"/>
              </w:rPr>
            </w:pPr>
            <w:r w:rsidRPr="009C4AE4">
              <w:rPr>
                <w:snapToGrid w:val="0"/>
                <w:szCs w:val="28"/>
              </w:rPr>
              <w:t>Концессионная плата</w:t>
            </w:r>
          </w:p>
        </w:tc>
        <w:tc>
          <w:tcPr>
            <w:tcW w:w="1565" w:type="dxa"/>
            <w:vAlign w:val="center"/>
          </w:tcPr>
          <w:p w14:paraId="24067EE5" w14:textId="77777777" w:rsidR="00FE1809" w:rsidRPr="009C4AE4" w:rsidRDefault="00FE1809" w:rsidP="00FE1809">
            <w:pPr>
              <w:jc w:val="center"/>
              <w:rPr>
                <w:snapToGrid w:val="0"/>
                <w:sz w:val="28"/>
                <w:szCs w:val="28"/>
              </w:rPr>
            </w:pPr>
            <w:r w:rsidRPr="009C4AE4">
              <w:rPr>
                <w:snapToGrid w:val="0"/>
                <w:sz w:val="28"/>
                <w:szCs w:val="28"/>
              </w:rPr>
              <w:t>0,00</w:t>
            </w:r>
          </w:p>
        </w:tc>
        <w:tc>
          <w:tcPr>
            <w:tcW w:w="1560" w:type="dxa"/>
            <w:shd w:val="clear" w:color="auto" w:fill="auto"/>
            <w:noWrap/>
            <w:vAlign w:val="center"/>
          </w:tcPr>
          <w:p w14:paraId="283EEE1C" w14:textId="77777777" w:rsidR="00FE1809" w:rsidRPr="009C4AE4" w:rsidRDefault="00FE1809" w:rsidP="00FE1809">
            <w:pPr>
              <w:jc w:val="center"/>
              <w:rPr>
                <w:snapToGrid w:val="0"/>
                <w:sz w:val="28"/>
                <w:szCs w:val="28"/>
              </w:rPr>
            </w:pPr>
            <w:r w:rsidRPr="009C4AE4">
              <w:rPr>
                <w:snapToGrid w:val="0"/>
                <w:sz w:val="28"/>
                <w:szCs w:val="28"/>
              </w:rPr>
              <w:t>0,00</w:t>
            </w:r>
          </w:p>
        </w:tc>
        <w:tc>
          <w:tcPr>
            <w:tcW w:w="1701" w:type="dxa"/>
            <w:vAlign w:val="center"/>
          </w:tcPr>
          <w:p w14:paraId="114176A0" w14:textId="77777777" w:rsidR="00FE1809" w:rsidRPr="009C4AE4" w:rsidRDefault="00FE1809" w:rsidP="00FE1809">
            <w:pPr>
              <w:jc w:val="center"/>
              <w:rPr>
                <w:snapToGrid w:val="0"/>
                <w:sz w:val="28"/>
                <w:szCs w:val="28"/>
              </w:rPr>
            </w:pPr>
            <w:r w:rsidRPr="009C4AE4">
              <w:rPr>
                <w:snapToGrid w:val="0"/>
                <w:sz w:val="28"/>
                <w:szCs w:val="28"/>
              </w:rPr>
              <w:t>0,00</w:t>
            </w:r>
          </w:p>
        </w:tc>
        <w:tc>
          <w:tcPr>
            <w:tcW w:w="5550" w:type="dxa"/>
            <w:vAlign w:val="center"/>
          </w:tcPr>
          <w:p w14:paraId="1770926C" w14:textId="77777777" w:rsidR="00FE1809" w:rsidRPr="009C4AE4" w:rsidRDefault="00FE1809" w:rsidP="00FE1809">
            <w:pPr>
              <w:jc w:val="center"/>
              <w:rPr>
                <w:snapToGrid w:val="0"/>
              </w:rPr>
            </w:pPr>
            <w:r w:rsidRPr="009C4AE4">
              <w:rPr>
                <w:snapToGrid w:val="0"/>
              </w:rPr>
              <w:t>х</w:t>
            </w:r>
          </w:p>
        </w:tc>
      </w:tr>
      <w:tr w:rsidR="00FE1809" w:rsidRPr="009C4AE4" w14:paraId="792C2FE0" w14:textId="77777777" w:rsidTr="00FE1809">
        <w:trPr>
          <w:trHeight w:val="673"/>
          <w:jc w:val="center"/>
        </w:trPr>
        <w:tc>
          <w:tcPr>
            <w:tcW w:w="814" w:type="dxa"/>
            <w:shd w:val="clear" w:color="auto" w:fill="auto"/>
            <w:noWrap/>
            <w:vAlign w:val="center"/>
            <w:hideMark/>
          </w:tcPr>
          <w:p w14:paraId="31307ED7" w14:textId="77777777" w:rsidR="00FE1809" w:rsidRPr="009C4AE4" w:rsidRDefault="00FE1809" w:rsidP="00FE1809">
            <w:pPr>
              <w:jc w:val="center"/>
              <w:rPr>
                <w:snapToGrid w:val="0"/>
                <w:szCs w:val="28"/>
              </w:rPr>
            </w:pPr>
            <w:r w:rsidRPr="009C4AE4">
              <w:rPr>
                <w:snapToGrid w:val="0"/>
                <w:szCs w:val="28"/>
              </w:rPr>
              <w:t>1.4</w:t>
            </w:r>
          </w:p>
        </w:tc>
        <w:tc>
          <w:tcPr>
            <w:tcW w:w="4148" w:type="dxa"/>
            <w:shd w:val="clear" w:color="auto" w:fill="auto"/>
            <w:vAlign w:val="center"/>
            <w:hideMark/>
          </w:tcPr>
          <w:p w14:paraId="2C7EC810" w14:textId="77777777" w:rsidR="00FE1809" w:rsidRPr="009C4AE4" w:rsidRDefault="00FE1809" w:rsidP="00FE1809">
            <w:pPr>
              <w:rPr>
                <w:snapToGrid w:val="0"/>
                <w:szCs w:val="28"/>
              </w:rPr>
            </w:pPr>
            <w:r w:rsidRPr="009C4AE4">
              <w:rPr>
                <w:snapToGrid w:val="0"/>
                <w:szCs w:val="28"/>
              </w:rPr>
              <w:t>Расходы на уплату налогов, сборов и других обязательных платежей, в том числе:</w:t>
            </w:r>
          </w:p>
        </w:tc>
        <w:tc>
          <w:tcPr>
            <w:tcW w:w="1565" w:type="dxa"/>
            <w:vAlign w:val="center"/>
          </w:tcPr>
          <w:p w14:paraId="16CDCC01" w14:textId="77777777" w:rsidR="00FE1809" w:rsidRPr="009C4AE4" w:rsidRDefault="00FE1809" w:rsidP="00FE1809">
            <w:pPr>
              <w:jc w:val="center"/>
              <w:rPr>
                <w:snapToGrid w:val="0"/>
                <w:sz w:val="28"/>
                <w:szCs w:val="28"/>
              </w:rPr>
            </w:pPr>
            <w:r w:rsidRPr="009C4AE4">
              <w:rPr>
                <w:snapToGrid w:val="0"/>
                <w:sz w:val="28"/>
                <w:szCs w:val="28"/>
              </w:rPr>
              <w:t>0,40</w:t>
            </w:r>
          </w:p>
        </w:tc>
        <w:tc>
          <w:tcPr>
            <w:tcW w:w="1560" w:type="dxa"/>
            <w:shd w:val="clear" w:color="auto" w:fill="auto"/>
            <w:noWrap/>
            <w:vAlign w:val="center"/>
          </w:tcPr>
          <w:p w14:paraId="7018130F" w14:textId="77777777" w:rsidR="00FE1809" w:rsidRPr="009C4AE4" w:rsidRDefault="00FE1809" w:rsidP="00FE1809">
            <w:pPr>
              <w:jc w:val="center"/>
              <w:rPr>
                <w:snapToGrid w:val="0"/>
                <w:sz w:val="28"/>
                <w:szCs w:val="28"/>
              </w:rPr>
            </w:pPr>
            <w:r w:rsidRPr="009C4AE4">
              <w:rPr>
                <w:snapToGrid w:val="0"/>
                <w:sz w:val="28"/>
                <w:szCs w:val="28"/>
              </w:rPr>
              <w:t>0,40</w:t>
            </w:r>
          </w:p>
        </w:tc>
        <w:tc>
          <w:tcPr>
            <w:tcW w:w="1701" w:type="dxa"/>
            <w:vAlign w:val="center"/>
          </w:tcPr>
          <w:p w14:paraId="66A01857" w14:textId="77777777" w:rsidR="00FE1809" w:rsidRPr="009C4AE4" w:rsidRDefault="00FE1809" w:rsidP="00FE1809">
            <w:pPr>
              <w:jc w:val="center"/>
              <w:rPr>
                <w:snapToGrid w:val="0"/>
                <w:sz w:val="28"/>
                <w:szCs w:val="28"/>
              </w:rPr>
            </w:pPr>
            <w:r w:rsidRPr="009C4AE4">
              <w:rPr>
                <w:snapToGrid w:val="0"/>
                <w:sz w:val="28"/>
                <w:szCs w:val="28"/>
              </w:rPr>
              <w:t>-</w:t>
            </w:r>
          </w:p>
        </w:tc>
        <w:tc>
          <w:tcPr>
            <w:tcW w:w="5550" w:type="dxa"/>
            <w:vAlign w:val="center"/>
          </w:tcPr>
          <w:p w14:paraId="26D29F0B" w14:textId="77777777" w:rsidR="00FE1809" w:rsidRPr="009C4AE4" w:rsidRDefault="00FE1809" w:rsidP="00FE1809">
            <w:pPr>
              <w:jc w:val="center"/>
              <w:rPr>
                <w:snapToGrid w:val="0"/>
              </w:rPr>
            </w:pPr>
            <w:r w:rsidRPr="009C4AE4">
              <w:rPr>
                <w:snapToGrid w:val="0"/>
              </w:rPr>
              <w:t>х</w:t>
            </w:r>
          </w:p>
        </w:tc>
      </w:tr>
      <w:tr w:rsidR="00FE1809" w:rsidRPr="009C4AE4" w14:paraId="3E1A1052" w14:textId="77777777" w:rsidTr="00FE1809">
        <w:trPr>
          <w:trHeight w:val="1846"/>
          <w:jc w:val="center"/>
        </w:trPr>
        <w:tc>
          <w:tcPr>
            <w:tcW w:w="814" w:type="dxa"/>
            <w:shd w:val="clear" w:color="auto" w:fill="auto"/>
            <w:noWrap/>
            <w:vAlign w:val="center"/>
            <w:hideMark/>
          </w:tcPr>
          <w:p w14:paraId="2F359E23" w14:textId="77777777" w:rsidR="00FE1809" w:rsidRPr="009C4AE4" w:rsidRDefault="00FE1809" w:rsidP="00FE1809">
            <w:pPr>
              <w:jc w:val="center"/>
              <w:rPr>
                <w:snapToGrid w:val="0"/>
                <w:szCs w:val="28"/>
              </w:rPr>
            </w:pPr>
            <w:r w:rsidRPr="009C4AE4">
              <w:rPr>
                <w:snapToGrid w:val="0"/>
                <w:szCs w:val="28"/>
              </w:rPr>
              <w:t>1.4.1</w:t>
            </w:r>
          </w:p>
        </w:tc>
        <w:tc>
          <w:tcPr>
            <w:tcW w:w="4148" w:type="dxa"/>
            <w:shd w:val="clear" w:color="auto" w:fill="auto"/>
            <w:vAlign w:val="center"/>
            <w:hideMark/>
          </w:tcPr>
          <w:p w14:paraId="37005EA3" w14:textId="77777777" w:rsidR="00FE1809" w:rsidRPr="009C4AE4" w:rsidRDefault="00FE1809" w:rsidP="00FE1809">
            <w:pPr>
              <w:rPr>
                <w:snapToGrid w:val="0"/>
                <w:szCs w:val="28"/>
              </w:rPr>
            </w:pPr>
            <w:r w:rsidRPr="009C4AE4">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243B565A" w14:textId="77777777" w:rsidR="00FE1809" w:rsidRPr="009C4AE4" w:rsidRDefault="00FE1809" w:rsidP="00FE1809">
            <w:pPr>
              <w:jc w:val="center"/>
              <w:rPr>
                <w:snapToGrid w:val="0"/>
                <w:sz w:val="28"/>
                <w:szCs w:val="28"/>
              </w:rPr>
            </w:pPr>
            <w:r w:rsidRPr="009C4AE4">
              <w:rPr>
                <w:snapToGrid w:val="0"/>
                <w:sz w:val="28"/>
                <w:szCs w:val="28"/>
              </w:rPr>
              <w:t>0,40</w:t>
            </w:r>
          </w:p>
        </w:tc>
        <w:tc>
          <w:tcPr>
            <w:tcW w:w="1560" w:type="dxa"/>
            <w:shd w:val="clear" w:color="auto" w:fill="auto"/>
            <w:noWrap/>
            <w:vAlign w:val="center"/>
          </w:tcPr>
          <w:p w14:paraId="136C8AF2" w14:textId="77777777" w:rsidR="00FE1809" w:rsidRPr="009C4AE4" w:rsidRDefault="00FE1809" w:rsidP="00FE1809">
            <w:pPr>
              <w:jc w:val="center"/>
              <w:rPr>
                <w:snapToGrid w:val="0"/>
                <w:sz w:val="28"/>
                <w:szCs w:val="28"/>
              </w:rPr>
            </w:pPr>
            <w:r w:rsidRPr="009C4AE4">
              <w:rPr>
                <w:snapToGrid w:val="0"/>
                <w:sz w:val="28"/>
                <w:szCs w:val="28"/>
              </w:rPr>
              <w:t>0,40</w:t>
            </w:r>
          </w:p>
        </w:tc>
        <w:tc>
          <w:tcPr>
            <w:tcW w:w="1701" w:type="dxa"/>
            <w:vAlign w:val="center"/>
          </w:tcPr>
          <w:p w14:paraId="461B2DFF" w14:textId="77777777" w:rsidR="00FE1809" w:rsidRPr="009C4AE4" w:rsidRDefault="00FE1809" w:rsidP="00FE1809">
            <w:pPr>
              <w:jc w:val="center"/>
              <w:rPr>
                <w:snapToGrid w:val="0"/>
                <w:sz w:val="28"/>
                <w:szCs w:val="28"/>
              </w:rPr>
            </w:pPr>
            <w:r w:rsidRPr="009C4AE4">
              <w:rPr>
                <w:snapToGrid w:val="0"/>
                <w:sz w:val="28"/>
                <w:szCs w:val="28"/>
              </w:rPr>
              <w:t>-</w:t>
            </w:r>
          </w:p>
        </w:tc>
        <w:tc>
          <w:tcPr>
            <w:tcW w:w="5550" w:type="dxa"/>
            <w:vAlign w:val="center"/>
          </w:tcPr>
          <w:p w14:paraId="1BC05F70" w14:textId="77777777" w:rsidR="00FE1809" w:rsidRPr="009C4AE4" w:rsidRDefault="00FE1809" w:rsidP="00FE1809">
            <w:pPr>
              <w:jc w:val="center"/>
              <w:rPr>
                <w:snapToGrid w:val="0"/>
              </w:rPr>
            </w:pPr>
            <w:r w:rsidRPr="009C4AE4">
              <w:rPr>
                <w:snapToGrid w:val="0"/>
              </w:rPr>
              <w:t>х</w:t>
            </w:r>
          </w:p>
        </w:tc>
      </w:tr>
      <w:tr w:rsidR="00FE1809" w:rsidRPr="009C4AE4" w14:paraId="6BD5C13D" w14:textId="77777777" w:rsidTr="00FE1809">
        <w:trPr>
          <w:trHeight w:val="251"/>
          <w:jc w:val="center"/>
        </w:trPr>
        <w:tc>
          <w:tcPr>
            <w:tcW w:w="814" w:type="dxa"/>
            <w:shd w:val="clear" w:color="auto" w:fill="auto"/>
            <w:noWrap/>
            <w:vAlign w:val="center"/>
            <w:hideMark/>
          </w:tcPr>
          <w:p w14:paraId="08F10251" w14:textId="77777777" w:rsidR="00FE1809" w:rsidRPr="009C4AE4" w:rsidRDefault="00FE1809" w:rsidP="00FE1809">
            <w:pPr>
              <w:jc w:val="center"/>
              <w:rPr>
                <w:snapToGrid w:val="0"/>
                <w:szCs w:val="28"/>
              </w:rPr>
            </w:pPr>
            <w:r w:rsidRPr="009C4AE4">
              <w:rPr>
                <w:snapToGrid w:val="0"/>
                <w:szCs w:val="28"/>
              </w:rPr>
              <w:t>1.4.2</w:t>
            </w:r>
          </w:p>
        </w:tc>
        <w:tc>
          <w:tcPr>
            <w:tcW w:w="4148" w:type="dxa"/>
            <w:shd w:val="clear" w:color="auto" w:fill="auto"/>
            <w:vAlign w:val="center"/>
            <w:hideMark/>
          </w:tcPr>
          <w:p w14:paraId="20F29FD1" w14:textId="77777777" w:rsidR="00FE1809" w:rsidRPr="009C4AE4" w:rsidRDefault="00FE1809" w:rsidP="00FE1809">
            <w:pPr>
              <w:rPr>
                <w:snapToGrid w:val="0"/>
                <w:szCs w:val="28"/>
              </w:rPr>
            </w:pPr>
            <w:r w:rsidRPr="009C4AE4">
              <w:rPr>
                <w:snapToGrid w:val="0"/>
                <w:szCs w:val="28"/>
              </w:rPr>
              <w:t>расходы на обязательное страхование</w:t>
            </w:r>
          </w:p>
        </w:tc>
        <w:tc>
          <w:tcPr>
            <w:tcW w:w="1565" w:type="dxa"/>
            <w:vAlign w:val="center"/>
          </w:tcPr>
          <w:p w14:paraId="16E9C5DB" w14:textId="77777777" w:rsidR="00FE1809" w:rsidRPr="009C4AE4" w:rsidRDefault="00FE1809" w:rsidP="00FE1809">
            <w:pPr>
              <w:jc w:val="center"/>
              <w:rPr>
                <w:snapToGrid w:val="0"/>
                <w:sz w:val="28"/>
                <w:szCs w:val="28"/>
              </w:rPr>
            </w:pPr>
            <w:r w:rsidRPr="009C4AE4">
              <w:rPr>
                <w:snapToGrid w:val="0"/>
                <w:sz w:val="28"/>
                <w:szCs w:val="28"/>
              </w:rPr>
              <w:t>0,00</w:t>
            </w:r>
          </w:p>
        </w:tc>
        <w:tc>
          <w:tcPr>
            <w:tcW w:w="1560" w:type="dxa"/>
            <w:shd w:val="clear" w:color="auto" w:fill="auto"/>
            <w:noWrap/>
            <w:vAlign w:val="center"/>
          </w:tcPr>
          <w:p w14:paraId="21582D7D" w14:textId="77777777" w:rsidR="00FE1809" w:rsidRPr="009C4AE4" w:rsidRDefault="00FE1809" w:rsidP="00FE1809">
            <w:pPr>
              <w:jc w:val="center"/>
              <w:rPr>
                <w:snapToGrid w:val="0"/>
                <w:sz w:val="28"/>
                <w:szCs w:val="28"/>
              </w:rPr>
            </w:pPr>
            <w:r w:rsidRPr="009C4AE4">
              <w:rPr>
                <w:snapToGrid w:val="0"/>
                <w:sz w:val="28"/>
                <w:szCs w:val="28"/>
              </w:rPr>
              <w:t>0,00</w:t>
            </w:r>
          </w:p>
        </w:tc>
        <w:tc>
          <w:tcPr>
            <w:tcW w:w="1701" w:type="dxa"/>
            <w:vAlign w:val="center"/>
          </w:tcPr>
          <w:p w14:paraId="4ED5E076" w14:textId="77777777" w:rsidR="00FE1809" w:rsidRPr="009C4AE4" w:rsidRDefault="00FE1809" w:rsidP="00FE1809">
            <w:pPr>
              <w:jc w:val="center"/>
              <w:rPr>
                <w:snapToGrid w:val="0"/>
                <w:sz w:val="28"/>
                <w:szCs w:val="28"/>
              </w:rPr>
            </w:pPr>
            <w:r w:rsidRPr="009C4AE4">
              <w:rPr>
                <w:snapToGrid w:val="0"/>
                <w:sz w:val="28"/>
                <w:szCs w:val="28"/>
              </w:rPr>
              <w:t>0,00</w:t>
            </w:r>
          </w:p>
        </w:tc>
        <w:tc>
          <w:tcPr>
            <w:tcW w:w="5550" w:type="dxa"/>
            <w:vAlign w:val="center"/>
          </w:tcPr>
          <w:p w14:paraId="7E10F6B7" w14:textId="77777777" w:rsidR="00FE1809" w:rsidRPr="009C4AE4" w:rsidRDefault="00FE1809" w:rsidP="00FE1809">
            <w:pPr>
              <w:jc w:val="center"/>
              <w:rPr>
                <w:snapToGrid w:val="0"/>
              </w:rPr>
            </w:pPr>
            <w:r w:rsidRPr="009C4AE4">
              <w:rPr>
                <w:snapToGrid w:val="0"/>
              </w:rPr>
              <w:t>х</w:t>
            </w:r>
          </w:p>
        </w:tc>
      </w:tr>
      <w:tr w:rsidR="00FE1809" w:rsidRPr="009C4AE4" w14:paraId="50D0C3A1" w14:textId="77777777" w:rsidTr="00FE1809">
        <w:trPr>
          <w:trHeight w:val="199"/>
          <w:jc w:val="center"/>
        </w:trPr>
        <w:tc>
          <w:tcPr>
            <w:tcW w:w="814" w:type="dxa"/>
            <w:shd w:val="clear" w:color="auto" w:fill="auto"/>
            <w:noWrap/>
            <w:vAlign w:val="center"/>
            <w:hideMark/>
          </w:tcPr>
          <w:p w14:paraId="02633D9F" w14:textId="77777777" w:rsidR="00FE1809" w:rsidRPr="009C4AE4" w:rsidRDefault="00FE1809" w:rsidP="00FE1809">
            <w:pPr>
              <w:jc w:val="center"/>
              <w:rPr>
                <w:snapToGrid w:val="0"/>
                <w:szCs w:val="28"/>
              </w:rPr>
            </w:pPr>
            <w:r w:rsidRPr="009C4AE4">
              <w:rPr>
                <w:snapToGrid w:val="0"/>
                <w:szCs w:val="28"/>
              </w:rPr>
              <w:t>1.4.3</w:t>
            </w:r>
          </w:p>
        </w:tc>
        <w:tc>
          <w:tcPr>
            <w:tcW w:w="4148" w:type="dxa"/>
            <w:shd w:val="clear" w:color="auto" w:fill="auto"/>
            <w:noWrap/>
            <w:vAlign w:val="center"/>
            <w:hideMark/>
          </w:tcPr>
          <w:p w14:paraId="343FA500" w14:textId="77777777" w:rsidR="00FE1809" w:rsidRPr="009C4AE4" w:rsidRDefault="00FE1809" w:rsidP="00FE1809">
            <w:pPr>
              <w:rPr>
                <w:snapToGrid w:val="0"/>
                <w:szCs w:val="28"/>
              </w:rPr>
            </w:pPr>
            <w:r w:rsidRPr="009C4AE4">
              <w:rPr>
                <w:snapToGrid w:val="0"/>
                <w:szCs w:val="28"/>
              </w:rPr>
              <w:t>Налог на имущество</w:t>
            </w:r>
          </w:p>
        </w:tc>
        <w:tc>
          <w:tcPr>
            <w:tcW w:w="1565" w:type="dxa"/>
            <w:vAlign w:val="center"/>
          </w:tcPr>
          <w:p w14:paraId="08A9B93D" w14:textId="77777777" w:rsidR="00FE1809" w:rsidRPr="009C4AE4" w:rsidRDefault="00FE1809" w:rsidP="00FE1809">
            <w:pPr>
              <w:jc w:val="center"/>
              <w:rPr>
                <w:snapToGrid w:val="0"/>
                <w:sz w:val="28"/>
                <w:szCs w:val="28"/>
              </w:rPr>
            </w:pPr>
            <w:r w:rsidRPr="009C4AE4">
              <w:rPr>
                <w:snapToGrid w:val="0"/>
                <w:sz w:val="28"/>
                <w:szCs w:val="28"/>
              </w:rPr>
              <w:t>0,00</w:t>
            </w:r>
          </w:p>
        </w:tc>
        <w:tc>
          <w:tcPr>
            <w:tcW w:w="1560" w:type="dxa"/>
            <w:shd w:val="clear" w:color="auto" w:fill="auto"/>
            <w:noWrap/>
            <w:vAlign w:val="center"/>
          </w:tcPr>
          <w:p w14:paraId="7234012B" w14:textId="77777777" w:rsidR="00FE1809" w:rsidRPr="009C4AE4" w:rsidRDefault="00FE1809" w:rsidP="00FE1809">
            <w:pPr>
              <w:jc w:val="center"/>
              <w:rPr>
                <w:snapToGrid w:val="0"/>
                <w:sz w:val="28"/>
                <w:szCs w:val="28"/>
              </w:rPr>
            </w:pPr>
            <w:r w:rsidRPr="009C4AE4">
              <w:rPr>
                <w:snapToGrid w:val="0"/>
                <w:sz w:val="28"/>
                <w:szCs w:val="28"/>
              </w:rPr>
              <w:t>0,00</w:t>
            </w:r>
          </w:p>
        </w:tc>
        <w:tc>
          <w:tcPr>
            <w:tcW w:w="1701" w:type="dxa"/>
            <w:vAlign w:val="center"/>
          </w:tcPr>
          <w:p w14:paraId="501DCEAC" w14:textId="77777777" w:rsidR="00FE1809" w:rsidRPr="009C4AE4" w:rsidRDefault="00FE1809" w:rsidP="00FE1809">
            <w:pPr>
              <w:jc w:val="center"/>
              <w:rPr>
                <w:snapToGrid w:val="0"/>
                <w:sz w:val="28"/>
                <w:szCs w:val="28"/>
              </w:rPr>
            </w:pPr>
            <w:r w:rsidRPr="009C4AE4">
              <w:rPr>
                <w:snapToGrid w:val="0"/>
                <w:sz w:val="28"/>
                <w:szCs w:val="28"/>
              </w:rPr>
              <w:t>0,00</w:t>
            </w:r>
          </w:p>
        </w:tc>
        <w:tc>
          <w:tcPr>
            <w:tcW w:w="5550" w:type="dxa"/>
            <w:vAlign w:val="center"/>
          </w:tcPr>
          <w:p w14:paraId="228E86A9" w14:textId="77777777" w:rsidR="00FE1809" w:rsidRPr="009C4AE4" w:rsidRDefault="00FE1809" w:rsidP="00FE1809">
            <w:pPr>
              <w:jc w:val="center"/>
              <w:rPr>
                <w:snapToGrid w:val="0"/>
              </w:rPr>
            </w:pPr>
            <w:r w:rsidRPr="009C4AE4">
              <w:rPr>
                <w:snapToGrid w:val="0"/>
              </w:rPr>
              <w:t>х</w:t>
            </w:r>
          </w:p>
        </w:tc>
      </w:tr>
      <w:tr w:rsidR="00FE1809" w:rsidRPr="009C4AE4" w14:paraId="59B19549" w14:textId="77777777" w:rsidTr="00FE1809">
        <w:trPr>
          <w:trHeight w:val="183"/>
          <w:jc w:val="center"/>
        </w:trPr>
        <w:tc>
          <w:tcPr>
            <w:tcW w:w="814" w:type="dxa"/>
            <w:shd w:val="clear" w:color="auto" w:fill="auto"/>
            <w:noWrap/>
            <w:vAlign w:val="center"/>
            <w:hideMark/>
          </w:tcPr>
          <w:p w14:paraId="73EDE734" w14:textId="77777777" w:rsidR="00FE1809" w:rsidRPr="009C4AE4" w:rsidRDefault="00FE1809" w:rsidP="00FE1809">
            <w:pPr>
              <w:jc w:val="center"/>
              <w:rPr>
                <w:snapToGrid w:val="0"/>
                <w:szCs w:val="28"/>
              </w:rPr>
            </w:pPr>
            <w:r w:rsidRPr="009C4AE4">
              <w:rPr>
                <w:snapToGrid w:val="0"/>
                <w:szCs w:val="28"/>
              </w:rPr>
              <w:t>1.5</w:t>
            </w:r>
          </w:p>
        </w:tc>
        <w:tc>
          <w:tcPr>
            <w:tcW w:w="4148" w:type="dxa"/>
            <w:shd w:val="clear" w:color="auto" w:fill="auto"/>
            <w:vAlign w:val="center"/>
            <w:hideMark/>
          </w:tcPr>
          <w:p w14:paraId="08CBAF6E" w14:textId="77777777" w:rsidR="00FE1809" w:rsidRPr="009C4AE4" w:rsidRDefault="00FE1809" w:rsidP="00FE1809">
            <w:pPr>
              <w:rPr>
                <w:snapToGrid w:val="0"/>
                <w:szCs w:val="28"/>
              </w:rPr>
            </w:pPr>
            <w:r w:rsidRPr="009C4AE4">
              <w:rPr>
                <w:snapToGrid w:val="0"/>
                <w:szCs w:val="28"/>
              </w:rPr>
              <w:t>Отчисления на социальные нужды</w:t>
            </w:r>
          </w:p>
        </w:tc>
        <w:tc>
          <w:tcPr>
            <w:tcW w:w="1565" w:type="dxa"/>
            <w:vAlign w:val="center"/>
          </w:tcPr>
          <w:p w14:paraId="0915B40E" w14:textId="77777777" w:rsidR="00FE1809" w:rsidRPr="009C4AE4" w:rsidRDefault="00FE1809" w:rsidP="00FE1809">
            <w:pPr>
              <w:jc w:val="center"/>
              <w:rPr>
                <w:snapToGrid w:val="0"/>
                <w:sz w:val="28"/>
                <w:szCs w:val="28"/>
              </w:rPr>
            </w:pPr>
            <w:r w:rsidRPr="009C4AE4">
              <w:rPr>
                <w:snapToGrid w:val="0"/>
                <w:sz w:val="28"/>
                <w:szCs w:val="28"/>
              </w:rPr>
              <w:t>167,90</w:t>
            </w:r>
          </w:p>
        </w:tc>
        <w:tc>
          <w:tcPr>
            <w:tcW w:w="1560" w:type="dxa"/>
            <w:shd w:val="clear" w:color="auto" w:fill="auto"/>
            <w:noWrap/>
            <w:vAlign w:val="center"/>
          </w:tcPr>
          <w:p w14:paraId="20A92D31" w14:textId="77777777" w:rsidR="00FE1809" w:rsidRPr="009C4AE4" w:rsidRDefault="00FE1809" w:rsidP="00FE1809">
            <w:pPr>
              <w:jc w:val="center"/>
              <w:rPr>
                <w:snapToGrid w:val="0"/>
                <w:sz w:val="28"/>
                <w:szCs w:val="28"/>
              </w:rPr>
            </w:pPr>
            <w:r w:rsidRPr="009C4AE4">
              <w:rPr>
                <w:snapToGrid w:val="0"/>
                <w:sz w:val="28"/>
                <w:szCs w:val="28"/>
              </w:rPr>
              <w:t>164,01</w:t>
            </w:r>
          </w:p>
        </w:tc>
        <w:tc>
          <w:tcPr>
            <w:tcW w:w="1701" w:type="dxa"/>
            <w:vAlign w:val="center"/>
          </w:tcPr>
          <w:p w14:paraId="15377BCF" w14:textId="77777777" w:rsidR="00FE1809" w:rsidRPr="009C4AE4" w:rsidRDefault="00FE1809" w:rsidP="00FE1809">
            <w:pPr>
              <w:jc w:val="center"/>
              <w:rPr>
                <w:snapToGrid w:val="0"/>
                <w:sz w:val="28"/>
                <w:szCs w:val="28"/>
              </w:rPr>
            </w:pPr>
            <w:r w:rsidRPr="009C4AE4">
              <w:rPr>
                <w:snapToGrid w:val="0"/>
                <w:sz w:val="28"/>
                <w:szCs w:val="28"/>
              </w:rPr>
              <w:t>-3,89</w:t>
            </w:r>
          </w:p>
        </w:tc>
        <w:tc>
          <w:tcPr>
            <w:tcW w:w="5550" w:type="dxa"/>
            <w:vAlign w:val="center"/>
          </w:tcPr>
          <w:p w14:paraId="0C9560DC" w14:textId="77777777" w:rsidR="00FE1809" w:rsidRPr="009C4AE4" w:rsidRDefault="00FE1809" w:rsidP="00FE1809">
            <w:pPr>
              <w:rPr>
                <w:snapToGrid w:val="0"/>
              </w:rPr>
            </w:pPr>
            <w:r w:rsidRPr="009C4AE4">
              <w:rPr>
                <w:snapToGrid w:val="0"/>
              </w:rPr>
              <w:t>Расходы скорректированы пропорционально плановым расходам на оплату труда (30,52% от планового ФОТ).</w:t>
            </w:r>
          </w:p>
        </w:tc>
      </w:tr>
      <w:tr w:rsidR="00FE1809" w:rsidRPr="009C4AE4" w14:paraId="3C9A40A0" w14:textId="77777777" w:rsidTr="00FE1809">
        <w:trPr>
          <w:trHeight w:val="70"/>
          <w:jc w:val="center"/>
        </w:trPr>
        <w:tc>
          <w:tcPr>
            <w:tcW w:w="814" w:type="dxa"/>
            <w:shd w:val="clear" w:color="auto" w:fill="auto"/>
            <w:noWrap/>
            <w:vAlign w:val="center"/>
            <w:hideMark/>
          </w:tcPr>
          <w:p w14:paraId="0CB908A9" w14:textId="77777777" w:rsidR="00FE1809" w:rsidRPr="009C4AE4" w:rsidRDefault="00FE1809" w:rsidP="00FE1809">
            <w:pPr>
              <w:jc w:val="center"/>
              <w:rPr>
                <w:snapToGrid w:val="0"/>
                <w:szCs w:val="28"/>
              </w:rPr>
            </w:pPr>
            <w:r w:rsidRPr="009C4AE4">
              <w:rPr>
                <w:snapToGrid w:val="0"/>
                <w:szCs w:val="28"/>
              </w:rPr>
              <w:t>1.6</w:t>
            </w:r>
          </w:p>
        </w:tc>
        <w:tc>
          <w:tcPr>
            <w:tcW w:w="4148" w:type="dxa"/>
            <w:shd w:val="clear" w:color="auto" w:fill="auto"/>
            <w:vAlign w:val="center"/>
            <w:hideMark/>
          </w:tcPr>
          <w:p w14:paraId="318DE787" w14:textId="77777777" w:rsidR="00FE1809" w:rsidRPr="009C4AE4" w:rsidRDefault="00FE1809" w:rsidP="00FE1809">
            <w:pPr>
              <w:rPr>
                <w:snapToGrid w:val="0"/>
                <w:szCs w:val="28"/>
              </w:rPr>
            </w:pPr>
            <w:r w:rsidRPr="009C4AE4">
              <w:rPr>
                <w:snapToGrid w:val="0"/>
                <w:szCs w:val="28"/>
              </w:rPr>
              <w:t>Расходы по сомнительным долгам</w:t>
            </w:r>
          </w:p>
        </w:tc>
        <w:tc>
          <w:tcPr>
            <w:tcW w:w="1565" w:type="dxa"/>
            <w:vAlign w:val="center"/>
          </w:tcPr>
          <w:p w14:paraId="2BF7FF5C" w14:textId="77777777" w:rsidR="00FE1809" w:rsidRPr="009C4AE4" w:rsidRDefault="00FE1809" w:rsidP="00FE1809">
            <w:pPr>
              <w:jc w:val="center"/>
              <w:rPr>
                <w:snapToGrid w:val="0"/>
                <w:sz w:val="28"/>
                <w:szCs w:val="28"/>
              </w:rPr>
            </w:pPr>
            <w:r w:rsidRPr="009C4AE4">
              <w:rPr>
                <w:snapToGrid w:val="0"/>
                <w:sz w:val="28"/>
                <w:szCs w:val="28"/>
              </w:rPr>
              <w:t>0,00</w:t>
            </w:r>
          </w:p>
        </w:tc>
        <w:tc>
          <w:tcPr>
            <w:tcW w:w="1560" w:type="dxa"/>
            <w:shd w:val="clear" w:color="auto" w:fill="auto"/>
            <w:noWrap/>
            <w:vAlign w:val="center"/>
          </w:tcPr>
          <w:p w14:paraId="640C33AD" w14:textId="77777777" w:rsidR="00FE1809" w:rsidRPr="009C4AE4" w:rsidRDefault="00FE1809" w:rsidP="00FE1809">
            <w:pPr>
              <w:jc w:val="center"/>
              <w:rPr>
                <w:snapToGrid w:val="0"/>
                <w:sz w:val="28"/>
                <w:szCs w:val="28"/>
              </w:rPr>
            </w:pPr>
            <w:r w:rsidRPr="009C4AE4">
              <w:rPr>
                <w:snapToGrid w:val="0"/>
                <w:sz w:val="28"/>
                <w:szCs w:val="28"/>
              </w:rPr>
              <w:t>0,00</w:t>
            </w:r>
          </w:p>
        </w:tc>
        <w:tc>
          <w:tcPr>
            <w:tcW w:w="1701" w:type="dxa"/>
            <w:vAlign w:val="center"/>
          </w:tcPr>
          <w:p w14:paraId="43276A16" w14:textId="77777777" w:rsidR="00FE1809" w:rsidRPr="009C4AE4" w:rsidRDefault="00FE1809" w:rsidP="00FE1809">
            <w:pPr>
              <w:jc w:val="center"/>
              <w:rPr>
                <w:snapToGrid w:val="0"/>
                <w:sz w:val="28"/>
                <w:szCs w:val="28"/>
              </w:rPr>
            </w:pPr>
            <w:r w:rsidRPr="009C4AE4">
              <w:rPr>
                <w:snapToGrid w:val="0"/>
                <w:sz w:val="28"/>
                <w:szCs w:val="28"/>
              </w:rPr>
              <w:t>0,00</w:t>
            </w:r>
          </w:p>
        </w:tc>
        <w:tc>
          <w:tcPr>
            <w:tcW w:w="5550" w:type="dxa"/>
            <w:vAlign w:val="center"/>
          </w:tcPr>
          <w:p w14:paraId="5A1D9998" w14:textId="77777777" w:rsidR="00FE1809" w:rsidRPr="009C4AE4" w:rsidRDefault="00FE1809" w:rsidP="00FE1809">
            <w:pPr>
              <w:jc w:val="center"/>
              <w:rPr>
                <w:snapToGrid w:val="0"/>
              </w:rPr>
            </w:pPr>
            <w:r w:rsidRPr="009C4AE4">
              <w:rPr>
                <w:snapToGrid w:val="0"/>
              </w:rPr>
              <w:t>х</w:t>
            </w:r>
          </w:p>
        </w:tc>
      </w:tr>
      <w:tr w:rsidR="00FE1809" w:rsidRPr="009C4AE4" w14:paraId="2F6A5BAA" w14:textId="77777777" w:rsidTr="00FE1809">
        <w:trPr>
          <w:trHeight w:val="253"/>
          <w:jc w:val="center"/>
        </w:trPr>
        <w:tc>
          <w:tcPr>
            <w:tcW w:w="814" w:type="dxa"/>
            <w:shd w:val="clear" w:color="auto" w:fill="auto"/>
            <w:noWrap/>
            <w:vAlign w:val="center"/>
            <w:hideMark/>
          </w:tcPr>
          <w:p w14:paraId="04ADFCE4" w14:textId="77777777" w:rsidR="00FE1809" w:rsidRPr="009C4AE4" w:rsidRDefault="00FE1809" w:rsidP="00FE1809">
            <w:pPr>
              <w:jc w:val="center"/>
              <w:rPr>
                <w:snapToGrid w:val="0"/>
                <w:szCs w:val="28"/>
              </w:rPr>
            </w:pPr>
            <w:r w:rsidRPr="009C4AE4">
              <w:rPr>
                <w:snapToGrid w:val="0"/>
                <w:szCs w:val="28"/>
              </w:rPr>
              <w:t>1.7</w:t>
            </w:r>
          </w:p>
        </w:tc>
        <w:tc>
          <w:tcPr>
            <w:tcW w:w="4148" w:type="dxa"/>
            <w:shd w:val="clear" w:color="auto" w:fill="auto"/>
            <w:vAlign w:val="center"/>
            <w:hideMark/>
          </w:tcPr>
          <w:p w14:paraId="21CB643D" w14:textId="77777777" w:rsidR="00FE1809" w:rsidRPr="009C4AE4" w:rsidRDefault="00FE1809" w:rsidP="00FE1809">
            <w:pPr>
              <w:rPr>
                <w:snapToGrid w:val="0"/>
                <w:szCs w:val="28"/>
              </w:rPr>
            </w:pPr>
            <w:r w:rsidRPr="009C4AE4">
              <w:rPr>
                <w:snapToGrid w:val="0"/>
                <w:szCs w:val="28"/>
              </w:rPr>
              <w:t>Амортизация основных средств и нематериальных активов</w:t>
            </w:r>
          </w:p>
        </w:tc>
        <w:tc>
          <w:tcPr>
            <w:tcW w:w="1565" w:type="dxa"/>
            <w:vAlign w:val="center"/>
          </w:tcPr>
          <w:p w14:paraId="12D12E7C" w14:textId="77777777" w:rsidR="00FE1809" w:rsidRPr="009C4AE4" w:rsidRDefault="00FE1809" w:rsidP="00FE1809">
            <w:pPr>
              <w:jc w:val="center"/>
              <w:rPr>
                <w:snapToGrid w:val="0"/>
                <w:sz w:val="28"/>
                <w:szCs w:val="28"/>
              </w:rPr>
            </w:pPr>
            <w:r w:rsidRPr="009C4AE4">
              <w:rPr>
                <w:snapToGrid w:val="0"/>
                <w:sz w:val="28"/>
                <w:szCs w:val="28"/>
              </w:rPr>
              <w:t>0,00</w:t>
            </w:r>
          </w:p>
        </w:tc>
        <w:tc>
          <w:tcPr>
            <w:tcW w:w="1560" w:type="dxa"/>
            <w:shd w:val="clear" w:color="auto" w:fill="auto"/>
            <w:noWrap/>
            <w:vAlign w:val="center"/>
          </w:tcPr>
          <w:p w14:paraId="7DF118F8" w14:textId="77777777" w:rsidR="00FE1809" w:rsidRPr="009C4AE4" w:rsidRDefault="00FE1809" w:rsidP="00FE1809">
            <w:pPr>
              <w:jc w:val="center"/>
              <w:rPr>
                <w:snapToGrid w:val="0"/>
                <w:sz w:val="28"/>
                <w:szCs w:val="28"/>
              </w:rPr>
            </w:pPr>
            <w:r w:rsidRPr="009C4AE4">
              <w:rPr>
                <w:snapToGrid w:val="0"/>
                <w:sz w:val="28"/>
                <w:szCs w:val="28"/>
              </w:rPr>
              <w:t>0,00</w:t>
            </w:r>
          </w:p>
        </w:tc>
        <w:tc>
          <w:tcPr>
            <w:tcW w:w="1701" w:type="dxa"/>
            <w:vAlign w:val="center"/>
          </w:tcPr>
          <w:p w14:paraId="2557DEB4" w14:textId="77777777" w:rsidR="00FE1809" w:rsidRPr="009C4AE4" w:rsidRDefault="00FE1809" w:rsidP="00FE1809">
            <w:pPr>
              <w:jc w:val="center"/>
              <w:rPr>
                <w:snapToGrid w:val="0"/>
                <w:sz w:val="28"/>
                <w:szCs w:val="28"/>
              </w:rPr>
            </w:pPr>
            <w:r w:rsidRPr="009C4AE4">
              <w:rPr>
                <w:snapToGrid w:val="0"/>
                <w:sz w:val="28"/>
                <w:szCs w:val="28"/>
              </w:rPr>
              <w:t>0,00</w:t>
            </w:r>
          </w:p>
        </w:tc>
        <w:tc>
          <w:tcPr>
            <w:tcW w:w="5550" w:type="dxa"/>
            <w:vAlign w:val="center"/>
          </w:tcPr>
          <w:p w14:paraId="37075591" w14:textId="77777777" w:rsidR="00FE1809" w:rsidRPr="009C4AE4" w:rsidRDefault="00FE1809" w:rsidP="00FE1809">
            <w:pPr>
              <w:jc w:val="center"/>
              <w:rPr>
                <w:snapToGrid w:val="0"/>
              </w:rPr>
            </w:pPr>
            <w:r w:rsidRPr="009C4AE4">
              <w:rPr>
                <w:snapToGrid w:val="0"/>
              </w:rPr>
              <w:t>х</w:t>
            </w:r>
          </w:p>
        </w:tc>
      </w:tr>
      <w:tr w:rsidR="00FE1809" w:rsidRPr="009C4AE4" w14:paraId="55CF82C3" w14:textId="77777777" w:rsidTr="00FE1809">
        <w:trPr>
          <w:trHeight w:val="545"/>
          <w:jc w:val="center"/>
        </w:trPr>
        <w:tc>
          <w:tcPr>
            <w:tcW w:w="814" w:type="dxa"/>
            <w:shd w:val="clear" w:color="auto" w:fill="auto"/>
            <w:noWrap/>
            <w:vAlign w:val="center"/>
            <w:hideMark/>
          </w:tcPr>
          <w:p w14:paraId="1E4B673F" w14:textId="77777777" w:rsidR="00FE1809" w:rsidRPr="009C4AE4" w:rsidRDefault="00FE1809" w:rsidP="00FE1809">
            <w:pPr>
              <w:jc w:val="center"/>
              <w:rPr>
                <w:snapToGrid w:val="0"/>
                <w:szCs w:val="28"/>
              </w:rPr>
            </w:pPr>
            <w:r w:rsidRPr="009C4AE4">
              <w:rPr>
                <w:snapToGrid w:val="0"/>
                <w:szCs w:val="28"/>
              </w:rPr>
              <w:t>1.8</w:t>
            </w:r>
          </w:p>
        </w:tc>
        <w:tc>
          <w:tcPr>
            <w:tcW w:w="4148" w:type="dxa"/>
            <w:shd w:val="clear" w:color="auto" w:fill="auto"/>
            <w:noWrap/>
            <w:vAlign w:val="center"/>
            <w:hideMark/>
          </w:tcPr>
          <w:p w14:paraId="4DC4913C" w14:textId="77777777" w:rsidR="00FE1809" w:rsidRPr="009C4AE4" w:rsidRDefault="00FE1809" w:rsidP="00FE1809">
            <w:pPr>
              <w:rPr>
                <w:snapToGrid w:val="0"/>
                <w:szCs w:val="28"/>
              </w:rPr>
            </w:pPr>
            <w:r w:rsidRPr="009C4AE4">
              <w:rPr>
                <w:snapToGrid w:val="0"/>
                <w:szCs w:val="28"/>
              </w:rPr>
              <w:t>Расходы на выплаты по договорам займа и кредитным договорам, включая проценты по ним</w:t>
            </w:r>
          </w:p>
        </w:tc>
        <w:tc>
          <w:tcPr>
            <w:tcW w:w="1565" w:type="dxa"/>
            <w:tcBorders>
              <w:bottom w:val="single" w:sz="4" w:space="0" w:color="auto"/>
            </w:tcBorders>
            <w:vAlign w:val="center"/>
          </w:tcPr>
          <w:p w14:paraId="0904913A" w14:textId="77777777" w:rsidR="00FE1809" w:rsidRPr="009C4AE4" w:rsidRDefault="00FE1809" w:rsidP="00FE1809">
            <w:pPr>
              <w:jc w:val="center"/>
              <w:rPr>
                <w:snapToGrid w:val="0"/>
                <w:sz w:val="28"/>
                <w:szCs w:val="28"/>
              </w:rPr>
            </w:pPr>
            <w:r w:rsidRPr="009C4AE4">
              <w:rPr>
                <w:snapToGrid w:val="0"/>
                <w:sz w:val="28"/>
                <w:szCs w:val="28"/>
              </w:rPr>
              <w:t>0,00</w:t>
            </w:r>
          </w:p>
        </w:tc>
        <w:tc>
          <w:tcPr>
            <w:tcW w:w="1560" w:type="dxa"/>
            <w:tcBorders>
              <w:bottom w:val="single" w:sz="4" w:space="0" w:color="auto"/>
            </w:tcBorders>
            <w:shd w:val="clear" w:color="auto" w:fill="auto"/>
            <w:noWrap/>
            <w:vAlign w:val="center"/>
          </w:tcPr>
          <w:p w14:paraId="0F441D2A" w14:textId="77777777" w:rsidR="00FE1809" w:rsidRPr="009C4AE4" w:rsidRDefault="00FE1809" w:rsidP="00FE1809">
            <w:pPr>
              <w:jc w:val="center"/>
              <w:rPr>
                <w:snapToGrid w:val="0"/>
                <w:sz w:val="28"/>
                <w:szCs w:val="28"/>
              </w:rPr>
            </w:pPr>
            <w:r w:rsidRPr="009C4AE4">
              <w:rPr>
                <w:snapToGrid w:val="0"/>
                <w:sz w:val="28"/>
                <w:szCs w:val="28"/>
              </w:rPr>
              <w:t>0,00</w:t>
            </w:r>
          </w:p>
        </w:tc>
        <w:tc>
          <w:tcPr>
            <w:tcW w:w="1701" w:type="dxa"/>
            <w:tcBorders>
              <w:bottom w:val="single" w:sz="4" w:space="0" w:color="auto"/>
            </w:tcBorders>
            <w:vAlign w:val="center"/>
          </w:tcPr>
          <w:p w14:paraId="431F857C" w14:textId="77777777" w:rsidR="00FE1809" w:rsidRPr="009C4AE4" w:rsidRDefault="00FE1809" w:rsidP="00FE1809">
            <w:pPr>
              <w:jc w:val="center"/>
              <w:rPr>
                <w:snapToGrid w:val="0"/>
                <w:sz w:val="28"/>
                <w:szCs w:val="28"/>
              </w:rPr>
            </w:pPr>
            <w:r w:rsidRPr="009C4AE4">
              <w:rPr>
                <w:snapToGrid w:val="0"/>
                <w:sz w:val="28"/>
                <w:szCs w:val="28"/>
              </w:rPr>
              <w:t>0,00</w:t>
            </w:r>
          </w:p>
        </w:tc>
        <w:tc>
          <w:tcPr>
            <w:tcW w:w="5550" w:type="dxa"/>
            <w:vAlign w:val="center"/>
          </w:tcPr>
          <w:p w14:paraId="2B50CCDA" w14:textId="77777777" w:rsidR="00FE1809" w:rsidRPr="009C4AE4" w:rsidRDefault="00FE1809" w:rsidP="00FE1809">
            <w:pPr>
              <w:jc w:val="center"/>
              <w:rPr>
                <w:snapToGrid w:val="0"/>
              </w:rPr>
            </w:pPr>
            <w:r w:rsidRPr="009C4AE4">
              <w:rPr>
                <w:snapToGrid w:val="0"/>
              </w:rPr>
              <w:t>х</w:t>
            </w:r>
          </w:p>
        </w:tc>
      </w:tr>
      <w:tr w:rsidR="00FE1809" w:rsidRPr="009C4AE4" w14:paraId="776D4535" w14:textId="77777777" w:rsidTr="00FE1809">
        <w:trPr>
          <w:trHeight w:val="141"/>
          <w:jc w:val="center"/>
        </w:trPr>
        <w:tc>
          <w:tcPr>
            <w:tcW w:w="814" w:type="dxa"/>
            <w:shd w:val="clear" w:color="auto" w:fill="auto"/>
            <w:noWrap/>
            <w:vAlign w:val="center"/>
            <w:hideMark/>
          </w:tcPr>
          <w:p w14:paraId="14D85C31" w14:textId="77777777" w:rsidR="00FE1809" w:rsidRPr="009C4AE4" w:rsidRDefault="00FE1809" w:rsidP="00FE1809">
            <w:pPr>
              <w:jc w:val="center"/>
              <w:rPr>
                <w:snapToGrid w:val="0"/>
                <w:szCs w:val="28"/>
              </w:rPr>
            </w:pPr>
          </w:p>
        </w:tc>
        <w:tc>
          <w:tcPr>
            <w:tcW w:w="4148" w:type="dxa"/>
            <w:shd w:val="clear" w:color="auto" w:fill="auto"/>
            <w:noWrap/>
            <w:vAlign w:val="center"/>
            <w:hideMark/>
          </w:tcPr>
          <w:p w14:paraId="4B55861D" w14:textId="77777777" w:rsidR="00FE1809" w:rsidRPr="009C4AE4" w:rsidRDefault="00FE1809" w:rsidP="00FE1809">
            <w:pPr>
              <w:rPr>
                <w:snapToGrid w:val="0"/>
                <w:szCs w:val="28"/>
              </w:rPr>
            </w:pPr>
            <w:r w:rsidRPr="009C4AE4">
              <w:rPr>
                <w:snapToGrid w:val="0"/>
                <w:szCs w:val="28"/>
              </w:rPr>
              <w:t>ИТОГО</w:t>
            </w:r>
          </w:p>
        </w:tc>
        <w:tc>
          <w:tcPr>
            <w:tcW w:w="1565" w:type="dxa"/>
            <w:vAlign w:val="center"/>
          </w:tcPr>
          <w:p w14:paraId="2B06D6DC" w14:textId="77777777" w:rsidR="00FE1809" w:rsidRPr="009C4AE4" w:rsidRDefault="00FE1809" w:rsidP="00FE1809">
            <w:pPr>
              <w:jc w:val="center"/>
              <w:rPr>
                <w:snapToGrid w:val="0"/>
                <w:sz w:val="28"/>
                <w:szCs w:val="28"/>
              </w:rPr>
            </w:pPr>
            <w:r w:rsidRPr="009C4AE4">
              <w:rPr>
                <w:snapToGrid w:val="0"/>
                <w:sz w:val="28"/>
                <w:szCs w:val="28"/>
              </w:rPr>
              <w:t>168,30</w:t>
            </w:r>
          </w:p>
        </w:tc>
        <w:tc>
          <w:tcPr>
            <w:tcW w:w="1560" w:type="dxa"/>
            <w:shd w:val="clear" w:color="auto" w:fill="auto"/>
            <w:noWrap/>
            <w:vAlign w:val="center"/>
          </w:tcPr>
          <w:p w14:paraId="406D84F9" w14:textId="77777777" w:rsidR="00FE1809" w:rsidRPr="009C4AE4" w:rsidRDefault="00FE1809" w:rsidP="00FE1809">
            <w:pPr>
              <w:jc w:val="center"/>
              <w:rPr>
                <w:snapToGrid w:val="0"/>
                <w:sz w:val="28"/>
                <w:szCs w:val="28"/>
              </w:rPr>
            </w:pPr>
            <w:r w:rsidRPr="009C4AE4">
              <w:rPr>
                <w:snapToGrid w:val="0"/>
                <w:sz w:val="28"/>
                <w:szCs w:val="28"/>
              </w:rPr>
              <w:t>164,40</w:t>
            </w:r>
          </w:p>
        </w:tc>
        <w:tc>
          <w:tcPr>
            <w:tcW w:w="1701" w:type="dxa"/>
            <w:vAlign w:val="center"/>
          </w:tcPr>
          <w:p w14:paraId="44931022" w14:textId="77777777" w:rsidR="00FE1809" w:rsidRPr="009C4AE4" w:rsidRDefault="00FE1809" w:rsidP="00FE1809">
            <w:pPr>
              <w:jc w:val="center"/>
              <w:rPr>
                <w:snapToGrid w:val="0"/>
                <w:sz w:val="28"/>
                <w:szCs w:val="28"/>
              </w:rPr>
            </w:pPr>
            <w:r w:rsidRPr="009C4AE4">
              <w:rPr>
                <w:snapToGrid w:val="0"/>
                <w:sz w:val="28"/>
                <w:szCs w:val="28"/>
              </w:rPr>
              <w:t>-3,90</w:t>
            </w:r>
          </w:p>
        </w:tc>
        <w:tc>
          <w:tcPr>
            <w:tcW w:w="5550" w:type="dxa"/>
            <w:vAlign w:val="center"/>
          </w:tcPr>
          <w:p w14:paraId="58DED3B9" w14:textId="77777777" w:rsidR="00FE1809" w:rsidRPr="009C4AE4" w:rsidRDefault="00FE1809" w:rsidP="00FE1809">
            <w:pPr>
              <w:jc w:val="center"/>
              <w:rPr>
                <w:snapToGrid w:val="0"/>
              </w:rPr>
            </w:pPr>
            <w:r w:rsidRPr="009C4AE4">
              <w:rPr>
                <w:snapToGrid w:val="0"/>
              </w:rPr>
              <w:t>х</w:t>
            </w:r>
          </w:p>
        </w:tc>
      </w:tr>
      <w:tr w:rsidR="00FE1809" w:rsidRPr="009C4AE4" w14:paraId="4BEE2D3F" w14:textId="77777777" w:rsidTr="00FE1809">
        <w:trPr>
          <w:trHeight w:val="70"/>
          <w:jc w:val="center"/>
        </w:trPr>
        <w:tc>
          <w:tcPr>
            <w:tcW w:w="814" w:type="dxa"/>
            <w:shd w:val="clear" w:color="auto" w:fill="auto"/>
            <w:noWrap/>
            <w:vAlign w:val="center"/>
            <w:hideMark/>
          </w:tcPr>
          <w:p w14:paraId="3604FCC3" w14:textId="77777777" w:rsidR="00FE1809" w:rsidRPr="009C4AE4" w:rsidRDefault="00FE1809" w:rsidP="00FE1809">
            <w:pPr>
              <w:jc w:val="center"/>
              <w:rPr>
                <w:snapToGrid w:val="0"/>
                <w:szCs w:val="28"/>
              </w:rPr>
            </w:pPr>
            <w:r w:rsidRPr="009C4AE4">
              <w:rPr>
                <w:snapToGrid w:val="0"/>
                <w:szCs w:val="28"/>
              </w:rPr>
              <w:t>2</w:t>
            </w:r>
          </w:p>
        </w:tc>
        <w:tc>
          <w:tcPr>
            <w:tcW w:w="4148" w:type="dxa"/>
            <w:shd w:val="clear" w:color="auto" w:fill="auto"/>
            <w:noWrap/>
            <w:vAlign w:val="center"/>
            <w:hideMark/>
          </w:tcPr>
          <w:p w14:paraId="78619E14" w14:textId="77777777" w:rsidR="00FE1809" w:rsidRPr="009C4AE4" w:rsidRDefault="00FE1809" w:rsidP="00FE1809">
            <w:pPr>
              <w:rPr>
                <w:snapToGrid w:val="0"/>
                <w:szCs w:val="28"/>
              </w:rPr>
            </w:pPr>
            <w:r w:rsidRPr="009C4AE4">
              <w:rPr>
                <w:snapToGrid w:val="0"/>
                <w:szCs w:val="28"/>
              </w:rPr>
              <w:t>Налог на прибыль</w:t>
            </w:r>
          </w:p>
        </w:tc>
        <w:tc>
          <w:tcPr>
            <w:tcW w:w="1565" w:type="dxa"/>
            <w:tcBorders>
              <w:top w:val="single" w:sz="4" w:space="0" w:color="auto"/>
              <w:left w:val="nil"/>
              <w:bottom w:val="single" w:sz="4" w:space="0" w:color="auto"/>
              <w:right w:val="single" w:sz="4" w:space="0" w:color="auto"/>
            </w:tcBorders>
            <w:shd w:val="clear" w:color="000000" w:fill="FFFFFF"/>
            <w:vAlign w:val="center"/>
          </w:tcPr>
          <w:p w14:paraId="53FA4BEB" w14:textId="77777777" w:rsidR="00FE1809" w:rsidRPr="009C4AE4" w:rsidRDefault="00FE1809" w:rsidP="00FE1809">
            <w:pPr>
              <w:jc w:val="center"/>
              <w:rPr>
                <w:snapToGrid w:val="0"/>
                <w:sz w:val="28"/>
                <w:szCs w:val="28"/>
              </w:rPr>
            </w:pPr>
            <w:r w:rsidRPr="009C4AE4">
              <w:rPr>
                <w:snapToGrid w:val="0"/>
                <w:sz w:val="28"/>
                <w:szCs w:val="28"/>
              </w:rPr>
              <w:t>0,00</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443F4A84" w14:textId="77777777" w:rsidR="00FE1809" w:rsidRPr="009C4AE4" w:rsidRDefault="00FE1809" w:rsidP="00FE1809">
            <w:pPr>
              <w:jc w:val="center"/>
              <w:rPr>
                <w:snapToGrid w:val="0"/>
                <w:sz w:val="28"/>
                <w:szCs w:val="28"/>
              </w:rPr>
            </w:pPr>
            <w:r w:rsidRPr="009C4AE4">
              <w:rPr>
                <w:snapToGrid w:val="0"/>
                <w:sz w:val="28"/>
                <w:szCs w:val="28"/>
              </w:rPr>
              <w:t>0,00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B1A831E" w14:textId="77777777" w:rsidR="00FE1809" w:rsidRPr="009C4AE4" w:rsidRDefault="00FE1809" w:rsidP="00FE1809">
            <w:pPr>
              <w:jc w:val="center"/>
              <w:rPr>
                <w:snapToGrid w:val="0"/>
                <w:sz w:val="28"/>
                <w:szCs w:val="28"/>
              </w:rPr>
            </w:pPr>
            <w:r w:rsidRPr="009C4AE4">
              <w:rPr>
                <w:snapToGrid w:val="0"/>
                <w:sz w:val="28"/>
                <w:szCs w:val="28"/>
              </w:rPr>
              <w:t>0,00</w:t>
            </w:r>
          </w:p>
        </w:tc>
        <w:tc>
          <w:tcPr>
            <w:tcW w:w="5550" w:type="dxa"/>
            <w:tcBorders>
              <w:left w:val="single" w:sz="4" w:space="0" w:color="auto"/>
            </w:tcBorders>
            <w:vAlign w:val="center"/>
          </w:tcPr>
          <w:p w14:paraId="5324F595" w14:textId="77777777" w:rsidR="00FE1809" w:rsidRPr="009C4AE4" w:rsidRDefault="00FE1809" w:rsidP="00FE1809">
            <w:pPr>
              <w:jc w:val="center"/>
              <w:rPr>
                <w:snapToGrid w:val="0"/>
              </w:rPr>
            </w:pPr>
            <w:r w:rsidRPr="009C4AE4">
              <w:rPr>
                <w:snapToGrid w:val="0"/>
              </w:rPr>
              <w:t>х</w:t>
            </w:r>
          </w:p>
        </w:tc>
      </w:tr>
      <w:tr w:rsidR="00FE1809" w:rsidRPr="009C4AE4" w14:paraId="0A92E678" w14:textId="77777777" w:rsidTr="00FE1809">
        <w:trPr>
          <w:trHeight w:val="70"/>
          <w:jc w:val="center"/>
        </w:trPr>
        <w:tc>
          <w:tcPr>
            <w:tcW w:w="814" w:type="dxa"/>
            <w:shd w:val="clear" w:color="auto" w:fill="auto"/>
            <w:noWrap/>
            <w:vAlign w:val="center"/>
            <w:hideMark/>
          </w:tcPr>
          <w:p w14:paraId="0B4A94BE" w14:textId="77777777" w:rsidR="00FE1809" w:rsidRPr="009C4AE4" w:rsidRDefault="00FE1809" w:rsidP="00FE1809">
            <w:pPr>
              <w:jc w:val="center"/>
              <w:rPr>
                <w:snapToGrid w:val="0"/>
                <w:szCs w:val="28"/>
              </w:rPr>
            </w:pPr>
            <w:r w:rsidRPr="009C4AE4">
              <w:rPr>
                <w:snapToGrid w:val="0"/>
                <w:szCs w:val="28"/>
              </w:rPr>
              <w:t>3</w:t>
            </w:r>
          </w:p>
        </w:tc>
        <w:tc>
          <w:tcPr>
            <w:tcW w:w="4148" w:type="dxa"/>
            <w:shd w:val="clear" w:color="auto" w:fill="auto"/>
            <w:noWrap/>
            <w:vAlign w:val="center"/>
            <w:hideMark/>
          </w:tcPr>
          <w:p w14:paraId="4739021B" w14:textId="77777777" w:rsidR="00FE1809" w:rsidRPr="009C4AE4" w:rsidRDefault="00FE1809" w:rsidP="00FE1809">
            <w:pPr>
              <w:rPr>
                <w:snapToGrid w:val="0"/>
                <w:szCs w:val="28"/>
              </w:rPr>
            </w:pPr>
            <w:r w:rsidRPr="009C4AE4">
              <w:rPr>
                <w:snapToGrid w:val="0"/>
                <w:szCs w:val="28"/>
              </w:rPr>
              <w:t>Выпадающие доходы,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7112B1C7" w14:textId="77777777" w:rsidR="00FE1809" w:rsidRPr="009C4AE4" w:rsidRDefault="00FE1809" w:rsidP="00FE1809">
            <w:pPr>
              <w:jc w:val="center"/>
              <w:rPr>
                <w:snapToGrid w:val="0"/>
                <w:sz w:val="28"/>
                <w:szCs w:val="28"/>
              </w:rPr>
            </w:pPr>
            <w:r w:rsidRPr="009C4AE4">
              <w:rPr>
                <w:snapToGrid w:val="0"/>
                <w:sz w:val="28"/>
                <w:szCs w:val="28"/>
              </w:rPr>
              <w:t>9,73</w:t>
            </w:r>
          </w:p>
        </w:tc>
        <w:tc>
          <w:tcPr>
            <w:tcW w:w="1560" w:type="dxa"/>
            <w:shd w:val="clear" w:color="auto" w:fill="auto"/>
            <w:noWrap/>
            <w:vAlign w:val="center"/>
          </w:tcPr>
          <w:p w14:paraId="753B15AD" w14:textId="77777777" w:rsidR="00FE1809" w:rsidRPr="009C4AE4" w:rsidRDefault="00FE1809" w:rsidP="00FE1809">
            <w:pPr>
              <w:jc w:val="center"/>
              <w:rPr>
                <w:snapToGrid w:val="0"/>
                <w:sz w:val="28"/>
                <w:szCs w:val="28"/>
              </w:rPr>
            </w:pPr>
            <w:r w:rsidRPr="009C4AE4">
              <w:rPr>
                <w:snapToGrid w:val="0"/>
                <w:sz w:val="28"/>
                <w:szCs w:val="28"/>
              </w:rPr>
              <w:t>9,73</w:t>
            </w:r>
          </w:p>
        </w:tc>
        <w:tc>
          <w:tcPr>
            <w:tcW w:w="1701" w:type="dxa"/>
            <w:vAlign w:val="center"/>
          </w:tcPr>
          <w:p w14:paraId="76BB8DBF" w14:textId="77777777" w:rsidR="00FE1809" w:rsidRPr="009C4AE4" w:rsidRDefault="00FE1809" w:rsidP="00FE1809">
            <w:pPr>
              <w:jc w:val="center"/>
              <w:rPr>
                <w:snapToGrid w:val="0"/>
                <w:sz w:val="28"/>
                <w:szCs w:val="28"/>
              </w:rPr>
            </w:pPr>
            <w:r w:rsidRPr="009C4AE4">
              <w:rPr>
                <w:snapToGrid w:val="0"/>
                <w:sz w:val="28"/>
                <w:szCs w:val="28"/>
              </w:rPr>
              <w:t>-</w:t>
            </w:r>
          </w:p>
        </w:tc>
        <w:tc>
          <w:tcPr>
            <w:tcW w:w="5550" w:type="dxa"/>
            <w:vAlign w:val="center"/>
          </w:tcPr>
          <w:p w14:paraId="1439DAFD" w14:textId="77777777" w:rsidR="00FE1809" w:rsidRPr="009C4AE4" w:rsidRDefault="00FE1809" w:rsidP="00FE1809">
            <w:pPr>
              <w:jc w:val="center"/>
              <w:rPr>
                <w:snapToGrid w:val="0"/>
              </w:rPr>
            </w:pPr>
            <w:r w:rsidRPr="009C4AE4">
              <w:rPr>
                <w:snapToGrid w:val="0"/>
              </w:rPr>
              <w:t>х</w:t>
            </w:r>
          </w:p>
        </w:tc>
      </w:tr>
      <w:tr w:rsidR="00FE1809" w:rsidRPr="009C4AE4" w14:paraId="6156C9D7" w14:textId="77777777" w:rsidTr="00FE1809">
        <w:trPr>
          <w:trHeight w:val="199"/>
          <w:jc w:val="center"/>
        </w:trPr>
        <w:tc>
          <w:tcPr>
            <w:tcW w:w="814" w:type="dxa"/>
            <w:shd w:val="clear" w:color="auto" w:fill="auto"/>
            <w:noWrap/>
            <w:vAlign w:val="center"/>
            <w:hideMark/>
          </w:tcPr>
          <w:p w14:paraId="40A032CE" w14:textId="77777777" w:rsidR="00FE1809" w:rsidRPr="009C4AE4" w:rsidRDefault="00FE1809" w:rsidP="00FE1809">
            <w:pPr>
              <w:jc w:val="center"/>
              <w:rPr>
                <w:snapToGrid w:val="0"/>
                <w:szCs w:val="28"/>
              </w:rPr>
            </w:pPr>
            <w:r w:rsidRPr="009C4AE4">
              <w:rPr>
                <w:snapToGrid w:val="0"/>
                <w:szCs w:val="28"/>
              </w:rPr>
              <w:t>4</w:t>
            </w:r>
          </w:p>
        </w:tc>
        <w:tc>
          <w:tcPr>
            <w:tcW w:w="4148" w:type="dxa"/>
            <w:shd w:val="clear" w:color="auto" w:fill="auto"/>
            <w:vAlign w:val="center"/>
            <w:hideMark/>
          </w:tcPr>
          <w:p w14:paraId="5CC9DEED" w14:textId="77777777" w:rsidR="00FE1809" w:rsidRPr="009C4AE4" w:rsidRDefault="00FE1809" w:rsidP="00FE1809">
            <w:pPr>
              <w:rPr>
                <w:snapToGrid w:val="0"/>
                <w:szCs w:val="28"/>
              </w:rPr>
            </w:pPr>
            <w:r w:rsidRPr="009C4AE4">
              <w:rPr>
                <w:snapToGrid w:val="0"/>
                <w:szCs w:val="28"/>
              </w:rPr>
              <w:t>Итого неподконтрольных расходов</w:t>
            </w:r>
          </w:p>
        </w:tc>
        <w:tc>
          <w:tcPr>
            <w:tcW w:w="1565" w:type="dxa"/>
            <w:vAlign w:val="center"/>
          </w:tcPr>
          <w:p w14:paraId="477A1EFC" w14:textId="77777777" w:rsidR="00FE1809" w:rsidRPr="009C4AE4" w:rsidRDefault="00FE1809" w:rsidP="00FE1809">
            <w:pPr>
              <w:jc w:val="center"/>
              <w:rPr>
                <w:snapToGrid w:val="0"/>
                <w:sz w:val="28"/>
                <w:szCs w:val="28"/>
              </w:rPr>
            </w:pPr>
            <w:r w:rsidRPr="009C4AE4">
              <w:rPr>
                <w:snapToGrid w:val="0"/>
                <w:sz w:val="28"/>
                <w:szCs w:val="28"/>
              </w:rPr>
              <w:t>178,03</w:t>
            </w:r>
          </w:p>
        </w:tc>
        <w:tc>
          <w:tcPr>
            <w:tcW w:w="1560" w:type="dxa"/>
            <w:shd w:val="clear" w:color="auto" w:fill="auto"/>
            <w:noWrap/>
            <w:vAlign w:val="center"/>
          </w:tcPr>
          <w:p w14:paraId="3303912C" w14:textId="77777777" w:rsidR="00FE1809" w:rsidRPr="009C4AE4" w:rsidRDefault="00FE1809" w:rsidP="00FE1809">
            <w:pPr>
              <w:jc w:val="center"/>
              <w:rPr>
                <w:snapToGrid w:val="0"/>
                <w:sz w:val="28"/>
                <w:szCs w:val="28"/>
              </w:rPr>
            </w:pPr>
            <w:r w:rsidRPr="009C4AE4">
              <w:rPr>
                <w:snapToGrid w:val="0"/>
                <w:sz w:val="28"/>
                <w:szCs w:val="28"/>
              </w:rPr>
              <w:t>174,13</w:t>
            </w:r>
          </w:p>
        </w:tc>
        <w:tc>
          <w:tcPr>
            <w:tcW w:w="1701" w:type="dxa"/>
            <w:vAlign w:val="center"/>
          </w:tcPr>
          <w:p w14:paraId="2AE526D8" w14:textId="77777777" w:rsidR="00FE1809" w:rsidRPr="009C4AE4" w:rsidRDefault="00FE1809" w:rsidP="00FE1809">
            <w:pPr>
              <w:jc w:val="center"/>
              <w:rPr>
                <w:snapToGrid w:val="0"/>
                <w:sz w:val="28"/>
                <w:szCs w:val="28"/>
              </w:rPr>
            </w:pPr>
            <w:r w:rsidRPr="009C4AE4">
              <w:rPr>
                <w:snapToGrid w:val="0"/>
                <w:sz w:val="28"/>
                <w:szCs w:val="28"/>
              </w:rPr>
              <w:t>-3,9</w:t>
            </w:r>
          </w:p>
        </w:tc>
        <w:tc>
          <w:tcPr>
            <w:tcW w:w="5550" w:type="dxa"/>
            <w:vAlign w:val="center"/>
          </w:tcPr>
          <w:p w14:paraId="340FE87D" w14:textId="77777777" w:rsidR="00FE1809" w:rsidRPr="009C4AE4" w:rsidRDefault="00FE1809" w:rsidP="00FE1809">
            <w:pPr>
              <w:jc w:val="center"/>
              <w:rPr>
                <w:snapToGrid w:val="0"/>
              </w:rPr>
            </w:pPr>
            <w:r w:rsidRPr="009C4AE4">
              <w:rPr>
                <w:snapToGrid w:val="0"/>
              </w:rPr>
              <w:t>х</w:t>
            </w:r>
          </w:p>
        </w:tc>
      </w:tr>
    </w:tbl>
    <w:p w14:paraId="598A336A" w14:textId="77777777" w:rsidR="00FE1809" w:rsidRPr="009C4AE4" w:rsidRDefault="00FE1809" w:rsidP="00FE1809">
      <w:pPr>
        <w:autoSpaceDE w:val="0"/>
        <w:autoSpaceDN w:val="0"/>
        <w:adjustRightInd w:val="0"/>
        <w:ind w:firstLine="540"/>
        <w:jc w:val="both"/>
        <w:rPr>
          <w:sz w:val="28"/>
          <w:szCs w:val="28"/>
        </w:rPr>
      </w:pPr>
    </w:p>
    <w:p w14:paraId="25E36272" w14:textId="77777777" w:rsidR="00FE1809" w:rsidRPr="009C4AE4" w:rsidRDefault="00FE1809" w:rsidP="00FE1809">
      <w:pPr>
        <w:keepNext/>
        <w:ind w:right="141"/>
        <w:jc w:val="center"/>
        <w:outlineLvl w:val="2"/>
        <w:rPr>
          <w:rFonts w:cs="Arial"/>
          <w:b/>
          <w:bCs/>
          <w:snapToGrid w:val="0"/>
          <w:sz w:val="28"/>
          <w:szCs w:val="26"/>
          <w:lang w:eastAsia="en-US"/>
        </w:rPr>
      </w:pPr>
      <w:r w:rsidRPr="009C4AE4">
        <w:rPr>
          <w:rFonts w:cs="Arial"/>
          <w:b/>
          <w:bCs/>
          <w:snapToGrid w:val="0"/>
          <w:sz w:val="28"/>
          <w:szCs w:val="26"/>
          <w:lang w:eastAsia="en-US"/>
        </w:rPr>
        <w:t xml:space="preserve">Реестр расходов на приобретение энергетических ресурсов, </w:t>
      </w:r>
      <w:r w:rsidRPr="009C4AE4">
        <w:rPr>
          <w:rFonts w:cs="Arial"/>
          <w:b/>
          <w:bCs/>
          <w:snapToGrid w:val="0"/>
          <w:sz w:val="28"/>
          <w:szCs w:val="26"/>
          <w:lang w:eastAsia="en-US"/>
        </w:rPr>
        <w:br/>
        <w:t>холодной воды и теплоносителя (далее - ресурсы) на производство и передачу тепловой энергии на 2020 год</w:t>
      </w:r>
    </w:p>
    <w:p w14:paraId="1F446956" w14:textId="77777777" w:rsidR="00FE1809" w:rsidRPr="009C4AE4" w:rsidRDefault="00FE1809" w:rsidP="00FE1809">
      <w:pPr>
        <w:spacing w:line="360" w:lineRule="auto"/>
        <w:jc w:val="center"/>
        <w:rPr>
          <w:snapToGrid w:val="0"/>
          <w:sz w:val="28"/>
        </w:rPr>
      </w:pPr>
      <w:r w:rsidRPr="009C4AE4">
        <w:rPr>
          <w:snapToGrid w:val="0"/>
          <w:sz w:val="28"/>
        </w:rPr>
        <w:t>(Приложение 5.4 к Методическим указаниям)</w:t>
      </w:r>
    </w:p>
    <w:p w14:paraId="1E89CB61" w14:textId="77777777" w:rsidR="00FE1809" w:rsidRPr="009C4AE4" w:rsidRDefault="00FE1809" w:rsidP="00FE1809">
      <w:pPr>
        <w:ind w:firstLine="851"/>
        <w:jc w:val="right"/>
        <w:rPr>
          <w:snapToGrid w:val="0"/>
          <w:sz w:val="28"/>
          <w:szCs w:val="28"/>
        </w:rPr>
      </w:pPr>
      <w:r w:rsidRPr="009C4AE4">
        <w:rPr>
          <w:snapToGrid w:val="0"/>
          <w:sz w:val="28"/>
          <w:szCs w:val="28"/>
        </w:rPr>
        <w:t>тыс. руб.</w:t>
      </w:r>
    </w:p>
    <w:tbl>
      <w:tblPr>
        <w:tblW w:w="15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298"/>
        <w:gridCol w:w="1557"/>
        <w:gridCol w:w="1557"/>
        <w:gridCol w:w="1712"/>
        <w:gridCol w:w="5584"/>
      </w:tblGrid>
      <w:tr w:rsidR="00FE1809" w:rsidRPr="009C4AE4" w14:paraId="77F9684C" w14:textId="77777777" w:rsidTr="00FE1809">
        <w:trPr>
          <w:trHeight w:val="670"/>
          <w:jc w:val="center"/>
        </w:trPr>
        <w:tc>
          <w:tcPr>
            <w:tcW w:w="630" w:type="dxa"/>
            <w:shd w:val="clear" w:color="auto" w:fill="auto"/>
            <w:vAlign w:val="center"/>
            <w:hideMark/>
          </w:tcPr>
          <w:p w14:paraId="274C187D" w14:textId="77777777" w:rsidR="00FE1809" w:rsidRPr="009C4AE4" w:rsidRDefault="00FE1809" w:rsidP="00FE1809">
            <w:pPr>
              <w:jc w:val="center"/>
              <w:rPr>
                <w:snapToGrid w:val="0"/>
                <w:szCs w:val="28"/>
              </w:rPr>
            </w:pPr>
            <w:r w:rsidRPr="009C4AE4">
              <w:rPr>
                <w:snapToGrid w:val="0"/>
                <w:szCs w:val="28"/>
              </w:rPr>
              <w:t>№ п/п</w:t>
            </w:r>
          </w:p>
        </w:tc>
        <w:tc>
          <w:tcPr>
            <w:tcW w:w="4298" w:type="dxa"/>
            <w:shd w:val="clear" w:color="auto" w:fill="auto"/>
            <w:vAlign w:val="center"/>
            <w:hideMark/>
          </w:tcPr>
          <w:p w14:paraId="2D543B7E" w14:textId="77777777" w:rsidR="00FE1809" w:rsidRPr="009C4AE4" w:rsidRDefault="00FE1809" w:rsidP="00FE1809">
            <w:pPr>
              <w:jc w:val="center"/>
              <w:rPr>
                <w:snapToGrid w:val="0"/>
                <w:szCs w:val="28"/>
              </w:rPr>
            </w:pPr>
            <w:r w:rsidRPr="009C4AE4">
              <w:rPr>
                <w:snapToGrid w:val="0"/>
                <w:szCs w:val="28"/>
              </w:rPr>
              <w:t>Наименование ресурса</w:t>
            </w:r>
          </w:p>
        </w:tc>
        <w:tc>
          <w:tcPr>
            <w:tcW w:w="1557" w:type="dxa"/>
          </w:tcPr>
          <w:p w14:paraId="137B2093" w14:textId="77777777" w:rsidR="00FE1809" w:rsidRPr="009C4AE4" w:rsidRDefault="00FE1809" w:rsidP="00FE1809">
            <w:pPr>
              <w:ind w:left="-57" w:right="-57"/>
              <w:jc w:val="center"/>
              <w:rPr>
                <w:snapToGrid w:val="0"/>
                <w:szCs w:val="28"/>
              </w:rPr>
            </w:pPr>
            <w:r w:rsidRPr="009C4AE4">
              <w:rPr>
                <w:snapToGrid w:val="0"/>
                <w:szCs w:val="28"/>
              </w:rPr>
              <w:t>Предложение предприятия на 2020 год</w:t>
            </w:r>
          </w:p>
        </w:tc>
        <w:tc>
          <w:tcPr>
            <w:tcW w:w="1557" w:type="dxa"/>
          </w:tcPr>
          <w:p w14:paraId="759D6C09" w14:textId="77777777" w:rsidR="00FE1809" w:rsidRPr="009C4AE4" w:rsidRDefault="00FE1809" w:rsidP="00FE1809">
            <w:pPr>
              <w:ind w:left="-57" w:right="-57"/>
              <w:jc w:val="center"/>
              <w:rPr>
                <w:snapToGrid w:val="0"/>
                <w:szCs w:val="28"/>
              </w:rPr>
            </w:pPr>
            <w:r w:rsidRPr="009C4AE4">
              <w:rPr>
                <w:snapToGrid w:val="0"/>
                <w:szCs w:val="28"/>
              </w:rPr>
              <w:t>Предложение экспертов на 2020 год</w:t>
            </w:r>
          </w:p>
        </w:tc>
        <w:tc>
          <w:tcPr>
            <w:tcW w:w="1712" w:type="dxa"/>
          </w:tcPr>
          <w:p w14:paraId="33467DCC" w14:textId="77777777" w:rsidR="00FE1809" w:rsidRPr="009C4AE4" w:rsidRDefault="00FE1809" w:rsidP="00FE1809">
            <w:pPr>
              <w:ind w:left="-57" w:right="-57"/>
              <w:jc w:val="center"/>
              <w:rPr>
                <w:snapToGrid w:val="0"/>
                <w:szCs w:val="28"/>
              </w:rPr>
            </w:pPr>
            <w:r w:rsidRPr="009C4AE4">
              <w:rPr>
                <w:snapToGrid w:val="0"/>
                <w:szCs w:val="28"/>
              </w:rPr>
              <w:t>Расходы, не включаемые в НВВ</w:t>
            </w:r>
          </w:p>
        </w:tc>
        <w:tc>
          <w:tcPr>
            <w:tcW w:w="5584" w:type="dxa"/>
            <w:vAlign w:val="center"/>
          </w:tcPr>
          <w:p w14:paraId="3254BD92" w14:textId="77777777" w:rsidR="00FE1809" w:rsidRPr="009C4AE4" w:rsidRDefault="00FE1809" w:rsidP="00FE1809">
            <w:pPr>
              <w:ind w:left="-57" w:right="-57"/>
              <w:jc w:val="center"/>
              <w:rPr>
                <w:snapToGrid w:val="0"/>
                <w:szCs w:val="28"/>
              </w:rPr>
            </w:pPr>
            <w:r w:rsidRPr="009C4AE4">
              <w:rPr>
                <w:snapToGrid w:val="0"/>
                <w:szCs w:val="28"/>
              </w:rPr>
              <w:t>Основание, по которому расходы скорректированы, или не включаются в НВВ, в соответствии с п. 33 Правил регулирования (ПП РФ №1075 от 22.10.2012)</w:t>
            </w:r>
          </w:p>
        </w:tc>
      </w:tr>
      <w:tr w:rsidR="00FE1809" w:rsidRPr="009C4AE4" w14:paraId="35BAEB3C" w14:textId="77777777" w:rsidTr="00FE1809">
        <w:trPr>
          <w:trHeight w:val="163"/>
          <w:jc w:val="center"/>
        </w:trPr>
        <w:tc>
          <w:tcPr>
            <w:tcW w:w="630" w:type="dxa"/>
            <w:shd w:val="clear" w:color="auto" w:fill="auto"/>
            <w:vAlign w:val="center"/>
            <w:hideMark/>
          </w:tcPr>
          <w:p w14:paraId="362318C8" w14:textId="77777777" w:rsidR="00FE1809" w:rsidRPr="009C4AE4" w:rsidRDefault="00FE1809" w:rsidP="00FE1809">
            <w:pPr>
              <w:jc w:val="center"/>
              <w:rPr>
                <w:snapToGrid w:val="0"/>
                <w:szCs w:val="28"/>
              </w:rPr>
            </w:pPr>
            <w:r w:rsidRPr="009C4AE4">
              <w:rPr>
                <w:snapToGrid w:val="0"/>
                <w:szCs w:val="28"/>
              </w:rPr>
              <w:t>1</w:t>
            </w:r>
          </w:p>
        </w:tc>
        <w:tc>
          <w:tcPr>
            <w:tcW w:w="4298" w:type="dxa"/>
            <w:shd w:val="clear" w:color="auto" w:fill="auto"/>
            <w:vAlign w:val="center"/>
            <w:hideMark/>
          </w:tcPr>
          <w:p w14:paraId="7B7A7D28" w14:textId="77777777" w:rsidR="00FE1809" w:rsidRPr="009C4AE4" w:rsidRDefault="00FE1809" w:rsidP="00FE1809">
            <w:pPr>
              <w:rPr>
                <w:snapToGrid w:val="0"/>
                <w:szCs w:val="28"/>
              </w:rPr>
            </w:pPr>
            <w:r w:rsidRPr="009C4AE4">
              <w:rPr>
                <w:snapToGrid w:val="0"/>
                <w:szCs w:val="28"/>
              </w:rPr>
              <w:t xml:space="preserve">Расходы на топливо </w:t>
            </w:r>
          </w:p>
        </w:tc>
        <w:tc>
          <w:tcPr>
            <w:tcW w:w="1557" w:type="dxa"/>
            <w:vAlign w:val="center"/>
          </w:tcPr>
          <w:p w14:paraId="252052D5" w14:textId="77777777" w:rsidR="00FE1809" w:rsidRPr="009C4AE4" w:rsidRDefault="00FE1809" w:rsidP="00FE1809">
            <w:pPr>
              <w:jc w:val="center"/>
              <w:rPr>
                <w:snapToGrid w:val="0"/>
                <w:sz w:val="28"/>
                <w:szCs w:val="28"/>
              </w:rPr>
            </w:pPr>
            <w:r w:rsidRPr="009C4AE4">
              <w:rPr>
                <w:snapToGrid w:val="0"/>
                <w:sz w:val="28"/>
                <w:szCs w:val="28"/>
              </w:rPr>
              <w:t>929,06</w:t>
            </w:r>
          </w:p>
        </w:tc>
        <w:tc>
          <w:tcPr>
            <w:tcW w:w="1557" w:type="dxa"/>
            <w:shd w:val="clear" w:color="auto" w:fill="auto"/>
            <w:vAlign w:val="center"/>
          </w:tcPr>
          <w:p w14:paraId="64166D0C" w14:textId="77777777" w:rsidR="00FE1809" w:rsidRPr="009C4AE4" w:rsidRDefault="00FE1809" w:rsidP="00FE1809">
            <w:pPr>
              <w:jc w:val="center"/>
              <w:rPr>
                <w:snapToGrid w:val="0"/>
                <w:sz w:val="28"/>
                <w:szCs w:val="28"/>
              </w:rPr>
            </w:pPr>
            <w:r w:rsidRPr="009C4AE4">
              <w:rPr>
                <w:snapToGrid w:val="0"/>
                <w:sz w:val="28"/>
                <w:szCs w:val="28"/>
              </w:rPr>
              <w:t>747,42</w:t>
            </w:r>
          </w:p>
        </w:tc>
        <w:tc>
          <w:tcPr>
            <w:tcW w:w="1712" w:type="dxa"/>
            <w:vAlign w:val="center"/>
          </w:tcPr>
          <w:p w14:paraId="4B6263FD" w14:textId="77777777" w:rsidR="00FE1809" w:rsidRPr="009C4AE4" w:rsidRDefault="00FE1809" w:rsidP="00FE1809">
            <w:pPr>
              <w:jc w:val="center"/>
              <w:rPr>
                <w:snapToGrid w:val="0"/>
                <w:sz w:val="28"/>
                <w:szCs w:val="28"/>
              </w:rPr>
            </w:pPr>
            <w:r w:rsidRPr="009C4AE4">
              <w:rPr>
                <w:snapToGrid w:val="0"/>
                <w:sz w:val="28"/>
                <w:szCs w:val="28"/>
              </w:rPr>
              <w:t>-181,64</w:t>
            </w:r>
          </w:p>
        </w:tc>
        <w:tc>
          <w:tcPr>
            <w:tcW w:w="5584" w:type="dxa"/>
            <w:vAlign w:val="center"/>
          </w:tcPr>
          <w:p w14:paraId="18A2B9B4" w14:textId="77777777" w:rsidR="00FE1809" w:rsidRPr="009C4AE4" w:rsidRDefault="00FE1809" w:rsidP="00FE1809">
            <w:pPr>
              <w:jc w:val="center"/>
              <w:rPr>
                <w:snapToGrid w:val="0"/>
              </w:rPr>
            </w:pPr>
            <w:r w:rsidRPr="009C4AE4">
              <w:rPr>
                <w:snapToGrid w:val="0"/>
              </w:rPr>
              <w:t>Расходы на топливо рассчитаны в соответствии с утверждённым удельным расходом топлива и размером теплового баланса</w:t>
            </w:r>
          </w:p>
        </w:tc>
      </w:tr>
      <w:tr w:rsidR="00FE1809" w:rsidRPr="009C4AE4" w14:paraId="119FA602" w14:textId="77777777" w:rsidTr="00FE1809">
        <w:trPr>
          <w:trHeight w:val="253"/>
          <w:jc w:val="center"/>
        </w:trPr>
        <w:tc>
          <w:tcPr>
            <w:tcW w:w="630" w:type="dxa"/>
            <w:shd w:val="clear" w:color="auto" w:fill="auto"/>
            <w:vAlign w:val="center"/>
            <w:hideMark/>
          </w:tcPr>
          <w:p w14:paraId="5EDF2327" w14:textId="77777777" w:rsidR="00FE1809" w:rsidRPr="009C4AE4" w:rsidRDefault="00FE1809" w:rsidP="00FE1809">
            <w:pPr>
              <w:jc w:val="center"/>
              <w:rPr>
                <w:snapToGrid w:val="0"/>
                <w:szCs w:val="28"/>
              </w:rPr>
            </w:pPr>
            <w:r w:rsidRPr="009C4AE4">
              <w:rPr>
                <w:snapToGrid w:val="0"/>
                <w:szCs w:val="28"/>
              </w:rPr>
              <w:t>2</w:t>
            </w:r>
          </w:p>
        </w:tc>
        <w:tc>
          <w:tcPr>
            <w:tcW w:w="4298" w:type="dxa"/>
            <w:shd w:val="clear" w:color="auto" w:fill="auto"/>
            <w:vAlign w:val="center"/>
            <w:hideMark/>
          </w:tcPr>
          <w:p w14:paraId="31547E83" w14:textId="77777777" w:rsidR="00FE1809" w:rsidRPr="009C4AE4" w:rsidRDefault="00FE1809" w:rsidP="00FE1809">
            <w:pPr>
              <w:rPr>
                <w:snapToGrid w:val="0"/>
                <w:szCs w:val="28"/>
              </w:rPr>
            </w:pPr>
            <w:r w:rsidRPr="009C4AE4">
              <w:rPr>
                <w:snapToGrid w:val="0"/>
                <w:szCs w:val="28"/>
              </w:rPr>
              <w:t xml:space="preserve">Расходы на электрическую энергию </w:t>
            </w:r>
          </w:p>
        </w:tc>
        <w:tc>
          <w:tcPr>
            <w:tcW w:w="1557" w:type="dxa"/>
            <w:vAlign w:val="center"/>
          </w:tcPr>
          <w:p w14:paraId="11863E49" w14:textId="77777777" w:rsidR="00FE1809" w:rsidRPr="009C4AE4" w:rsidRDefault="00FE1809" w:rsidP="00FE1809">
            <w:pPr>
              <w:jc w:val="center"/>
              <w:rPr>
                <w:snapToGrid w:val="0"/>
                <w:sz w:val="28"/>
                <w:szCs w:val="28"/>
              </w:rPr>
            </w:pPr>
            <w:r w:rsidRPr="009C4AE4">
              <w:rPr>
                <w:snapToGrid w:val="0"/>
                <w:sz w:val="28"/>
                <w:szCs w:val="28"/>
              </w:rPr>
              <w:t>112,87</w:t>
            </w:r>
          </w:p>
        </w:tc>
        <w:tc>
          <w:tcPr>
            <w:tcW w:w="1557" w:type="dxa"/>
            <w:shd w:val="clear" w:color="auto" w:fill="auto"/>
            <w:vAlign w:val="center"/>
          </w:tcPr>
          <w:p w14:paraId="66103010" w14:textId="77777777" w:rsidR="00FE1809" w:rsidRPr="009C4AE4" w:rsidRDefault="00FE1809" w:rsidP="00FE1809">
            <w:pPr>
              <w:jc w:val="center"/>
              <w:rPr>
                <w:snapToGrid w:val="0"/>
                <w:sz w:val="28"/>
                <w:szCs w:val="28"/>
              </w:rPr>
            </w:pPr>
            <w:r w:rsidRPr="009C4AE4">
              <w:rPr>
                <w:snapToGrid w:val="0"/>
                <w:sz w:val="28"/>
                <w:szCs w:val="28"/>
              </w:rPr>
              <w:t>112,87</w:t>
            </w:r>
          </w:p>
        </w:tc>
        <w:tc>
          <w:tcPr>
            <w:tcW w:w="1712" w:type="dxa"/>
            <w:vAlign w:val="center"/>
          </w:tcPr>
          <w:p w14:paraId="1610C2D6" w14:textId="77777777" w:rsidR="00FE1809" w:rsidRPr="009C4AE4" w:rsidRDefault="00FE1809" w:rsidP="00FE1809">
            <w:pPr>
              <w:jc w:val="center"/>
              <w:rPr>
                <w:snapToGrid w:val="0"/>
                <w:sz w:val="28"/>
                <w:szCs w:val="28"/>
              </w:rPr>
            </w:pPr>
            <w:r w:rsidRPr="009C4AE4">
              <w:rPr>
                <w:snapToGrid w:val="0"/>
                <w:sz w:val="28"/>
                <w:szCs w:val="28"/>
              </w:rPr>
              <w:t>-</w:t>
            </w:r>
          </w:p>
        </w:tc>
        <w:tc>
          <w:tcPr>
            <w:tcW w:w="5584" w:type="dxa"/>
            <w:vAlign w:val="center"/>
          </w:tcPr>
          <w:p w14:paraId="1C0F4A3C" w14:textId="77777777" w:rsidR="00FE1809" w:rsidRPr="009C4AE4" w:rsidRDefault="00FE1809" w:rsidP="00FE1809">
            <w:pPr>
              <w:jc w:val="center"/>
              <w:rPr>
                <w:snapToGrid w:val="0"/>
              </w:rPr>
            </w:pPr>
            <w:r w:rsidRPr="009C4AE4">
              <w:rPr>
                <w:snapToGrid w:val="0"/>
              </w:rPr>
              <w:t>х</w:t>
            </w:r>
          </w:p>
        </w:tc>
      </w:tr>
      <w:tr w:rsidR="00FE1809" w:rsidRPr="009C4AE4" w14:paraId="37615B68" w14:textId="77777777" w:rsidTr="00FE1809">
        <w:trPr>
          <w:trHeight w:val="187"/>
          <w:jc w:val="center"/>
        </w:trPr>
        <w:tc>
          <w:tcPr>
            <w:tcW w:w="630" w:type="dxa"/>
            <w:shd w:val="clear" w:color="auto" w:fill="auto"/>
            <w:vAlign w:val="center"/>
            <w:hideMark/>
          </w:tcPr>
          <w:p w14:paraId="34B055C5" w14:textId="77777777" w:rsidR="00FE1809" w:rsidRPr="009C4AE4" w:rsidRDefault="00FE1809" w:rsidP="00FE1809">
            <w:pPr>
              <w:jc w:val="center"/>
              <w:rPr>
                <w:snapToGrid w:val="0"/>
                <w:szCs w:val="28"/>
              </w:rPr>
            </w:pPr>
            <w:r w:rsidRPr="009C4AE4">
              <w:rPr>
                <w:snapToGrid w:val="0"/>
                <w:szCs w:val="28"/>
              </w:rPr>
              <w:t>3</w:t>
            </w:r>
          </w:p>
        </w:tc>
        <w:tc>
          <w:tcPr>
            <w:tcW w:w="4298" w:type="dxa"/>
            <w:shd w:val="clear" w:color="auto" w:fill="auto"/>
            <w:vAlign w:val="center"/>
            <w:hideMark/>
          </w:tcPr>
          <w:p w14:paraId="6BD74580" w14:textId="77777777" w:rsidR="00FE1809" w:rsidRPr="009C4AE4" w:rsidRDefault="00FE1809" w:rsidP="00FE1809">
            <w:pPr>
              <w:rPr>
                <w:snapToGrid w:val="0"/>
                <w:szCs w:val="28"/>
              </w:rPr>
            </w:pPr>
            <w:r w:rsidRPr="009C4AE4">
              <w:rPr>
                <w:snapToGrid w:val="0"/>
                <w:szCs w:val="28"/>
              </w:rPr>
              <w:t>Расходы на тепловую энергию</w:t>
            </w:r>
          </w:p>
        </w:tc>
        <w:tc>
          <w:tcPr>
            <w:tcW w:w="1557" w:type="dxa"/>
            <w:vAlign w:val="center"/>
          </w:tcPr>
          <w:p w14:paraId="3C921EA9" w14:textId="77777777" w:rsidR="00FE1809" w:rsidRPr="009C4AE4" w:rsidRDefault="00FE1809" w:rsidP="00FE1809">
            <w:pPr>
              <w:jc w:val="center"/>
              <w:rPr>
                <w:snapToGrid w:val="0"/>
                <w:sz w:val="28"/>
                <w:szCs w:val="28"/>
              </w:rPr>
            </w:pPr>
            <w:r w:rsidRPr="009C4AE4">
              <w:rPr>
                <w:snapToGrid w:val="0"/>
                <w:sz w:val="28"/>
                <w:szCs w:val="28"/>
              </w:rPr>
              <w:t>0,00</w:t>
            </w:r>
          </w:p>
        </w:tc>
        <w:tc>
          <w:tcPr>
            <w:tcW w:w="1557" w:type="dxa"/>
            <w:shd w:val="clear" w:color="auto" w:fill="auto"/>
            <w:vAlign w:val="center"/>
          </w:tcPr>
          <w:p w14:paraId="4CAF073F" w14:textId="77777777" w:rsidR="00FE1809" w:rsidRPr="009C4AE4" w:rsidRDefault="00FE1809" w:rsidP="00FE1809">
            <w:pPr>
              <w:jc w:val="center"/>
              <w:rPr>
                <w:snapToGrid w:val="0"/>
                <w:sz w:val="28"/>
                <w:szCs w:val="28"/>
              </w:rPr>
            </w:pPr>
            <w:r w:rsidRPr="009C4AE4">
              <w:rPr>
                <w:snapToGrid w:val="0"/>
                <w:sz w:val="28"/>
                <w:szCs w:val="28"/>
              </w:rPr>
              <w:t>0,00</w:t>
            </w:r>
          </w:p>
        </w:tc>
        <w:tc>
          <w:tcPr>
            <w:tcW w:w="1712" w:type="dxa"/>
            <w:vAlign w:val="center"/>
          </w:tcPr>
          <w:p w14:paraId="71B5CB28" w14:textId="77777777" w:rsidR="00FE1809" w:rsidRPr="009C4AE4" w:rsidRDefault="00FE1809" w:rsidP="00FE1809">
            <w:pPr>
              <w:jc w:val="center"/>
              <w:rPr>
                <w:snapToGrid w:val="0"/>
                <w:sz w:val="28"/>
                <w:szCs w:val="28"/>
              </w:rPr>
            </w:pPr>
            <w:r w:rsidRPr="009C4AE4">
              <w:rPr>
                <w:snapToGrid w:val="0"/>
                <w:sz w:val="28"/>
                <w:szCs w:val="28"/>
              </w:rPr>
              <w:t>0,00</w:t>
            </w:r>
          </w:p>
        </w:tc>
        <w:tc>
          <w:tcPr>
            <w:tcW w:w="5584" w:type="dxa"/>
            <w:vAlign w:val="center"/>
          </w:tcPr>
          <w:p w14:paraId="663FC47A" w14:textId="77777777" w:rsidR="00FE1809" w:rsidRPr="009C4AE4" w:rsidRDefault="00FE1809" w:rsidP="00FE1809">
            <w:pPr>
              <w:jc w:val="center"/>
              <w:rPr>
                <w:snapToGrid w:val="0"/>
              </w:rPr>
            </w:pPr>
            <w:r w:rsidRPr="009C4AE4">
              <w:rPr>
                <w:snapToGrid w:val="0"/>
              </w:rPr>
              <w:t>х</w:t>
            </w:r>
          </w:p>
        </w:tc>
      </w:tr>
      <w:tr w:rsidR="00FE1809" w:rsidRPr="009C4AE4" w14:paraId="1A4C4564" w14:textId="77777777" w:rsidTr="00FE1809">
        <w:trPr>
          <w:trHeight w:val="121"/>
          <w:jc w:val="center"/>
        </w:trPr>
        <w:tc>
          <w:tcPr>
            <w:tcW w:w="630" w:type="dxa"/>
            <w:shd w:val="clear" w:color="auto" w:fill="auto"/>
            <w:vAlign w:val="center"/>
            <w:hideMark/>
          </w:tcPr>
          <w:p w14:paraId="2CFC6B84" w14:textId="77777777" w:rsidR="00FE1809" w:rsidRPr="009C4AE4" w:rsidRDefault="00FE1809" w:rsidP="00FE1809">
            <w:pPr>
              <w:jc w:val="center"/>
              <w:rPr>
                <w:snapToGrid w:val="0"/>
                <w:szCs w:val="28"/>
              </w:rPr>
            </w:pPr>
            <w:r w:rsidRPr="009C4AE4">
              <w:rPr>
                <w:snapToGrid w:val="0"/>
                <w:szCs w:val="28"/>
              </w:rPr>
              <w:t>4</w:t>
            </w:r>
          </w:p>
        </w:tc>
        <w:tc>
          <w:tcPr>
            <w:tcW w:w="4298" w:type="dxa"/>
            <w:shd w:val="clear" w:color="auto" w:fill="auto"/>
            <w:vAlign w:val="center"/>
            <w:hideMark/>
          </w:tcPr>
          <w:p w14:paraId="6AB56C69" w14:textId="77777777" w:rsidR="00FE1809" w:rsidRPr="009C4AE4" w:rsidRDefault="00FE1809" w:rsidP="00FE1809">
            <w:pPr>
              <w:rPr>
                <w:snapToGrid w:val="0"/>
                <w:szCs w:val="28"/>
              </w:rPr>
            </w:pPr>
            <w:r w:rsidRPr="009C4AE4">
              <w:rPr>
                <w:snapToGrid w:val="0"/>
                <w:szCs w:val="28"/>
              </w:rPr>
              <w:t xml:space="preserve">Расходы на холодную воду </w:t>
            </w:r>
          </w:p>
        </w:tc>
        <w:tc>
          <w:tcPr>
            <w:tcW w:w="1557" w:type="dxa"/>
            <w:vAlign w:val="center"/>
          </w:tcPr>
          <w:p w14:paraId="4D0CE098" w14:textId="77777777" w:rsidR="00FE1809" w:rsidRPr="009C4AE4" w:rsidRDefault="00FE1809" w:rsidP="00FE1809">
            <w:pPr>
              <w:jc w:val="center"/>
              <w:rPr>
                <w:snapToGrid w:val="0"/>
                <w:sz w:val="28"/>
                <w:szCs w:val="28"/>
              </w:rPr>
            </w:pPr>
            <w:r w:rsidRPr="009C4AE4">
              <w:rPr>
                <w:snapToGrid w:val="0"/>
                <w:sz w:val="28"/>
                <w:szCs w:val="28"/>
              </w:rPr>
              <w:t>7,09</w:t>
            </w:r>
          </w:p>
        </w:tc>
        <w:tc>
          <w:tcPr>
            <w:tcW w:w="1557" w:type="dxa"/>
            <w:shd w:val="clear" w:color="auto" w:fill="auto"/>
            <w:vAlign w:val="center"/>
          </w:tcPr>
          <w:p w14:paraId="02110901" w14:textId="77777777" w:rsidR="00FE1809" w:rsidRPr="009C4AE4" w:rsidRDefault="00FE1809" w:rsidP="00FE1809">
            <w:pPr>
              <w:jc w:val="center"/>
              <w:rPr>
                <w:snapToGrid w:val="0"/>
                <w:sz w:val="28"/>
                <w:szCs w:val="28"/>
              </w:rPr>
            </w:pPr>
            <w:r w:rsidRPr="009C4AE4">
              <w:rPr>
                <w:snapToGrid w:val="0"/>
                <w:sz w:val="28"/>
                <w:szCs w:val="28"/>
              </w:rPr>
              <w:t>2,57</w:t>
            </w:r>
          </w:p>
        </w:tc>
        <w:tc>
          <w:tcPr>
            <w:tcW w:w="1712" w:type="dxa"/>
            <w:vAlign w:val="center"/>
          </w:tcPr>
          <w:p w14:paraId="62932069" w14:textId="77777777" w:rsidR="00FE1809" w:rsidRPr="009C4AE4" w:rsidRDefault="00FE1809" w:rsidP="00FE1809">
            <w:pPr>
              <w:jc w:val="center"/>
              <w:rPr>
                <w:snapToGrid w:val="0"/>
                <w:sz w:val="28"/>
                <w:szCs w:val="28"/>
              </w:rPr>
            </w:pPr>
            <w:r w:rsidRPr="009C4AE4">
              <w:rPr>
                <w:snapToGrid w:val="0"/>
                <w:sz w:val="28"/>
                <w:szCs w:val="28"/>
              </w:rPr>
              <w:t>-4,52</w:t>
            </w:r>
          </w:p>
        </w:tc>
        <w:tc>
          <w:tcPr>
            <w:tcW w:w="5584" w:type="dxa"/>
            <w:vAlign w:val="center"/>
          </w:tcPr>
          <w:p w14:paraId="414F4D10" w14:textId="77777777" w:rsidR="00FE1809" w:rsidRPr="009C4AE4" w:rsidRDefault="00FE1809" w:rsidP="00FE1809">
            <w:pPr>
              <w:jc w:val="center"/>
              <w:rPr>
                <w:snapToGrid w:val="0"/>
              </w:rPr>
            </w:pPr>
            <w:r w:rsidRPr="009C4AE4">
              <w:rPr>
                <w:snapToGrid w:val="0"/>
              </w:rPr>
              <w:t xml:space="preserve">Исключено </w:t>
            </w:r>
            <w:proofErr w:type="spellStart"/>
            <w:r w:rsidRPr="009C4AE4">
              <w:rPr>
                <w:snapToGrid w:val="0"/>
              </w:rPr>
              <w:t>задвоение</w:t>
            </w:r>
            <w:proofErr w:type="spellEnd"/>
            <w:r w:rsidRPr="009C4AE4">
              <w:rPr>
                <w:snapToGrid w:val="0"/>
              </w:rPr>
              <w:t xml:space="preserve"> расходов на ГВС</w:t>
            </w:r>
          </w:p>
        </w:tc>
      </w:tr>
      <w:tr w:rsidR="00FE1809" w:rsidRPr="009C4AE4" w14:paraId="79360866" w14:textId="77777777" w:rsidTr="00FE1809">
        <w:trPr>
          <w:trHeight w:val="169"/>
          <w:jc w:val="center"/>
        </w:trPr>
        <w:tc>
          <w:tcPr>
            <w:tcW w:w="630" w:type="dxa"/>
            <w:shd w:val="clear" w:color="auto" w:fill="auto"/>
            <w:vAlign w:val="center"/>
            <w:hideMark/>
          </w:tcPr>
          <w:p w14:paraId="7B0EDA5A" w14:textId="77777777" w:rsidR="00FE1809" w:rsidRPr="009C4AE4" w:rsidRDefault="00FE1809" w:rsidP="00FE1809">
            <w:pPr>
              <w:jc w:val="center"/>
              <w:rPr>
                <w:snapToGrid w:val="0"/>
                <w:szCs w:val="28"/>
              </w:rPr>
            </w:pPr>
            <w:r w:rsidRPr="009C4AE4">
              <w:rPr>
                <w:snapToGrid w:val="0"/>
                <w:szCs w:val="28"/>
              </w:rPr>
              <w:t>5</w:t>
            </w:r>
          </w:p>
        </w:tc>
        <w:tc>
          <w:tcPr>
            <w:tcW w:w="4298" w:type="dxa"/>
            <w:shd w:val="clear" w:color="auto" w:fill="auto"/>
            <w:vAlign w:val="center"/>
            <w:hideMark/>
          </w:tcPr>
          <w:p w14:paraId="03DBA469" w14:textId="77777777" w:rsidR="00FE1809" w:rsidRPr="009C4AE4" w:rsidRDefault="00FE1809" w:rsidP="00FE1809">
            <w:pPr>
              <w:rPr>
                <w:snapToGrid w:val="0"/>
                <w:szCs w:val="28"/>
              </w:rPr>
            </w:pPr>
            <w:r w:rsidRPr="009C4AE4">
              <w:rPr>
                <w:snapToGrid w:val="0"/>
                <w:szCs w:val="28"/>
              </w:rPr>
              <w:t>Расходы на теплоноситель</w:t>
            </w:r>
          </w:p>
        </w:tc>
        <w:tc>
          <w:tcPr>
            <w:tcW w:w="1557" w:type="dxa"/>
            <w:vAlign w:val="center"/>
          </w:tcPr>
          <w:p w14:paraId="1C3F1169" w14:textId="77777777" w:rsidR="00FE1809" w:rsidRPr="009C4AE4" w:rsidRDefault="00FE1809" w:rsidP="00FE1809">
            <w:pPr>
              <w:jc w:val="center"/>
              <w:rPr>
                <w:snapToGrid w:val="0"/>
                <w:sz w:val="28"/>
                <w:szCs w:val="28"/>
              </w:rPr>
            </w:pPr>
            <w:r w:rsidRPr="009C4AE4">
              <w:rPr>
                <w:snapToGrid w:val="0"/>
                <w:sz w:val="28"/>
                <w:szCs w:val="28"/>
              </w:rPr>
              <w:t>0,00</w:t>
            </w:r>
          </w:p>
        </w:tc>
        <w:tc>
          <w:tcPr>
            <w:tcW w:w="1557" w:type="dxa"/>
            <w:shd w:val="clear" w:color="auto" w:fill="auto"/>
            <w:vAlign w:val="center"/>
          </w:tcPr>
          <w:p w14:paraId="3A8BA4A3" w14:textId="77777777" w:rsidR="00FE1809" w:rsidRPr="009C4AE4" w:rsidRDefault="00FE1809" w:rsidP="00FE1809">
            <w:pPr>
              <w:jc w:val="center"/>
              <w:rPr>
                <w:snapToGrid w:val="0"/>
                <w:sz w:val="28"/>
                <w:szCs w:val="28"/>
              </w:rPr>
            </w:pPr>
            <w:r w:rsidRPr="009C4AE4">
              <w:rPr>
                <w:snapToGrid w:val="0"/>
                <w:sz w:val="28"/>
                <w:szCs w:val="28"/>
              </w:rPr>
              <w:t>0,00</w:t>
            </w:r>
          </w:p>
        </w:tc>
        <w:tc>
          <w:tcPr>
            <w:tcW w:w="1712" w:type="dxa"/>
            <w:vAlign w:val="center"/>
          </w:tcPr>
          <w:p w14:paraId="1A37E399" w14:textId="77777777" w:rsidR="00FE1809" w:rsidRPr="009C4AE4" w:rsidRDefault="00FE1809" w:rsidP="00FE1809">
            <w:pPr>
              <w:jc w:val="center"/>
              <w:rPr>
                <w:snapToGrid w:val="0"/>
                <w:sz w:val="28"/>
                <w:szCs w:val="28"/>
              </w:rPr>
            </w:pPr>
            <w:r w:rsidRPr="009C4AE4">
              <w:rPr>
                <w:snapToGrid w:val="0"/>
                <w:sz w:val="28"/>
                <w:szCs w:val="28"/>
              </w:rPr>
              <w:t>0,00</w:t>
            </w:r>
          </w:p>
        </w:tc>
        <w:tc>
          <w:tcPr>
            <w:tcW w:w="5584" w:type="dxa"/>
            <w:vAlign w:val="center"/>
          </w:tcPr>
          <w:p w14:paraId="6D232B03" w14:textId="77777777" w:rsidR="00FE1809" w:rsidRPr="009C4AE4" w:rsidRDefault="00FE1809" w:rsidP="00FE1809">
            <w:pPr>
              <w:jc w:val="center"/>
              <w:rPr>
                <w:snapToGrid w:val="0"/>
              </w:rPr>
            </w:pPr>
            <w:r w:rsidRPr="009C4AE4">
              <w:rPr>
                <w:snapToGrid w:val="0"/>
              </w:rPr>
              <w:t>х</w:t>
            </w:r>
          </w:p>
        </w:tc>
      </w:tr>
      <w:tr w:rsidR="00FE1809" w:rsidRPr="009C4AE4" w14:paraId="32EAABD8" w14:textId="77777777" w:rsidTr="00FE1809">
        <w:trPr>
          <w:trHeight w:val="201"/>
          <w:jc w:val="center"/>
        </w:trPr>
        <w:tc>
          <w:tcPr>
            <w:tcW w:w="630" w:type="dxa"/>
            <w:shd w:val="clear" w:color="auto" w:fill="auto"/>
            <w:vAlign w:val="center"/>
            <w:hideMark/>
          </w:tcPr>
          <w:p w14:paraId="28ED2A11" w14:textId="77777777" w:rsidR="00FE1809" w:rsidRPr="009C4AE4" w:rsidRDefault="00FE1809" w:rsidP="00FE1809">
            <w:pPr>
              <w:jc w:val="center"/>
              <w:rPr>
                <w:snapToGrid w:val="0"/>
                <w:szCs w:val="28"/>
              </w:rPr>
            </w:pPr>
            <w:r w:rsidRPr="009C4AE4">
              <w:rPr>
                <w:snapToGrid w:val="0"/>
                <w:szCs w:val="28"/>
              </w:rPr>
              <w:t>6</w:t>
            </w:r>
          </w:p>
        </w:tc>
        <w:tc>
          <w:tcPr>
            <w:tcW w:w="4298" w:type="dxa"/>
            <w:shd w:val="clear" w:color="auto" w:fill="auto"/>
            <w:vAlign w:val="center"/>
            <w:hideMark/>
          </w:tcPr>
          <w:p w14:paraId="2D738F24" w14:textId="77777777" w:rsidR="00FE1809" w:rsidRPr="009C4AE4" w:rsidRDefault="00FE1809" w:rsidP="00FE1809">
            <w:pPr>
              <w:rPr>
                <w:snapToGrid w:val="0"/>
                <w:szCs w:val="28"/>
              </w:rPr>
            </w:pPr>
            <w:r w:rsidRPr="009C4AE4">
              <w:rPr>
                <w:snapToGrid w:val="0"/>
                <w:szCs w:val="28"/>
              </w:rPr>
              <w:t>ИТОГО</w:t>
            </w:r>
          </w:p>
        </w:tc>
        <w:tc>
          <w:tcPr>
            <w:tcW w:w="1557" w:type="dxa"/>
            <w:vAlign w:val="center"/>
          </w:tcPr>
          <w:p w14:paraId="45471E10" w14:textId="77777777" w:rsidR="00FE1809" w:rsidRPr="009C4AE4" w:rsidRDefault="00FE1809" w:rsidP="00FE1809">
            <w:pPr>
              <w:jc w:val="center"/>
              <w:rPr>
                <w:snapToGrid w:val="0"/>
                <w:sz w:val="28"/>
                <w:szCs w:val="28"/>
              </w:rPr>
            </w:pPr>
            <w:r w:rsidRPr="009C4AE4">
              <w:rPr>
                <w:snapToGrid w:val="0"/>
                <w:sz w:val="28"/>
                <w:szCs w:val="28"/>
              </w:rPr>
              <w:t>1 049,02</w:t>
            </w:r>
          </w:p>
        </w:tc>
        <w:tc>
          <w:tcPr>
            <w:tcW w:w="1557" w:type="dxa"/>
            <w:shd w:val="clear" w:color="auto" w:fill="auto"/>
            <w:vAlign w:val="center"/>
          </w:tcPr>
          <w:p w14:paraId="54591850" w14:textId="77777777" w:rsidR="00FE1809" w:rsidRPr="009C4AE4" w:rsidRDefault="00FE1809" w:rsidP="00FE1809">
            <w:pPr>
              <w:jc w:val="center"/>
              <w:rPr>
                <w:snapToGrid w:val="0"/>
                <w:sz w:val="28"/>
                <w:szCs w:val="28"/>
              </w:rPr>
            </w:pPr>
            <w:r w:rsidRPr="009C4AE4">
              <w:rPr>
                <w:snapToGrid w:val="0"/>
                <w:sz w:val="28"/>
                <w:szCs w:val="28"/>
              </w:rPr>
              <w:t>862,85</w:t>
            </w:r>
          </w:p>
        </w:tc>
        <w:tc>
          <w:tcPr>
            <w:tcW w:w="1712" w:type="dxa"/>
            <w:vAlign w:val="center"/>
          </w:tcPr>
          <w:p w14:paraId="7906A05B" w14:textId="77777777" w:rsidR="00FE1809" w:rsidRPr="009C4AE4" w:rsidRDefault="00FE1809" w:rsidP="00FE1809">
            <w:pPr>
              <w:jc w:val="center"/>
              <w:rPr>
                <w:snapToGrid w:val="0"/>
                <w:sz w:val="28"/>
                <w:szCs w:val="28"/>
              </w:rPr>
            </w:pPr>
            <w:r w:rsidRPr="009C4AE4">
              <w:rPr>
                <w:snapToGrid w:val="0"/>
                <w:sz w:val="28"/>
                <w:szCs w:val="28"/>
              </w:rPr>
              <w:t>-186,17</w:t>
            </w:r>
          </w:p>
        </w:tc>
        <w:tc>
          <w:tcPr>
            <w:tcW w:w="5584" w:type="dxa"/>
            <w:vAlign w:val="center"/>
          </w:tcPr>
          <w:p w14:paraId="0E42C776" w14:textId="77777777" w:rsidR="00FE1809" w:rsidRPr="009C4AE4" w:rsidRDefault="00FE1809" w:rsidP="00FE1809">
            <w:pPr>
              <w:jc w:val="center"/>
              <w:rPr>
                <w:snapToGrid w:val="0"/>
              </w:rPr>
            </w:pPr>
            <w:r w:rsidRPr="009C4AE4">
              <w:rPr>
                <w:snapToGrid w:val="0"/>
              </w:rPr>
              <w:t>х</w:t>
            </w:r>
          </w:p>
        </w:tc>
      </w:tr>
    </w:tbl>
    <w:p w14:paraId="6FCF5D39" w14:textId="77777777" w:rsidR="00FE1809" w:rsidRPr="009C4AE4" w:rsidRDefault="00FE1809" w:rsidP="00FE1809">
      <w:pPr>
        <w:keepNext/>
        <w:ind w:right="141"/>
        <w:jc w:val="center"/>
        <w:outlineLvl w:val="2"/>
        <w:rPr>
          <w:snapToGrid w:val="0"/>
          <w:sz w:val="28"/>
        </w:rPr>
      </w:pPr>
      <w:r w:rsidRPr="009C4AE4">
        <w:rPr>
          <w:rFonts w:cs="Arial"/>
          <w:b/>
          <w:bCs/>
          <w:snapToGrid w:val="0"/>
          <w:sz w:val="28"/>
          <w:szCs w:val="26"/>
          <w:lang w:eastAsia="en-US"/>
        </w:rPr>
        <w:t xml:space="preserve">Расчёт необходимой валовой выручки на производство и передачу тепловой энергии методом индексации установленных тарифов на 2020 год </w:t>
      </w:r>
      <w:r w:rsidRPr="009C4AE4">
        <w:rPr>
          <w:snapToGrid w:val="0"/>
          <w:sz w:val="28"/>
        </w:rPr>
        <w:t>(Приложение 5.9 к Методическим указаниям)</w:t>
      </w:r>
    </w:p>
    <w:p w14:paraId="01385929" w14:textId="77777777" w:rsidR="00FE1809" w:rsidRPr="009C4AE4" w:rsidRDefault="00FE1809" w:rsidP="00FE1809">
      <w:pPr>
        <w:jc w:val="right"/>
        <w:rPr>
          <w:snapToGrid w:val="0"/>
          <w:sz w:val="28"/>
          <w:szCs w:val="28"/>
        </w:rPr>
      </w:pPr>
      <w:r w:rsidRPr="009C4AE4">
        <w:rPr>
          <w:snapToGrid w:val="0"/>
          <w:sz w:val="28"/>
          <w:szCs w:val="28"/>
        </w:rPr>
        <w:t>тыс. руб.</w:t>
      </w: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191"/>
        <w:gridCol w:w="1599"/>
        <w:gridCol w:w="1560"/>
        <w:gridCol w:w="1701"/>
        <w:gridCol w:w="5516"/>
      </w:tblGrid>
      <w:tr w:rsidR="00FE1809" w:rsidRPr="009C4AE4" w14:paraId="1272B6C0" w14:textId="77777777" w:rsidTr="00FE1809">
        <w:trPr>
          <w:trHeight w:val="1024"/>
          <w:tblHeader/>
          <w:jc w:val="center"/>
        </w:trPr>
        <w:tc>
          <w:tcPr>
            <w:tcW w:w="993" w:type="dxa"/>
            <w:shd w:val="clear" w:color="auto" w:fill="auto"/>
            <w:vAlign w:val="center"/>
            <w:hideMark/>
          </w:tcPr>
          <w:p w14:paraId="69C11A56" w14:textId="77777777" w:rsidR="00FE1809" w:rsidRPr="009C4AE4" w:rsidRDefault="00FE1809" w:rsidP="00FE1809">
            <w:pPr>
              <w:jc w:val="center"/>
              <w:rPr>
                <w:snapToGrid w:val="0"/>
                <w:szCs w:val="28"/>
              </w:rPr>
            </w:pPr>
            <w:r w:rsidRPr="009C4AE4">
              <w:rPr>
                <w:snapToGrid w:val="0"/>
                <w:szCs w:val="28"/>
              </w:rPr>
              <w:lastRenderedPageBreak/>
              <w:t>№ п/п</w:t>
            </w:r>
          </w:p>
        </w:tc>
        <w:tc>
          <w:tcPr>
            <w:tcW w:w="4191" w:type="dxa"/>
            <w:shd w:val="clear" w:color="auto" w:fill="auto"/>
            <w:vAlign w:val="center"/>
            <w:hideMark/>
          </w:tcPr>
          <w:p w14:paraId="301C4809" w14:textId="77777777" w:rsidR="00FE1809" w:rsidRPr="009C4AE4" w:rsidRDefault="00FE1809" w:rsidP="00FE1809">
            <w:pPr>
              <w:jc w:val="center"/>
              <w:rPr>
                <w:snapToGrid w:val="0"/>
                <w:szCs w:val="28"/>
              </w:rPr>
            </w:pPr>
            <w:r w:rsidRPr="009C4AE4">
              <w:rPr>
                <w:snapToGrid w:val="0"/>
                <w:szCs w:val="28"/>
              </w:rPr>
              <w:t>Наименование расхода</w:t>
            </w:r>
          </w:p>
        </w:tc>
        <w:tc>
          <w:tcPr>
            <w:tcW w:w="1599" w:type="dxa"/>
          </w:tcPr>
          <w:p w14:paraId="48044AB3" w14:textId="77777777" w:rsidR="00FE1809" w:rsidRPr="009C4AE4" w:rsidRDefault="00FE1809" w:rsidP="00FE1809">
            <w:pPr>
              <w:ind w:left="-57" w:right="-57"/>
              <w:jc w:val="center"/>
              <w:rPr>
                <w:snapToGrid w:val="0"/>
                <w:szCs w:val="28"/>
              </w:rPr>
            </w:pPr>
            <w:r w:rsidRPr="009C4AE4">
              <w:rPr>
                <w:snapToGrid w:val="0"/>
                <w:szCs w:val="28"/>
              </w:rPr>
              <w:t>Предложение предприятия на 2020 год</w:t>
            </w:r>
          </w:p>
        </w:tc>
        <w:tc>
          <w:tcPr>
            <w:tcW w:w="1560" w:type="dxa"/>
          </w:tcPr>
          <w:p w14:paraId="67B28F2A" w14:textId="77777777" w:rsidR="00FE1809" w:rsidRPr="009C4AE4" w:rsidRDefault="00FE1809" w:rsidP="00FE1809">
            <w:pPr>
              <w:ind w:left="-57" w:right="-57"/>
              <w:jc w:val="center"/>
              <w:rPr>
                <w:snapToGrid w:val="0"/>
                <w:szCs w:val="28"/>
              </w:rPr>
            </w:pPr>
            <w:r w:rsidRPr="009C4AE4">
              <w:rPr>
                <w:snapToGrid w:val="0"/>
                <w:szCs w:val="28"/>
              </w:rPr>
              <w:t>Предложение экспертов на 2020 год</w:t>
            </w:r>
          </w:p>
        </w:tc>
        <w:tc>
          <w:tcPr>
            <w:tcW w:w="1701" w:type="dxa"/>
          </w:tcPr>
          <w:p w14:paraId="482B2BCE" w14:textId="77777777" w:rsidR="00FE1809" w:rsidRPr="009C4AE4" w:rsidRDefault="00FE1809" w:rsidP="00FE1809">
            <w:pPr>
              <w:ind w:left="-57" w:right="-57"/>
              <w:jc w:val="center"/>
              <w:rPr>
                <w:snapToGrid w:val="0"/>
                <w:szCs w:val="28"/>
              </w:rPr>
            </w:pPr>
            <w:r w:rsidRPr="009C4AE4">
              <w:rPr>
                <w:snapToGrid w:val="0"/>
                <w:szCs w:val="28"/>
              </w:rPr>
              <w:t>Расходы, не включаемые в НВВ</w:t>
            </w:r>
          </w:p>
        </w:tc>
        <w:tc>
          <w:tcPr>
            <w:tcW w:w="5516" w:type="dxa"/>
            <w:vAlign w:val="center"/>
          </w:tcPr>
          <w:p w14:paraId="3B3C46BE" w14:textId="77777777" w:rsidR="00FE1809" w:rsidRPr="009C4AE4" w:rsidRDefault="00FE1809" w:rsidP="00FE1809">
            <w:pPr>
              <w:ind w:left="-57" w:right="-57"/>
              <w:jc w:val="center"/>
              <w:rPr>
                <w:snapToGrid w:val="0"/>
                <w:szCs w:val="28"/>
              </w:rPr>
            </w:pPr>
            <w:r w:rsidRPr="009C4AE4">
              <w:rPr>
                <w:snapToGrid w:val="0"/>
                <w:szCs w:val="28"/>
              </w:rPr>
              <w:t>Основание, по которому расходы скорректированы, или не включаются в НВВ, в соответствии с п. 33 Правил регулирования (ПП РФ №1075 от 22.10.2012)</w:t>
            </w:r>
          </w:p>
        </w:tc>
      </w:tr>
      <w:tr w:rsidR="00FE1809" w:rsidRPr="009C4AE4" w14:paraId="051A01EB" w14:textId="77777777" w:rsidTr="00FE1809">
        <w:trPr>
          <w:trHeight w:val="349"/>
          <w:jc w:val="center"/>
        </w:trPr>
        <w:tc>
          <w:tcPr>
            <w:tcW w:w="993" w:type="dxa"/>
            <w:shd w:val="clear" w:color="auto" w:fill="auto"/>
            <w:vAlign w:val="center"/>
            <w:hideMark/>
          </w:tcPr>
          <w:p w14:paraId="55D9A16A" w14:textId="77777777" w:rsidR="00FE1809" w:rsidRPr="009C4AE4" w:rsidRDefault="00FE1809" w:rsidP="00FE1809">
            <w:pPr>
              <w:jc w:val="center"/>
              <w:rPr>
                <w:snapToGrid w:val="0"/>
                <w:szCs w:val="28"/>
              </w:rPr>
            </w:pPr>
            <w:r w:rsidRPr="009C4AE4">
              <w:rPr>
                <w:snapToGrid w:val="0"/>
                <w:szCs w:val="28"/>
              </w:rPr>
              <w:t>1</w:t>
            </w:r>
          </w:p>
        </w:tc>
        <w:tc>
          <w:tcPr>
            <w:tcW w:w="4191" w:type="dxa"/>
            <w:shd w:val="clear" w:color="auto" w:fill="auto"/>
            <w:vAlign w:val="center"/>
            <w:hideMark/>
          </w:tcPr>
          <w:p w14:paraId="19124C28" w14:textId="77777777" w:rsidR="00FE1809" w:rsidRPr="009C4AE4" w:rsidRDefault="00FE1809" w:rsidP="00FE1809">
            <w:pPr>
              <w:rPr>
                <w:snapToGrid w:val="0"/>
                <w:szCs w:val="28"/>
              </w:rPr>
            </w:pPr>
            <w:r w:rsidRPr="009C4AE4">
              <w:rPr>
                <w:snapToGrid w:val="0"/>
                <w:szCs w:val="28"/>
              </w:rPr>
              <w:t>Операционные (подконтрольные) расходы</w:t>
            </w:r>
          </w:p>
        </w:tc>
        <w:tc>
          <w:tcPr>
            <w:tcW w:w="1599" w:type="dxa"/>
            <w:vAlign w:val="center"/>
          </w:tcPr>
          <w:p w14:paraId="6E005C8A" w14:textId="77777777" w:rsidR="00FE1809" w:rsidRPr="009C4AE4" w:rsidRDefault="00FE1809" w:rsidP="00FE1809">
            <w:pPr>
              <w:jc w:val="center"/>
              <w:rPr>
                <w:snapToGrid w:val="0"/>
                <w:sz w:val="28"/>
                <w:szCs w:val="28"/>
              </w:rPr>
            </w:pPr>
            <w:r w:rsidRPr="009C4AE4">
              <w:rPr>
                <w:snapToGrid w:val="0"/>
                <w:sz w:val="28"/>
                <w:szCs w:val="28"/>
              </w:rPr>
              <w:t>1 684,49</w:t>
            </w:r>
          </w:p>
        </w:tc>
        <w:tc>
          <w:tcPr>
            <w:tcW w:w="1560" w:type="dxa"/>
            <w:shd w:val="clear" w:color="auto" w:fill="auto"/>
            <w:vAlign w:val="center"/>
          </w:tcPr>
          <w:p w14:paraId="1EEB1B50" w14:textId="77777777" w:rsidR="00FE1809" w:rsidRPr="009C4AE4" w:rsidRDefault="00FE1809" w:rsidP="00FE1809">
            <w:pPr>
              <w:jc w:val="center"/>
              <w:rPr>
                <w:snapToGrid w:val="0"/>
                <w:sz w:val="28"/>
                <w:szCs w:val="28"/>
              </w:rPr>
            </w:pPr>
            <w:r w:rsidRPr="009C4AE4">
              <w:rPr>
                <w:snapToGrid w:val="0"/>
                <w:sz w:val="28"/>
                <w:szCs w:val="28"/>
              </w:rPr>
              <w:t>1 677,92</w:t>
            </w:r>
          </w:p>
        </w:tc>
        <w:tc>
          <w:tcPr>
            <w:tcW w:w="1701" w:type="dxa"/>
            <w:vAlign w:val="center"/>
          </w:tcPr>
          <w:p w14:paraId="3C83853C" w14:textId="77777777" w:rsidR="00FE1809" w:rsidRPr="009C4AE4" w:rsidRDefault="00FE1809" w:rsidP="00FE1809">
            <w:pPr>
              <w:jc w:val="center"/>
              <w:rPr>
                <w:snapToGrid w:val="0"/>
                <w:sz w:val="28"/>
                <w:szCs w:val="28"/>
              </w:rPr>
            </w:pPr>
            <w:r w:rsidRPr="009C4AE4">
              <w:rPr>
                <w:snapToGrid w:val="0"/>
                <w:sz w:val="28"/>
                <w:szCs w:val="28"/>
              </w:rPr>
              <w:t>-6,57</w:t>
            </w:r>
          </w:p>
        </w:tc>
        <w:tc>
          <w:tcPr>
            <w:tcW w:w="5516" w:type="dxa"/>
            <w:vAlign w:val="center"/>
          </w:tcPr>
          <w:p w14:paraId="1C9B18FA" w14:textId="77777777" w:rsidR="00FE1809" w:rsidRPr="009C4AE4" w:rsidRDefault="00FE1809" w:rsidP="00FE1809">
            <w:pPr>
              <w:rPr>
                <w:snapToGrid w:val="0"/>
              </w:rPr>
            </w:pPr>
            <w:r w:rsidRPr="009C4AE4">
              <w:rPr>
                <w:snapToGrid w:val="0"/>
              </w:rPr>
              <w:t>Приложение 5.2., стр. 5</w:t>
            </w:r>
          </w:p>
        </w:tc>
      </w:tr>
      <w:tr w:rsidR="00FE1809" w:rsidRPr="009C4AE4" w14:paraId="4FBC3F30" w14:textId="77777777" w:rsidTr="00FE1809">
        <w:trPr>
          <w:trHeight w:val="204"/>
          <w:jc w:val="center"/>
        </w:trPr>
        <w:tc>
          <w:tcPr>
            <w:tcW w:w="993" w:type="dxa"/>
            <w:shd w:val="clear" w:color="auto" w:fill="auto"/>
            <w:vAlign w:val="center"/>
            <w:hideMark/>
          </w:tcPr>
          <w:p w14:paraId="51C858B4" w14:textId="77777777" w:rsidR="00FE1809" w:rsidRPr="009C4AE4" w:rsidRDefault="00FE1809" w:rsidP="00FE1809">
            <w:pPr>
              <w:jc w:val="center"/>
              <w:rPr>
                <w:snapToGrid w:val="0"/>
                <w:szCs w:val="28"/>
              </w:rPr>
            </w:pPr>
            <w:r w:rsidRPr="009C4AE4">
              <w:rPr>
                <w:snapToGrid w:val="0"/>
                <w:szCs w:val="28"/>
              </w:rPr>
              <w:t>2</w:t>
            </w:r>
          </w:p>
        </w:tc>
        <w:tc>
          <w:tcPr>
            <w:tcW w:w="4191" w:type="dxa"/>
            <w:shd w:val="clear" w:color="auto" w:fill="auto"/>
            <w:vAlign w:val="center"/>
            <w:hideMark/>
          </w:tcPr>
          <w:p w14:paraId="0DFFE469" w14:textId="77777777" w:rsidR="00FE1809" w:rsidRPr="009C4AE4" w:rsidRDefault="00FE1809" w:rsidP="00FE1809">
            <w:pPr>
              <w:rPr>
                <w:snapToGrid w:val="0"/>
                <w:szCs w:val="28"/>
              </w:rPr>
            </w:pPr>
            <w:r w:rsidRPr="009C4AE4">
              <w:rPr>
                <w:snapToGrid w:val="0"/>
                <w:szCs w:val="28"/>
              </w:rPr>
              <w:t>Неподконтрольные расходы</w:t>
            </w:r>
          </w:p>
        </w:tc>
        <w:tc>
          <w:tcPr>
            <w:tcW w:w="1599" w:type="dxa"/>
            <w:vAlign w:val="center"/>
          </w:tcPr>
          <w:p w14:paraId="2CEA3CA7" w14:textId="77777777" w:rsidR="00FE1809" w:rsidRPr="009C4AE4" w:rsidRDefault="00FE1809" w:rsidP="00FE1809">
            <w:pPr>
              <w:jc w:val="center"/>
              <w:rPr>
                <w:snapToGrid w:val="0"/>
                <w:sz w:val="28"/>
                <w:szCs w:val="28"/>
              </w:rPr>
            </w:pPr>
            <w:r w:rsidRPr="009C4AE4">
              <w:rPr>
                <w:snapToGrid w:val="0"/>
                <w:sz w:val="28"/>
                <w:szCs w:val="28"/>
              </w:rPr>
              <w:t>178,03</w:t>
            </w:r>
          </w:p>
        </w:tc>
        <w:tc>
          <w:tcPr>
            <w:tcW w:w="1560" w:type="dxa"/>
            <w:shd w:val="clear" w:color="auto" w:fill="auto"/>
            <w:vAlign w:val="center"/>
          </w:tcPr>
          <w:p w14:paraId="3125A876" w14:textId="77777777" w:rsidR="00FE1809" w:rsidRPr="009C4AE4" w:rsidRDefault="00FE1809" w:rsidP="00FE1809">
            <w:pPr>
              <w:jc w:val="center"/>
              <w:rPr>
                <w:snapToGrid w:val="0"/>
                <w:sz w:val="28"/>
                <w:szCs w:val="28"/>
              </w:rPr>
            </w:pPr>
            <w:r w:rsidRPr="009C4AE4">
              <w:rPr>
                <w:snapToGrid w:val="0"/>
                <w:sz w:val="28"/>
                <w:szCs w:val="28"/>
              </w:rPr>
              <w:t>174,13</w:t>
            </w:r>
          </w:p>
        </w:tc>
        <w:tc>
          <w:tcPr>
            <w:tcW w:w="1701" w:type="dxa"/>
            <w:vAlign w:val="center"/>
          </w:tcPr>
          <w:p w14:paraId="0CBC8FE3" w14:textId="77777777" w:rsidR="00FE1809" w:rsidRPr="009C4AE4" w:rsidRDefault="00FE1809" w:rsidP="00FE1809">
            <w:pPr>
              <w:jc w:val="center"/>
              <w:rPr>
                <w:snapToGrid w:val="0"/>
                <w:sz w:val="28"/>
                <w:szCs w:val="28"/>
              </w:rPr>
            </w:pPr>
            <w:r w:rsidRPr="009C4AE4">
              <w:rPr>
                <w:snapToGrid w:val="0"/>
                <w:sz w:val="28"/>
                <w:szCs w:val="28"/>
              </w:rPr>
              <w:t>-3,9</w:t>
            </w:r>
          </w:p>
        </w:tc>
        <w:tc>
          <w:tcPr>
            <w:tcW w:w="5516" w:type="dxa"/>
            <w:vAlign w:val="center"/>
          </w:tcPr>
          <w:p w14:paraId="38E8A2D9" w14:textId="77777777" w:rsidR="00FE1809" w:rsidRPr="009C4AE4" w:rsidRDefault="00FE1809" w:rsidP="00FE1809">
            <w:pPr>
              <w:rPr>
                <w:snapToGrid w:val="0"/>
              </w:rPr>
            </w:pPr>
            <w:r w:rsidRPr="009C4AE4">
              <w:rPr>
                <w:snapToGrid w:val="0"/>
              </w:rPr>
              <w:t>Приложение 5.3., стр. 6</w:t>
            </w:r>
          </w:p>
        </w:tc>
      </w:tr>
      <w:tr w:rsidR="00FE1809" w:rsidRPr="009C4AE4" w14:paraId="5E31ABD3" w14:textId="77777777" w:rsidTr="00FE1809">
        <w:trPr>
          <w:trHeight w:val="818"/>
          <w:jc w:val="center"/>
        </w:trPr>
        <w:tc>
          <w:tcPr>
            <w:tcW w:w="993" w:type="dxa"/>
            <w:shd w:val="clear" w:color="auto" w:fill="auto"/>
            <w:vAlign w:val="center"/>
            <w:hideMark/>
          </w:tcPr>
          <w:p w14:paraId="03D104E9" w14:textId="77777777" w:rsidR="00FE1809" w:rsidRPr="009C4AE4" w:rsidRDefault="00FE1809" w:rsidP="00FE1809">
            <w:pPr>
              <w:jc w:val="center"/>
              <w:rPr>
                <w:snapToGrid w:val="0"/>
                <w:szCs w:val="28"/>
              </w:rPr>
            </w:pPr>
            <w:r w:rsidRPr="009C4AE4">
              <w:rPr>
                <w:snapToGrid w:val="0"/>
                <w:szCs w:val="28"/>
              </w:rPr>
              <w:t>3</w:t>
            </w:r>
          </w:p>
        </w:tc>
        <w:tc>
          <w:tcPr>
            <w:tcW w:w="4191" w:type="dxa"/>
            <w:shd w:val="clear" w:color="auto" w:fill="auto"/>
            <w:vAlign w:val="center"/>
            <w:hideMark/>
          </w:tcPr>
          <w:p w14:paraId="04B6046A" w14:textId="77777777" w:rsidR="00FE1809" w:rsidRPr="009C4AE4" w:rsidRDefault="00FE1809" w:rsidP="00FE1809">
            <w:pPr>
              <w:rPr>
                <w:snapToGrid w:val="0"/>
                <w:szCs w:val="28"/>
              </w:rPr>
            </w:pPr>
            <w:r w:rsidRPr="009C4AE4">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55D3F899" w14:textId="77777777" w:rsidR="00FE1809" w:rsidRPr="009C4AE4" w:rsidRDefault="00FE1809" w:rsidP="00FE1809">
            <w:pPr>
              <w:jc w:val="center"/>
              <w:rPr>
                <w:snapToGrid w:val="0"/>
                <w:sz w:val="28"/>
                <w:szCs w:val="28"/>
              </w:rPr>
            </w:pPr>
            <w:r w:rsidRPr="009C4AE4">
              <w:rPr>
                <w:snapToGrid w:val="0"/>
                <w:sz w:val="28"/>
                <w:szCs w:val="28"/>
              </w:rPr>
              <w:t>1 049,02</w:t>
            </w:r>
          </w:p>
        </w:tc>
        <w:tc>
          <w:tcPr>
            <w:tcW w:w="1560" w:type="dxa"/>
            <w:shd w:val="clear" w:color="auto" w:fill="auto"/>
            <w:vAlign w:val="center"/>
          </w:tcPr>
          <w:p w14:paraId="3FF4F839" w14:textId="77777777" w:rsidR="00FE1809" w:rsidRPr="009C4AE4" w:rsidRDefault="00FE1809" w:rsidP="00FE1809">
            <w:pPr>
              <w:jc w:val="center"/>
              <w:rPr>
                <w:snapToGrid w:val="0"/>
                <w:sz w:val="28"/>
                <w:szCs w:val="28"/>
              </w:rPr>
            </w:pPr>
            <w:r w:rsidRPr="009C4AE4">
              <w:rPr>
                <w:snapToGrid w:val="0"/>
                <w:sz w:val="28"/>
                <w:szCs w:val="28"/>
              </w:rPr>
              <w:t>862,85</w:t>
            </w:r>
          </w:p>
        </w:tc>
        <w:tc>
          <w:tcPr>
            <w:tcW w:w="1701" w:type="dxa"/>
            <w:tcBorders>
              <w:bottom w:val="single" w:sz="4" w:space="0" w:color="auto"/>
            </w:tcBorders>
            <w:vAlign w:val="center"/>
          </w:tcPr>
          <w:p w14:paraId="33E3791A" w14:textId="77777777" w:rsidR="00FE1809" w:rsidRPr="009C4AE4" w:rsidRDefault="00FE1809" w:rsidP="00FE1809">
            <w:pPr>
              <w:jc w:val="center"/>
              <w:rPr>
                <w:snapToGrid w:val="0"/>
                <w:sz w:val="28"/>
                <w:szCs w:val="28"/>
              </w:rPr>
            </w:pPr>
            <w:r w:rsidRPr="009C4AE4">
              <w:rPr>
                <w:snapToGrid w:val="0"/>
                <w:sz w:val="28"/>
                <w:szCs w:val="28"/>
              </w:rPr>
              <w:t>-186,17</w:t>
            </w:r>
          </w:p>
        </w:tc>
        <w:tc>
          <w:tcPr>
            <w:tcW w:w="5516" w:type="dxa"/>
            <w:vAlign w:val="center"/>
          </w:tcPr>
          <w:p w14:paraId="38A99E7B" w14:textId="77777777" w:rsidR="00FE1809" w:rsidRPr="009C4AE4" w:rsidRDefault="00FE1809" w:rsidP="00FE1809">
            <w:pPr>
              <w:rPr>
                <w:snapToGrid w:val="0"/>
              </w:rPr>
            </w:pPr>
            <w:r w:rsidRPr="009C4AE4">
              <w:rPr>
                <w:snapToGrid w:val="0"/>
              </w:rPr>
              <w:t>Приложение 5.4., стр. 8</w:t>
            </w:r>
          </w:p>
        </w:tc>
      </w:tr>
      <w:tr w:rsidR="00FE1809" w:rsidRPr="009C4AE4" w14:paraId="13AA872B" w14:textId="77777777" w:rsidTr="00FE1809">
        <w:trPr>
          <w:trHeight w:val="183"/>
          <w:jc w:val="center"/>
        </w:trPr>
        <w:tc>
          <w:tcPr>
            <w:tcW w:w="993" w:type="dxa"/>
            <w:shd w:val="clear" w:color="auto" w:fill="auto"/>
            <w:vAlign w:val="center"/>
            <w:hideMark/>
          </w:tcPr>
          <w:p w14:paraId="3299A102" w14:textId="77777777" w:rsidR="00FE1809" w:rsidRPr="009C4AE4" w:rsidRDefault="00FE1809" w:rsidP="00FE1809">
            <w:pPr>
              <w:jc w:val="center"/>
              <w:rPr>
                <w:snapToGrid w:val="0"/>
                <w:szCs w:val="28"/>
              </w:rPr>
            </w:pPr>
            <w:r w:rsidRPr="009C4AE4">
              <w:rPr>
                <w:snapToGrid w:val="0"/>
                <w:szCs w:val="28"/>
              </w:rPr>
              <w:t>4</w:t>
            </w:r>
          </w:p>
        </w:tc>
        <w:tc>
          <w:tcPr>
            <w:tcW w:w="4191" w:type="dxa"/>
            <w:shd w:val="clear" w:color="auto" w:fill="auto"/>
            <w:vAlign w:val="center"/>
            <w:hideMark/>
          </w:tcPr>
          <w:p w14:paraId="4AC29E05" w14:textId="77777777" w:rsidR="00FE1809" w:rsidRPr="009C4AE4" w:rsidRDefault="00FE1809" w:rsidP="00FE1809">
            <w:pPr>
              <w:rPr>
                <w:snapToGrid w:val="0"/>
                <w:szCs w:val="28"/>
              </w:rPr>
            </w:pPr>
            <w:r w:rsidRPr="009C4AE4">
              <w:rPr>
                <w:snapToGrid w:val="0"/>
                <w:szCs w:val="28"/>
              </w:rPr>
              <w:t>Прибыль</w:t>
            </w:r>
          </w:p>
        </w:tc>
        <w:tc>
          <w:tcPr>
            <w:tcW w:w="1599" w:type="dxa"/>
            <w:tcBorders>
              <w:top w:val="single" w:sz="4" w:space="0" w:color="auto"/>
              <w:left w:val="nil"/>
              <w:bottom w:val="single" w:sz="4" w:space="0" w:color="auto"/>
              <w:right w:val="single" w:sz="4" w:space="0" w:color="auto"/>
            </w:tcBorders>
            <w:shd w:val="clear" w:color="000000" w:fill="FFFFFF"/>
            <w:vAlign w:val="center"/>
          </w:tcPr>
          <w:p w14:paraId="27350CEB" w14:textId="77777777" w:rsidR="00FE1809" w:rsidRPr="009C4AE4" w:rsidRDefault="00FE1809" w:rsidP="00FE1809">
            <w:pPr>
              <w:jc w:val="center"/>
              <w:rPr>
                <w:snapToGrid w:val="0"/>
                <w:sz w:val="28"/>
                <w:szCs w:val="28"/>
              </w:rPr>
            </w:pPr>
            <w:r w:rsidRPr="009C4AE4">
              <w:rPr>
                <w:snapToGrid w:val="0"/>
                <w:sz w:val="28"/>
                <w:szCs w:val="28"/>
              </w:rPr>
              <w:t>16,68</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93D6AD0" w14:textId="77777777" w:rsidR="00FE1809" w:rsidRPr="009C4AE4" w:rsidRDefault="00FE1809" w:rsidP="00FE1809">
            <w:pPr>
              <w:jc w:val="center"/>
              <w:rPr>
                <w:snapToGrid w:val="0"/>
                <w:sz w:val="28"/>
                <w:szCs w:val="28"/>
              </w:rPr>
            </w:pPr>
            <w:r w:rsidRPr="009C4AE4">
              <w:rPr>
                <w:snapToGrid w:val="0"/>
                <w:sz w:val="28"/>
                <w:szCs w:val="28"/>
              </w:rPr>
              <w:t>16,68</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437866E" w14:textId="77777777" w:rsidR="00FE1809" w:rsidRPr="009C4AE4" w:rsidRDefault="00FE1809" w:rsidP="00FE1809">
            <w:pPr>
              <w:jc w:val="center"/>
              <w:rPr>
                <w:snapToGrid w:val="0"/>
                <w:sz w:val="28"/>
                <w:szCs w:val="28"/>
              </w:rPr>
            </w:pPr>
            <w:r w:rsidRPr="009C4AE4">
              <w:rPr>
                <w:snapToGrid w:val="0"/>
                <w:sz w:val="28"/>
                <w:szCs w:val="28"/>
              </w:rPr>
              <w:t>-</w:t>
            </w:r>
          </w:p>
        </w:tc>
        <w:tc>
          <w:tcPr>
            <w:tcW w:w="5516" w:type="dxa"/>
            <w:tcBorders>
              <w:left w:val="single" w:sz="4" w:space="0" w:color="auto"/>
            </w:tcBorders>
            <w:vAlign w:val="center"/>
          </w:tcPr>
          <w:p w14:paraId="612CEDC5" w14:textId="77777777" w:rsidR="00FE1809" w:rsidRPr="009C4AE4" w:rsidRDefault="00FE1809" w:rsidP="00FE1809">
            <w:pPr>
              <w:jc w:val="center"/>
              <w:rPr>
                <w:snapToGrid w:val="0"/>
              </w:rPr>
            </w:pPr>
            <w:r w:rsidRPr="009C4AE4">
              <w:rPr>
                <w:snapToGrid w:val="0"/>
              </w:rPr>
              <w:t>х</w:t>
            </w:r>
          </w:p>
        </w:tc>
      </w:tr>
      <w:tr w:rsidR="00FE1809" w:rsidRPr="009C4AE4" w14:paraId="312437CA" w14:textId="77777777" w:rsidTr="00FE1809">
        <w:trPr>
          <w:trHeight w:val="515"/>
          <w:jc w:val="center"/>
        </w:trPr>
        <w:tc>
          <w:tcPr>
            <w:tcW w:w="993" w:type="dxa"/>
            <w:shd w:val="clear" w:color="auto" w:fill="auto"/>
            <w:vAlign w:val="center"/>
          </w:tcPr>
          <w:p w14:paraId="101045FB" w14:textId="77777777" w:rsidR="00FE1809" w:rsidRPr="009C4AE4" w:rsidRDefault="00FE1809" w:rsidP="00FE1809">
            <w:pPr>
              <w:jc w:val="center"/>
              <w:rPr>
                <w:snapToGrid w:val="0"/>
                <w:szCs w:val="28"/>
              </w:rPr>
            </w:pPr>
            <w:r w:rsidRPr="009C4AE4">
              <w:rPr>
                <w:snapToGrid w:val="0"/>
                <w:szCs w:val="28"/>
              </w:rPr>
              <w:t>5</w:t>
            </w:r>
          </w:p>
        </w:tc>
        <w:tc>
          <w:tcPr>
            <w:tcW w:w="4191" w:type="dxa"/>
            <w:shd w:val="clear" w:color="auto" w:fill="auto"/>
            <w:vAlign w:val="center"/>
          </w:tcPr>
          <w:p w14:paraId="5B595AFD" w14:textId="77777777" w:rsidR="00FE1809" w:rsidRPr="009C4AE4" w:rsidRDefault="00FE1809" w:rsidP="00FE1809">
            <w:pPr>
              <w:rPr>
                <w:snapToGrid w:val="0"/>
                <w:szCs w:val="28"/>
              </w:rPr>
            </w:pPr>
            <w:r w:rsidRPr="009C4AE4">
              <w:rPr>
                <w:snapToGrid w:val="0"/>
                <w:szCs w:val="28"/>
              </w:rPr>
              <w:t>Расчетная предпринимательская прибыль</w:t>
            </w:r>
          </w:p>
        </w:tc>
        <w:tc>
          <w:tcPr>
            <w:tcW w:w="1599" w:type="dxa"/>
            <w:vAlign w:val="center"/>
          </w:tcPr>
          <w:p w14:paraId="0E048D94" w14:textId="77777777" w:rsidR="00FE1809" w:rsidRPr="009C4AE4" w:rsidRDefault="00FE1809" w:rsidP="00FE1809">
            <w:pPr>
              <w:jc w:val="center"/>
              <w:rPr>
                <w:snapToGrid w:val="0"/>
                <w:sz w:val="28"/>
                <w:szCs w:val="28"/>
              </w:rPr>
            </w:pPr>
            <w:r w:rsidRPr="009C4AE4">
              <w:rPr>
                <w:snapToGrid w:val="0"/>
                <w:sz w:val="28"/>
                <w:szCs w:val="28"/>
              </w:rPr>
              <w:t>0,00</w:t>
            </w:r>
          </w:p>
        </w:tc>
        <w:tc>
          <w:tcPr>
            <w:tcW w:w="1560" w:type="dxa"/>
            <w:shd w:val="clear" w:color="auto" w:fill="auto"/>
            <w:vAlign w:val="center"/>
          </w:tcPr>
          <w:p w14:paraId="5FB82F4B" w14:textId="77777777" w:rsidR="00FE1809" w:rsidRPr="009C4AE4" w:rsidRDefault="00FE1809" w:rsidP="00FE1809">
            <w:pPr>
              <w:jc w:val="center"/>
              <w:rPr>
                <w:snapToGrid w:val="0"/>
                <w:sz w:val="28"/>
                <w:szCs w:val="28"/>
              </w:rPr>
            </w:pPr>
            <w:r w:rsidRPr="009C4AE4">
              <w:rPr>
                <w:snapToGrid w:val="0"/>
                <w:sz w:val="28"/>
                <w:szCs w:val="28"/>
              </w:rPr>
              <w:t>0,00</w:t>
            </w:r>
          </w:p>
        </w:tc>
        <w:tc>
          <w:tcPr>
            <w:tcW w:w="1701" w:type="dxa"/>
            <w:vAlign w:val="center"/>
          </w:tcPr>
          <w:p w14:paraId="37FB49DB" w14:textId="77777777" w:rsidR="00FE1809" w:rsidRPr="009C4AE4" w:rsidRDefault="00FE1809" w:rsidP="00FE1809">
            <w:pPr>
              <w:jc w:val="center"/>
              <w:rPr>
                <w:snapToGrid w:val="0"/>
                <w:sz w:val="28"/>
                <w:szCs w:val="28"/>
              </w:rPr>
            </w:pPr>
            <w:r w:rsidRPr="009C4AE4">
              <w:rPr>
                <w:snapToGrid w:val="0"/>
                <w:sz w:val="28"/>
                <w:szCs w:val="28"/>
              </w:rPr>
              <w:t>0,00</w:t>
            </w:r>
          </w:p>
        </w:tc>
        <w:tc>
          <w:tcPr>
            <w:tcW w:w="5516" w:type="dxa"/>
            <w:vAlign w:val="center"/>
          </w:tcPr>
          <w:p w14:paraId="3E4D28D5" w14:textId="77777777" w:rsidR="00FE1809" w:rsidRPr="009C4AE4" w:rsidRDefault="00FE1809" w:rsidP="00FE1809">
            <w:pPr>
              <w:jc w:val="center"/>
              <w:rPr>
                <w:snapToGrid w:val="0"/>
              </w:rPr>
            </w:pPr>
            <w:r w:rsidRPr="009C4AE4">
              <w:rPr>
                <w:snapToGrid w:val="0"/>
              </w:rPr>
              <w:t>х</w:t>
            </w:r>
          </w:p>
        </w:tc>
      </w:tr>
      <w:tr w:rsidR="00FE1809" w:rsidRPr="009C4AE4" w14:paraId="4E3B9AFE" w14:textId="77777777" w:rsidTr="00FE1809">
        <w:trPr>
          <w:trHeight w:val="992"/>
          <w:jc w:val="center"/>
        </w:trPr>
        <w:tc>
          <w:tcPr>
            <w:tcW w:w="993" w:type="dxa"/>
            <w:shd w:val="clear" w:color="auto" w:fill="auto"/>
            <w:vAlign w:val="center"/>
            <w:hideMark/>
          </w:tcPr>
          <w:p w14:paraId="557D1400" w14:textId="77777777" w:rsidR="00FE1809" w:rsidRPr="009C4AE4" w:rsidRDefault="00FE1809" w:rsidP="00FE1809">
            <w:pPr>
              <w:jc w:val="center"/>
              <w:rPr>
                <w:snapToGrid w:val="0"/>
                <w:szCs w:val="28"/>
              </w:rPr>
            </w:pPr>
            <w:r w:rsidRPr="009C4AE4">
              <w:rPr>
                <w:snapToGrid w:val="0"/>
                <w:szCs w:val="28"/>
              </w:rPr>
              <w:t>6</w:t>
            </w:r>
          </w:p>
        </w:tc>
        <w:tc>
          <w:tcPr>
            <w:tcW w:w="4191" w:type="dxa"/>
            <w:shd w:val="clear" w:color="auto" w:fill="auto"/>
            <w:vAlign w:val="center"/>
            <w:hideMark/>
          </w:tcPr>
          <w:p w14:paraId="3A75391D" w14:textId="77777777" w:rsidR="00FE1809" w:rsidRPr="009C4AE4" w:rsidRDefault="00FE1809" w:rsidP="00FE1809">
            <w:pPr>
              <w:rPr>
                <w:snapToGrid w:val="0"/>
                <w:szCs w:val="28"/>
              </w:rPr>
            </w:pPr>
            <w:r w:rsidRPr="009C4AE4">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3E1CE3B4" w14:textId="77777777" w:rsidR="00FE1809" w:rsidRPr="009C4AE4" w:rsidRDefault="00FE1809" w:rsidP="00FE1809">
            <w:pPr>
              <w:jc w:val="center"/>
              <w:rPr>
                <w:snapToGrid w:val="0"/>
                <w:sz w:val="28"/>
                <w:szCs w:val="28"/>
              </w:rPr>
            </w:pPr>
            <w:r w:rsidRPr="009C4AE4">
              <w:rPr>
                <w:snapToGrid w:val="0"/>
                <w:sz w:val="28"/>
                <w:szCs w:val="28"/>
              </w:rPr>
              <w:t>0,00</w:t>
            </w:r>
          </w:p>
        </w:tc>
        <w:tc>
          <w:tcPr>
            <w:tcW w:w="1560" w:type="dxa"/>
            <w:shd w:val="clear" w:color="auto" w:fill="auto"/>
            <w:vAlign w:val="center"/>
          </w:tcPr>
          <w:p w14:paraId="755845E2" w14:textId="77777777" w:rsidR="00FE1809" w:rsidRPr="009C4AE4" w:rsidRDefault="00FE1809" w:rsidP="00FE1809">
            <w:pPr>
              <w:jc w:val="center"/>
              <w:rPr>
                <w:snapToGrid w:val="0"/>
                <w:sz w:val="28"/>
                <w:szCs w:val="28"/>
              </w:rPr>
            </w:pPr>
            <w:r w:rsidRPr="009C4AE4">
              <w:rPr>
                <w:snapToGrid w:val="0"/>
                <w:sz w:val="28"/>
                <w:szCs w:val="28"/>
              </w:rPr>
              <w:t>0,00</w:t>
            </w:r>
          </w:p>
        </w:tc>
        <w:tc>
          <w:tcPr>
            <w:tcW w:w="1701" w:type="dxa"/>
            <w:vAlign w:val="center"/>
          </w:tcPr>
          <w:p w14:paraId="567DD29B" w14:textId="77777777" w:rsidR="00FE1809" w:rsidRPr="009C4AE4" w:rsidRDefault="00FE1809" w:rsidP="00FE1809">
            <w:pPr>
              <w:jc w:val="center"/>
              <w:rPr>
                <w:snapToGrid w:val="0"/>
                <w:sz w:val="28"/>
                <w:szCs w:val="28"/>
              </w:rPr>
            </w:pPr>
            <w:r w:rsidRPr="009C4AE4">
              <w:rPr>
                <w:snapToGrid w:val="0"/>
                <w:sz w:val="28"/>
                <w:szCs w:val="28"/>
              </w:rPr>
              <w:t>0,00</w:t>
            </w:r>
          </w:p>
        </w:tc>
        <w:tc>
          <w:tcPr>
            <w:tcW w:w="5516" w:type="dxa"/>
            <w:vAlign w:val="center"/>
          </w:tcPr>
          <w:p w14:paraId="3405668A" w14:textId="77777777" w:rsidR="00FE1809" w:rsidRPr="009C4AE4" w:rsidRDefault="00FE1809" w:rsidP="00FE1809">
            <w:pPr>
              <w:jc w:val="center"/>
              <w:rPr>
                <w:snapToGrid w:val="0"/>
              </w:rPr>
            </w:pPr>
            <w:r w:rsidRPr="009C4AE4">
              <w:rPr>
                <w:snapToGrid w:val="0"/>
              </w:rPr>
              <w:t>х</w:t>
            </w:r>
          </w:p>
        </w:tc>
      </w:tr>
      <w:tr w:rsidR="00FE1809" w:rsidRPr="009C4AE4" w14:paraId="2AB593AE" w14:textId="77777777" w:rsidTr="00FE1809">
        <w:trPr>
          <w:trHeight w:val="1292"/>
          <w:jc w:val="center"/>
        </w:trPr>
        <w:tc>
          <w:tcPr>
            <w:tcW w:w="993" w:type="dxa"/>
            <w:shd w:val="clear" w:color="auto" w:fill="auto"/>
            <w:vAlign w:val="center"/>
            <w:hideMark/>
          </w:tcPr>
          <w:p w14:paraId="5FB5DA76" w14:textId="77777777" w:rsidR="00FE1809" w:rsidRPr="009C4AE4" w:rsidRDefault="00FE1809" w:rsidP="00FE1809">
            <w:pPr>
              <w:jc w:val="center"/>
              <w:rPr>
                <w:snapToGrid w:val="0"/>
                <w:szCs w:val="28"/>
              </w:rPr>
            </w:pPr>
            <w:r w:rsidRPr="009C4AE4">
              <w:rPr>
                <w:snapToGrid w:val="0"/>
                <w:szCs w:val="28"/>
              </w:rPr>
              <w:t>7</w:t>
            </w:r>
          </w:p>
        </w:tc>
        <w:tc>
          <w:tcPr>
            <w:tcW w:w="4191" w:type="dxa"/>
            <w:shd w:val="clear" w:color="auto" w:fill="auto"/>
            <w:vAlign w:val="center"/>
            <w:hideMark/>
          </w:tcPr>
          <w:p w14:paraId="5E8AD90D" w14:textId="77777777" w:rsidR="00FE1809" w:rsidRPr="009C4AE4" w:rsidRDefault="00FE1809" w:rsidP="00FE1809">
            <w:pPr>
              <w:rPr>
                <w:snapToGrid w:val="0"/>
                <w:szCs w:val="28"/>
              </w:rPr>
            </w:pPr>
            <w:r w:rsidRPr="009C4AE4">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0FB5AF0D" w14:textId="77777777" w:rsidR="00FE1809" w:rsidRPr="009C4AE4" w:rsidRDefault="00FE1809" w:rsidP="00FE1809">
            <w:pPr>
              <w:jc w:val="center"/>
              <w:rPr>
                <w:snapToGrid w:val="0"/>
                <w:sz w:val="28"/>
                <w:szCs w:val="28"/>
              </w:rPr>
            </w:pPr>
            <w:r w:rsidRPr="009C4AE4">
              <w:rPr>
                <w:snapToGrid w:val="0"/>
                <w:sz w:val="28"/>
                <w:szCs w:val="28"/>
              </w:rPr>
              <w:t>0,00</w:t>
            </w:r>
          </w:p>
        </w:tc>
        <w:tc>
          <w:tcPr>
            <w:tcW w:w="1560" w:type="dxa"/>
            <w:shd w:val="clear" w:color="auto" w:fill="auto"/>
            <w:vAlign w:val="center"/>
          </w:tcPr>
          <w:p w14:paraId="48094BB5" w14:textId="77777777" w:rsidR="00FE1809" w:rsidRPr="009C4AE4" w:rsidRDefault="00FE1809" w:rsidP="00FE1809">
            <w:pPr>
              <w:jc w:val="center"/>
              <w:rPr>
                <w:snapToGrid w:val="0"/>
                <w:sz w:val="28"/>
                <w:szCs w:val="28"/>
              </w:rPr>
            </w:pPr>
            <w:r w:rsidRPr="009C4AE4">
              <w:rPr>
                <w:snapToGrid w:val="0"/>
                <w:sz w:val="28"/>
                <w:szCs w:val="28"/>
              </w:rPr>
              <w:t>0,00</w:t>
            </w:r>
          </w:p>
        </w:tc>
        <w:tc>
          <w:tcPr>
            <w:tcW w:w="1701" w:type="dxa"/>
            <w:vAlign w:val="center"/>
          </w:tcPr>
          <w:p w14:paraId="27AA2B42" w14:textId="77777777" w:rsidR="00FE1809" w:rsidRPr="009C4AE4" w:rsidRDefault="00FE1809" w:rsidP="00FE1809">
            <w:pPr>
              <w:jc w:val="center"/>
              <w:rPr>
                <w:snapToGrid w:val="0"/>
                <w:sz w:val="28"/>
                <w:szCs w:val="28"/>
              </w:rPr>
            </w:pPr>
            <w:r w:rsidRPr="009C4AE4">
              <w:rPr>
                <w:snapToGrid w:val="0"/>
                <w:sz w:val="28"/>
                <w:szCs w:val="28"/>
              </w:rPr>
              <w:t>0,00</w:t>
            </w:r>
          </w:p>
        </w:tc>
        <w:tc>
          <w:tcPr>
            <w:tcW w:w="5516" w:type="dxa"/>
            <w:vAlign w:val="center"/>
          </w:tcPr>
          <w:p w14:paraId="464A47E9" w14:textId="77777777" w:rsidR="00FE1809" w:rsidRPr="009C4AE4" w:rsidRDefault="00FE1809" w:rsidP="00FE1809">
            <w:pPr>
              <w:jc w:val="center"/>
              <w:rPr>
                <w:snapToGrid w:val="0"/>
              </w:rPr>
            </w:pPr>
            <w:r w:rsidRPr="009C4AE4">
              <w:rPr>
                <w:snapToGrid w:val="0"/>
              </w:rPr>
              <w:t>х</w:t>
            </w:r>
          </w:p>
        </w:tc>
      </w:tr>
      <w:tr w:rsidR="00FE1809" w:rsidRPr="009C4AE4" w14:paraId="25FB06B5" w14:textId="77777777" w:rsidTr="00FE1809">
        <w:trPr>
          <w:trHeight w:val="987"/>
          <w:jc w:val="center"/>
        </w:trPr>
        <w:tc>
          <w:tcPr>
            <w:tcW w:w="993" w:type="dxa"/>
            <w:shd w:val="clear" w:color="auto" w:fill="auto"/>
            <w:vAlign w:val="center"/>
            <w:hideMark/>
          </w:tcPr>
          <w:p w14:paraId="12EF527B" w14:textId="77777777" w:rsidR="00FE1809" w:rsidRPr="009C4AE4" w:rsidRDefault="00FE1809" w:rsidP="00FE1809">
            <w:pPr>
              <w:jc w:val="center"/>
              <w:rPr>
                <w:snapToGrid w:val="0"/>
                <w:szCs w:val="28"/>
              </w:rPr>
            </w:pPr>
            <w:r w:rsidRPr="009C4AE4">
              <w:rPr>
                <w:snapToGrid w:val="0"/>
                <w:szCs w:val="28"/>
              </w:rPr>
              <w:t>8</w:t>
            </w:r>
          </w:p>
        </w:tc>
        <w:tc>
          <w:tcPr>
            <w:tcW w:w="4191" w:type="dxa"/>
            <w:shd w:val="clear" w:color="auto" w:fill="auto"/>
            <w:vAlign w:val="center"/>
            <w:hideMark/>
          </w:tcPr>
          <w:p w14:paraId="023BEB1D" w14:textId="77777777" w:rsidR="00FE1809" w:rsidRPr="009C4AE4" w:rsidRDefault="00FE1809" w:rsidP="00FE1809">
            <w:pPr>
              <w:rPr>
                <w:snapToGrid w:val="0"/>
                <w:szCs w:val="28"/>
              </w:rPr>
            </w:pPr>
            <w:r w:rsidRPr="009C4AE4">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4FB77460" w14:textId="77777777" w:rsidR="00FE1809" w:rsidRPr="009C4AE4" w:rsidRDefault="00FE1809" w:rsidP="00FE1809">
            <w:pPr>
              <w:jc w:val="center"/>
              <w:rPr>
                <w:snapToGrid w:val="0"/>
                <w:sz w:val="28"/>
                <w:szCs w:val="28"/>
              </w:rPr>
            </w:pPr>
            <w:r w:rsidRPr="009C4AE4">
              <w:rPr>
                <w:snapToGrid w:val="0"/>
                <w:sz w:val="28"/>
                <w:szCs w:val="28"/>
              </w:rPr>
              <w:t>0,00</w:t>
            </w:r>
          </w:p>
        </w:tc>
        <w:tc>
          <w:tcPr>
            <w:tcW w:w="1560" w:type="dxa"/>
            <w:shd w:val="clear" w:color="auto" w:fill="auto"/>
            <w:vAlign w:val="center"/>
          </w:tcPr>
          <w:p w14:paraId="4BF87399" w14:textId="77777777" w:rsidR="00FE1809" w:rsidRPr="009C4AE4" w:rsidRDefault="00FE1809" w:rsidP="00FE1809">
            <w:pPr>
              <w:jc w:val="center"/>
              <w:rPr>
                <w:snapToGrid w:val="0"/>
                <w:sz w:val="28"/>
                <w:szCs w:val="28"/>
              </w:rPr>
            </w:pPr>
            <w:r w:rsidRPr="009C4AE4">
              <w:rPr>
                <w:snapToGrid w:val="0"/>
                <w:sz w:val="28"/>
                <w:szCs w:val="28"/>
              </w:rPr>
              <w:t>0,00</w:t>
            </w:r>
          </w:p>
        </w:tc>
        <w:tc>
          <w:tcPr>
            <w:tcW w:w="1701" w:type="dxa"/>
            <w:vAlign w:val="center"/>
          </w:tcPr>
          <w:p w14:paraId="15779491" w14:textId="77777777" w:rsidR="00FE1809" w:rsidRPr="009C4AE4" w:rsidRDefault="00FE1809" w:rsidP="00FE1809">
            <w:pPr>
              <w:jc w:val="center"/>
              <w:rPr>
                <w:snapToGrid w:val="0"/>
                <w:sz w:val="28"/>
                <w:szCs w:val="28"/>
              </w:rPr>
            </w:pPr>
            <w:r w:rsidRPr="009C4AE4">
              <w:rPr>
                <w:snapToGrid w:val="0"/>
                <w:sz w:val="28"/>
                <w:szCs w:val="28"/>
              </w:rPr>
              <w:t>0,00</w:t>
            </w:r>
          </w:p>
        </w:tc>
        <w:tc>
          <w:tcPr>
            <w:tcW w:w="5516" w:type="dxa"/>
            <w:vAlign w:val="center"/>
          </w:tcPr>
          <w:p w14:paraId="278B4C4E" w14:textId="77777777" w:rsidR="00FE1809" w:rsidRPr="009C4AE4" w:rsidRDefault="00FE1809" w:rsidP="00FE1809">
            <w:pPr>
              <w:jc w:val="center"/>
              <w:rPr>
                <w:snapToGrid w:val="0"/>
              </w:rPr>
            </w:pPr>
            <w:r w:rsidRPr="009C4AE4">
              <w:rPr>
                <w:snapToGrid w:val="0"/>
              </w:rPr>
              <w:t>х</w:t>
            </w:r>
          </w:p>
        </w:tc>
      </w:tr>
      <w:tr w:rsidR="00FE1809" w:rsidRPr="009C4AE4" w14:paraId="0C60E84A" w14:textId="77777777" w:rsidTr="00FE1809">
        <w:trPr>
          <w:trHeight w:val="495"/>
          <w:jc w:val="center"/>
        </w:trPr>
        <w:tc>
          <w:tcPr>
            <w:tcW w:w="993" w:type="dxa"/>
            <w:shd w:val="clear" w:color="auto" w:fill="auto"/>
            <w:vAlign w:val="center"/>
            <w:hideMark/>
          </w:tcPr>
          <w:p w14:paraId="2A3D1457" w14:textId="77777777" w:rsidR="00FE1809" w:rsidRPr="009C4AE4" w:rsidRDefault="00FE1809" w:rsidP="00FE1809">
            <w:pPr>
              <w:jc w:val="center"/>
              <w:rPr>
                <w:snapToGrid w:val="0"/>
                <w:szCs w:val="28"/>
              </w:rPr>
            </w:pPr>
            <w:r w:rsidRPr="009C4AE4">
              <w:rPr>
                <w:snapToGrid w:val="0"/>
                <w:szCs w:val="28"/>
              </w:rPr>
              <w:t>9</w:t>
            </w:r>
          </w:p>
        </w:tc>
        <w:tc>
          <w:tcPr>
            <w:tcW w:w="4191" w:type="dxa"/>
            <w:shd w:val="clear" w:color="auto" w:fill="auto"/>
            <w:vAlign w:val="center"/>
            <w:hideMark/>
          </w:tcPr>
          <w:p w14:paraId="04420522" w14:textId="77777777" w:rsidR="00FE1809" w:rsidRPr="009C4AE4" w:rsidRDefault="00FE1809" w:rsidP="00FE1809">
            <w:pPr>
              <w:rPr>
                <w:snapToGrid w:val="0"/>
                <w:szCs w:val="28"/>
              </w:rPr>
            </w:pPr>
            <w:r w:rsidRPr="009C4AE4">
              <w:rPr>
                <w:snapToGrid w:val="0"/>
                <w:szCs w:val="28"/>
              </w:rPr>
              <w:t>Корректировка НВВ в связи с изменением (неисполнением) инвестиционной программы</w:t>
            </w:r>
          </w:p>
        </w:tc>
        <w:tc>
          <w:tcPr>
            <w:tcW w:w="1599" w:type="dxa"/>
            <w:vAlign w:val="center"/>
          </w:tcPr>
          <w:p w14:paraId="73CB8D50" w14:textId="77777777" w:rsidR="00FE1809" w:rsidRPr="009C4AE4" w:rsidRDefault="00FE1809" w:rsidP="00FE1809">
            <w:pPr>
              <w:jc w:val="center"/>
              <w:rPr>
                <w:snapToGrid w:val="0"/>
                <w:sz w:val="28"/>
                <w:szCs w:val="28"/>
              </w:rPr>
            </w:pPr>
            <w:r w:rsidRPr="009C4AE4">
              <w:rPr>
                <w:snapToGrid w:val="0"/>
                <w:sz w:val="28"/>
                <w:szCs w:val="28"/>
              </w:rPr>
              <w:t>0,00</w:t>
            </w:r>
          </w:p>
        </w:tc>
        <w:tc>
          <w:tcPr>
            <w:tcW w:w="1560" w:type="dxa"/>
            <w:shd w:val="clear" w:color="auto" w:fill="auto"/>
            <w:vAlign w:val="center"/>
          </w:tcPr>
          <w:p w14:paraId="62F93D75" w14:textId="77777777" w:rsidR="00FE1809" w:rsidRPr="009C4AE4" w:rsidRDefault="00FE1809" w:rsidP="00FE1809">
            <w:pPr>
              <w:jc w:val="center"/>
              <w:rPr>
                <w:snapToGrid w:val="0"/>
                <w:sz w:val="28"/>
                <w:szCs w:val="28"/>
              </w:rPr>
            </w:pPr>
            <w:r w:rsidRPr="009C4AE4">
              <w:rPr>
                <w:snapToGrid w:val="0"/>
                <w:sz w:val="28"/>
                <w:szCs w:val="28"/>
              </w:rPr>
              <w:t>0,00</w:t>
            </w:r>
          </w:p>
        </w:tc>
        <w:tc>
          <w:tcPr>
            <w:tcW w:w="1701" w:type="dxa"/>
            <w:vAlign w:val="center"/>
          </w:tcPr>
          <w:p w14:paraId="0EB7940A" w14:textId="77777777" w:rsidR="00FE1809" w:rsidRPr="009C4AE4" w:rsidRDefault="00FE1809" w:rsidP="00FE1809">
            <w:pPr>
              <w:jc w:val="center"/>
              <w:rPr>
                <w:snapToGrid w:val="0"/>
                <w:sz w:val="28"/>
                <w:szCs w:val="28"/>
              </w:rPr>
            </w:pPr>
            <w:r w:rsidRPr="009C4AE4">
              <w:rPr>
                <w:snapToGrid w:val="0"/>
                <w:sz w:val="28"/>
                <w:szCs w:val="28"/>
              </w:rPr>
              <w:t>0,00</w:t>
            </w:r>
          </w:p>
        </w:tc>
        <w:tc>
          <w:tcPr>
            <w:tcW w:w="5516" w:type="dxa"/>
            <w:vAlign w:val="center"/>
          </w:tcPr>
          <w:p w14:paraId="33B6F1A4" w14:textId="77777777" w:rsidR="00FE1809" w:rsidRPr="009C4AE4" w:rsidRDefault="00FE1809" w:rsidP="00FE1809">
            <w:pPr>
              <w:jc w:val="center"/>
              <w:rPr>
                <w:snapToGrid w:val="0"/>
              </w:rPr>
            </w:pPr>
            <w:r w:rsidRPr="009C4AE4">
              <w:rPr>
                <w:snapToGrid w:val="0"/>
              </w:rPr>
              <w:t>х</w:t>
            </w:r>
          </w:p>
        </w:tc>
      </w:tr>
      <w:tr w:rsidR="00FE1809" w:rsidRPr="009C4AE4" w14:paraId="357B1D2A" w14:textId="77777777" w:rsidTr="00FE1809">
        <w:trPr>
          <w:trHeight w:val="488"/>
          <w:jc w:val="center"/>
        </w:trPr>
        <w:tc>
          <w:tcPr>
            <w:tcW w:w="993" w:type="dxa"/>
            <w:shd w:val="clear" w:color="auto" w:fill="auto"/>
            <w:vAlign w:val="center"/>
            <w:hideMark/>
          </w:tcPr>
          <w:p w14:paraId="7CBC0BD6" w14:textId="77777777" w:rsidR="00FE1809" w:rsidRPr="009C4AE4" w:rsidRDefault="00FE1809" w:rsidP="00FE1809">
            <w:pPr>
              <w:jc w:val="center"/>
              <w:rPr>
                <w:snapToGrid w:val="0"/>
                <w:szCs w:val="28"/>
              </w:rPr>
            </w:pPr>
            <w:r w:rsidRPr="009C4AE4">
              <w:rPr>
                <w:snapToGrid w:val="0"/>
                <w:szCs w:val="28"/>
              </w:rPr>
              <w:t>10</w:t>
            </w:r>
          </w:p>
        </w:tc>
        <w:tc>
          <w:tcPr>
            <w:tcW w:w="4191" w:type="dxa"/>
            <w:shd w:val="clear" w:color="auto" w:fill="auto"/>
            <w:vAlign w:val="center"/>
            <w:hideMark/>
          </w:tcPr>
          <w:p w14:paraId="551F1058" w14:textId="77777777" w:rsidR="00FE1809" w:rsidRPr="009C4AE4" w:rsidRDefault="00FE1809" w:rsidP="00FE1809">
            <w:pPr>
              <w:rPr>
                <w:snapToGrid w:val="0"/>
                <w:szCs w:val="28"/>
              </w:rPr>
            </w:pPr>
            <w:r w:rsidRPr="009C4AE4">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w:t>
            </w:r>
            <w:r w:rsidRPr="009C4AE4">
              <w:rPr>
                <w:snapToGrid w:val="0"/>
                <w:szCs w:val="28"/>
              </w:rPr>
              <w:lastRenderedPageBreak/>
              <w:t xml:space="preserve">установленных плановых (расчетных) показателей </w:t>
            </w:r>
          </w:p>
        </w:tc>
        <w:tc>
          <w:tcPr>
            <w:tcW w:w="1599" w:type="dxa"/>
            <w:vAlign w:val="center"/>
          </w:tcPr>
          <w:p w14:paraId="23C2E6B3" w14:textId="77777777" w:rsidR="00FE1809" w:rsidRPr="009C4AE4" w:rsidRDefault="00FE1809" w:rsidP="00FE1809">
            <w:pPr>
              <w:jc w:val="center"/>
              <w:rPr>
                <w:snapToGrid w:val="0"/>
                <w:sz w:val="28"/>
                <w:szCs w:val="28"/>
              </w:rPr>
            </w:pPr>
            <w:r w:rsidRPr="009C4AE4">
              <w:rPr>
                <w:snapToGrid w:val="0"/>
                <w:sz w:val="28"/>
                <w:szCs w:val="28"/>
              </w:rPr>
              <w:lastRenderedPageBreak/>
              <w:t>0,00</w:t>
            </w:r>
          </w:p>
        </w:tc>
        <w:tc>
          <w:tcPr>
            <w:tcW w:w="1560" w:type="dxa"/>
            <w:shd w:val="clear" w:color="auto" w:fill="auto"/>
            <w:vAlign w:val="center"/>
          </w:tcPr>
          <w:p w14:paraId="071915A1" w14:textId="77777777" w:rsidR="00FE1809" w:rsidRPr="009C4AE4" w:rsidRDefault="00FE1809" w:rsidP="00FE1809">
            <w:pPr>
              <w:jc w:val="center"/>
              <w:rPr>
                <w:snapToGrid w:val="0"/>
                <w:sz w:val="28"/>
                <w:szCs w:val="28"/>
              </w:rPr>
            </w:pPr>
            <w:r w:rsidRPr="009C4AE4">
              <w:rPr>
                <w:snapToGrid w:val="0"/>
                <w:sz w:val="28"/>
                <w:szCs w:val="28"/>
              </w:rPr>
              <w:t>0,00</w:t>
            </w:r>
          </w:p>
        </w:tc>
        <w:tc>
          <w:tcPr>
            <w:tcW w:w="1701" w:type="dxa"/>
            <w:vAlign w:val="center"/>
          </w:tcPr>
          <w:p w14:paraId="685F8898" w14:textId="77777777" w:rsidR="00FE1809" w:rsidRPr="009C4AE4" w:rsidRDefault="00FE1809" w:rsidP="00FE1809">
            <w:pPr>
              <w:jc w:val="center"/>
              <w:rPr>
                <w:snapToGrid w:val="0"/>
                <w:sz w:val="28"/>
                <w:szCs w:val="28"/>
              </w:rPr>
            </w:pPr>
            <w:r w:rsidRPr="009C4AE4">
              <w:rPr>
                <w:snapToGrid w:val="0"/>
                <w:sz w:val="28"/>
                <w:szCs w:val="28"/>
              </w:rPr>
              <w:t>0,00</w:t>
            </w:r>
          </w:p>
        </w:tc>
        <w:tc>
          <w:tcPr>
            <w:tcW w:w="5516" w:type="dxa"/>
            <w:vAlign w:val="center"/>
          </w:tcPr>
          <w:p w14:paraId="34081785" w14:textId="77777777" w:rsidR="00FE1809" w:rsidRPr="009C4AE4" w:rsidRDefault="00FE1809" w:rsidP="00FE1809">
            <w:pPr>
              <w:jc w:val="center"/>
              <w:rPr>
                <w:snapToGrid w:val="0"/>
              </w:rPr>
            </w:pPr>
            <w:r w:rsidRPr="009C4AE4">
              <w:rPr>
                <w:snapToGrid w:val="0"/>
              </w:rPr>
              <w:t>х</w:t>
            </w:r>
          </w:p>
        </w:tc>
      </w:tr>
      <w:tr w:rsidR="00FE1809" w:rsidRPr="009C4AE4" w14:paraId="44031D95" w14:textId="77777777" w:rsidTr="00FE1809">
        <w:trPr>
          <w:trHeight w:val="336"/>
          <w:jc w:val="center"/>
        </w:trPr>
        <w:tc>
          <w:tcPr>
            <w:tcW w:w="993" w:type="dxa"/>
            <w:shd w:val="clear" w:color="auto" w:fill="auto"/>
            <w:vAlign w:val="center"/>
          </w:tcPr>
          <w:p w14:paraId="4F1A918C" w14:textId="77777777" w:rsidR="00FE1809" w:rsidRPr="009C4AE4" w:rsidRDefault="00FE1809" w:rsidP="00FE1809">
            <w:pPr>
              <w:jc w:val="center"/>
              <w:rPr>
                <w:snapToGrid w:val="0"/>
                <w:szCs w:val="28"/>
              </w:rPr>
            </w:pPr>
            <w:r w:rsidRPr="009C4AE4">
              <w:rPr>
                <w:snapToGrid w:val="0"/>
                <w:szCs w:val="28"/>
              </w:rPr>
              <w:t>11</w:t>
            </w:r>
          </w:p>
        </w:tc>
        <w:tc>
          <w:tcPr>
            <w:tcW w:w="4191" w:type="dxa"/>
            <w:shd w:val="clear" w:color="auto" w:fill="auto"/>
            <w:vAlign w:val="center"/>
          </w:tcPr>
          <w:p w14:paraId="494E9807" w14:textId="77777777" w:rsidR="00FE1809" w:rsidRPr="009C4AE4" w:rsidRDefault="00FE1809" w:rsidP="00FE1809">
            <w:pPr>
              <w:rPr>
                <w:snapToGrid w:val="0"/>
                <w:szCs w:val="28"/>
              </w:rPr>
            </w:pPr>
            <w:r w:rsidRPr="009C4AE4">
              <w:rPr>
                <w:snapToGrid w:val="0"/>
                <w:szCs w:val="28"/>
              </w:rPr>
              <w:t>Корректировка НВВ, связанная с тарифными ограничениями</w:t>
            </w:r>
          </w:p>
        </w:tc>
        <w:tc>
          <w:tcPr>
            <w:tcW w:w="1599" w:type="dxa"/>
            <w:vAlign w:val="center"/>
          </w:tcPr>
          <w:p w14:paraId="672B1B28" w14:textId="77777777" w:rsidR="00FE1809" w:rsidRPr="009C4AE4" w:rsidRDefault="00FE1809" w:rsidP="00FE1809">
            <w:pPr>
              <w:jc w:val="center"/>
              <w:rPr>
                <w:snapToGrid w:val="0"/>
                <w:sz w:val="28"/>
                <w:szCs w:val="28"/>
              </w:rPr>
            </w:pPr>
            <w:r w:rsidRPr="009C4AE4">
              <w:rPr>
                <w:snapToGrid w:val="0"/>
                <w:sz w:val="28"/>
                <w:szCs w:val="28"/>
              </w:rPr>
              <w:t>0,00</w:t>
            </w:r>
          </w:p>
        </w:tc>
        <w:tc>
          <w:tcPr>
            <w:tcW w:w="1560" w:type="dxa"/>
            <w:shd w:val="clear" w:color="auto" w:fill="auto"/>
            <w:vAlign w:val="center"/>
          </w:tcPr>
          <w:p w14:paraId="7BBDCCD5" w14:textId="77777777" w:rsidR="00FE1809" w:rsidRPr="009C4AE4" w:rsidRDefault="00FE1809" w:rsidP="00FE1809">
            <w:pPr>
              <w:jc w:val="center"/>
              <w:rPr>
                <w:snapToGrid w:val="0"/>
                <w:sz w:val="28"/>
                <w:szCs w:val="28"/>
              </w:rPr>
            </w:pPr>
            <w:r w:rsidRPr="009C4AE4">
              <w:rPr>
                <w:snapToGrid w:val="0"/>
                <w:sz w:val="28"/>
                <w:szCs w:val="28"/>
              </w:rPr>
              <w:t>0,00</w:t>
            </w:r>
          </w:p>
        </w:tc>
        <w:tc>
          <w:tcPr>
            <w:tcW w:w="1701" w:type="dxa"/>
            <w:vAlign w:val="center"/>
          </w:tcPr>
          <w:p w14:paraId="3B67F885" w14:textId="77777777" w:rsidR="00FE1809" w:rsidRPr="009C4AE4" w:rsidRDefault="00FE1809" w:rsidP="00FE1809">
            <w:pPr>
              <w:jc w:val="center"/>
              <w:rPr>
                <w:snapToGrid w:val="0"/>
                <w:sz w:val="28"/>
                <w:szCs w:val="28"/>
              </w:rPr>
            </w:pPr>
            <w:r w:rsidRPr="009C4AE4">
              <w:rPr>
                <w:snapToGrid w:val="0"/>
                <w:sz w:val="28"/>
                <w:szCs w:val="28"/>
              </w:rPr>
              <w:t>0,00</w:t>
            </w:r>
          </w:p>
        </w:tc>
        <w:tc>
          <w:tcPr>
            <w:tcW w:w="5516" w:type="dxa"/>
            <w:vAlign w:val="center"/>
          </w:tcPr>
          <w:p w14:paraId="1EB5EAF3" w14:textId="77777777" w:rsidR="00FE1809" w:rsidRPr="009C4AE4" w:rsidRDefault="00FE1809" w:rsidP="00FE1809">
            <w:pPr>
              <w:jc w:val="center"/>
              <w:rPr>
                <w:snapToGrid w:val="0"/>
              </w:rPr>
            </w:pPr>
            <w:r w:rsidRPr="009C4AE4">
              <w:rPr>
                <w:snapToGrid w:val="0"/>
              </w:rPr>
              <w:t>х</w:t>
            </w:r>
          </w:p>
        </w:tc>
      </w:tr>
      <w:tr w:rsidR="00FE1809" w:rsidRPr="009C4AE4" w14:paraId="5A6F26CB" w14:textId="77777777" w:rsidTr="00FE1809">
        <w:trPr>
          <w:trHeight w:val="337"/>
          <w:jc w:val="center"/>
        </w:trPr>
        <w:tc>
          <w:tcPr>
            <w:tcW w:w="993" w:type="dxa"/>
            <w:shd w:val="clear" w:color="auto" w:fill="auto"/>
            <w:vAlign w:val="center"/>
            <w:hideMark/>
          </w:tcPr>
          <w:p w14:paraId="4692A489" w14:textId="77777777" w:rsidR="00FE1809" w:rsidRPr="009C4AE4" w:rsidRDefault="00FE1809" w:rsidP="00FE1809">
            <w:pPr>
              <w:jc w:val="center"/>
              <w:rPr>
                <w:snapToGrid w:val="0"/>
                <w:szCs w:val="28"/>
              </w:rPr>
            </w:pPr>
            <w:r w:rsidRPr="009C4AE4">
              <w:rPr>
                <w:snapToGrid w:val="0"/>
                <w:szCs w:val="28"/>
              </w:rPr>
              <w:t>12</w:t>
            </w:r>
          </w:p>
        </w:tc>
        <w:tc>
          <w:tcPr>
            <w:tcW w:w="4191" w:type="dxa"/>
            <w:shd w:val="clear" w:color="auto" w:fill="auto"/>
            <w:vAlign w:val="center"/>
            <w:hideMark/>
          </w:tcPr>
          <w:p w14:paraId="02BEF995" w14:textId="77777777" w:rsidR="00FE1809" w:rsidRPr="009C4AE4" w:rsidRDefault="00FE1809" w:rsidP="00FE1809">
            <w:pPr>
              <w:rPr>
                <w:snapToGrid w:val="0"/>
                <w:szCs w:val="28"/>
              </w:rPr>
            </w:pPr>
            <w:r w:rsidRPr="009C4AE4">
              <w:rPr>
                <w:snapToGrid w:val="0"/>
                <w:szCs w:val="28"/>
              </w:rPr>
              <w:t>ИТОГО необходимая валовая выручка</w:t>
            </w:r>
          </w:p>
        </w:tc>
        <w:tc>
          <w:tcPr>
            <w:tcW w:w="1599" w:type="dxa"/>
            <w:vAlign w:val="center"/>
          </w:tcPr>
          <w:p w14:paraId="73798C7D" w14:textId="77777777" w:rsidR="00FE1809" w:rsidRPr="009C4AE4" w:rsidRDefault="00FE1809" w:rsidP="00FE1809">
            <w:pPr>
              <w:jc w:val="center"/>
              <w:rPr>
                <w:snapToGrid w:val="0"/>
                <w:sz w:val="28"/>
                <w:szCs w:val="28"/>
              </w:rPr>
            </w:pPr>
            <w:r w:rsidRPr="009C4AE4">
              <w:rPr>
                <w:snapToGrid w:val="0"/>
                <w:sz w:val="28"/>
                <w:szCs w:val="28"/>
              </w:rPr>
              <w:t>2 918,50</w:t>
            </w:r>
          </w:p>
        </w:tc>
        <w:tc>
          <w:tcPr>
            <w:tcW w:w="1560" w:type="dxa"/>
            <w:shd w:val="clear" w:color="auto" w:fill="auto"/>
            <w:vAlign w:val="center"/>
          </w:tcPr>
          <w:p w14:paraId="190F7C92" w14:textId="77777777" w:rsidR="00FE1809" w:rsidRPr="009C4AE4" w:rsidRDefault="00FE1809" w:rsidP="00FE1809">
            <w:pPr>
              <w:jc w:val="center"/>
              <w:rPr>
                <w:snapToGrid w:val="0"/>
                <w:sz w:val="28"/>
                <w:szCs w:val="28"/>
              </w:rPr>
            </w:pPr>
            <w:r w:rsidRPr="009C4AE4">
              <w:rPr>
                <w:snapToGrid w:val="0"/>
                <w:sz w:val="28"/>
                <w:szCs w:val="28"/>
              </w:rPr>
              <w:t>2 741,31</w:t>
            </w:r>
          </w:p>
        </w:tc>
        <w:tc>
          <w:tcPr>
            <w:tcW w:w="1701" w:type="dxa"/>
            <w:vAlign w:val="center"/>
          </w:tcPr>
          <w:p w14:paraId="022A997A" w14:textId="77777777" w:rsidR="00FE1809" w:rsidRPr="009C4AE4" w:rsidRDefault="00FE1809" w:rsidP="00FE1809">
            <w:pPr>
              <w:jc w:val="center"/>
              <w:rPr>
                <w:snapToGrid w:val="0"/>
                <w:sz w:val="28"/>
                <w:szCs w:val="28"/>
              </w:rPr>
            </w:pPr>
            <w:r w:rsidRPr="009C4AE4">
              <w:rPr>
                <w:snapToGrid w:val="0"/>
                <w:sz w:val="28"/>
                <w:szCs w:val="28"/>
              </w:rPr>
              <w:t>-177,19</w:t>
            </w:r>
          </w:p>
        </w:tc>
        <w:tc>
          <w:tcPr>
            <w:tcW w:w="5516" w:type="dxa"/>
            <w:vAlign w:val="center"/>
          </w:tcPr>
          <w:p w14:paraId="374E85C8" w14:textId="77777777" w:rsidR="00FE1809" w:rsidRPr="009C4AE4" w:rsidRDefault="00FE1809" w:rsidP="00FE1809">
            <w:pPr>
              <w:jc w:val="center"/>
              <w:rPr>
                <w:snapToGrid w:val="0"/>
              </w:rPr>
            </w:pPr>
            <w:r w:rsidRPr="009C4AE4">
              <w:rPr>
                <w:snapToGrid w:val="0"/>
              </w:rPr>
              <w:t>х</w:t>
            </w:r>
          </w:p>
        </w:tc>
      </w:tr>
      <w:tr w:rsidR="00FE1809" w:rsidRPr="009C4AE4" w14:paraId="04A343CB" w14:textId="77777777" w:rsidTr="00FE1809">
        <w:trPr>
          <w:trHeight w:val="337"/>
          <w:jc w:val="center"/>
        </w:trPr>
        <w:tc>
          <w:tcPr>
            <w:tcW w:w="993" w:type="dxa"/>
            <w:shd w:val="clear" w:color="auto" w:fill="auto"/>
            <w:vAlign w:val="center"/>
          </w:tcPr>
          <w:p w14:paraId="7530221E" w14:textId="77777777" w:rsidR="00FE1809" w:rsidRPr="009C4AE4" w:rsidRDefault="00FE1809" w:rsidP="00FE1809">
            <w:pPr>
              <w:jc w:val="center"/>
              <w:rPr>
                <w:snapToGrid w:val="0"/>
                <w:szCs w:val="28"/>
              </w:rPr>
            </w:pPr>
            <w:r w:rsidRPr="009C4AE4">
              <w:rPr>
                <w:snapToGrid w:val="0"/>
                <w:szCs w:val="28"/>
              </w:rPr>
              <w:t>12.1.</w:t>
            </w:r>
          </w:p>
        </w:tc>
        <w:tc>
          <w:tcPr>
            <w:tcW w:w="4191" w:type="dxa"/>
            <w:shd w:val="clear" w:color="auto" w:fill="auto"/>
            <w:vAlign w:val="center"/>
          </w:tcPr>
          <w:p w14:paraId="5299DA13" w14:textId="77777777" w:rsidR="00FE1809" w:rsidRPr="009C4AE4" w:rsidRDefault="00FE1809" w:rsidP="00FE1809">
            <w:pPr>
              <w:rPr>
                <w:snapToGrid w:val="0"/>
                <w:szCs w:val="28"/>
              </w:rPr>
            </w:pPr>
            <w:r w:rsidRPr="009C4AE4">
              <w:rPr>
                <w:snapToGrid w:val="0"/>
                <w:szCs w:val="28"/>
              </w:rPr>
              <w:t>ИТОГО необходимая валовая выручка на потребительском рынке</w:t>
            </w:r>
          </w:p>
        </w:tc>
        <w:tc>
          <w:tcPr>
            <w:tcW w:w="1599" w:type="dxa"/>
            <w:vAlign w:val="center"/>
          </w:tcPr>
          <w:p w14:paraId="734FEA6F" w14:textId="77777777" w:rsidR="00FE1809" w:rsidRPr="009C4AE4" w:rsidRDefault="00FE1809" w:rsidP="00FE1809">
            <w:pPr>
              <w:jc w:val="center"/>
              <w:rPr>
                <w:snapToGrid w:val="0"/>
                <w:sz w:val="28"/>
                <w:szCs w:val="28"/>
              </w:rPr>
            </w:pPr>
            <w:r w:rsidRPr="009C4AE4">
              <w:rPr>
                <w:snapToGrid w:val="0"/>
                <w:sz w:val="28"/>
                <w:szCs w:val="28"/>
              </w:rPr>
              <w:t>887,90</w:t>
            </w:r>
          </w:p>
        </w:tc>
        <w:tc>
          <w:tcPr>
            <w:tcW w:w="1560" w:type="dxa"/>
            <w:shd w:val="clear" w:color="auto" w:fill="auto"/>
            <w:vAlign w:val="center"/>
          </w:tcPr>
          <w:p w14:paraId="5BE194DD" w14:textId="77777777" w:rsidR="00FE1809" w:rsidRPr="009C4AE4" w:rsidRDefault="00FE1809" w:rsidP="00FE1809">
            <w:pPr>
              <w:jc w:val="center"/>
              <w:rPr>
                <w:snapToGrid w:val="0"/>
                <w:sz w:val="28"/>
                <w:szCs w:val="28"/>
              </w:rPr>
            </w:pPr>
            <w:r w:rsidRPr="009C4AE4">
              <w:rPr>
                <w:snapToGrid w:val="0"/>
                <w:sz w:val="28"/>
                <w:szCs w:val="28"/>
              </w:rPr>
              <w:t>674,12</w:t>
            </w:r>
          </w:p>
        </w:tc>
        <w:tc>
          <w:tcPr>
            <w:tcW w:w="1701" w:type="dxa"/>
            <w:vAlign w:val="center"/>
          </w:tcPr>
          <w:p w14:paraId="7818DBE4" w14:textId="77777777" w:rsidR="00FE1809" w:rsidRPr="009C4AE4" w:rsidRDefault="00FE1809" w:rsidP="00FE1809">
            <w:pPr>
              <w:jc w:val="center"/>
              <w:rPr>
                <w:snapToGrid w:val="0"/>
                <w:sz w:val="28"/>
                <w:szCs w:val="28"/>
              </w:rPr>
            </w:pPr>
            <w:r w:rsidRPr="009C4AE4">
              <w:rPr>
                <w:snapToGrid w:val="0"/>
                <w:sz w:val="28"/>
                <w:szCs w:val="28"/>
              </w:rPr>
              <w:t>-213,78</w:t>
            </w:r>
          </w:p>
        </w:tc>
        <w:tc>
          <w:tcPr>
            <w:tcW w:w="5516" w:type="dxa"/>
            <w:vAlign w:val="center"/>
          </w:tcPr>
          <w:p w14:paraId="6CB8B276" w14:textId="77777777" w:rsidR="00FE1809" w:rsidRPr="009C4AE4" w:rsidRDefault="00FE1809" w:rsidP="00FE1809">
            <w:pPr>
              <w:jc w:val="center"/>
              <w:rPr>
                <w:snapToGrid w:val="0"/>
              </w:rPr>
            </w:pPr>
            <w:r w:rsidRPr="009C4AE4">
              <w:rPr>
                <w:snapToGrid w:val="0"/>
              </w:rPr>
              <w:t>х</w:t>
            </w:r>
          </w:p>
        </w:tc>
      </w:tr>
    </w:tbl>
    <w:p w14:paraId="066C7E05" w14:textId="77777777" w:rsidR="00FE1809" w:rsidRPr="009C4AE4" w:rsidRDefault="00FE1809" w:rsidP="00FE1809">
      <w:pPr>
        <w:tabs>
          <w:tab w:val="left" w:pos="1890"/>
        </w:tabs>
        <w:ind w:firstLine="720"/>
        <w:jc w:val="both"/>
        <w:rPr>
          <w:snapToGrid w:val="0"/>
          <w:sz w:val="28"/>
          <w:szCs w:val="28"/>
        </w:rPr>
      </w:pPr>
    </w:p>
    <w:p w14:paraId="0B2B2CEF" w14:textId="77777777" w:rsidR="00FE1809" w:rsidRPr="009C4AE4" w:rsidRDefault="00FE1809" w:rsidP="00FE1809">
      <w:pPr>
        <w:spacing w:line="259" w:lineRule="auto"/>
        <w:ind w:firstLine="709"/>
        <w:contextualSpacing/>
        <w:jc w:val="both"/>
        <w:rPr>
          <w:rFonts w:eastAsiaTheme="minorHAnsi"/>
          <w:b/>
          <w:bCs/>
          <w:sz w:val="28"/>
          <w:szCs w:val="28"/>
          <w:lang w:eastAsia="en-US"/>
        </w:rPr>
      </w:pPr>
      <w:r w:rsidRPr="009C4AE4">
        <w:rPr>
          <w:rFonts w:eastAsiaTheme="minorHAnsi"/>
          <w:b/>
          <w:bCs/>
          <w:sz w:val="28"/>
          <w:szCs w:val="28"/>
          <w:lang w:eastAsia="en-US"/>
        </w:rPr>
        <w:t xml:space="preserve">2.10. Тарифы на тепловую энергию ОАО «РЖД» (филиал Кузбасский территориальный участок Западно-Сибирской дирекции по </w:t>
      </w:r>
      <w:proofErr w:type="spellStart"/>
      <w:r w:rsidRPr="009C4AE4">
        <w:rPr>
          <w:rFonts w:eastAsiaTheme="minorHAnsi"/>
          <w:b/>
          <w:bCs/>
          <w:sz w:val="28"/>
          <w:szCs w:val="28"/>
          <w:lang w:eastAsia="en-US"/>
        </w:rPr>
        <w:t>тепловодоснабжению</w:t>
      </w:r>
      <w:proofErr w:type="spellEnd"/>
      <w:r w:rsidRPr="009C4AE4">
        <w:rPr>
          <w:rFonts w:eastAsiaTheme="minorHAnsi"/>
          <w:b/>
          <w:bCs/>
          <w:sz w:val="28"/>
          <w:szCs w:val="28"/>
          <w:lang w:eastAsia="en-US"/>
        </w:rPr>
        <w:t xml:space="preserve"> - структурное подразделение Центральной дирекции по </w:t>
      </w:r>
      <w:proofErr w:type="spellStart"/>
      <w:r w:rsidRPr="009C4AE4">
        <w:rPr>
          <w:rFonts w:eastAsiaTheme="minorHAnsi"/>
          <w:b/>
          <w:bCs/>
          <w:sz w:val="28"/>
          <w:szCs w:val="28"/>
          <w:lang w:eastAsia="en-US"/>
        </w:rPr>
        <w:t>тепловодоснабжению</w:t>
      </w:r>
      <w:proofErr w:type="spellEnd"/>
      <w:r w:rsidRPr="009C4AE4">
        <w:rPr>
          <w:rFonts w:eastAsiaTheme="minorHAnsi"/>
          <w:b/>
          <w:bCs/>
          <w:sz w:val="28"/>
          <w:szCs w:val="28"/>
          <w:lang w:eastAsia="en-US"/>
        </w:rPr>
        <w:t>) по узлу теплоснабжения - котельная МППВ</w:t>
      </w:r>
      <w:r w:rsidRPr="009C4AE4">
        <w:rPr>
          <w:rFonts w:eastAsiaTheme="minorHAnsi"/>
          <w:b/>
          <w:bCs/>
          <w:sz w:val="28"/>
          <w:szCs w:val="28"/>
          <w:lang w:eastAsia="en-US"/>
        </w:rPr>
        <w:br/>
        <w:t xml:space="preserve">на ст. </w:t>
      </w:r>
      <w:proofErr w:type="spellStart"/>
      <w:r w:rsidRPr="009C4AE4">
        <w:rPr>
          <w:rFonts w:eastAsiaTheme="minorHAnsi"/>
          <w:b/>
          <w:bCs/>
          <w:sz w:val="28"/>
          <w:szCs w:val="28"/>
          <w:lang w:eastAsia="en-US"/>
        </w:rPr>
        <w:t>Бирюлинская</w:t>
      </w:r>
      <w:proofErr w:type="spellEnd"/>
      <w:r w:rsidRPr="009C4AE4">
        <w:rPr>
          <w:rFonts w:eastAsiaTheme="minorHAnsi"/>
          <w:b/>
          <w:bCs/>
          <w:sz w:val="28"/>
          <w:szCs w:val="28"/>
          <w:lang w:eastAsia="en-US"/>
        </w:rPr>
        <w:t xml:space="preserve"> на 2020 год</w:t>
      </w:r>
    </w:p>
    <w:p w14:paraId="12677943" w14:textId="77777777" w:rsidR="00FE1809" w:rsidRPr="009C4AE4" w:rsidRDefault="00FE1809" w:rsidP="00FE1809">
      <w:pPr>
        <w:spacing w:line="259" w:lineRule="auto"/>
        <w:ind w:firstLine="709"/>
        <w:contextualSpacing/>
        <w:jc w:val="both"/>
        <w:rPr>
          <w:rFonts w:eastAsiaTheme="minorHAnsi"/>
          <w:sz w:val="28"/>
          <w:szCs w:val="28"/>
          <w:lang w:eastAsia="en-US"/>
        </w:rPr>
      </w:pPr>
    </w:p>
    <w:tbl>
      <w:tblPr>
        <w:tblW w:w="9416" w:type="dxa"/>
        <w:jc w:val="center"/>
        <w:tblLook w:val="04A0" w:firstRow="1" w:lastRow="0" w:firstColumn="1" w:lastColumn="0" w:noHBand="0" w:noVBand="1"/>
      </w:tblPr>
      <w:tblGrid>
        <w:gridCol w:w="3256"/>
        <w:gridCol w:w="1540"/>
        <w:gridCol w:w="1540"/>
        <w:gridCol w:w="1540"/>
        <w:gridCol w:w="1540"/>
      </w:tblGrid>
      <w:tr w:rsidR="00FE1809" w:rsidRPr="009C4AE4" w14:paraId="3F5C985B" w14:textId="77777777" w:rsidTr="00FE1809">
        <w:trPr>
          <w:trHeight w:val="420"/>
          <w:jc w:val="center"/>
        </w:trPr>
        <w:tc>
          <w:tcPr>
            <w:tcW w:w="3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A3A7CE" w14:textId="77777777" w:rsidR="00FE1809" w:rsidRPr="009C4AE4" w:rsidRDefault="00FE1809" w:rsidP="00FE1809">
            <w:pPr>
              <w:jc w:val="center"/>
              <w:rPr>
                <w:bCs/>
                <w:sz w:val="16"/>
                <w:szCs w:val="16"/>
              </w:rPr>
            </w:pPr>
            <w:r w:rsidRPr="009C4AE4">
              <w:rPr>
                <w:bCs/>
                <w:sz w:val="16"/>
                <w:szCs w:val="16"/>
              </w:rPr>
              <w:t>2020 год</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F69409B" w14:textId="77777777" w:rsidR="00FE1809" w:rsidRPr="009C4AE4" w:rsidRDefault="00FE1809" w:rsidP="00FE1809">
            <w:pPr>
              <w:jc w:val="center"/>
              <w:rPr>
                <w:sz w:val="16"/>
                <w:szCs w:val="16"/>
              </w:rPr>
            </w:pPr>
            <w:r w:rsidRPr="009C4AE4">
              <w:rPr>
                <w:sz w:val="16"/>
                <w:szCs w:val="16"/>
              </w:rPr>
              <w:t>Полезный отпуск</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3E0720C" w14:textId="77777777" w:rsidR="00FE1809" w:rsidRPr="009C4AE4" w:rsidRDefault="00FE1809" w:rsidP="00FE1809">
            <w:pPr>
              <w:jc w:val="center"/>
              <w:rPr>
                <w:sz w:val="16"/>
                <w:szCs w:val="16"/>
              </w:rPr>
            </w:pPr>
            <w:r w:rsidRPr="009C4AE4">
              <w:rPr>
                <w:sz w:val="16"/>
                <w:szCs w:val="16"/>
              </w:rPr>
              <w:t>Тариф</w:t>
            </w:r>
          </w:p>
          <w:p w14:paraId="4483F407" w14:textId="77777777" w:rsidR="00FE1809" w:rsidRPr="009C4AE4" w:rsidRDefault="00FE1809" w:rsidP="00FE1809">
            <w:pPr>
              <w:jc w:val="center"/>
              <w:rPr>
                <w:sz w:val="16"/>
                <w:szCs w:val="16"/>
              </w:rPr>
            </w:pPr>
            <w:r w:rsidRPr="009C4AE4">
              <w:rPr>
                <w:sz w:val="16"/>
                <w:szCs w:val="16"/>
              </w:rPr>
              <w:t>(гр.5/гр.2)</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53576D4" w14:textId="77777777" w:rsidR="00FE1809" w:rsidRPr="009C4AE4" w:rsidRDefault="00FE1809" w:rsidP="00FE1809">
            <w:pPr>
              <w:jc w:val="center"/>
              <w:rPr>
                <w:sz w:val="16"/>
                <w:szCs w:val="16"/>
              </w:rPr>
            </w:pPr>
            <w:r w:rsidRPr="009C4AE4">
              <w:rPr>
                <w:sz w:val="16"/>
                <w:szCs w:val="16"/>
              </w:rPr>
              <w:t>Рост</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F1C6507" w14:textId="77777777" w:rsidR="00FE1809" w:rsidRPr="009C4AE4" w:rsidRDefault="00FE1809" w:rsidP="00FE1809">
            <w:pPr>
              <w:jc w:val="center"/>
              <w:rPr>
                <w:sz w:val="16"/>
                <w:szCs w:val="16"/>
              </w:rPr>
            </w:pPr>
            <w:r w:rsidRPr="009C4AE4">
              <w:rPr>
                <w:sz w:val="16"/>
                <w:szCs w:val="16"/>
              </w:rPr>
              <w:t>НВВ</w:t>
            </w:r>
          </w:p>
        </w:tc>
      </w:tr>
      <w:tr w:rsidR="00FE1809" w:rsidRPr="009C4AE4" w14:paraId="14D532D4" w14:textId="77777777" w:rsidTr="00FE1809">
        <w:trPr>
          <w:trHeight w:val="255"/>
          <w:jc w:val="center"/>
        </w:trPr>
        <w:tc>
          <w:tcPr>
            <w:tcW w:w="32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E4DBA97" w14:textId="77777777" w:rsidR="00FE1809" w:rsidRPr="009C4AE4" w:rsidRDefault="00FE1809" w:rsidP="00FE1809">
            <w:pPr>
              <w:rPr>
                <w:b/>
                <w:bCs/>
                <w:sz w:val="16"/>
                <w:szCs w:val="16"/>
              </w:rPr>
            </w:pPr>
          </w:p>
        </w:tc>
        <w:tc>
          <w:tcPr>
            <w:tcW w:w="1540" w:type="dxa"/>
            <w:tcBorders>
              <w:top w:val="nil"/>
              <w:left w:val="nil"/>
              <w:bottom w:val="single" w:sz="4" w:space="0" w:color="auto"/>
              <w:right w:val="single" w:sz="4" w:space="0" w:color="auto"/>
            </w:tcBorders>
            <w:shd w:val="clear" w:color="auto" w:fill="auto"/>
            <w:vAlign w:val="center"/>
            <w:hideMark/>
          </w:tcPr>
          <w:p w14:paraId="66FC2365" w14:textId="77777777" w:rsidR="00FE1809" w:rsidRPr="009C4AE4" w:rsidRDefault="00FE1809" w:rsidP="00FE1809">
            <w:pPr>
              <w:jc w:val="center"/>
              <w:rPr>
                <w:sz w:val="16"/>
                <w:szCs w:val="16"/>
              </w:rPr>
            </w:pPr>
            <w:r w:rsidRPr="009C4AE4">
              <w:rPr>
                <w:sz w:val="16"/>
                <w:szCs w:val="16"/>
              </w:rPr>
              <w:t>тыс. Гкал</w:t>
            </w:r>
          </w:p>
        </w:tc>
        <w:tc>
          <w:tcPr>
            <w:tcW w:w="1540" w:type="dxa"/>
            <w:tcBorders>
              <w:top w:val="nil"/>
              <w:left w:val="nil"/>
              <w:bottom w:val="single" w:sz="4" w:space="0" w:color="auto"/>
              <w:right w:val="single" w:sz="4" w:space="0" w:color="auto"/>
            </w:tcBorders>
            <w:shd w:val="clear" w:color="auto" w:fill="auto"/>
            <w:vAlign w:val="center"/>
            <w:hideMark/>
          </w:tcPr>
          <w:p w14:paraId="71E6D326" w14:textId="77777777" w:rsidR="00FE1809" w:rsidRPr="009C4AE4" w:rsidRDefault="00FE1809" w:rsidP="00FE1809">
            <w:pPr>
              <w:jc w:val="center"/>
              <w:rPr>
                <w:sz w:val="16"/>
                <w:szCs w:val="16"/>
              </w:rPr>
            </w:pPr>
            <w:r w:rsidRPr="009C4AE4">
              <w:rPr>
                <w:sz w:val="16"/>
                <w:szCs w:val="16"/>
              </w:rPr>
              <w:t>руб./Гкал</w:t>
            </w:r>
          </w:p>
        </w:tc>
        <w:tc>
          <w:tcPr>
            <w:tcW w:w="1540" w:type="dxa"/>
            <w:tcBorders>
              <w:top w:val="nil"/>
              <w:left w:val="nil"/>
              <w:bottom w:val="single" w:sz="4" w:space="0" w:color="auto"/>
              <w:right w:val="single" w:sz="4" w:space="0" w:color="auto"/>
            </w:tcBorders>
            <w:shd w:val="clear" w:color="auto" w:fill="auto"/>
            <w:vAlign w:val="center"/>
            <w:hideMark/>
          </w:tcPr>
          <w:p w14:paraId="3F3F4381" w14:textId="77777777" w:rsidR="00FE1809" w:rsidRPr="009C4AE4" w:rsidRDefault="00FE1809" w:rsidP="00FE1809">
            <w:pPr>
              <w:jc w:val="center"/>
              <w:rPr>
                <w:sz w:val="16"/>
                <w:szCs w:val="16"/>
              </w:rPr>
            </w:pPr>
            <w:r w:rsidRPr="009C4AE4">
              <w:rPr>
                <w:sz w:val="16"/>
                <w:szCs w:val="16"/>
              </w:rPr>
              <w:t>%</w:t>
            </w:r>
          </w:p>
        </w:tc>
        <w:tc>
          <w:tcPr>
            <w:tcW w:w="1540" w:type="dxa"/>
            <w:tcBorders>
              <w:top w:val="nil"/>
              <w:left w:val="nil"/>
              <w:bottom w:val="single" w:sz="4" w:space="0" w:color="auto"/>
              <w:right w:val="single" w:sz="4" w:space="0" w:color="auto"/>
            </w:tcBorders>
            <w:shd w:val="clear" w:color="auto" w:fill="auto"/>
            <w:vAlign w:val="center"/>
            <w:hideMark/>
          </w:tcPr>
          <w:p w14:paraId="790D7883" w14:textId="77777777" w:rsidR="00FE1809" w:rsidRPr="009C4AE4" w:rsidRDefault="00FE1809" w:rsidP="00FE1809">
            <w:pPr>
              <w:jc w:val="center"/>
              <w:rPr>
                <w:sz w:val="16"/>
                <w:szCs w:val="16"/>
              </w:rPr>
            </w:pPr>
            <w:r w:rsidRPr="009C4AE4">
              <w:rPr>
                <w:sz w:val="16"/>
                <w:szCs w:val="16"/>
              </w:rPr>
              <w:t>тыс. руб.</w:t>
            </w:r>
          </w:p>
        </w:tc>
      </w:tr>
      <w:tr w:rsidR="00FE1809" w:rsidRPr="009C4AE4" w14:paraId="18545485" w14:textId="77777777" w:rsidTr="00FE1809">
        <w:trPr>
          <w:trHeight w:val="255"/>
          <w:jc w:val="center"/>
        </w:trPr>
        <w:tc>
          <w:tcPr>
            <w:tcW w:w="3256" w:type="dxa"/>
            <w:tcBorders>
              <w:top w:val="nil"/>
              <w:left w:val="single" w:sz="4" w:space="0" w:color="auto"/>
              <w:bottom w:val="single" w:sz="4" w:space="0" w:color="auto"/>
              <w:right w:val="single" w:sz="4" w:space="0" w:color="auto"/>
            </w:tcBorders>
            <w:shd w:val="clear" w:color="auto" w:fill="auto"/>
            <w:vAlign w:val="center"/>
          </w:tcPr>
          <w:p w14:paraId="520B9E98" w14:textId="77777777" w:rsidR="00FE1809" w:rsidRPr="009C4AE4" w:rsidRDefault="00FE1809" w:rsidP="00FE1809">
            <w:pPr>
              <w:jc w:val="center"/>
              <w:rPr>
                <w:sz w:val="16"/>
                <w:szCs w:val="16"/>
              </w:rPr>
            </w:pPr>
            <w:r w:rsidRPr="009C4AE4">
              <w:rPr>
                <w:sz w:val="16"/>
                <w:szCs w:val="16"/>
              </w:rPr>
              <w:t>1</w:t>
            </w:r>
          </w:p>
        </w:tc>
        <w:tc>
          <w:tcPr>
            <w:tcW w:w="1540" w:type="dxa"/>
            <w:tcBorders>
              <w:top w:val="nil"/>
              <w:left w:val="nil"/>
              <w:bottom w:val="single" w:sz="4" w:space="0" w:color="auto"/>
              <w:right w:val="single" w:sz="4" w:space="0" w:color="auto"/>
            </w:tcBorders>
            <w:shd w:val="clear" w:color="auto" w:fill="auto"/>
            <w:vAlign w:val="center"/>
          </w:tcPr>
          <w:p w14:paraId="22D0142C" w14:textId="77777777" w:rsidR="00FE1809" w:rsidRPr="009C4AE4" w:rsidRDefault="00FE1809" w:rsidP="00FE1809">
            <w:pPr>
              <w:jc w:val="center"/>
              <w:rPr>
                <w:sz w:val="16"/>
                <w:szCs w:val="16"/>
              </w:rPr>
            </w:pPr>
            <w:r w:rsidRPr="009C4AE4">
              <w:rPr>
                <w:sz w:val="16"/>
                <w:szCs w:val="16"/>
              </w:rPr>
              <w:t>2</w:t>
            </w:r>
          </w:p>
        </w:tc>
        <w:tc>
          <w:tcPr>
            <w:tcW w:w="1540" w:type="dxa"/>
            <w:tcBorders>
              <w:top w:val="nil"/>
              <w:left w:val="nil"/>
              <w:bottom w:val="single" w:sz="4" w:space="0" w:color="auto"/>
              <w:right w:val="single" w:sz="4" w:space="0" w:color="auto"/>
            </w:tcBorders>
            <w:shd w:val="clear" w:color="auto" w:fill="auto"/>
            <w:vAlign w:val="center"/>
          </w:tcPr>
          <w:p w14:paraId="23A2A57E" w14:textId="77777777" w:rsidR="00FE1809" w:rsidRPr="009C4AE4" w:rsidRDefault="00FE1809" w:rsidP="00FE1809">
            <w:pPr>
              <w:jc w:val="center"/>
              <w:rPr>
                <w:sz w:val="16"/>
                <w:szCs w:val="16"/>
              </w:rPr>
            </w:pPr>
            <w:r w:rsidRPr="009C4AE4">
              <w:rPr>
                <w:sz w:val="16"/>
                <w:szCs w:val="16"/>
              </w:rPr>
              <w:t>3</w:t>
            </w:r>
          </w:p>
        </w:tc>
        <w:tc>
          <w:tcPr>
            <w:tcW w:w="1540" w:type="dxa"/>
            <w:tcBorders>
              <w:top w:val="nil"/>
              <w:left w:val="nil"/>
              <w:bottom w:val="single" w:sz="4" w:space="0" w:color="auto"/>
              <w:right w:val="single" w:sz="4" w:space="0" w:color="auto"/>
            </w:tcBorders>
            <w:shd w:val="clear" w:color="auto" w:fill="auto"/>
            <w:vAlign w:val="center"/>
          </w:tcPr>
          <w:p w14:paraId="31B38D85" w14:textId="77777777" w:rsidR="00FE1809" w:rsidRPr="009C4AE4" w:rsidRDefault="00FE1809" w:rsidP="00FE1809">
            <w:pPr>
              <w:jc w:val="center"/>
              <w:rPr>
                <w:sz w:val="16"/>
                <w:szCs w:val="16"/>
              </w:rPr>
            </w:pPr>
            <w:r w:rsidRPr="009C4AE4">
              <w:rPr>
                <w:sz w:val="16"/>
                <w:szCs w:val="16"/>
              </w:rPr>
              <w:t>4</w:t>
            </w:r>
          </w:p>
        </w:tc>
        <w:tc>
          <w:tcPr>
            <w:tcW w:w="1540" w:type="dxa"/>
            <w:tcBorders>
              <w:top w:val="nil"/>
              <w:left w:val="nil"/>
              <w:bottom w:val="single" w:sz="4" w:space="0" w:color="auto"/>
              <w:right w:val="single" w:sz="4" w:space="0" w:color="auto"/>
            </w:tcBorders>
            <w:shd w:val="clear" w:color="auto" w:fill="auto"/>
            <w:vAlign w:val="center"/>
          </w:tcPr>
          <w:p w14:paraId="5048EA60" w14:textId="77777777" w:rsidR="00FE1809" w:rsidRPr="009C4AE4" w:rsidRDefault="00FE1809" w:rsidP="00FE1809">
            <w:pPr>
              <w:jc w:val="center"/>
              <w:rPr>
                <w:sz w:val="16"/>
                <w:szCs w:val="16"/>
              </w:rPr>
            </w:pPr>
            <w:r w:rsidRPr="009C4AE4">
              <w:rPr>
                <w:sz w:val="16"/>
                <w:szCs w:val="16"/>
              </w:rPr>
              <w:t>5=2×3</w:t>
            </w:r>
          </w:p>
        </w:tc>
      </w:tr>
      <w:tr w:rsidR="00FE1809" w:rsidRPr="009C4AE4" w14:paraId="50AB4510" w14:textId="77777777" w:rsidTr="00FE1809">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B3E84" w14:textId="77777777" w:rsidR="00FE1809" w:rsidRPr="009C4AE4" w:rsidRDefault="00FE1809" w:rsidP="00FE1809">
            <w:pPr>
              <w:rPr>
                <w:sz w:val="16"/>
                <w:szCs w:val="16"/>
              </w:rPr>
            </w:pPr>
            <w:r w:rsidRPr="009C4AE4">
              <w:rPr>
                <w:sz w:val="16"/>
                <w:szCs w:val="16"/>
              </w:rPr>
              <w:t>01.01.2020-30.06.2020</w:t>
            </w:r>
          </w:p>
        </w:tc>
        <w:tc>
          <w:tcPr>
            <w:tcW w:w="1540" w:type="dxa"/>
            <w:tcBorders>
              <w:top w:val="single" w:sz="4" w:space="0" w:color="auto"/>
              <w:left w:val="nil"/>
              <w:bottom w:val="single" w:sz="4" w:space="0" w:color="auto"/>
              <w:right w:val="single" w:sz="4" w:space="0" w:color="auto"/>
            </w:tcBorders>
            <w:shd w:val="clear" w:color="auto" w:fill="auto"/>
            <w:vAlign w:val="center"/>
          </w:tcPr>
          <w:p w14:paraId="59DA43BD" w14:textId="77777777" w:rsidR="00FE1809" w:rsidRPr="009C4AE4" w:rsidRDefault="00FE1809" w:rsidP="00FE1809">
            <w:pPr>
              <w:jc w:val="center"/>
              <w:rPr>
                <w:snapToGrid w:val="0"/>
                <w:sz w:val="16"/>
                <w:szCs w:val="16"/>
              </w:rPr>
            </w:pPr>
            <w:r w:rsidRPr="009C4AE4">
              <w:rPr>
                <w:snapToGrid w:val="0"/>
                <w:sz w:val="16"/>
                <w:szCs w:val="16"/>
              </w:rPr>
              <w:t>118,13</w:t>
            </w:r>
          </w:p>
        </w:tc>
        <w:tc>
          <w:tcPr>
            <w:tcW w:w="1540" w:type="dxa"/>
            <w:tcBorders>
              <w:top w:val="single" w:sz="4" w:space="0" w:color="auto"/>
              <w:left w:val="nil"/>
              <w:bottom w:val="single" w:sz="4" w:space="0" w:color="auto"/>
              <w:right w:val="single" w:sz="4" w:space="0" w:color="auto"/>
            </w:tcBorders>
            <w:shd w:val="clear" w:color="auto" w:fill="auto"/>
            <w:vAlign w:val="center"/>
          </w:tcPr>
          <w:p w14:paraId="2565982E" w14:textId="77777777" w:rsidR="00FE1809" w:rsidRPr="009C4AE4" w:rsidRDefault="00FE1809" w:rsidP="00FE1809">
            <w:pPr>
              <w:jc w:val="center"/>
              <w:rPr>
                <w:snapToGrid w:val="0"/>
                <w:sz w:val="16"/>
                <w:szCs w:val="16"/>
              </w:rPr>
            </w:pPr>
            <w:r w:rsidRPr="009C4AE4">
              <w:rPr>
                <w:snapToGrid w:val="0"/>
                <w:sz w:val="16"/>
                <w:szCs w:val="16"/>
              </w:rPr>
              <w:t>2 770,30</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58BF37A" w14:textId="77777777" w:rsidR="00FE1809" w:rsidRPr="009C4AE4" w:rsidRDefault="00FE1809" w:rsidP="00FE1809">
            <w:pPr>
              <w:jc w:val="center"/>
              <w:rPr>
                <w:snapToGrid w:val="0"/>
                <w:sz w:val="16"/>
                <w:szCs w:val="16"/>
              </w:rPr>
            </w:pPr>
            <w:r w:rsidRPr="009C4AE4">
              <w:rPr>
                <w:snapToGrid w:val="0"/>
                <w:sz w:val="16"/>
                <w:szCs w:val="16"/>
              </w:rPr>
              <w:t>0</w:t>
            </w:r>
          </w:p>
        </w:tc>
        <w:tc>
          <w:tcPr>
            <w:tcW w:w="1540" w:type="dxa"/>
            <w:tcBorders>
              <w:top w:val="single" w:sz="4" w:space="0" w:color="auto"/>
              <w:left w:val="nil"/>
              <w:bottom w:val="single" w:sz="4" w:space="0" w:color="auto"/>
              <w:right w:val="single" w:sz="4" w:space="0" w:color="auto"/>
            </w:tcBorders>
            <w:shd w:val="clear" w:color="auto" w:fill="auto"/>
            <w:vAlign w:val="center"/>
          </w:tcPr>
          <w:p w14:paraId="25087633" w14:textId="77777777" w:rsidR="00FE1809" w:rsidRPr="009C4AE4" w:rsidRDefault="00FE1809" w:rsidP="00FE1809">
            <w:pPr>
              <w:jc w:val="center"/>
              <w:rPr>
                <w:snapToGrid w:val="0"/>
                <w:sz w:val="16"/>
                <w:szCs w:val="16"/>
              </w:rPr>
            </w:pPr>
            <w:r w:rsidRPr="009C4AE4">
              <w:rPr>
                <w:snapToGrid w:val="0"/>
                <w:sz w:val="16"/>
                <w:szCs w:val="16"/>
              </w:rPr>
              <w:t>327,26</w:t>
            </w:r>
          </w:p>
        </w:tc>
      </w:tr>
      <w:tr w:rsidR="00FE1809" w:rsidRPr="009C4AE4" w14:paraId="14826748" w14:textId="77777777" w:rsidTr="00FE1809">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55855C0A" w14:textId="77777777" w:rsidR="00FE1809" w:rsidRPr="009C4AE4" w:rsidRDefault="00FE1809" w:rsidP="00FE1809">
            <w:pPr>
              <w:rPr>
                <w:sz w:val="16"/>
                <w:szCs w:val="16"/>
              </w:rPr>
            </w:pPr>
            <w:r w:rsidRPr="009C4AE4">
              <w:rPr>
                <w:sz w:val="16"/>
                <w:szCs w:val="16"/>
              </w:rPr>
              <w:t>01.07.2020-31.12.2020</w:t>
            </w:r>
          </w:p>
        </w:tc>
        <w:tc>
          <w:tcPr>
            <w:tcW w:w="1540" w:type="dxa"/>
            <w:tcBorders>
              <w:top w:val="single" w:sz="4" w:space="0" w:color="auto"/>
              <w:left w:val="nil"/>
              <w:bottom w:val="single" w:sz="4" w:space="0" w:color="auto"/>
              <w:right w:val="single" w:sz="4" w:space="0" w:color="auto"/>
            </w:tcBorders>
            <w:shd w:val="clear" w:color="auto" w:fill="auto"/>
            <w:vAlign w:val="center"/>
          </w:tcPr>
          <w:p w14:paraId="7828D4AE" w14:textId="77777777" w:rsidR="00FE1809" w:rsidRPr="009C4AE4" w:rsidRDefault="00FE1809" w:rsidP="00FE1809">
            <w:pPr>
              <w:jc w:val="center"/>
              <w:rPr>
                <w:snapToGrid w:val="0"/>
                <w:sz w:val="16"/>
                <w:szCs w:val="16"/>
              </w:rPr>
            </w:pPr>
            <w:r w:rsidRPr="009C4AE4">
              <w:rPr>
                <w:snapToGrid w:val="0"/>
                <w:sz w:val="16"/>
                <w:szCs w:val="16"/>
              </w:rPr>
              <w:t>118,12</w:t>
            </w:r>
          </w:p>
        </w:tc>
        <w:tc>
          <w:tcPr>
            <w:tcW w:w="1540" w:type="dxa"/>
            <w:tcBorders>
              <w:top w:val="single" w:sz="4" w:space="0" w:color="auto"/>
              <w:left w:val="nil"/>
              <w:bottom w:val="single" w:sz="4" w:space="0" w:color="auto"/>
              <w:right w:val="single" w:sz="4" w:space="0" w:color="auto"/>
            </w:tcBorders>
            <w:shd w:val="clear" w:color="auto" w:fill="auto"/>
            <w:vAlign w:val="center"/>
          </w:tcPr>
          <w:p w14:paraId="51740A60" w14:textId="77777777" w:rsidR="00FE1809" w:rsidRPr="009C4AE4" w:rsidRDefault="00FE1809" w:rsidP="00FE1809">
            <w:pPr>
              <w:jc w:val="center"/>
              <w:rPr>
                <w:snapToGrid w:val="0"/>
                <w:sz w:val="16"/>
                <w:szCs w:val="16"/>
              </w:rPr>
            </w:pPr>
            <w:r w:rsidRPr="009C4AE4">
              <w:rPr>
                <w:snapToGrid w:val="0"/>
                <w:sz w:val="16"/>
                <w:szCs w:val="16"/>
              </w:rPr>
              <w:t>2 936,52</w:t>
            </w:r>
          </w:p>
        </w:tc>
        <w:tc>
          <w:tcPr>
            <w:tcW w:w="1540" w:type="dxa"/>
            <w:tcBorders>
              <w:top w:val="single" w:sz="4" w:space="0" w:color="auto"/>
              <w:left w:val="nil"/>
              <w:bottom w:val="single" w:sz="4" w:space="0" w:color="auto"/>
              <w:right w:val="single" w:sz="4" w:space="0" w:color="auto"/>
            </w:tcBorders>
            <w:shd w:val="clear" w:color="auto" w:fill="auto"/>
            <w:vAlign w:val="center"/>
          </w:tcPr>
          <w:p w14:paraId="6BBEE5C1" w14:textId="77777777" w:rsidR="00FE1809" w:rsidRPr="009C4AE4" w:rsidRDefault="00FE1809" w:rsidP="00FE1809">
            <w:pPr>
              <w:jc w:val="center"/>
              <w:rPr>
                <w:snapToGrid w:val="0"/>
                <w:sz w:val="16"/>
                <w:szCs w:val="16"/>
              </w:rPr>
            </w:pPr>
            <w:r w:rsidRPr="009C4AE4">
              <w:rPr>
                <w:snapToGrid w:val="0"/>
                <w:sz w:val="16"/>
                <w:szCs w:val="16"/>
              </w:rPr>
              <w:t>6,0</w:t>
            </w:r>
          </w:p>
        </w:tc>
        <w:tc>
          <w:tcPr>
            <w:tcW w:w="1540" w:type="dxa"/>
            <w:tcBorders>
              <w:top w:val="single" w:sz="4" w:space="0" w:color="auto"/>
              <w:left w:val="nil"/>
              <w:bottom w:val="single" w:sz="4" w:space="0" w:color="auto"/>
              <w:right w:val="single" w:sz="4" w:space="0" w:color="auto"/>
            </w:tcBorders>
            <w:shd w:val="clear" w:color="auto" w:fill="auto"/>
            <w:vAlign w:val="center"/>
          </w:tcPr>
          <w:p w14:paraId="15811800" w14:textId="77777777" w:rsidR="00FE1809" w:rsidRPr="009C4AE4" w:rsidRDefault="00FE1809" w:rsidP="00FE1809">
            <w:pPr>
              <w:jc w:val="center"/>
              <w:rPr>
                <w:snapToGrid w:val="0"/>
                <w:sz w:val="16"/>
                <w:szCs w:val="16"/>
              </w:rPr>
            </w:pPr>
            <w:r w:rsidRPr="009C4AE4">
              <w:rPr>
                <w:snapToGrid w:val="0"/>
                <w:sz w:val="16"/>
                <w:szCs w:val="16"/>
              </w:rPr>
              <w:t>346,86</w:t>
            </w:r>
          </w:p>
        </w:tc>
      </w:tr>
      <w:tr w:rsidR="00FE1809" w:rsidRPr="009C4AE4" w14:paraId="45BA9E83" w14:textId="77777777" w:rsidTr="00FE1809">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69C1003B" w14:textId="77777777" w:rsidR="00FE1809" w:rsidRPr="009C4AE4" w:rsidRDefault="00FE1809" w:rsidP="00FE1809">
            <w:pPr>
              <w:rPr>
                <w:sz w:val="16"/>
                <w:szCs w:val="16"/>
              </w:rPr>
            </w:pPr>
            <w:r w:rsidRPr="009C4AE4">
              <w:rPr>
                <w:sz w:val="16"/>
                <w:szCs w:val="16"/>
              </w:rPr>
              <w:t>01.01.2020-31.12.2020</w:t>
            </w:r>
          </w:p>
        </w:tc>
        <w:tc>
          <w:tcPr>
            <w:tcW w:w="1540" w:type="dxa"/>
            <w:tcBorders>
              <w:top w:val="single" w:sz="4" w:space="0" w:color="auto"/>
              <w:left w:val="nil"/>
              <w:bottom w:val="single" w:sz="4" w:space="0" w:color="auto"/>
              <w:right w:val="single" w:sz="4" w:space="0" w:color="auto"/>
            </w:tcBorders>
            <w:shd w:val="clear" w:color="auto" w:fill="auto"/>
            <w:vAlign w:val="center"/>
          </w:tcPr>
          <w:p w14:paraId="2C32D7CA" w14:textId="77777777" w:rsidR="00FE1809" w:rsidRPr="009C4AE4" w:rsidRDefault="00FE1809" w:rsidP="00FE1809">
            <w:pPr>
              <w:jc w:val="center"/>
              <w:rPr>
                <w:snapToGrid w:val="0"/>
                <w:sz w:val="16"/>
                <w:szCs w:val="16"/>
              </w:rPr>
            </w:pPr>
            <w:r w:rsidRPr="009C4AE4">
              <w:rPr>
                <w:snapToGrid w:val="0"/>
                <w:sz w:val="16"/>
                <w:szCs w:val="16"/>
              </w:rPr>
              <w:t>236,25</w:t>
            </w:r>
          </w:p>
        </w:tc>
        <w:tc>
          <w:tcPr>
            <w:tcW w:w="1540" w:type="dxa"/>
            <w:tcBorders>
              <w:top w:val="single" w:sz="4" w:space="0" w:color="auto"/>
              <w:left w:val="nil"/>
              <w:bottom w:val="single" w:sz="4" w:space="0" w:color="auto"/>
              <w:right w:val="single" w:sz="4" w:space="0" w:color="auto"/>
            </w:tcBorders>
            <w:shd w:val="clear" w:color="auto" w:fill="auto"/>
            <w:vAlign w:val="center"/>
          </w:tcPr>
          <w:p w14:paraId="358D19A1" w14:textId="77777777" w:rsidR="00FE1809" w:rsidRPr="009C4AE4" w:rsidRDefault="00FE1809" w:rsidP="00FE1809">
            <w:pPr>
              <w:jc w:val="center"/>
              <w:rPr>
                <w:snapToGrid w:val="0"/>
                <w:sz w:val="16"/>
                <w:szCs w:val="16"/>
              </w:rPr>
            </w:pPr>
            <w:r w:rsidRPr="009C4AE4">
              <w:rPr>
                <w:snapToGrid w:val="0"/>
                <w:sz w:val="16"/>
                <w:szCs w:val="16"/>
              </w:rPr>
              <w:t>2 853,41</w:t>
            </w:r>
          </w:p>
        </w:tc>
        <w:tc>
          <w:tcPr>
            <w:tcW w:w="1540" w:type="dxa"/>
            <w:tcBorders>
              <w:top w:val="single" w:sz="4" w:space="0" w:color="auto"/>
              <w:left w:val="nil"/>
              <w:bottom w:val="single" w:sz="4" w:space="0" w:color="auto"/>
              <w:right w:val="single" w:sz="4" w:space="0" w:color="auto"/>
            </w:tcBorders>
            <w:shd w:val="clear" w:color="auto" w:fill="auto"/>
            <w:vAlign w:val="center"/>
          </w:tcPr>
          <w:p w14:paraId="011D06A4" w14:textId="77777777" w:rsidR="00FE1809" w:rsidRPr="009C4AE4" w:rsidRDefault="00FE1809" w:rsidP="00FE1809">
            <w:pPr>
              <w:jc w:val="center"/>
              <w:rPr>
                <w:snapToGrid w:val="0"/>
                <w:sz w:val="16"/>
                <w:szCs w:val="16"/>
              </w:rPr>
            </w:pPr>
            <w:r w:rsidRPr="009C4AE4">
              <w:rPr>
                <w:snapToGrid w:val="0"/>
                <w:sz w:val="16"/>
                <w:szCs w:val="16"/>
              </w:rPr>
              <w:t>3,0</w:t>
            </w:r>
          </w:p>
        </w:tc>
        <w:tc>
          <w:tcPr>
            <w:tcW w:w="1540" w:type="dxa"/>
            <w:tcBorders>
              <w:top w:val="single" w:sz="4" w:space="0" w:color="auto"/>
              <w:left w:val="nil"/>
              <w:bottom w:val="single" w:sz="4" w:space="0" w:color="auto"/>
              <w:right w:val="single" w:sz="4" w:space="0" w:color="auto"/>
            </w:tcBorders>
            <w:shd w:val="clear" w:color="auto" w:fill="auto"/>
            <w:vAlign w:val="center"/>
          </w:tcPr>
          <w:p w14:paraId="51946A30" w14:textId="77777777" w:rsidR="00FE1809" w:rsidRPr="009C4AE4" w:rsidRDefault="00FE1809" w:rsidP="00FE1809">
            <w:pPr>
              <w:jc w:val="center"/>
              <w:rPr>
                <w:snapToGrid w:val="0"/>
                <w:sz w:val="16"/>
                <w:szCs w:val="16"/>
              </w:rPr>
            </w:pPr>
            <w:r w:rsidRPr="009C4AE4">
              <w:rPr>
                <w:snapToGrid w:val="0"/>
                <w:sz w:val="16"/>
                <w:szCs w:val="16"/>
              </w:rPr>
              <w:t>674,12</w:t>
            </w:r>
          </w:p>
        </w:tc>
      </w:tr>
    </w:tbl>
    <w:p w14:paraId="235FDC30" w14:textId="77777777" w:rsidR="00FE1809" w:rsidRPr="009C4AE4" w:rsidRDefault="00FE1809" w:rsidP="00FE1809">
      <w:pPr>
        <w:ind w:firstLine="567"/>
        <w:jc w:val="both"/>
        <w:rPr>
          <w:b/>
          <w:sz w:val="28"/>
          <w:szCs w:val="28"/>
        </w:rPr>
      </w:pPr>
    </w:p>
    <w:p w14:paraId="2F8ED3B0" w14:textId="77777777" w:rsidR="00FE1809" w:rsidRPr="009C4AE4" w:rsidRDefault="00FE1809" w:rsidP="00FE1809">
      <w:pPr>
        <w:ind w:firstLine="567"/>
        <w:jc w:val="both"/>
        <w:rPr>
          <w:b/>
          <w:bCs/>
          <w:sz w:val="28"/>
          <w:szCs w:val="28"/>
        </w:rPr>
      </w:pPr>
      <w:r w:rsidRPr="009C4AE4">
        <w:rPr>
          <w:b/>
          <w:bCs/>
          <w:sz w:val="28"/>
          <w:szCs w:val="28"/>
        </w:rPr>
        <w:t>Приложение</w:t>
      </w:r>
      <w:r>
        <w:rPr>
          <w:b/>
          <w:bCs/>
          <w:sz w:val="28"/>
          <w:szCs w:val="28"/>
        </w:rPr>
        <w:t>:</w:t>
      </w:r>
    </w:p>
    <w:p w14:paraId="155BCDE6" w14:textId="77777777" w:rsidR="00FE1809" w:rsidRDefault="00FE1809" w:rsidP="00FE1809">
      <w:pPr>
        <w:ind w:firstLine="567"/>
        <w:jc w:val="both"/>
        <w:rPr>
          <w:sz w:val="28"/>
          <w:szCs w:val="28"/>
        </w:rPr>
        <w:sectPr w:rsidR="00FE1809" w:rsidSect="00FE1809">
          <w:headerReference w:type="default" r:id="rId14"/>
          <w:pgSz w:w="16838" w:h="11906" w:orient="landscape"/>
          <w:pgMar w:top="1134" w:right="567" w:bottom="568" w:left="851" w:header="709" w:footer="569" w:gutter="0"/>
          <w:cols w:space="708"/>
          <w:titlePg/>
          <w:docGrid w:linePitch="360"/>
        </w:sectPr>
      </w:pPr>
      <w:r w:rsidRPr="009C4AE4">
        <w:rPr>
          <w:sz w:val="28"/>
          <w:szCs w:val="28"/>
        </w:rPr>
        <w:t xml:space="preserve">Сводная информация и смета расходов по производству и передаче тепловой энергии </w:t>
      </w:r>
      <w:r w:rsidRPr="009C4AE4">
        <w:rPr>
          <w:bCs/>
          <w:sz w:val="28"/>
          <w:szCs w:val="28"/>
        </w:rPr>
        <w:t xml:space="preserve">ОАО «РЖД» (филиал Кузбасский территориальный участок Западно-Сибирской дирекции по </w:t>
      </w:r>
      <w:proofErr w:type="spellStart"/>
      <w:r w:rsidRPr="009C4AE4">
        <w:rPr>
          <w:bCs/>
          <w:sz w:val="28"/>
          <w:szCs w:val="28"/>
        </w:rPr>
        <w:t>тепловодоснабжению</w:t>
      </w:r>
      <w:proofErr w:type="spellEnd"/>
      <w:r w:rsidRPr="009C4AE4">
        <w:rPr>
          <w:bCs/>
          <w:sz w:val="28"/>
          <w:szCs w:val="28"/>
        </w:rPr>
        <w:t xml:space="preserve"> - структурное подразделение Центральной дирекции по </w:t>
      </w:r>
      <w:proofErr w:type="spellStart"/>
      <w:r w:rsidRPr="009C4AE4">
        <w:rPr>
          <w:bCs/>
          <w:sz w:val="28"/>
          <w:szCs w:val="28"/>
        </w:rPr>
        <w:t>тепловодоснабжению</w:t>
      </w:r>
      <w:proofErr w:type="spellEnd"/>
      <w:r w:rsidRPr="009C4AE4">
        <w:rPr>
          <w:bCs/>
          <w:sz w:val="28"/>
          <w:szCs w:val="28"/>
        </w:rPr>
        <w:t xml:space="preserve">) по узлу теплоснабжения - котельная МППВ на ст. </w:t>
      </w:r>
      <w:proofErr w:type="spellStart"/>
      <w:r w:rsidRPr="009C4AE4">
        <w:rPr>
          <w:bCs/>
          <w:sz w:val="28"/>
          <w:szCs w:val="28"/>
        </w:rPr>
        <w:t>Бирюлинская</w:t>
      </w:r>
      <w:proofErr w:type="spellEnd"/>
      <w:r w:rsidRPr="009C4AE4">
        <w:rPr>
          <w:sz w:val="28"/>
          <w:szCs w:val="28"/>
        </w:rPr>
        <w:t xml:space="preserve"> на 2020 год</w:t>
      </w:r>
      <w:r>
        <w:rPr>
          <w:sz w:val="28"/>
          <w:szCs w:val="28"/>
        </w:rPr>
        <w:t>.</w:t>
      </w:r>
    </w:p>
    <w:p w14:paraId="7DF6A48D" w14:textId="77777777" w:rsidR="00FE1809" w:rsidRDefault="00FE1809" w:rsidP="00FE1809">
      <w:pPr>
        <w:jc w:val="center"/>
        <w:rPr>
          <w:sz w:val="28"/>
          <w:szCs w:val="28"/>
        </w:rPr>
      </w:pPr>
      <w:r w:rsidRPr="00963E2B">
        <w:rPr>
          <w:noProof/>
        </w:rPr>
        <w:lastRenderedPageBreak/>
        <w:drawing>
          <wp:inline distT="0" distB="0" distL="0" distR="0" wp14:anchorId="23C6E793" wp14:editId="20AEB64A">
            <wp:extent cx="6479540" cy="8648065"/>
            <wp:effectExtent l="0" t="0" r="0" b="635"/>
            <wp:docPr id="664" name="Рисунок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9540" cy="8648065"/>
                    </a:xfrm>
                    <a:prstGeom prst="rect">
                      <a:avLst/>
                    </a:prstGeom>
                    <a:noFill/>
                    <a:ln>
                      <a:noFill/>
                    </a:ln>
                  </pic:spPr>
                </pic:pic>
              </a:graphicData>
            </a:graphic>
          </wp:inline>
        </w:drawing>
      </w:r>
      <w:r>
        <w:rPr>
          <w:sz w:val="28"/>
          <w:szCs w:val="28"/>
        </w:rPr>
        <w:br w:type="page"/>
      </w:r>
    </w:p>
    <w:p w14:paraId="7A13B7AB" w14:textId="77777777" w:rsidR="00FE1809" w:rsidRDefault="00FE1809" w:rsidP="00FE1809">
      <w:pPr>
        <w:jc w:val="center"/>
        <w:rPr>
          <w:sz w:val="28"/>
          <w:szCs w:val="28"/>
        </w:rPr>
        <w:sectPr w:rsidR="00FE1809" w:rsidSect="00FE1809">
          <w:pgSz w:w="11906" w:h="16838"/>
          <w:pgMar w:top="567" w:right="568" w:bottom="851" w:left="1134" w:header="709" w:footer="569" w:gutter="0"/>
          <w:cols w:space="708"/>
          <w:titlePg/>
          <w:docGrid w:linePitch="360"/>
        </w:sectPr>
      </w:pPr>
      <w:r w:rsidRPr="00963E2B">
        <w:rPr>
          <w:noProof/>
        </w:rPr>
        <w:lastRenderedPageBreak/>
        <w:drawing>
          <wp:inline distT="0" distB="0" distL="0" distR="0" wp14:anchorId="6993FE16" wp14:editId="6D877D96">
            <wp:extent cx="6479540" cy="4648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9540" cy="4648200"/>
                    </a:xfrm>
                    <a:prstGeom prst="rect">
                      <a:avLst/>
                    </a:prstGeom>
                    <a:noFill/>
                    <a:ln>
                      <a:noFill/>
                    </a:ln>
                  </pic:spPr>
                </pic:pic>
              </a:graphicData>
            </a:graphic>
          </wp:inline>
        </w:drawing>
      </w:r>
    </w:p>
    <w:p w14:paraId="3256B279" w14:textId="64536986" w:rsidR="00FE1809" w:rsidRPr="00191669" w:rsidRDefault="00FE1809" w:rsidP="00FE1809">
      <w:pPr>
        <w:ind w:left="5103" w:right="424"/>
        <w:jc w:val="both"/>
        <w:rPr>
          <w:bCs/>
        </w:rPr>
      </w:pPr>
      <w:r w:rsidRPr="00191669">
        <w:rPr>
          <w:bCs/>
        </w:rPr>
        <w:lastRenderedPageBreak/>
        <w:t xml:space="preserve">Приложение № </w:t>
      </w:r>
      <w:r>
        <w:rPr>
          <w:bCs/>
        </w:rPr>
        <w:t xml:space="preserve">58 </w:t>
      </w:r>
      <w:r w:rsidRPr="00191669">
        <w:rPr>
          <w:bCs/>
        </w:rPr>
        <w:t>к протоколу № 94</w:t>
      </w:r>
    </w:p>
    <w:p w14:paraId="43098E7E" w14:textId="77777777" w:rsidR="00FE1809" w:rsidRPr="00191669" w:rsidRDefault="00FE1809" w:rsidP="00FE1809">
      <w:pPr>
        <w:ind w:left="5103" w:right="424"/>
        <w:jc w:val="both"/>
        <w:rPr>
          <w:bCs/>
        </w:rPr>
      </w:pPr>
      <w:r w:rsidRPr="00191669">
        <w:rPr>
          <w:bCs/>
        </w:rPr>
        <w:t>заседания Правления региональной энергетической комиссии</w:t>
      </w:r>
    </w:p>
    <w:p w14:paraId="60AC5D00" w14:textId="77777777" w:rsidR="00FE1809" w:rsidRDefault="00FE1809" w:rsidP="00FE1809">
      <w:pPr>
        <w:ind w:left="5103" w:right="424"/>
        <w:jc w:val="both"/>
        <w:rPr>
          <w:bCs/>
        </w:rPr>
      </w:pPr>
      <w:r w:rsidRPr="00191669">
        <w:rPr>
          <w:bCs/>
        </w:rPr>
        <w:t>Кемеровской области от 17.12.201</w:t>
      </w:r>
      <w:r>
        <w:rPr>
          <w:bCs/>
        </w:rPr>
        <w:t>9</w:t>
      </w:r>
    </w:p>
    <w:p w14:paraId="5DD5F5AE" w14:textId="77777777" w:rsidR="00FE1809" w:rsidRDefault="00FE1809" w:rsidP="00FE1809">
      <w:pPr>
        <w:ind w:right="-3"/>
        <w:jc w:val="center"/>
        <w:rPr>
          <w:b/>
          <w:bCs/>
          <w:kern w:val="32"/>
          <w:sz w:val="28"/>
          <w:szCs w:val="28"/>
          <w:lang w:eastAsia="en-US"/>
        </w:rPr>
      </w:pPr>
    </w:p>
    <w:p w14:paraId="743EEECC" w14:textId="77777777" w:rsidR="00FE1809" w:rsidRDefault="00FE1809" w:rsidP="00FE1809">
      <w:pPr>
        <w:ind w:right="-3"/>
        <w:jc w:val="center"/>
        <w:rPr>
          <w:b/>
          <w:bCs/>
          <w:kern w:val="32"/>
          <w:sz w:val="28"/>
          <w:szCs w:val="28"/>
          <w:lang w:eastAsia="en-US"/>
        </w:rPr>
      </w:pPr>
    </w:p>
    <w:p w14:paraId="2D5BF91A" w14:textId="77777777" w:rsidR="00FE1809" w:rsidRPr="00963E2B" w:rsidRDefault="00FE1809" w:rsidP="00FE1809">
      <w:pPr>
        <w:ind w:right="-3"/>
        <w:jc w:val="center"/>
        <w:rPr>
          <w:b/>
          <w:bCs/>
          <w:sz w:val="28"/>
          <w:szCs w:val="28"/>
          <w:lang w:eastAsia="en-US"/>
        </w:rPr>
      </w:pPr>
      <w:r w:rsidRPr="00963E2B">
        <w:rPr>
          <w:b/>
          <w:bCs/>
          <w:kern w:val="32"/>
          <w:sz w:val="28"/>
          <w:szCs w:val="28"/>
          <w:lang w:eastAsia="en-US"/>
        </w:rPr>
        <w:t xml:space="preserve">Долгосрочные тарифы ОАО «РЖД» (филиал Кузбасский территориальный участок Западно-Сибирской дирекции по </w:t>
      </w:r>
      <w:proofErr w:type="spellStart"/>
      <w:r w:rsidRPr="00963E2B">
        <w:rPr>
          <w:b/>
          <w:bCs/>
          <w:kern w:val="32"/>
          <w:sz w:val="28"/>
          <w:szCs w:val="28"/>
          <w:lang w:eastAsia="en-US"/>
        </w:rPr>
        <w:t>тепловодоснабжению</w:t>
      </w:r>
      <w:proofErr w:type="spellEnd"/>
      <w:r w:rsidRPr="00963E2B">
        <w:rPr>
          <w:b/>
          <w:bCs/>
          <w:kern w:val="32"/>
          <w:sz w:val="28"/>
          <w:szCs w:val="28"/>
          <w:lang w:eastAsia="en-US"/>
        </w:rPr>
        <w:t xml:space="preserve"> - структурное подразделение Центральной дирекции по </w:t>
      </w:r>
      <w:proofErr w:type="spellStart"/>
      <w:r w:rsidRPr="00963E2B">
        <w:rPr>
          <w:b/>
          <w:bCs/>
          <w:kern w:val="32"/>
          <w:sz w:val="28"/>
          <w:szCs w:val="28"/>
          <w:lang w:eastAsia="en-US"/>
        </w:rPr>
        <w:t>тепловодоснабжению</w:t>
      </w:r>
      <w:proofErr w:type="spellEnd"/>
      <w:r w:rsidRPr="00963E2B">
        <w:rPr>
          <w:b/>
          <w:bCs/>
          <w:kern w:val="32"/>
          <w:sz w:val="28"/>
          <w:szCs w:val="28"/>
          <w:lang w:eastAsia="en-US"/>
        </w:rPr>
        <w:t xml:space="preserve">) по узлу теплоснабжения - котельная МППВ на ст. </w:t>
      </w:r>
      <w:proofErr w:type="spellStart"/>
      <w:r w:rsidRPr="00963E2B">
        <w:rPr>
          <w:b/>
          <w:bCs/>
          <w:kern w:val="32"/>
          <w:sz w:val="28"/>
          <w:szCs w:val="28"/>
          <w:lang w:eastAsia="en-US"/>
        </w:rPr>
        <w:t>Бирюлинская</w:t>
      </w:r>
      <w:proofErr w:type="spellEnd"/>
      <w:r w:rsidRPr="00963E2B">
        <w:rPr>
          <w:b/>
          <w:bCs/>
          <w:kern w:val="32"/>
          <w:sz w:val="28"/>
          <w:szCs w:val="28"/>
          <w:lang w:eastAsia="en-US"/>
        </w:rPr>
        <w:t xml:space="preserve"> </w:t>
      </w:r>
      <w:r w:rsidRPr="00963E2B">
        <w:rPr>
          <w:b/>
          <w:bCs/>
          <w:kern w:val="32"/>
          <w:sz w:val="28"/>
          <w:szCs w:val="28"/>
          <w:lang w:val="x-none" w:eastAsia="en-US"/>
        </w:rPr>
        <w:t>на тепловую энергию, реализуем</w:t>
      </w:r>
      <w:r w:rsidRPr="00963E2B">
        <w:rPr>
          <w:b/>
          <w:bCs/>
          <w:kern w:val="32"/>
          <w:sz w:val="28"/>
          <w:szCs w:val="28"/>
          <w:lang w:eastAsia="en-US"/>
        </w:rPr>
        <w:t>ую</w:t>
      </w:r>
      <w:r w:rsidRPr="00963E2B">
        <w:rPr>
          <w:b/>
          <w:bCs/>
          <w:kern w:val="32"/>
          <w:sz w:val="28"/>
          <w:szCs w:val="28"/>
          <w:lang w:eastAsia="en-US"/>
        </w:rPr>
        <w:br/>
      </w:r>
      <w:r w:rsidRPr="00963E2B">
        <w:rPr>
          <w:b/>
          <w:bCs/>
          <w:kern w:val="32"/>
          <w:sz w:val="28"/>
          <w:szCs w:val="28"/>
          <w:lang w:val="x-none" w:eastAsia="en-US"/>
        </w:rPr>
        <w:t>на потребительском</w:t>
      </w:r>
      <w:r w:rsidRPr="00963E2B">
        <w:rPr>
          <w:b/>
          <w:bCs/>
          <w:kern w:val="32"/>
          <w:sz w:val="28"/>
          <w:szCs w:val="28"/>
          <w:lang w:eastAsia="en-US"/>
        </w:rPr>
        <w:t xml:space="preserve"> </w:t>
      </w:r>
      <w:r w:rsidRPr="00963E2B">
        <w:rPr>
          <w:b/>
          <w:bCs/>
          <w:kern w:val="32"/>
          <w:sz w:val="28"/>
          <w:szCs w:val="28"/>
          <w:lang w:val="x-none" w:eastAsia="en-US"/>
        </w:rPr>
        <w:t>рынке</w:t>
      </w:r>
      <w:r w:rsidRPr="00963E2B">
        <w:rPr>
          <w:b/>
          <w:bCs/>
          <w:kern w:val="32"/>
          <w:sz w:val="28"/>
          <w:szCs w:val="28"/>
          <w:lang w:eastAsia="en-US"/>
        </w:rPr>
        <w:t xml:space="preserve"> г. </w:t>
      </w:r>
      <w:proofErr w:type="spellStart"/>
      <w:r w:rsidRPr="00963E2B">
        <w:rPr>
          <w:b/>
          <w:bCs/>
          <w:kern w:val="32"/>
          <w:sz w:val="28"/>
          <w:szCs w:val="28"/>
          <w:lang w:eastAsia="en-US"/>
        </w:rPr>
        <w:t>Берёзовский</w:t>
      </w:r>
      <w:proofErr w:type="spellEnd"/>
      <w:r w:rsidRPr="00963E2B">
        <w:rPr>
          <w:b/>
          <w:bCs/>
          <w:kern w:val="32"/>
          <w:sz w:val="28"/>
          <w:szCs w:val="28"/>
          <w:lang w:eastAsia="en-US"/>
        </w:rPr>
        <w:t>,</w:t>
      </w:r>
      <w:r w:rsidRPr="00963E2B">
        <w:rPr>
          <w:b/>
          <w:bCs/>
          <w:kern w:val="32"/>
          <w:sz w:val="28"/>
          <w:szCs w:val="28"/>
          <w:lang w:eastAsia="en-US"/>
        </w:rPr>
        <w:br/>
      </w:r>
      <w:r w:rsidRPr="00963E2B">
        <w:rPr>
          <w:b/>
          <w:sz w:val="28"/>
          <w:szCs w:val="28"/>
          <w:lang w:eastAsia="en-US"/>
        </w:rPr>
        <w:t>на период с 01.01.</w:t>
      </w:r>
      <w:r w:rsidRPr="00963E2B">
        <w:rPr>
          <w:b/>
          <w:bCs/>
          <w:sz w:val="28"/>
          <w:szCs w:val="28"/>
        </w:rPr>
        <w:t>2019 по</w:t>
      </w:r>
      <w:r w:rsidRPr="00963E2B">
        <w:rPr>
          <w:b/>
          <w:bCs/>
          <w:sz w:val="28"/>
          <w:szCs w:val="28"/>
          <w:lang w:eastAsia="en-US"/>
        </w:rPr>
        <w:t xml:space="preserve"> 31.12.2023</w:t>
      </w:r>
    </w:p>
    <w:p w14:paraId="3C7030FD" w14:textId="77777777" w:rsidR="00FE1809" w:rsidRPr="00963E2B" w:rsidRDefault="00FE1809" w:rsidP="00FE1809">
      <w:pPr>
        <w:ind w:right="-3"/>
        <w:jc w:val="center"/>
        <w:rPr>
          <w:b/>
          <w:bCs/>
          <w:sz w:val="28"/>
          <w:szCs w:val="28"/>
          <w:lang w:eastAsia="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FE1809" w:rsidRPr="00963E2B" w14:paraId="63AD6F8C" w14:textId="77777777" w:rsidTr="00FE1809">
        <w:trPr>
          <w:trHeight w:val="276"/>
          <w:jc w:val="center"/>
        </w:trPr>
        <w:tc>
          <w:tcPr>
            <w:tcW w:w="1327" w:type="dxa"/>
            <w:vMerge w:val="restart"/>
            <w:shd w:val="clear" w:color="auto" w:fill="auto"/>
            <w:vAlign w:val="center"/>
          </w:tcPr>
          <w:p w14:paraId="37142BE2" w14:textId="77777777" w:rsidR="00FE1809" w:rsidRPr="00963E2B" w:rsidRDefault="00FE1809" w:rsidP="00FE1809">
            <w:pPr>
              <w:ind w:left="-80" w:right="-106"/>
              <w:jc w:val="center"/>
              <w:rPr>
                <w:sz w:val="22"/>
                <w:szCs w:val="22"/>
                <w:lang w:eastAsia="en-US"/>
              </w:rPr>
            </w:pPr>
            <w:r w:rsidRPr="00963E2B">
              <w:rPr>
                <w:sz w:val="22"/>
                <w:szCs w:val="22"/>
              </w:rPr>
              <w:br w:type="page"/>
            </w:r>
            <w:proofErr w:type="spellStart"/>
            <w:proofErr w:type="gramStart"/>
            <w:r w:rsidRPr="00963E2B">
              <w:rPr>
                <w:sz w:val="22"/>
                <w:szCs w:val="22"/>
                <w:lang w:eastAsia="en-US"/>
              </w:rPr>
              <w:t>Наимено-вание</w:t>
            </w:r>
            <w:proofErr w:type="spellEnd"/>
            <w:proofErr w:type="gramEnd"/>
            <w:r w:rsidRPr="00963E2B">
              <w:rPr>
                <w:sz w:val="22"/>
                <w:szCs w:val="22"/>
                <w:lang w:eastAsia="en-US"/>
              </w:rPr>
              <w:t xml:space="preserve"> </w:t>
            </w:r>
            <w:proofErr w:type="spellStart"/>
            <w:r w:rsidRPr="00963E2B">
              <w:rPr>
                <w:sz w:val="22"/>
                <w:szCs w:val="22"/>
                <w:lang w:eastAsia="en-US"/>
              </w:rPr>
              <w:t>регули</w:t>
            </w:r>
            <w:proofErr w:type="spellEnd"/>
            <w:r w:rsidRPr="00963E2B">
              <w:rPr>
                <w:sz w:val="22"/>
                <w:szCs w:val="22"/>
                <w:lang w:eastAsia="en-US"/>
              </w:rPr>
              <w:t>-</w:t>
            </w:r>
            <w:r w:rsidRPr="00963E2B">
              <w:rPr>
                <w:sz w:val="22"/>
                <w:szCs w:val="22"/>
                <w:lang w:eastAsia="en-US"/>
              </w:rPr>
              <w:br/>
            </w:r>
            <w:proofErr w:type="spellStart"/>
            <w:r w:rsidRPr="00963E2B">
              <w:rPr>
                <w:sz w:val="22"/>
                <w:szCs w:val="22"/>
                <w:lang w:eastAsia="en-US"/>
              </w:rPr>
              <w:t>руемой</w:t>
            </w:r>
            <w:proofErr w:type="spellEnd"/>
            <w:r w:rsidRPr="00963E2B">
              <w:rPr>
                <w:sz w:val="22"/>
                <w:szCs w:val="22"/>
                <w:lang w:eastAsia="en-US"/>
              </w:rPr>
              <w:t xml:space="preserve"> организации</w:t>
            </w:r>
            <w:r w:rsidRPr="00963E2B">
              <w:rPr>
                <w:bCs/>
                <w:color w:val="000000"/>
                <w:kern w:val="32"/>
                <w:sz w:val="22"/>
                <w:szCs w:val="22"/>
                <w:lang w:eastAsia="en-US"/>
              </w:rPr>
              <w:t xml:space="preserve"> </w:t>
            </w:r>
          </w:p>
        </w:tc>
        <w:tc>
          <w:tcPr>
            <w:tcW w:w="1843" w:type="dxa"/>
            <w:vMerge w:val="restart"/>
            <w:shd w:val="clear" w:color="auto" w:fill="auto"/>
            <w:vAlign w:val="center"/>
          </w:tcPr>
          <w:p w14:paraId="1BE44C01" w14:textId="77777777" w:rsidR="00FE1809" w:rsidRPr="00963E2B" w:rsidRDefault="00FE1809" w:rsidP="00FE1809">
            <w:pPr>
              <w:ind w:right="-2"/>
              <w:jc w:val="center"/>
              <w:rPr>
                <w:sz w:val="22"/>
                <w:szCs w:val="22"/>
                <w:lang w:eastAsia="en-US"/>
              </w:rPr>
            </w:pPr>
            <w:r w:rsidRPr="00963E2B">
              <w:rPr>
                <w:sz w:val="22"/>
                <w:szCs w:val="22"/>
                <w:lang w:eastAsia="en-US"/>
              </w:rPr>
              <w:t>Вид тарифа</w:t>
            </w:r>
          </w:p>
        </w:tc>
        <w:tc>
          <w:tcPr>
            <w:tcW w:w="1417" w:type="dxa"/>
            <w:vMerge w:val="restart"/>
            <w:shd w:val="clear" w:color="auto" w:fill="auto"/>
            <w:vAlign w:val="center"/>
          </w:tcPr>
          <w:p w14:paraId="2044801B" w14:textId="77777777" w:rsidR="00FE1809" w:rsidRPr="00963E2B" w:rsidRDefault="00FE1809" w:rsidP="00FE1809">
            <w:pPr>
              <w:ind w:right="-2"/>
              <w:jc w:val="center"/>
              <w:rPr>
                <w:sz w:val="22"/>
                <w:szCs w:val="22"/>
                <w:lang w:eastAsia="en-US"/>
              </w:rPr>
            </w:pPr>
            <w:r w:rsidRPr="00963E2B">
              <w:rPr>
                <w:sz w:val="22"/>
                <w:szCs w:val="22"/>
                <w:lang w:eastAsia="en-US"/>
              </w:rPr>
              <w:t>Период</w:t>
            </w:r>
          </w:p>
        </w:tc>
        <w:tc>
          <w:tcPr>
            <w:tcW w:w="1040" w:type="dxa"/>
            <w:vMerge w:val="restart"/>
            <w:shd w:val="clear" w:color="auto" w:fill="auto"/>
            <w:vAlign w:val="center"/>
          </w:tcPr>
          <w:p w14:paraId="7EF3590E" w14:textId="77777777" w:rsidR="00FE1809" w:rsidRPr="00963E2B" w:rsidRDefault="00FE1809" w:rsidP="00FE1809">
            <w:pPr>
              <w:ind w:right="-2"/>
              <w:jc w:val="center"/>
              <w:rPr>
                <w:sz w:val="22"/>
                <w:szCs w:val="22"/>
                <w:lang w:eastAsia="en-US"/>
              </w:rPr>
            </w:pPr>
            <w:r w:rsidRPr="00963E2B">
              <w:rPr>
                <w:sz w:val="22"/>
                <w:szCs w:val="22"/>
                <w:lang w:eastAsia="en-US"/>
              </w:rPr>
              <w:t>Вода</w:t>
            </w:r>
          </w:p>
        </w:tc>
        <w:tc>
          <w:tcPr>
            <w:tcW w:w="2977" w:type="dxa"/>
            <w:gridSpan w:val="4"/>
            <w:shd w:val="clear" w:color="auto" w:fill="auto"/>
            <w:vAlign w:val="center"/>
          </w:tcPr>
          <w:p w14:paraId="58AC78B4" w14:textId="77777777" w:rsidR="00FE1809" w:rsidRPr="00963E2B" w:rsidRDefault="00FE1809" w:rsidP="00FE1809">
            <w:pPr>
              <w:ind w:right="-2"/>
              <w:jc w:val="center"/>
              <w:rPr>
                <w:sz w:val="22"/>
                <w:szCs w:val="22"/>
                <w:lang w:eastAsia="en-US"/>
              </w:rPr>
            </w:pPr>
            <w:r w:rsidRPr="00963E2B">
              <w:rPr>
                <w:sz w:val="22"/>
                <w:szCs w:val="22"/>
                <w:lang w:eastAsia="en-US"/>
              </w:rPr>
              <w:t>Отборный пар давлением</w:t>
            </w:r>
          </w:p>
        </w:tc>
        <w:tc>
          <w:tcPr>
            <w:tcW w:w="993" w:type="dxa"/>
            <w:vMerge w:val="restart"/>
            <w:shd w:val="clear" w:color="auto" w:fill="auto"/>
            <w:vAlign w:val="center"/>
          </w:tcPr>
          <w:p w14:paraId="6B9F6CBA" w14:textId="77777777" w:rsidR="00FE1809" w:rsidRPr="00963E2B" w:rsidRDefault="00FE1809" w:rsidP="00FE1809">
            <w:pPr>
              <w:ind w:left="-164" w:right="-109"/>
              <w:jc w:val="center"/>
              <w:rPr>
                <w:sz w:val="22"/>
                <w:szCs w:val="22"/>
                <w:lang w:eastAsia="en-US"/>
              </w:rPr>
            </w:pPr>
            <w:r w:rsidRPr="00963E2B">
              <w:rPr>
                <w:sz w:val="22"/>
                <w:szCs w:val="22"/>
                <w:lang w:eastAsia="en-US"/>
              </w:rPr>
              <w:t>Острый</w:t>
            </w:r>
          </w:p>
          <w:p w14:paraId="5E1B0584" w14:textId="77777777" w:rsidR="00FE1809" w:rsidRPr="00963E2B" w:rsidRDefault="00FE1809" w:rsidP="00FE1809">
            <w:pPr>
              <w:ind w:left="-164" w:right="-109"/>
              <w:jc w:val="center"/>
              <w:rPr>
                <w:sz w:val="22"/>
                <w:szCs w:val="22"/>
                <w:lang w:eastAsia="en-US"/>
              </w:rPr>
            </w:pPr>
            <w:r w:rsidRPr="00963E2B">
              <w:rPr>
                <w:sz w:val="22"/>
                <w:szCs w:val="22"/>
                <w:lang w:eastAsia="en-US"/>
              </w:rPr>
              <w:t xml:space="preserve"> и </w:t>
            </w:r>
          </w:p>
          <w:p w14:paraId="4DAF9329" w14:textId="77777777" w:rsidR="00FE1809" w:rsidRPr="00963E2B" w:rsidRDefault="00FE1809" w:rsidP="00FE1809">
            <w:pPr>
              <w:ind w:left="-164" w:right="-109"/>
              <w:jc w:val="center"/>
              <w:rPr>
                <w:sz w:val="22"/>
                <w:szCs w:val="22"/>
                <w:lang w:eastAsia="en-US"/>
              </w:rPr>
            </w:pPr>
            <w:proofErr w:type="spellStart"/>
            <w:proofErr w:type="gramStart"/>
            <w:r w:rsidRPr="00963E2B">
              <w:rPr>
                <w:sz w:val="22"/>
                <w:szCs w:val="22"/>
                <w:lang w:eastAsia="en-US"/>
              </w:rPr>
              <w:t>редуци-рованный</w:t>
            </w:r>
            <w:proofErr w:type="spellEnd"/>
            <w:proofErr w:type="gramEnd"/>
            <w:r w:rsidRPr="00963E2B">
              <w:rPr>
                <w:sz w:val="22"/>
                <w:szCs w:val="22"/>
                <w:lang w:eastAsia="en-US"/>
              </w:rPr>
              <w:t xml:space="preserve"> пар</w:t>
            </w:r>
          </w:p>
        </w:tc>
      </w:tr>
      <w:tr w:rsidR="00FE1809" w:rsidRPr="00963E2B" w14:paraId="0B67D22F" w14:textId="77777777" w:rsidTr="00FE1809">
        <w:trPr>
          <w:trHeight w:val="911"/>
          <w:jc w:val="center"/>
        </w:trPr>
        <w:tc>
          <w:tcPr>
            <w:tcW w:w="1327" w:type="dxa"/>
            <w:vMerge/>
            <w:tcBorders>
              <w:bottom w:val="single" w:sz="4" w:space="0" w:color="auto"/>
            </w:tcBorders>
            <w:shd w:val="clear" w:color="auto" w:fill="auto"/>
            <w:vAlign w:val="center"/>
          </w:tcPr>
          <w:p w14:paraId="0F9D3E08" w14:textId="77777777" w:rsidR="00FE1809" w:rsidRPr="00963E2B" w:rsidRDefault="00FE1809" w:rsidP="00FE1809">
            <w:pPr>
              <w:ind w:left="-108" w:right="-125"/>
              <w:jc w:val="center"/>
              <w:rPr>
                <w:bCs/>
                <w:color w:val="000000"/>
                <w:kern w:val="32"/>
                <w:sz w:val="22"/>
                <w:szCs w:val="22"/>
                <w:lang w:eastAsia="en-US"/>
              </w:rPr>
            </w:pPr>
          </w:p>
        </w:tc>
        <w:tc>
          <w:tcPr>
            <w:tcW w:w="1843" w:type="dxa"/>
            <w:vMerge/>
            <w:tcBorders>
              <w:bottom w:val="single" w:sz="4" w:space="0" w:color="auto"/>
            </w:tcBorders>
            <w:shd w:val="clear" w:color="auto" w:fill="auto"/>
          </w:tcPr>
          <w:p w14:paraId="1E61692A" w14:textId="77777777" w:rsidR="00FE1809" w:rsidRPr="00963E2B" w:rsidRDefault="00FE1809" w:rsidP="00FE1809">
            <w:pPr>
              <w:ind w:right="-2"/>
              <w:jc w:val="center"/>
              <w:rPr>
                <w:sz w:val="22"/>
                <w:szCs w:val="22"/>
                <w:lang w:eastAsia="en-US"/>
              </w:rPr>
            </w:pPr>
          </w:p>
        </w:tc>
        <w:tc>
          <w:tcPr>
            <w:tcW w:w="1417" w:type="dxa"/>
            <w:vMerge/>
            <w:tcBorders>
              <w:bottom w:val="single" w:sz="4" w:space="0" w:color="auto"/>
            </w:tcBorders>
            <w:shd w:val="clear" w:color="auto" w:fill="auto"/>
          </w:tcPr>
          <w:p w14:paraId="1A0C22D6" w14:textId="77777777" w:rsidR="00FE1809" w:rsidRPr="00963E2B" w:rsidRDefault="00FE1809" w:rsidP="00FE1809">
            <w:pPr>
              <w:ind w:right="-2"/>
              <w:jc w:val="center"/>
              <w:rPr>
                <w:sz w:val="22"/>
                <w:szCs w:val="22"/>
                <w:lang w:eastAsia="en-US"/>
              </w:rPr>
            </w:pPr>
          </w:p>
        </w:tc>
        <w:tc>
          <w:tcPr>
            <w:tcW w:w="1040" w:type="dxa"/>
            <w:vMerge/>
            <w:tcBorders>
              <w:bottom w:val="single" w:sz="4" w:space="0" w:color="auto"/>
            </w:tcBorders>
            <w:shd w:val="clear" w:color="auto" w:fill="auto"/>
          </w:tcPr>
          <w:p w14:paraId="5EA13685" w14:textId="77777777" w:rsidR="00FE1809" w:rsidRPr="00963E2B" w:rsidRDefault="00FE1809" w:rsidP="00FE1809">
            <w:pPr>
              <w:ind w:right="-2"/>
              <w:jc w:val="center"/>
              <w:rPr>
                <w:sz w:val="22"/>
                <w:szCs w:val="22"/>
                <w:lang w:eastAsia="en-US"/>
              </w:rPr>
            </w:pPr>
          </w:p>
        </w:tc>
        <w:tc>
          <w:tcPr>
            <w:tcW w:w="709" w:type="dxa"/>
            <w:tcBorders>
              <w:bottom w:val="single" w:sz="4" w:space="0" w:color="auto"/>
            </w:tcBorders>
            <w:shd w:val="clear" w:color="auto" w:fill="auto"/>
            <w:vAlign w:val="center"/>
          </w:tcPr>
          <w:p w14:paraId="69B570CB" w14:textId="77777777" w:rsidR="00FE1809" w:rsidRPr="00963E2B" w:rsidRDefault="00FE1809" w:rsidP="00FE1809">
            <w:pPr>
              <w:ind w:left="-108" w:right="-108"/>
              <w:jc w:val="center"/>
              <w:rPr>
                <w:sz w:val="22"/>
                <w:szCs w:val="22"/>
                <w:vertAlign w:val="superscript"/>
                <w:lang w:eastAsia="en-US"/>
              </w:rPr>
            </w:pPr>
            <w:r w:rsidRPr="00963E2B">
              <w:rPr>
                <w:sz w:val="22"/>
                <w:szCs w:val="22"/>
                <w:lang w:eastAsia="en-US"/>
              </w:rPr>
              <w:t>от 1,2 до 2,5 кг/см²</w:t>
            </w:r>
          </w:p>
        </w:tc>
        <w:tc>
          <w:tcPr>
            <w:tcW w:w="851" w:type="dxa"/>
            <w:tcBorders>
              <w:bottom w:val="single" w:sz="4" w:space="0" w:color="auto"/>
            </w:tcBorders>
            <w:shd w:val="clear" w:color="auto" w:fill="auto"/>
            <w:vAlign w:val="center"/>
          </w:tcPr>
          <w:p w14:paraId="70B50BD6" w14:textId="77777777" w:rsidR="00FE1809" w:rsidRPr="00963E2B" w:rsidRDefault="00FE1809" w:rsidP="00FE1809">
            <w:pPr>
              <w:ind w:right="-2"/>
              <w:jc w:val="center"/>
              <w:rPr>
                <w:sz w:val="22"/>
                <w:szCs w:val="22"/>
                <w:lang w:eastAsia="en-US"/>
              </w:rPr>
            </w:pPr>
            <w:r w:rsidRPr="00963E2B">
              <w:rPr>
                <w:sz w:val="22"/>
                <w:szCs w:val="22"/>
                <w:lang w:eastAsia="en-US"/>
              </w:rPr>
              <w:t>от 2,5 до 7,0 кг/см²</w:t>
            </w:r>
          </w:p>
        </w:tc>
        <w:tc>
          <w:tcPr>
            <w:tcW w:w="708" w:type="dxa"/>
            <w:tcBorders>
              <w:bottom w:val="single" w:sz="4" w:space="0" w:color="auto"/>
            </w:tcBorders>
            <w:shd w:val="clear" w:color="auto" w:fill="auto"/>
            <w:vAlign w:val="center"/>
          </w:tcPr>
          <w:p w14:paraId="6C9406C0" w14:textId="77777777" w:rsidR="00FE1809" w:rsidRPr="00963E2B" w:rsidRDefault="00FE1809" w:rsidP="00FE1809">
            <w:pPr>
              <w:ind w:left="-108" w:right="-108"/>
              <w:jc w:val="center"/>
              <w:rPr>
                <w:sz w:val="22"/>
                <w:szCs w:val="22"/>
                <w:lang w:eastAsia="en-US"/>
              </w:rPr>
            </w:pPr>
            <w:r w:rsidRPr="00963E2B">
              <w:rPr>
                <w:sz w:val="22"/>
                <w:szCs w:val="22"/>
                <w:lang w:eastAsia="en-US"/>
              </w:rPr>
              <w:t xml:space="preserve">от 7,0 </w:t>
            </w:r>
          </w:p>
          <w:p w14:paraId="05D3F741" w14:textId="77777777" w:rsidR="00FE1809" w:rsidRPr="00963E2B" w:rsidRDefault="00FE1809" w:rsidP="00FE1809">
            <w:pPr>
              <w:ind w:left="-108" w:right="-108"/>
              <w:jc w:val="center"/>
              <w:rPr>
                <w:sz w:val="22"/>
                <w:szCs w:val="22"/>
                <w:lang w:eastAsia="en-US"/>
              </w:rPr>
            </w:pPr>
            <w:r w:rsidRPr="00963E2B">
              <w:rPr>
                <w:sz w:val="22"/>
                <w:szCs w:val="22"/>
                <w:lang w:eastAsia="en-US"/>
              </w:rPr>
              <w:t>до 13,0 кг/см²</w:t>
            </w:r>
          </w:p>
        </w:tc>
        <w:tc>
          <w:tcPr>
            <w:tcW w:w="709" w:type="dxa"/>
            <w:tcBorders>
              <w:bottom w:val="single" w:sz="4" w:space="0" w:color="auto"/>
            </w:tcBorders>
            <w:shd w:val="clear" w:color="auto" w:fill="auto"/>
            <w:vAlign w:val="center"/>
          </w:tcPr>
          <w:p w14:paraId="2FC123B3" w14:textId="77777777" w:rsidR="00FE1809" w:rsidRPr="00963E2B" w:rsidRDefault="00FE1809" w:rsidP="00FE1809">
            <w:pPr>
              <w:ind w:left="-108" w:right="-108"/>
              <w:jc w:val="center"/>
              <w:rPr>
                <w:sz w:val="22"/>
                <w:szCs w:val="22"/>
                <w:lang w:eastAsia="en-US"/>
              </w:rPr>
            </w:pPr>
            <w:r w:rsidRPr="00963E2B">
              <w:rPr>
                <w:sz w:val="22"/>
                <w:szCs w:val="22"/>
                <w:lang w:eastAsia="en-US"/>
              </w:rPr>
              <w:t>свыше 13,0 кг/см²</w:t>
            </w:r>
          </w:p>
        </w:tc>
        <w:tc>
          <w:tcPr>
            <w:tcW w:w="993" w:type="dxa"/>
            <w:vMerge/>
            <w:tcBorders>
              <w:bottom w:val="single" w:sz="4" w:space="0" w:color="auto"/>
            </w:tcBorders>
            <w:shd w:val="clear" w:color="auto" w:fill="auto"/>
          </w:tcPr>
          <w:p w14:paraId="1F834E84" w14:textId="77777777" w:rsidR="00FE1809" w:rsidRPr="00963E2B" w:rsidRDefault="00FE1809" w:rsidP="00FE1809">
            <w:pPr>
              <w:ind w:right="-2"/>
              <w:jc w:val="center"/>
              <w:rPr>
                <w:sz w:val="22"/>
                <w:szCs w:val="22"/>
                <w:lang w:eastAsia="en-US"/>
              </w:rPr>
            </w:pPr>
          </w:p>
        </w:tc>
      </w:tr>
      <w:tr w:rsidR="00FE1809" w:rsidRPr="00963E2B" w14:paraId="19551505" w14:textId="77777777" w:rsidTr="00FE1809">
        <w:trPr>
          <w:trHeight w:val="91"/>
          <w:jc w:val="center"/>
        </w:trPr>
        <w:tc>
          <w:tcPr>
            <w:tcW w:w="1327" w:type="dxa"/>
            <w:tcBorders>
              <w:bottom w:val="single" w:sz="4" w:space="0" w:color="auto"/>
            </w:tcBorders>
            <w:shd w:val="clear" w:color="auto" w:fill="auto"/>
            <w:vAlign w:val="center"/>
          </w:tcPr>
          <w:p w14:paraId="28F6F957" w14:textId="77777777" w:rsidR="00FE1809" w:rsidRPr="00963E2B" w:rsidRDefault="00FE1809" w:rsidP="00FE1809">
            <w:pPr>
              <w:ind w:left="-108" w:right="-125"/>
              <w:jc w:val="center"/>
              <w:rPr>
                <w:bCs/>
                <w:color w:val="000000"/>
                <w:kern w:val="32"/>
                <w:sz w:val="20"/>
                <w:szCs w:val="22"/>
                <w:lang w:eastAsia="en-US"/>
              </w:rPr>
            </w:pPr>
            <w:r w:rsidRPr="00963E2B">
              <w:rPr>
                <w:bCs/>
                <w:color w:val="000000"/>
                <w:kern w:val="32"/>
                <w:sz w:val="20"/>
                <w:szCs w:val="22"/>
                <w:lang w:eastAsia="en-US"/>
              </w:rPr>
              <w:t>1</w:t>
            </w:r>
          </w:p>
        </w:tc>
        <w:tc>
          <w:tcPr>
            <w:tcW w:w="1843" w:type="dxa"/>
            <w:tcBorders>
              <w:bottom w:val="single" w:sz="4" w:space="0" w:color="auto"/>
            </w:tcBorders>
            <w:shd w:val="clear" w:color="auto" w:fill="auto"/>
            <w:vAlign w:val="center"/>
          </w:tcPr>
          <w:p w14:paraId="25C85526" w14:textId="77777777" w:rsidR="00FE1809" w:rsidRPr="00963E2B" w:rsidRDefault="00FE1809" w:rsidP="00FE1809">
            <w:pPr>
              <w:ind w:right="-2"/>
              <w:jc w:val="center"/>
              <w:rPr>
                <w:sz w:val="20"/>
                <w:szCs w:val="22"/>
                <w:lang w:eastAsia="en-US"/>
              </w:rPr>
            </w:pPr>
            <w:r w:rsidRPr="00963E2B">
              <w:rPr>
                <w:sz w:val="20"/>
                <w:szCs w:val="22"/>
                <w:lang w:eastAsia="en-US"/>
              </w:rPr>
              <w:t>2</w:t>
            </w:r>
          </w:p>
        </w:tc>
        <w:tc>
          <w:tcPr>
            <w:tcW w:w="1417" w:type="dxa"/>
            <w:tcBorders>
              <w:bottom w:val="single" w:sz="4" w:space="0" w:color="auto"/>
            </w:tcBorders>
            <w:shd w:val="clear" w:color="auto" w:fill="auto"/>
            <w:vAlign w:val="center"/>
          </w:tcPr>
          <w:p w14:paraId="117764C8" w14:textId="77777777" w:rsidR="00FE1809" w:rsidRPr="00963E2B" w:rsidRDefault="00FE1809" w:rsidP="00FE1809">
            <w:pPr>
              <w:ind w:right="-2"/>
              <w:jc w:val="center"/>
              <w:rPr>
                <w:sz w:val="20"/>
                <w:szCs w:val="22"/>
                <w:lang w:eastAsia="en-US"/>
              </w:rPr>
            </w:pPr>
            <w:r w:rsidRPr="00963E2B">
              <w:rPr>
                <w:sz w:val="20"/>
                <w:szCs w:val="22"/>
                <w:lang w:eastAsia="en-US"/>
              </w:rPr>
              <w:t>3</w:t>
            </w:r>
          </w:p>
        </w:tc>
        <w:tc>
          <w:tcPr>
            <w:tcW w:w="1040" w:type="dxa"/>
            <w:tcBorders>
              <w:bottom w:val="single" w:sz="4" w:space="0" w:color="auto"/>
            </w:tcBorders>
            <w:shd w:val="clear" w:color="auto" w:fill="auto"/>
            <w:vAlign w:val="center"/>
          </w:tcPr>
          <w:p w14:paraId="2C61F532" w14:textId="77777777" w:rsidR="00FE1809" w:rsidRPr="00963E2B" w:rsidRDefault="00FE1809" w:rsidP="00FE1809">
            <w:pPr>
              <w:ind w:right="-2"/>
              <w:jc w:val="center"/>
              <w:rPr>
                <w:sz w:val="20"/>
                <w:szCs w:val="22"/>
                <w:lang w:eastAsia="en-US"/>
              </w:rPr>
            </w:pPr>
            <w:r w:rsidRPr="00963E2B">
              <w:rPr>
                <w:sz w:val="20"/>
                <w:szCs w:val="22"/>
                <w:lang w:eastAsia="en-US"/>
              </w:rPr>
              <w:t>4</w:t>
            </w:r>
          </w:p>
        </w:tc>
        <w:tc>
          <w:tcPr>
            <w:tcW w:w="709" w:type="dxa"/>
            <w:tcBorders>
              <w:bottom w:val="single" w:sz="4" w:space="0" w:color="auto"/>
            </w:tcBorders>
            <w:shd w:val="clear" w:color="auto" w:fill="auto"/>
            <w:vAlign w:val="center"/>
          </w:tcPr>
          <w:p w14:paraId="45083CE8" w14:textId="77777777" w:rsidR="00FE1809" w:rsidRPr="00963E2B" w:rsidRDefault="00FE1809" w:rsidP="00FE1809">
            <w:pPr>
              <w:ind w:left="-108" w:right="-108"/>
              <w:jc w:val="center"/>
              <w:rPr>
                <w:sz w:val="20"/>
                <w:szCs w:val="22"/>
                <w:lang w:eastAsia="en-US"/>
              </w:rPr>
            </w:pPr>
            <w:r w:rsidRPr="00963E2B">
              <w:rPr>
                <w:sz w:val="20"/>
                <w:szCs w:val="22"/>
                <w:lang w:eastAsia="en-US"/>
              </w:rPr>
              <w:t>5</w:t>
            </w:r>
          </w:p>
        </w:tc>
        <w:tc>
          <w:tcPr>
            <w:tcW w:w="851" w:type="dxa"/>
            <w:tcBorders>
              <w:bottom w:val="single" w:sz="4" w:space="0" w:color="auto"/>
            </w:tcBorders>
            <w:shd w:val="clear" w:color="auto" w:fill="auto"/>
            <w:vAlign w:val="center"/>
          </w:tcPr>
          <w:p w14:paraId="68155D88" w14:textId="77777777" w:rsidR="00FE1809" w:rsidRPr="00963E2B" w:rsidRDefault="00FE1809" w:rsidP="00FE1809">
            <w:pPr>
              <w:ind w:right="-2"/>
              <w:jc w:val="center"/>
              <w:rPr>
                <w:sz w:val="20"/>
                <w:szCs w:val="22"/>
                <w:lang w:eastAsia="en-US"/>
              </w:rPr>
            </w:pPr>
            <w:r w:rsidRPr="00963E2B">
              <w:rPr>
                <w:sz w:val="20"/>
                <w:szCs w:val="22"/>
                <w:lang w:eastAsia="en-US"/>
              </w:rPr>
              <w:t>6</w:t>
            </w:r>
          </w:p>
        </w:tc>
        <w:tc>
          <w:tcPr>
            <w:tcW w:w="708" w:type="dxa"/>
            <w:tcBorders>
              <w:bottom w:val="single" w:sz="4" w:space="0" w:color="auto"/>
            </w:tcBorders>
            <w:shd w:val="clear" w:color="auto" w:fill="auto"/>
            <w:vAlign w:val="center"/>
          </w:tcPr>
          <w:p w14:paraId="16B20EAA" w14:textId="77777777" w:rsidR="00FE1809" w:rsidRPr="00963E2B" w:rsidRDefault="00FE1809" w:rsidP="00FE1809">
            <w:pPr>
              <w:ind w:left="-108" w:right="-108"/>
              <w:jc w:val="center"/>
              <w:rPr>
                <w:sz w:val="20"/>
                <w:szCs w:val="22"/>
                <w:lang w:eastAsia="en-US"/>
              </w:rPr>
            </w:pPr>
            <w:r w:rsidRPr="00963E2B">
              <w:rPr>
                <w:sz w:val="20"/>
                <w:szCs w:val="22"/>
                <w:lang w:eastAsia="en-US"/>
              </w:rPr>
              <w:t>7</w:t>
            </w:r>
          </w:p>
        </w:tc>
        <w:tc>
          <w:tcPr>
            <w:tcW w:w="709" w:type="dxa"/>
            <w:tcBorders>
              <w:bottom w:val="single" w:sz="4" w:space="0" w:color="auto"/>
            </w:tcBorders>
            <w:shd w:val="clear" w:color="auto" w:fill="auto"/>
            <w:vAlign w:val="center"/>
          </w:tcPr>
          <w:p w14:paraId="47E94495" w14:textId="77777777" w:rsidR="00FE1809" w:rsidRPr="00963E2B" w:rsidRDefault="00FE1809" w:rsidP="00FE1809">
            <w:pPr>
              <w:ind w:left="-108" w:right="-108"/>
              <w:jc w:val="center"/>
              <w:rPr>
                <w:sz w:val="20"/>
                <w:szCs w:val="22"/>
                <w:lang w:eastAsia="en-US"/>
              </w:rPr>
            </w:pPr>
            <w:r w:rsidRPr="00963E2B">
              <w:rPr>
                <w:sz w:val="20"/>
                <w:szCs w:val="22"/>
                <w:lang w:eastAsia="en-US"/>
              </w:rPr>
              <w:t>8</w:t>
            </w:r>
          </w:p>
        </w:tc>
        <w:tc>
          <w:tcPr>
            <w:tcW w:w="993" w:type="dxa"/>
            <w:tcBorders>
              <w:bottom w:val="single" w:sz="4" w:space="0" w:color="auto"/>
            </w:tcBorders>
            <w:shd w:val="clear" w:color="auto" w:fill="auto"/>
            <w:vAlign w:val="center"/>
          </w:tcPr>
          <w:p w14:paraId="5AF8E424" w14:textId="77777777" w:rsidR="00FE1809" w:rsidRPr="00963E2B" w:rsidRDefault="00FE1809" w:rsidP="00FE1809">
            <w:pPr>
              <w:ind w:right="-2"/>
              <w:jc w:val="center"/>
              <w:rPr>
                <w:sz w:val="20"/>
                <w:szCs w:val="22"/>
                <w:lang w:eastAsia="en-US"/>
              </w:rPr>
            </w:pPr>
            <w:r w:rsidRPr="00963E2B">
              <w:rPr>
                <w:sz w:val="20"/>
                <w:szCs w:val="22"/>
                <w:lang w:eastAsia="en-US"/>
              </w:rPr>
              <w:t>9</w:t>
            </w:r>
          </w:p>
        </w:tc>
      </w:tr>
      <w:tr w:rsidR="00FE1809" w:rsidRPr="00963E2B" w14:paraId="562925B9" w14:textId="77777777" w:rsidTr="00FE1809">
        <w:trPr>
          <w:trHeight w:val="377"/>
          <w:jc w:val="center"/>
        </w:trPr>
        <w:tc>
          <w:tcPr>
            <w:tcW w:w="1327" w:type="dxa"/>
            <w:vMerge w:val="restart"/>
            <w:shd w:val="clear" w:color="auto" w:fill="auto"/>
            <w:vAlign w:val="center"/>
          </w:tcPr>
          <w:p w14:paraId="70140F6B" w14:textId="77777777" w:rsidR="00FE1809" w:rsidRPr="00963E2B" w:rsidRDefault="00FE1809" w:rsidP="00FE1809">
            <w:pPr>
              <w:ind w:left="-80"/>
              <w:jc w:val="center"/>
              <w:rPr>
                <w:sz w:val="22"/>
                <w:szCs w:val="22"/>
                <w:lang w:eastAsia="en-US"/>
              </w:rPr>
            </w:pPr>
            <w:r w:rsidRPr="00963E2B">
              <w:rPr>
                <w:sz w:val="22"/>
                <w:szCs w:val="22"/>
                <w:lang w:eastAsia="en-US"/>
              </w:rPr>
              <w:t>ОАО «РЖД» (филиал</w:t>
            </w:r>
          </w:p>
          <w:p w14:paraId="4CA07B53" w14:textId="77777777" w:rsidR="00FE1809" w:rsidRPr="00963E2B" w:rsidRDefault="00FE1809" w:rsidP="00FE1809">
            <w:pPr>
              <w:ind w:left="-80"/>
              <w:jc w:val="center"/>
              <w:rPr>
                <w:sz w:val="22"/>
                <w:szCs w:val="22"/>
                <w:lang w:eastAsia="en-US"/>
              </w:rPr>
            </w:pPr>
            <w:r w:rsidRPr="00963E2B">
              <w:rPr>
                <w:sz w:val="22"/>
                <w:szCs w:val="22"/>
                <w:lang w:eastAsia="en-US"/>
              </w:rPr>
              <w:t xml:space="preserve">Кузбасский </w:t>
            </w:r>
            <w:proofErr w:type="spellStart"/>
            <w:proofErr w:type="gramStart"/>
            <w:r w:rsidRPr="00963E2B">
              <w:rPr>
                <w:sz w:val="22"/>
                <w:szCs w:val="22"/>
                <w:lang w:eastAsia="en-US"/>
              </w:rPr>
              <w:t>террито-риальный</w:t>
            </w:r>
            <w:proofErr w:type="spellEnd"/>
            <w:proofErr w:type="gramEnd"/>
            <w:r w:rsidRPr="00963E2B">
              <w:rPr>
                <w:sz w:val="22"/>
                <w:szCs w:val="22"/>
                <w:lang w:eastAsia="en-US"/>
              </w:rPr>
              <w:t xml:space="preserve"> участок Западно-Сибирской</w:t>
            </w:r>
          </w:p>
          <w:p w14:paraId="43A7F7F1" w14:textId="77777777" w:rsidR="00FE1809" w:rsidRPr="00963E2B" w:rsidRDefault="00FE1809" w:rsidP="00FE1809">
            <w:pPr>
              <w:ind w:left="-80"/>
              <w:jc w:val="center"/>
              <w:rPr>
                <w:sz w:val="22"/>
                <w:szCs w:val="22"/>
                <w:lang w:eastAsia="en-US"/>
              </w:rPr>
            </w:pPr>
            <w:r w:rsidRPr="00963E2B">
              <w:rPr>
                <w:sz w:val="22"/>
                <w:szCs w:val="22"/>
                <w:lang w:eastAsia="en-US"/>
              </w:rPr>
              <w:t xml:space="preserve">дирекции по </w:t>
            </w:r>
            <w:proofErr w:type="spellStart"/>
            <w:r w:rsidRPr="00963E2B">
              <w:rPr>
                <w:sz w:val="22"/>
                <w:szCs w:val="22"/>
                <w:lang w:eastAsia="en-US"/>
              </w:rPr>
              <w:t>тепловодо</w:t>
            </w:r>
            <w:proofErr w:type="spellEnd"/>
            <w:r w:rsidRPr="00963E2B">
              <w:rPr>
                <w:sz w:val="22"/>
                <w:szCs w:val="22"/>
                <w:lang w:eastAsia="en-US"/>
              </w:rPr>
              <w:t xml:space="preserve">-снабжению – </w:t>
            </w:r>
            <w:proofErr w:type="gramStart"/>
            <w:r w:rsidRPr="00963E2B">
              <w:rPr>
                <w:sz w:val="22"/>
                <w:szCs w:val="22"/>
                <w:lang w:eastAsia="en-US"/>
              </w:rPr>
              <w:t>структур-</w:t>
            </w:r>
            <w:proofErr w:type="spellStart"/>
            <w:r w:rsidRPr="00963E2B">
              <w:rPr>
                <w:sz w:val="22"/>
                <w:szCs w:val="22"/>
                <w:lang w:eastAsia="en-US"/>
              </w:rPr>
              <w:t>ное</w:t>
            </w:r>
            <w:proofErr w:type="spellEnd"/>
            <w:proofErr w:type="gramEnd"/>
            <w:r w:rsidRPr="00963E2B">
              <w:rPr>
                <w:sz w:val="22"/>
                <w:szCs w:val="22"/>
                <w:lang w:eastAsia="en-US"/>
              </w:rPr>
              <w:t xml:space="preserve"> </w:t>
            </w:r>
            <w:proofErr w:type="spellStart"/>
            <w:r w:rsidRPr="00963E2B">
              <w:rPr>
                <w:sz w:val="22"/>
                <w:szCs w:val="22"/>
                <w:lang w:eastAsia="en-US"/>
              </w:rPr>
              <w:t>подразде-ление</w:t>
            </w:r>
            <w:proofErr w:type="spellEnd"/>
            <w:r w:rsidRPr="00963E2B">
              <w:rPr>
                <w:sz w:val="22"/>
                <w:szCs w:val="22"/>
                <w:lang w:eastAsia="en-US"/>
              </w:rPr>
              <w:t xml:space="preserve"> Централь-ной дирекции по </w:t>
            </w:r>
            <w:proofErr w:type="spellStart"/>
            <w:r w:rsidRPr="00963E2B">
              <w:rPr>
                <w:sz w:val="22"/>
                <w:szCs w:val="22"/>
                <w:lang w:eastAsia="en-US"/>
              </w:rPr>
              <w:t>тепловодо-снаб-жению</w:t>
            </w:r>
            <w:proofErr w:type="spellEnd"/>
            <w:r w:rsidRPr="00963E2B">
              <w:rPr>
                <w:sz w:val="22"/>
                <w:szCs w:val="22"/>
                <w:lang w:eastAsia="en-US"/>
              </w:rPr>
              <w:t>)</w:t>
            </w:r>
          </w:p>
        </w:tc>
        <w:tc>
          <w:tcPr>
            <w:tcW w:w="8270" w:type="dxa"/>
            <w:gridSpan w:val="8"/>
            <w:shd w:val="clear" w:color="auto" w:fill="auto"/>
          </w:tcPr>
          <w:p w14:paraId="1DDFBBC2" w14:textId="77777777" w:rsidR="00FE1809" w:rsidRPr="00963E2B" w:rsidRDefault="00FE1809" w:rsidP="00FE1809">
            <w:pPr>
              <w:ind w:right="-994"/>
              <w:jc w:val="center"/>
              <w:rPr>
                <w:lang w:eastAsia="en-US"/>
              </w:rPr>
            </w:pPr>
            <w:r w:rsidRPr="00963E2B">
              <w:rPr>
                <w:lang w:eastAsia="en-US"/>
              </w:rPr>
              <w:t xml:space="preserve">Для потребителей, в случае отсутствия дифференциации тарифов </w:t>
            </w:r>
          </w:p>
          <w:p w14:paraId="2B32C7D6" w14:textId="77777777" w:rsidR="00FE1809" w:rsidRPr="00963E2B" w:rsidRDefault="00FE1809" w:rsidP="00FE1809">
            <w:pPr>
              <w:ind w:right="-994"/>
              <w:jc w:val="center"/>
              <w:rPr>
                <w:sz w:val="22"/>
                <w:szCs w:val="22"/>
                <w:lang w:eastAsia="en-US"/>
              </w:rPr>
            </w:pPr>
            <w:r w:rsidRPr="00963E2B">
              <w:rPr>
                <w:lang w:eastAsia="en-US"/>
              </w:rPr>
              <w:t>по схеме подключения (без НДС)</w:t>
            </w:r>
            <w:r w:rsidRPr="00963E2B">
              <w:rPr>
                <w:sz w:val="22"/>
                <w:szCs w:val="22"/>
                <w:lang w:eastAsia="en-US"/>
              </w:rPr>
              <w:t xml:space="preserve"> </w:t>
            </w:r>
          </w:p>
        </w:tc>
      </w:tr>
      <w:tr w:rsidR="00FE1809" w:rsidRPr="00963E2B" w14:paraId="2542CD72" w14:textId="77777777" w:rsidTr="00FE1809">
        <w:trPr>
          <w:jc w:val="center"/>
        </w:trPr>
        <w:tc>
          <w:tcPr>
            <w:tcW w:w="1327" w:type="dxa"/>
            <w:vMerge/>
            <w:shd w:val="clear" w:color="auto" w:fill="auto"/>
          </w:tcPr>
          <w:p w14:paraId="039900E7" w14:textId="77777777" w:rsidR="00FE1809" w:rsidRPr="00963E2B" w:rsidRDefault="00FE1809" w:rsidP="00FE1809">
            <w:pPr>
              <w:ind w:left="-220" w:right="-125"/>
              <w:jc w:val="center"/>
              <w:rPr>
                <w:sz w:val="22"/>
                <w:szCs w:val="22"/>
                <w:lang w:eastAsia="en-US"/>
              </w:rPr>
            </w:pPr>
          </w:p>
        </w:tc>
        <w:tc>
          <w:tcPr>
            <w:tcW w:w="1843" w:type="dxa"/>
            <w:vMerge w:val="restart"/>
            <w:shd w:val="clear" w:color="auto" w:fill="auto"/>
            <w:vAlign w:val="center"/>
          </w:tcPr>
          <w:p w14:paraId="1FC45777" w14:textId="77777777" w:rsidR="00FE1809" w:rsidRPr="00963E2B" w:rsidRDefault="00FE1809" w:rsidP="00FE1809">
            <w:pPr>
              <w:ind w:left="-107" w:right="-2"/>
              <w:jc w:val="center"/>
              <w:rPr>
                <w:sz w:val="22"/>
                <w:szCs w:val="22"/>
                <w:lang w:eastAsia="en-US"/>
              </w:rPr>
            </w:pPr>
            <w:proofErr w:type="spellStart"/>
            <w:r w:rsidRPr="00963E2B">
              <w:rPr>
                <w:sz w:val="22"/>
                <w:szCs w:val="22"/>
                <w:lang w:eastAsia="en-US"/>
              </w:rPr>
              <w:t>Одноставочный</w:t>
            </w:r>
            <w:proofErr w:type="spellEnd"/>
          </w:p>
          <w:p w14:paraId="4A5C36E3" w14:textId="77777777" w:rsidR="00FE1809" w:rsidRPr="00963E2B" w:rsidRDefault="00FE1809" w:rsidP="00FE1809">
            <w:pPr>
              <w:ind w:right="-2"/>
              <w:jc w:val="center"/>
              <w:rPr>
                <w:sz w:val="22"/>
                <w:szCs w:val="22"/>
                <w:lang w:eastAsia="en-US"/>
              </w:rPr>
            </w:pPr>
            <w:r w:rsidRPr="00963E2B">
              <w:rPr>
                <w:sz w:val="22"/>
                <w:szCs w:val="22"/>
                <w:lang w:eastAsia="en-US"/>
              </w:rPr>
              <w:t>руб./Гкал</w:t>
            </w:r>
          </w:p>
        </w:tc>
        <w:tc>
          <w:tcPr>
            <w:tcW w:w="1417" w:type="dxa"/>
            <w:shd w:val="clear" w:color="auto" w:fill="auto"/>
            <w:vAlign w:val="center"/>
          </w:tcPr>
          <w:p w14:paraId="4EB28751" w14:textId="77777777" w:rsidR="00FE1809" w:rsidRPr="00963E2B" w:rsidRDefault="00FE1809" w:rsidP="00FE1809">
            <w:pPr>
              <w:ind w:left="-6" w:right="-61"/>
              <w:jc w:val="center"/>
              <w:rPr>
                <w:sz w:val="22"/>
                <w:szCs w:val="22"/>
              </w:rPr>
            </w:pPr>
            <w:r w:rsidRPr="00963E2B">
              <w:rPr>
                <w:sz w:val="22"/>
                <w:szCs w:val="22"/>
              </w:rPr>
              <w:t>с 01.01.2019</w:t>
            </w:r>
          </w:p>
        </w:tc>
        <w:tc>
          <w:tcPr>
            <w:tcW w:w="1040" w:type="dxa"/>
            <w:shd w:val="clear" w:color="auto" w:fill="auto"/>
            <w:vAlign w:val="center"/>
          </w:tcPr>
          <w:p w14:paraId="31FE1B00" w14:textId="77777777" w:rsidR="00FE1809" w:rsidRPr="00963E2B" w:rsidRDefault="00FE1809" w:rsidP="00FE1809">
            <w:pPr>
              <w:jc w:val="center"/>
              <w:rPr>
                <w:sz w:val="22"/>
                <w:szCs w:val="22"/>
                <w:lang w:eastAsia="en-US"/>
              </w:rPr>
            </w:pPr>
            <w:r w:rsidRPr="00963E2B">
              <w:rPr>
                <w:sz w:val="22"/>
                <w:szCs w:val="22"/>
                <w:lang w:eastAsia="en-US"/>
              </w:rPr>
              <w:t>2478,87</w:t>
            </w:r>
          </w:p>
        </w:tc>
        <w:tc>
          <w:tcPr>
            <w:tcW w:w="709" w:type="dxa"/>
            <w:shd w:val="clear" w:color="auto" w:fill="auto"/>
            <w:vAlign w:val="center"/>
          </w:tcPr>
          <w:p w14:paraId="7C5E8A0A"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851" w:type="dxa"/>
            <w:shd w:val="clear" w:color="auto" w:fill="auto"/>
            <w:vAlign w:val="center"/>
          </w:tcPr>
          <w:p w14:paraId="51E2A6EE"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708" w:type="dxa"/>
            <w:shd w:val="clear" w:color="auto" w:fill="auto"/>
            <w:vAlign w:val="center"/>
          </w:tcPr>
          <w:p w14:paraId="7F2AD7B1"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709" w:type="dxa"/>
            <w:shd w:val="clear" w:color="auto" w:fill="auto"/>
            <w:vAlign w:val="center"/>
          </w:tcPr>
          <w:p w14:paraId="29A19C56"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993" w:type="dxa"/>
            <w:shd w:val="clear" w:color="auto" w:fill="auto"/>
            <w:vAlign w:val="center"/>
          </w:tcPr>
          <w:p w14:paraId="37F74C9C"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r>
      <w:tr w:rsidR="00FE1809" w:rsidRPr="00963E2B" w14:paraId="0D434DFB" w14:textId="77777777" w:rsidTr="00FE1809">
        <w:trPr>
          <w:jc w:val="center"/>
        </w:trPr>
        <w:tc>
          <w:tcPr>
            <w:tcW w:w="1327" w:type="dxa"/>
            <w:vMerge/>
            <w:shd w:val="clear" w:color="auto" w:fill="auto"/>
          </w:tcPr>
          <w:p w14:paraId="0ED060EA" w14:textId="77777777" w:rsidR="00FE1809" w:rsidRPr="00963E2B" w:rsidRDefault="00FE1809" w:rsidP="00FE1809">
            <w:pPr>
              <w:ind w:right="-2"/>
              <w:rPr>
                <w:sz w:val="22"/>
                <w:szCs w:val="22"/>
                <w:lang w:eastAsia="en-US"/>
              </w:rPr>
            </w:pPr>
          </w:p>
        </w:tc>
        <w:tc>
          <w:tcPr>
            <w:tcW w:w="1843" w:type="dxa"/>
            <w:vMerge/>
            <w:shd w:val="clear" w:color="auto" w:fill="auto"/>
          </w:tcPr>
          <w:p w14:paraId="6B22A3F5" w14:textId="77777777" w:rsidR="00FE1809" w:rsidRPr="00963E2B" w:rsidRDefault="00FE1809" w:rsidP="00FE1809">
            <w:pPr>
              <w:ind w:right="-2"/>
              <w:jc w:val="center"/>
              <w:rPr>
                <w:sz w:val="22"/>
                <w:szCs w:val="22"/>
                <w:lang w:eastAsia="en-US"/>
              </w:rPr>
            </w:pPr>
          </w:p>
        </w:tc>
        <w:tc>
          <w:tcPr>
            <w:tcW w:w="1417" w:type="dxa"/>
            <w:shd w:val="clear" w:color="auto" w:fill="auto"/>
            <w:vAlign w:val="center"/>
          </w:tcPr>
          <w:p w14:paraId="2AF8DBA0" w14:textId="77777777" w:rsidR="00FE1809" w:rsidRPr="00963E2B" w:rsidRDefault="00FE1809" w:rsidP="00FE1809">
            <w:pPr>
              <w:ind w:left="-6" w:right="-61"/>
              <w:jc w:val="center"/>
              <w:rPr>
                <w:sz w:val="22"/>
                <w:szCs w:val="22"/>
              </w:rPr>
            </w:pPr>
            <w:r w:rsidRPr="00963E2B">
              <w:rPr>
                <w:sz w:val="22"/>
                <w:szCs w:val="22"/>
              </w:rPr>
              <w:t>с 01.07.2019</w:t>
            </w:r>
          </w:p>
        </w:tc>
        <w:tc>
          <w:tcPr>
            <w:tcW w:w="1040" w:type="dxa"/>
            <w:shd w:val="clear" w:color="auto" w:fill="auto"/>
            <w:vAlign w:val="center"/>
          </w:tcPr>
          <w:p w14:paraId="280E5913" w14:textId="77777777" w:rsidR="00FE1809" w:rsidRPr="00963E2B" w:rsidRDefault="00FE1809" w:rsidP="00FE1809">
            <w:pPr>
              <w:jc w:val="center"/>
              <w:rPr>
                <w:sz w:val="22"/>
                <w:szCs w:val="22"/>
                <w:lang w:eastAsia="en-US"/>
              </w:rPr>
            </w:pPr>
            <w:r w:rsidRPr="00963E2B">
              <w:rPr>
                <w:sz w:val="22"/>
                <w:szCs w:val="22"/>
                <w:lang w:eastAsia="en-US"/>
              </w:rPr>
              <w:t>2770,30</w:t>
            </w:r>
          </w:p>
        </w:tc>
        <w:tc>
          <w:tcPr>
            <w:tcW w:w="709" w:type="dxa"/>
            <w:shd w:val="clear" w:color="auto" w:fill="auto"/>
            <w:vAlign w:val="center"/>
          </w:tcPr>
          <w:p w14:paraId="497C0079"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851" w:type="dxa"/>
            <w:shd w:val="clear" w:color="auto" w:fill="auto"/>
            <w:vAlign w:val="center"/>
          </w:tcPr>
          <w:p w14:paraId="352B023E"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708" w:type="dxa"/>
            <w:shd w:val="clear" w:color="auto" w:fill="auto"/>
            <w:vAlign w:val="center"/>
          </w:tcPr>
          <w:p w14:paraId="4E01C7A9"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709" w:type="dxa"/>
            <w:shd w:val="clear" w:color="auto" w:fill="auto"/>
            <w:vAlign w:val="center"/>
          </w:tcPr>
          <w:p w14:paraId="35556EA5"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993" w:type="dxa"/>
            <w:shd w:val="clear" w:color="auto" w:fill="auto"/>
            <w:vAlign w:val="center"/>
          </w:tcPr>
          <w:p w14:paraId="29827806"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r>
      <w:tr w:rsidR="00FE1809" w:rsidRPr="00963E2B" w14:paraId="677360D8" w14:textId="77777777" w:rsidTr="00FE1809">
        <w:trPr>
          <w:jc w:val="center"/>
        </w:trPr>
        <w:tc>
          <w:tcPr>
            <w:tcW w:w="1327" w:type="dxa"/>
            <w:vMerge/>
            <w:shd w:val="clear" w:color="auto" w:fill="auto"/>
          </w:tcPr>
          <w:p w14:paraId="6A135AD1" w14:textId="77777777" w:rsidR="00FE1809" w:rsidRPr="00963E2B" w:rsidRDefault="00FE1809" w:rsidP="00FE1809">
            <w:pPr>
              <w:ind w:right="-2"/>
              <w:rPr>
                <w:sz w:val="22"/>
                <w:szCs w:val="22"/>
                <w:lang w:eastAsia="en-US"/>
              </w:rPr>
            </w:pPr>
          </w:p>
        </w:tc>
        <w:tc>
          <w:tcPr>
            <w:tcW w:w="1843" w:type="dxa"/>
            <w:vMerge/>
            <w:shd w:val="clear" w:color="auto" w:fill="auto"/>
          </w:tcPr>
          <w:p w14:paraId="038FEC74" w14:textId="77777777" w:rsidR="00FE1809" w:rsidRPr="00963E2B" w:rsidRDefault="00FE1809" w:rsidP="00FE1809">
            <w:pPr>
              <w:ind w:right="-2"/>
              <w:jc w:val="center"/>
              <w:rPr>
                <w:sz w:val="22"/>
                <w:szCs w:val="22"/>
                <w:lang w:eastAsia="en-US"/>
              </w:rPr>
            </w:pPr>
          </w:p>
        </w:tc>
        <w:tc>
          <w:tcPr>
            <w:tcW w:w="1417" w:type="dxa"/>
            <w:shd w:val="clear" w:color="auto" w:fill="auto"/>
            <w:vAlign w:val="center"/>
          </w:tcPr>
          <w:p w14:paraId="436EE087" w14:textId="77777777" w:rsidR="00FE1809" w:rsidRPr="00963E2B" w:rsidRDefault="00FE1809" w:rsidP="00FE1809">
            <w:pPr>
              <w:ind w:left="-6" w:right="-61"/>
              <w:jc w:val="center"/>
              <w:rPr>
                <w:sz w:val="22"/>
                <w:szCs w:val="22"/>
              </w:rPr>
            </w:pPr>
            <w:r w:rsidRPr="00963E2B">
              <w:rPr>
                <w:sz w:val="22"/>
                <w:szCs w:val="22"/>
              </w:rPr>
              <w:t>с 01.01.2020</w:t>
            </w:r>
          </w:p>
        </w:tc>
        <w:tc>
          <w:tcPr>
            <w:tcW w:w="1040" w:type="dxa"/>
            <w:shd w:val="clear" w:color="auto" w:fill="auto"/>
            <w:vAlign w:val="center"/>
          </w:tcPr>
          <w:p w14:paraId="0FA87256" w14:textId="77777777" w:rsidR="00FE1809" w:rsidRPr="00963E2B" w:rsidRDefault="00FE1809" w:rsidP="00FE1809">
            <w:pPr>
              <w:jc w:val="center"/>
              <w:rPr>
                <w:sz w:val="22"/>
                <w:szCs w:val="22"/>
                <w:lang w:eastAsia="en-US"/>
              </w:rPr>
            </w:pPr>
            <w:r w:rsidRPr="00963E2B">
              <w:rPr>
                <w:sz w:val="22"/>
                <w:szCs w:val="22"/>
                <w:lang w:eastAsia="en-US"/>
              </w:rPr>
              <w:t>2770,30</w:t>
            </w:r>
          </w:p>
        </w:tc>
        <w:tc>
          <w:tcPr>
            <w:tcW w:w="709" w:type="dxa"/>
            <w:shd w:val="clear" w:color="auto" w:fill="auto"/>
            <w:vAlign w:val="center"/>
          </w:tcPr>
          <w:p w14:paraId="4C37182C"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851" w:type="dxa"/>
            <w:shd w:val="clear" w:color="auto" w:fill="auto"/>
            <w:vAlign w:val="center"/>
          </w:tcPr>
          <w:p w14:paraId="78A71C09"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708" w:type="dxa"/>
            <w:shd w:val="clear" w:color="auto" w:fill="auto"/>
            <w:vAlign w:val="center"/>
          </w:tcPr>
          <w:p w14:paraId="3DEB6D1F"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709" w:type="dxa"/>
            <w:shd w:val="clear" w:color="auto" w:fill="auto"/>
            <w:vAlign w:val="center"/>
          </w:tcPr>
          <w:p w14:paraId="0BC60ED0"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993" w:type="dxa"/>
            <w:shd w:val="clear" w:color="auto" w:fill="auto"/>
            <w:vAlign w:val="center"/>
          </w:tcPr>
          <w:p w14:paraId="4832FF27"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r>
      <w:tr w:rsidR="00FE1809" w:rsidRPr="00963E2B" w14:paraId="5D82FDA0" w14:textId="77777777" w:rsidTr="00FE1809">
        <w:trPr>
          <w:jc w:val="center"/>
        </w:trPr>
        <w:tc>
          <w:tcPr>
            <w:tcW w:w="1327" w:type="dxa"/>
            <w:vMerge/>
            <w:shd w:val="clear" w:color="auto" w:fill="auto"/>
          </w:tcPr>
          <w:p w14:paraId="50572AF7" w14:textId="77777777" w:rsidR="00FE1809" w:rsidRPr="00963E2B" w:rsidRDefault="00FE1809" w:rsidP="00FE1809">
            <w:pPr>
              <w:ind w:right="-2"/>
              <w:rPr>
                <w:sz w:val="22"/>
                <w:szCs w:val="22"/>
                <w:lang w:eastAsia="en-US"/>
              </w:rPr>
            </w:pPr>
          </w:p>
        </w:tc>
        <w:tc>
          <w:tcPr>
            <w:tcW w:w="1843" w:type="dxa"/>
            <w:vMerge/>
            <w:shd w:val="clear" w:color="auto" w:fill="auto"/>
          </w:tcPr>
          <w:p w14:paraId="3B18202B" w14:textId="77777777" w:rsidR="00FE1809" w:rsidRPr="00963E2B" w:rsidRDefault="00FE1809" w:rsidP="00FE1809">
            <w:pPr>
              <w:ind w:right="-2"/>
              <w:jc w:val="center"/>
              <w:rPr>
                <w:sz w:val="22"/>
                <w:szCs w:val="22"/>
                <w:lang w:eastAsia="en-US"/>
              </w:rPr>
            </w:pPr>
          </w:p>
        </w:tc>
        <w:tc>
          <w:tcPr>
            <w:tcW w:w="1417" w:type="dxa"/>
            <w:shd w:val="clear" w:color="auto" w:fill="auto"/>
            <w:vAlign w:val="center"/>
          </w:tcPr>
          <w:p w14:paraId="2796F4AE" w14:textId="77777777" w:rsidR="00FE1809" w:rsidRPr="00963E2B" w:rsidRDefault="00FE1809" w:rsidP="00FE1809">
            <w:pPr>
              <w:ind w:left="-6" w:right="-61"/>
              <w:jc w:val="center"/>
              <w:rPr>
                <w:sz w:val="22"/>
                <w:szCs w:val="22"/>
              </w:rPr>
            </w:pPr>
            <w:r w:rsidRPr="00963E2B">
              <w:rPr>
                <w:sz w:val="22"/>
                <w:szCs w:val="22"/>
              </w:rPr>
              <w:t>с 01.07.2020</w:t>
            </w:r>
          </w:p>
        </w:tc>
        <w:tc>
          <w:tcPr>
            <w:tcW w:w="1040" w:type="dxa"/>
            <w:shd w:val="clear" w:color="auto" w:fill="auto"/>
            <w:vAlign w:val="center"/>
          </w:tcPr>
          <w:p w14:paraId="65356FA1" w14:textId="77777777" w:rsidR="00FE1809" w:rsidRPr="00963E2B" w:rsidRDefault="00FE1809" w:rsidP="00FE1809">
            <w:pPr>
              <w:jc w:val="center"/>
              <w:rPr>
                <w:sz w:val="22"/>
                <w:szCs w:val="22"/>
                <w:lang w:eastAsia="en-US"/>
              </w:rPr>
            </w:pPr>
            <w:r w:rsidRPr="00963E2B">
              <w:rPr>
                <w:sz w:val="22"/>
                <w:szCs w:val="22"/>
                <w:lang w:eastAsia="en-US"/>
              </w:rPr>
              <w:t>2936,52</w:t>
            </w:r>
          </w:p>
        </w:tc>
        <w:tc>
          <w:tcPr>
            <w:tcW w:w="709" w:type="dxa"/>
            <w:shd w:val="clear" w:color="auto" w:fill="auto"/>
            <w:vAlign w:val="center"/>
          </w:tcPr>
          <w:p w14:paraId="4E086B13"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851" w:type="dxa"/>
            <w:shd w:val="clear" w:color="auto" w:fill="auto"/>
            <w:vAlign w:val="center"/>
          </w:tcPr>
          <w:p w14:paraId="34008DD9"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708" w:type="dxa"/>
            <w:shd w:val="clear" w:color="auto" w:fill="auto"/>
            <w:vAlign w:val="center"/>
          </w:tcPr>
          <w:p w14:paraId="144E7E6C"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709" w:type="dxa"/>
            <w:shd w:val="clear" w:color="auto" w:fill="auto"/>
            <w:vAlign w:val="center"/>
          </w:tcPr>
          <w:p w14:paraId="2254BEBE"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993" w:type="dxa"/>
            <w:shd w:val="clear" w:color="auto" w:fill="auto"/>
            <w:vAlign w:val="center"/>
          </w:tcPr>
          <w:p w14:paraId="282639C5"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r>
      <w:tr w:rsidR="00FE1809" w:rsidRPr="00963E2B" w14:paraId="0FD7FFD5" w14:textId="77777777" w:rsidTr="00FE1809">
        <w:trPr>
          <w:jc w:val="center"/>
        </w:trPr>
        <w:tc>
          <w:tcPr>
            <w:tcW w:w="1327" w:type="dxa"/>
            <w:vMerge/>
            <w:shd w:val="clear" w:color="auto" w:fill="auto"/>
          </w:tcPr>
          <w:p w14:paraId="0548D2C6" w14:textId="77777777" w:rsidR="00FE1809" w:rsidRPr="00963E2B" w:rsidRDefault="00FE1809" w:rsidP="00FE1809">
            <w:pPr>
              <w:ind w:right="-2"/>
              <w:rPr>
                <w:sz w:val="22"/>
                <w:szCs w:val="22"/>
                <w:lang w:eastAsia="en-US"/>
              </w:rPr>
            </w:pPr>
          </w:p>
        </w:tc>
        <w:tc>
          <w:tcPr>
            <w:tcW w:w="1843" w:type="dxa"/>
            <w:vMerge/>
            <w:shd w:val="clear" w:color="auto" w:fill="auto"/>
          </w:tcPr>
          <w:p w14:paraId="55CA9BC4" w14:textId="77777777" w:rsidR="00FE1809" w:rsidRPr="00963E2B" w:rsidRDefault="00FE1809" w:rsidP="00FE1809">
            <w:pPr>
              <w:ind w:right="-2"/>
              <w:jc w:val="center"/>
              <w:rPr>
                <w:sz w:val="22"/>
                <w:szCs w:val="22"/>
                <w:lang w:eastAsia="en-US"/>
              </w:rPr>
            </w:pPr>
          </w:p>
        </w:tc>
        <w:tc>
          <w:tcPr>
            <w:tcW w:w="1417" w:type="dxa"/>
            <w:shd w:val="clear" w:color="auto" w:fill="auto"/>
            <w:vAlign w:val="center"/>
          </w:tcPr>
          <w:p w14:paraId="58C6A3FD" w14:textId="77777777" w:rsidR="00FE1809" w:rsidRPr="00963E2B" w:rsidRDefault="00FE1809" w:rsidP="00FE1809">
            <w:pPr>
              <w:ind w:left="-6" w:right="-61"/>
              <w:jc w:val="center"/>
              <w:rPr>
                <w:sz w:val="22"/>
                <w:szCs w:val="22"/>
              </w:rPr>
            </w:pPr>
            <w:r w:rsidRPr="00963E2B">
              <w:rPr>
                <w:sz w:val="22"/>
                <w:szCs w:val="22"/>
              </w:rPr>
              <w:t>с 01.01.2021</w:t>
            </w:r>
          </w:p>
        </w:tc>
        <w:tc>
          <w:tcPr>
            <w:tcW w:w="1040" w:type="dxa"/>
            <w:shd w:val="clear" w:color="auto" w:fill="auto"/>
            <w:vAlign w:val="center"/>
          </w:tcPr>
          <w:p w14:paraId="578E0F6E" w14:textId="77777777" w:rsidR="00FE1809" w:rsidRPr="00963E2B" w:rsidRDefault="00FE1809" w:rsidP="00FE1809">
            <w:pPr>
              <w:jc w:val="center"/>
              <w:rPr>
                <w:sz w:val="22"/>
                <w:szCs w:val="22"/>
                <w:lang w:eastAsia="en-US"/>
              </w:rPr>
            </w:pPr>
            <w:r w:rsidRPr="00963E2B">
              <w:rPr>
                <w:sz w:val="22"/>
                <w:szCs w:val="22"/>
                <w:lang w:eastAsia="en-US"/>
              </w:rPr>
              <w:t>2853,21</w:t>
            </w:r>
          </w:p>
        </w:tc>
        <w:tc>
          <w:tcPr>
            <w:tcW w:w="709" w:type="dxa"/>
            <w:shd w:val="clear" w:color="auto" w:fill="auto"/>
            <w:vAlign w:val="center"/>
          </w:tcPr>
          <w:p w14:paraId="7FF2C5B9"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851" w:type="dxa"/>
            <w:shd w:val="clear" w:color="auto" w:fill="auto"/>
            <w:vAlign w:val="center"/>
          </w:tcPr>
          <w:p w14:paraId="1F985773"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708" w:type="dxa"/>
            <w:shd w:val="clear" w:color="auto" w:fill="auto"/>
            <w:vAlign w:val="center"/>
          </w:tcPr>
          <w:p w14:paraId="325F9964"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709" w:type="dxa"/>
            <w:shd w:val="clear" w:color="auto" w:fill="auto"/>
            <w:vAlign w:val="center"/>
          </w:tcPr>
          <w:p w14:paraId="188C572A"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993" w:type="dxa"/>
            <w:shd w:val="clear" w:color="auto" w:fill="auto"/>
            <w:vAlign w:val="center"/>
          </w:tcPr>
          <w:p w14:paraId="5AF8A4D2"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r>
      <w:tr w:rsidR="00FE1809" w:rsidRPr="00963E2B" w14:paraId="1CD2C84B" w14:textId="77777777" w:rsidTr="00FE1809">
        <w:trPr>
          <w:trHeight w:val="189"/>
          <w:jc w:val="center"/>
        </w:trPr>
        <w:tc>
          <w:tcPr>
            <w:tcW w:w="1327" w:type="dxa"/>
            <w:vMerge/>
            <w:shd w:val="clear" w:color="auto" w:fill="auto"/>
          </w:tcPr>
          <w:p w14:paraId="6C7E454D" w14:textId="77777777" w:rsidR="00FE1809" w:rsidRPr="00963E2B" w:rsidRDefault="00FE1809" w:rsidP="00FE1809">
            <w:pPr>
              <w:ind w:right="-2"/>
              <w:rPr>
                <w:sz w:val="22"/>
                <w:szCs w:val="22"/>
                <w:lang w:eastAsia="en-US"/>
              </w:rPr>
            </w:pPr>
          </w:p>
        </w:tc>
        <w:tc>
          <w:tcPr>
            <w:tcW w:w="1843" w:type="dxa"/>
            <w:vMerge/>
            <w:shd w:val="clear" w:color="auto" w:fill="auto"/>
          </w:tcPr>
          <w:p w14:paraId="43357A48" w14:textId="77777777" w:rsidR="00FE1809" w:rsidRPr="00963E2B" w:rsidRDefault="00FE1809" w:rsidP="00FE1809">
            <w:pPr>
              <w:ind w:right="-2"/>
              <w:jc w:val="center"/>
              <w:rPr>
                <w:sz w:val="22"/>
                <w:szCs w:val="22"/>
                <w:lang w:eastAsia="en-US"/>
              </w:rPr>
            </w:pPr>
          </w:p>
        </w:tc>
        <w:tc>
          <w:tcPr>
            <w:tcW w:w="1417" w:type="dxa"/>
            <w:shd w:val="clear" w:color="auto" w:fill="auto"/>
            <w:vAlign w:val="center"/>
          </w:tcPr>
          <w:p w14:paraId="75A0F7CA" w14:textId="77777777" w:rsidR="00FE1809" w:rsidRPr="00963E2B" w:rsidRDefault="00FE1809" w:rsidP="00FE1809">
            <w:pPr>
              <w:ind w:left="-6" w:right="-61"/>
              <w:jc w:val="center"/>
              <w:rPr>
                <w:sz w:val="22"/>
                <w:szCs w:val="22"/>
              </w:rPr>
            </w:pPr>
            <w:r w:rsidRPr="00963E2B">
              <w:rPr>
                <w:sz w:val="22"/>
                <w:szCs w:val="22"/>
              </w:rPr>
              <w:t>с 01.07.2021</w:t>
            </w:r>
          </w:p>
        </w:tc>
        <w:tc>
          <w:tcPr>
            <w:tcW w:w="1040" w:type="dxa"/>
            <w:shd w:val="clear" w:color="auto" w:fill="auto"/>
            <w:vAlign w:val="center"/>
          </w:tcPr>
          <w:p w14:paraId="3B4F0635" w14:textId="77777777" w:rsidR="00FE1809" w:rsidRPr="00963E2B" w:rsidRDefault="00FE1809" w:rsidP="00FE1809">
            <w:pPr>
              <w:jc w:val="center"/>
              <w:rPr>
                <w:sz w:val="22"/>
                <w:szCs w:val="22"/>
                <w:lang w:eastAsia="en-US"/>
              </w:rPr>
            </w:pPr>
            <w:r w:rsidRPr="00963E2B">
              <w:rPr>
                <w:sz w:val="22"/>
                <w:szCs w:val="22"/>
                <w:lang w:eastAsia="en-US"/>
              </w:rPr>
              <w:t>2947,53</w:t>
            </w:r>
          </w:p>
        </w:tc>
        <w:tc>
          <w:tcPr>
            <w:tcW w:w="709" w:type="dxa"/>
            <w:shd w:val="clear" w:color="auto" w:fill="auto"/>
            <w:vAlign w:val="center"/>
          </w:tcPr>
          <w:p w14:paraId="61ADE29D"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851" w:type="dxa"/>
            <w:shd w:val="clear" w:color="auto" w:fill="auto"/>
            <w:vAlign w:val="center"/>
          </w:tcPr>
          <w:p w14:paraId="66DB8630"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708" w:type="dxa"/>
            <w:shd w:val="clear" w:color="auto" w:fill="auto"/>
            <w:vAlign w:val="center"/>
          </w:tcPr>
          <w:p w14:paraId="0EB7C186"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709" w:type="dxa"/>
            <w:shd w:val="clear" w:color="auto" w:fill="auto"/>
            <w:vAlign w:val="center"/>
          </w:tcPr>
          <w:p w14:paraId="3A87DC3D"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993" w:type="dxa"/>
            <w:shd w:val="clear" w:color="auto" w:fill="auto"/>
            <w:vAlign w:val="center"/>
          </w:tcPr>
          <w:p w14:paraId="0918F099"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r>
      <w:tr w:rsidR="00FE1809" w:rsidRPr="00963E2B" w14:paraId="3611596D" w14:textId="77777777" w:rsidTr="00FE1809">
        <w:trPr>
          <w:trHeight w:val="189"/>
          <w:jc w:val="center"/>
        </w:trPr>
        <w:tc>
          <w:tcPr>
            <w:tcW w:w="1327" w:type="dxa"/>
            <w:vMerge/>
            <w:shd w:val="clear" w:color="auto" w:fill="auto"/>
          </w:tcPr>
          <w:p w14:paraId="5D5AAD40" w14:textId="77777777" w:rsidR="00FE1809" w:rsidRPr="00963E2B" w:rsidRDefault="00FE1809" w:rsidP="00FE1809">
            <w:pPr>
              <w:ind w:right="-2"/>
              <w:rPr>
                <w:sz w:val="22"/>
                <w:szCs w:val="22"/>
                <w:lang w:eastAsia="en-US"/>
              </w:rPr>
            </w:pPr>
          </w:p>
        </w:tc>
        <w:tc>
          <w:tcPr>
            <w:tcW w:w="1843" w:type="dxa"/>
            <w:vMerge/>
            <w:shd w:val="clear" w:color="auto" w:fill="auto"/>
          </w:tcPr>
          <w:p w14:paraId="7AB55F71" w14:textId="77777777" w:rsidR="00FE1809" w:rsidRPr="00963E2B" w:rsidRDefault="00FE1809" w:rsidP="00FE1809">
            <w:pPr>
              <w:ind w:right="-2"/>
              <w:jc w:val="center"/>
              <w:rPr>
                <w:sz w:val="22"/>
                <w:szCs w:val="22"/>
                <w:lang w:eastAsia="en-US"/>
              </w:rPr>
            </w:pPr>
          </w:p>
        </w:tc>
        <w:tc>
          <w:tcPr>
            <w:tcW w:w="1417" w:type="dxa"/>
            <w:shd w:val="clear" w:color="auto" w:fill="auto"/>
            <w:vAlign w:val="center"/>
          </w:tcPr>
          <w:p w14:paraId="1B1B612C" w14:textId="77777777" w:rsidR="00FE1809" w:rsidRPr="00963E2B" w:rsidRDefault="00FE1809" w:rsidP="00FE1809">
            <w:pPr>
              <w:ind w:left="-6" w:right="-61"/>
              <w:jc w:val="center"/>
              <w:rPr>
                <w:sz w:val="22"/>
                <w:szCs w:val="22"/>
              </w:rPr>
            </w:pPr>
            <w:r w:rsidRPr="00963E2B">
              <w:rPr>
                <w:sz w:val="22"/>
                <w:szCs w:val="22"/>
              </w:rPr>
              <w:t>с 01.01.2022</w:t>
            </w:r>
          </w:p>
        </w:tc>
        <w:tc>
          <w:tcPr>
            <w:tcW w:w="1040" w:type="dxa"/>
            <w:shd w:val="clear" w:color="auto" w:fill="auto"/>
            <w:vAlign w:val="center"/>
          </w:tcPr>
          <w:p w14:paraId="046B96DA" w14:textId="77777777" w:rsidR="00FE1809" w:rsidRPr="00963E2B" w:rsidRDefault="00FE1809" w:rsidP="00FE1809">
            <w:pPr>
              <w:jc w:val="center"/>
              <w:rPr>
                <w:sz w:val="22"/>
                <w:szCs w:val="22"/>
                <w:lang w:eastAsia="en-US"/>
              </w:rPr>
            </w:pPr>
            <w:r w:rsidRPr="00963E2B">
              <w:rPr>
                <w:sz w:val="22"/>
                <w:szCs w:val="22"/>
                <w:lang w:eastAsia="en-US"/>
              </w:rPr>
              <w:t>2947,53</w:t>
            </w:r>
          </w:p>
        </w:tc>
        <w:tc>
          <w:tcPr>
            <w:tcW w:w="709" w:type="dxa"/>
            <w:shd w:val="clear" w:color="auto" w:fill="auto"/>
            <w:vAlign w:val="center"/>
          </w:tcPr>
          <w:p w14:paraId="2E86CFB6"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851" w:type="dxa"/>
            <w:shd w:val="clear" w:color="auto" w:fill="auto"/>
            <w:vAlign w:val="center"/>
          </w:tcPr>
          <w:p w14:paraId="04DB3A89"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708" w:type="dxa"/>
            <w:shd w:val="clear" w:color="auto" w:fill="auto"/>
            <w:vAlign w:val="center"/>
          </w:tcPr>
          <w:p w14:paraId="69613CD5"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709" w:type="dxa"/>
            <w:shd w:val="clear" w:color="auto" w:fill="auto"/>
            <w:vAlign w:val="center"/>
          </w:tcPr>
          <w:p w14:paraId="5267B7E1"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993" w:type="dxa"/>
            <w:shd w:val="clear" w:color="auto" w:fill="auto"/>
            <w:vAlign w:val="center"/>
          </w:tcPr>
          <w:p w14:paraId="70062048"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r>
      <w:tr w:rsidR="00FE1809" w:rsidRPr="00963E2B" w14:paraId="4EF81B20" w14:textId="77777777" w:rsidTr="00FE1809">
        <w:trPr>
          <w:trHeight w:val="189"/>
          <w:jc w:val="center"/>
        </w:trPr>
        <w:tc>
          <w:tcPr>
            <w:tcW w:w="1327" w:type="dxa"/>
            <w:vMerge/>
            <w:shd w:val="clear" w:color="auto" w:fill="auto"/>
          </w:tcPr>
          <w:p w14:paraId="52A07A65" w14:textId="77777777" w:rsidR="00FE1809" w:rsidRPr="00963E2B" w:rsidRDefault="00FE1809" w:rsidP="00FE1809">
            <w:pPr>
              <w:ind w:right="-2"/>
              <w:rPr>
                <w:sz w:val="22"/>
                <w:szCs w:val="22"/>
                <w:lang w:eastAsia="en-US"/>
              </w:rPr>
            </w:pPr>
          </w:p>
        </w:tc>
        <w:tc>
          <w:tcPr>
            <w:tcW w:w="1843" w:type="dxa"/>
            <w:vMerge/>
            <w:shd w:val="clear" w:color="auto" w:fill="auto"/>
          </w:tcPr>
          <w:p w14:paraId="71845FB0" w14:textId="77777777" w:rsidR="00FE1809" w:rsidRPr="00963E2B" w:rsidRDefault="00FE1809" w:rsidP="00FE1809">
            <w:pPr>
              <w:ind w:right="-2"/>
              <w:jc w:val="center"/>
              <w:rPr>
                <w:sz w:val="22"/>
                <w:szCs w:val="22"/>
                <w:lang w:eastAsia="en-US"/>
              </w:rPr>
            </w:pPr>
          </w:p>
        </w:tc>
        <w:tc>
          <w:tcPr>
            <w:tcW w:w="1417" w:type="dxa"/>
            <w:shd w:val="clear" w:color="auto" w:fill="auto"/>
            <w:vAlign w:val="center"/>
          </w:tcPr>
          <w:p w14:paraId="7E57CB76" w14:textId="77777777" w:rsidR="00FE1809" w:rsidRPr="00963E2B" w:rsidRDefault="00FE1809" w:rsidP="00FE1809">
            <w:pPr>
              <w:ind w:left="-6" w:right="-61"/>
              <w:jc w:val="center"/>
              <w:rPr>
                <w:sz w:val="22"/>
                <w:szCs w:val="22"/>
              </w:rPr>
            </w:pPr>
            <w:r w:rsidRPr="00963E2B">
              <w:rPr>
                <w:sz w:val="22"/>
                <w:szCs w:val="22"/>
              </w:rPr>
              <w:t>с 01.07.2022</w:t>
            </w:r>
          </w:p>
        </w:tc>
        <w:tc>
          <w:tcPr>
            <w:tcW w:w="1040" w:type="dxa"/>
            <w:shd w:val="clear" w:color="auto" w:fill="auto"/>
            <w:vAlign w:val="center"/>
          </w:tcPr>
          <w:p w14:paraId="092556B2" w14:textId="77777777" w:rsidR="00FE1809" w:rsidRPr="00963E2B" w:rsidRDefault="00FE1809" w:rsidP="00FE1809">
            <w:pPr>
              <w:jc w:val="center"/>
              <w:rPr>
                <w:sz w:val="22"/>
                <w:szCs w:val="22"/>
                <w:lang w:eastAsia="en-US"/>
              </w:rPr>
            </w:pPr>
            <w:r w:rsidRPr="00963E2B">
              <w:rPr>
                <w:sz w:val="22"/>
                <w:szCs w:val="22"/>
                <w:lang w:eastAsia="en-US"/>
              </w:rPr>
              <w:t>3046,34</w:t>
            </w:r>
          </w:p>
        </w:tc>
        <w:tc>
          <w:tcPr>
            <w:tcW w:w="709" w:type="dxa"/>
            <w:shd w:val="clear" w:color="auto" w:fill="auto"/>
            <w:vAlign w:val="center"/>
          </w:tcPr>
          <w:p w14:paraId="787BA2A2"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851" w:type="dxa"/>
            <w:shd w:val="clear" w:color="auto" w:fill="auto"/>
            <w:vAlign w:val="center"/>
          </w:tcPr>
          <w:p w14:paraId="3A1B14FE"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708" w:type="dxa"/>
            <w:shd w:val="clear" w:color="auto" w:fill="auto"/>
            <w:vAlign w:val="center"/>
          </w:tcPr>
          <w:p w14:paraId="3C011CBB"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709" w:type="dxa"/>
            <w:shd w:val="clear" w:color="auto" w:fill="auto"/>
            <w:vAlign w:val="center"/>
          </w:tcPr>
          <w:p w14:paraId="11B7FE37"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993" w:type="dxa"/>
            <w:shd w:val="clear" w:color="auto" w:fill="auto"/>
            <w:vAlign w:val="center"/>
          </w:tcPr>
          <w:p w14:paraId="5AA03402"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r>
      <w:tr w:rsidR="00FE1809" w:rsidRPr="00963E2B" w14:paraId="76D319AA" w14:textId="77777777" w:rsidTr="00FE1809">
        <w:trPr>
          <w:trHeight w:val="189"/>
          <w:jc w:val="center"/>
        </w:trPr>
        <w:tc>
          <w:tcPr>
            <w:tcW w:w="1327" w:type="dxa"/>
            <w:vMerge/>
            <w:shd w:val="clear" w:color="auto" w:fill="auto"/>
          </w:tcPr>
          <w:p w14:paraId="1F3571C5" w14:textId="77777777" w:rsidR="00FE1809" w:rsidRPr="00963E2B" w:rsidRDefault="00FE1809" w:rsidP="00FE1809">
            <w:pPr>
              <w:ind w:right="-2"/>
              <w:rPr>
                <w:sz w:val="22"/>
                <w:szCs w:val="22"/>
                <w:lang w:eastAsia="en-US"/>
              </w:rPr>
            </w:pPr>
          </w:p>
        </w:tc>
        <w:tc>
          <w:tcPr>
            <w:tcW w:w="1843" w:type="dxa"/>
            <w:vMerge/>
            <w:shd w:val="clear" w:color="auto" w:fill="auto"/>
          </w:tcPr>
          <w:p w14:paraId="605A4F8E" w14:textId="77777777" w:rsidR="00FE1809" w:rsidRPr="00963E2B" w:rsidRDefault="00FE1809" w:rsidP="00FE1809">
            <w:pPr>
              <w:ind w:right="-2"/>
              <w:jc w:val="center"/>
              <w:rPr>
                <w:sz w:val="22"/>
                <w:szCs w:val="22"/>
                <w:lang w:eastAsia="en-US"/>
              </w:rPr>
            </w:pPr>
          </w:p>
        </w:tc>
        <w:tc>
          <w:tcPr>
            <w:tcW w:w="1417" w:type="dxa"/>
            <w:shd w:val="clear" w:color="auto" w:fill="auto"/>
            <w:vAlign w:val="center"/>
          </w:tcPr>
          <w:p w14:paraId="03AAF53F" w14:textId="77777777" w:rsidR="00FE1809" w:rsidRPr="00963E2B" w:rsidRDefault="00FE1809" w:rsidP="00FE1809">
            <w:pPr>
              <w:ind w:left="-6" w:right="-61"/>
              <w:jc w:val="center"/>
              <w:rPr>
                <w:sz w:val="22"/>
                <w:szCs w:val="22"/>
              </w:rPr>
            </w:pPr>
            <w:r w:rsidRPr="00963E2B">
              <w:rPr>
                <w:sz w:val="22"/>
                <w:szCs w:val="22"/>
              </w:rPr>
              <w:t>с 01.01.2023</w:t>
            </w:r>
          </w:p>
        </w:tc>
        <w:tc>
          <w:tcPr>
            <w:tcW w:w="1040" w:type="dxa"/>
            <w:shd w:val="clear" w:color="auto" w:fill="auto"/>
            <w:vAlign w:val="center"/>
          </w:tcPr>
          <w:p w14:paraId="508F32A0" w14:textId="77777777" w:rsidR="00FE1809" w:rsidRPr="00963E2B" w:rsidRDefault="00FE1809" w:rsidP="00FE1809">
            <w:pPr>
              <w:jc w:val="center"/>
              <w:rPr>
                <w:sz w:val="22"/>
                <w:szCs w:val="22"/>
                <w:lang w:eastAsia="en-US"/>
              </w:rPr>
            </w:pPr>
            <w:r w:rsidRPr="00963E2B">
              <w:rPr>
                <w:sz w:val="22"/>
                <w:szCs w:val="22"/>
                <w:lang w:eastAsia="en-US"/>
              </w:rPr>
              <w:t>3046,34</w:t>
            </w:r>
          </w:p>
        </w:tc>
        <w:tc>
          <w:tcPr>
            <w:tcW w:w="709" w:type="dxa"/>
            <w:shd w:val="clear" w:color="auto" w:fill="auto"/>
            <w:vAlign w:val="center"/>
          </w:tcPr>
          <w:p w14:paraId="2095FB92"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851" w:type="dxa"/>
            <w:shd w:val="clear" w:color="auto" w:fill="auto"/>
            <w:vAlign w:val="center"/>
          </w:tcPr>
          <w:p w14:paraId="34E0C28B"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708" w:type="dxa"/>
            <w:shd w:val="clear" w:color="auto" w:fill="auto"/>
            <w:vAlign w:val="center"/>
          </w:tcPr>
          <w:p w14:paraId="2D94124F"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709" w:type="dxa"/>
            <w:shd w:val="clear" w:color="auto" w:fill="auto"/>
            <w:vAlign w:val="center"/>
          </w:tcPr>
          <w:p w14:paraId="248F22F0"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993" w:type="dxa"/>
            <w:shd w:val="clear" w:color="auto" w:fill="auto"/>
            <w:vAlign w:val="center"/>
          </w:tcPr>
          <w:p w14:paraId="223C1A8B"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r>
      <w:tr w:rsidR="00FE1809" w:rsidRPr="00963E2B" w14:paraId="32C1D31A" w14:textId="77777777" w:rsidTr="00FE1809">
        <w:trPr>
          <w:trHeight w:val="189"/>
          <w:jc w:val="center"/>
        </w:trPr>
        <w:tc>
          <w:tcPr>
            <w:tcW w:w="1327" w:type="dxa"/>
            <w:vMerge/>
            <w:shd w:val="clear" w:color="auto" w:fill="auto"/>
          </w:tcPr>
          <w:p w14:paraId="1B8C806D" w14:textId="77777777" w:rsidR="00FE1809" w:rsidRPr="00963E2B" w:rsidRDefault="00FE1809" w:rsidP="00FE1809">
            <w:pPr>
              <w:ind w:right="-2"/>
              <w:rPr>
                <w:sz w:val="22"/>
                <w:szCs w:val="22"/>
                <w:lang w:eastAsia="en-US"/>
              </w:rPr>
            </w:pPr>
          </w:p>
        </w:tc>
        <w:tc>
          <w:tcPr>
            <w:tcW w:w="1843" w:type="dxa"/>
            <w:vMerge/>
            <w:shd w:val="clear" w:color="auto" w:fill="auto"/>
          </w:tcPr>
          <w:p w14:paraId="78279E33" w14:textId="77777777" w:rsidR="00FE1809" w:rsidRPr="00963E2B" w:rsidRDefault="00FE1809" w:rsidP="00FE1809">
            <w:pPr>
              <w:ind w:right="-2"/>
              <w:jc w:val="center"/>
              <w:rPr>
                <w:sz w:val="22"/>
                <w:szCs w:val="22"/>
                <w:lang w:eastAsia="en-US"/>
              </w:rPr>
            </w:pPr>
          </w:p>
        </w:tc>
        <w:tc>
          <w:tcPr>
            <w:tcW w:w="1417" w:type="dxa"/>
            <w:shd w:val="clear" w:color="auto" w:fill="auto"/>
            <w:vAlign w:val="center"/>
          </w:tcPr>
          <w:p w14:paraId="22ED0B1B" w14:textId="77777777" w:rsidR="00FE1809" w:rsidRPr="00963E2B" w:rsidRDefault="00FE1809" w:rsidP="00FE1809">
            <w:pPr>
              <w:ind w:left="-6" w:right="-61"/>
              <w:jc w:val="center"/>
              <w:rPr>
                <w:sz w:val="22"/>
                <w:szCs w:val="22"/>
              </w:rPr>
            </w:pPr>
            <w:r w:rsidRPr="00963E2B">
              <w:rPr>
                <w:sz w:val="22"/>
                <w:szCs w:val="22"/>
              </w:rPr>
              <w:t>с 01.07.2023</w:t>
            </w:r>
          </w:p>
        </w:tc>
        <w:tc>
          <w:tcPr>
            <w:tcW w:w="1040" w:type="dxa"/>
            <w:shd w:val="clear" w:color="auto" w:fill="auto"/>
            <w:vAlign w:val="center"/>
          </w:tcPr>
          <w:p w14:paraId="7ACFD8F5" w14:textId="77777777" w:rsidR="00FE1809" w:rsidRPr="00963E2B" w:rsidRDefault="00FE1809" w:rsidP="00FE1809">
            <w:pPr>
              <w:jc w:val="center"/>
              <w:rPr>
                <w:sz w:val="22"/>
                <w:szCs w:val="22"/>
                <w:lang w:eastAsia="en-US"/>
              </w:rPr>
            </w:pPr>
            <w:r w:rsidRPr="00963E2B">
              <w:rPr>
                <w:sz w:val="22"/>
                <w:szCs w:val="22"/>
                <w:lang w:eastAsia="en-US"/>
              </w:rPr>
              <w:t>3160,78</w:t>
            </w:r>
          </w:p>
        </w:tc>
        <w:tc>
          <w:tcPr>
            <w:tcW w:w="709" w:type="dxa"/>
            <w:shd w:val="clear" w:color="auto" w:fill="auto"/>
            <w:vAlign w:val="center"/>
          </w:tcPr>
          <w:p w14:paraId="12C31A28"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851" w:type="dxa"/>
            <w:shd w:val="clear" w:color="auto" w:fill="auto"/>
            <w:vAlign w:val="center"/>
          </w:tcPr>
          <w:p w14:paraId="61CF1A6A"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708" w:type="dxa"/>
            <w:shd w:val="clear" w:color="auto" w:fill="auto"/>
            <w:vAlign w:val="center"/>
          </w:tcPr>
          <w:p w14:paraId="613542F3"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709" w:type="dxa"/>
            <w:shd w:val="clear" w:color="auto" w:fill="auto"/>
            <w:vAlign w:val="center"/>
          </w:tcPr>
          <w:p w14:paraId="53565A70"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993" w:type="dxa"/>
            <w:shd w:val="clear" w:color="auto" w:fill="auto"/>
            <w:vAlign w:val="center"/>
          </w:tcPr>
          <w:p w14:paraId="32D865B0"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r>
      <w:tr w:rsidR="00FE1809" w:rsidRPr="00963E2B" w14:paraId="0719EDB9" w14:textId="77777777" w:rsidTr="00FE1809">
        <w:trPr>
          <w:trHeight w:val="185"/>
          <w:jc w:val="center"/>
        </w:trPr>
        <w:tc>
          <w:tcPr>
            <w:tcW w:w="1327" w:type="dxa"/>
            <w:vMerge/>
            <w:shd w:val="clear" w:color="auto" w:fill="auto"/>
          </w:tcPr>
          <w:p w14:paraId="50CC4ED5" w14:textId="77777777" w:rsidR="00FE1809" w:rsidRPr="00963E2B" w:rsidRDefault="00FE1809" w:rsidP="00FE1809">
            <w:pPr>
              <w:ind w:right="-2"/>
              <w:rPr>
                <w:sz w:val="22"/>
                <w:szCs w:val="22"/>
                <w:lang w:eastAsia="en-US"/>
              </w:rPr>
            </w:pPr>
          </w:p>
        </w:tc>
        <w:tc>
          <w:tcPr>
            <w:tcW w:w="1843" w:type="dxa"/>
            <w:shd w:val="clear" w:color="auto" w:fill="auto"/>
          </w:tcPr>
          <w:p w14:paraId="48F918AC" w14:textId="77777777" w:rsidR="00FE1809" w:rsidRPr="00963E2B" w:rsidRDefault="00FE1809" w:rsidP="00FE1809">
            <w:pPr>
              <w:ind w:left="-78" w:right="-2"/>
              <w:jc w:val="center"/>
              <w:rPr>
                <w:sz w:val="22"/>
                <w:szCs w:val="22"/>
                <w:lang w:eastAsia="en-US"/>
              </w:rPr>
            </w:pPr>
            <w:proofErr w:type="spellStart"/>
            <w:r w:rsidRPr="00963E2B">
              <w:rPr>
                <w:sz w:val="22"/>
                <w:szCs w:val="22"/>
                <w:lang w:eastAsia="en-US"/>
              </w:rPr>
              <w:t>Двухставочный</w:t>
            </w:r>
            <w:proofErr w:type="spellEnd"/>
          </w:p>
        </w:tc>
        <w:tc>
          <w:tcPr>
            <w:tcW w:w="1417" w:type="dxa"/>
            <w:shd w:val="clear" w:color="auto" w:fill="auto"/>
            <w:vAlign w:val="center"/>
          </w:tcPr>
          <w:p w14:paraId="1734496A" w14:textId="77777777" w:rsidR="00FE1809" w:rsidRPr="00963E2B" w:rsidRDefault="00FE1809" w:rsidP="00FE1809">
            <w:pPr>
              <w:jc w:val="center"/>
              <w:rPr>
                <w:sz w:val="22"/>
                <w:szCs w:val="22"/>
                <w:lang w:eastAsia="en-US"/>
              </w:rPr>
            </w:pPr>
            <w:r w:rsidRPr="00963E2B">
              <w:rPr>
                <w:sz w:val="22"/>
                <w:szCs w:val="22"/>
                <w:lang w:eastAsia="en-US"/>
              </w:rPr>
              <w:t>x</w:t>
            </w:r>
          </w:p>
        </w:tc>
        <w:tc>
          <w:tcPr>
            <w:tcW w:w="1040" w:type="dxa"/>
            <w:shd w:val="clear" w:color="auto" w:fill="auto"/>
            <w:vAlign w:val="center"/>
          </w:tcPr>
          <w:p w14:paraId="4BF1338F" w14:textId="77777777" w:rsidR="00FE1809" w:rsidRPr="00963E2B" w:rsidRDefault="00FE1809" w:rsidP="00FE1809">
            <w:pPr>
              <w:jc w:val="center"/>
              <w:rPr>
                <w:sz w:val="22"/>
                <w:szCs w:val="22"/>
                <w:lang w:eastAsia="en-US"/>
              </w:rPr>
            </w:pPr>
            <w:r w:rsidRPr="00963E2B">
              <w:rPr>
                <w:sz w:val="22"/>
                <w:szCs w:val="22"/>
                <w:lang w:eastAsia="en-US"/>
              </w:rPr>
              <w:t>x</w:t>
            </w:r>
          </w:p>
        </w:tc>
        <w:tc>
          <w:tcPr>
            <w:tcW w:w="709" w:type="dxa"/>
            <w:shd w:val="clear" w:color="auto" w:fill="auto"/>
            <w:vAlign w:val="center"/>
          </w:tcPr>
          <w:p w14:paraId="7F53DCCC"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851" w:type="dxa"/>
            <w:shd w:val="clear" w:color="auto" w:fill="auto"/>
            <w:vAlign w:val="center"/>
          </w:tcPr>
          <w:p w14:paraId="4F4A74DF"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708" w:type="dxa"/>
            <w:shd w:val="clear" w:color="auto" w:fill="auto"/>
            <w:vAlign w:val="center"/>
          </w:tcPr>
          <w:p w14:paraId="7672651A" w14:textId="77777777" w:rsidR="00FE1809" w:rsidRPr="00963E2B" w:rsidRDefault="00FE1809" w:rsidP="00FE1809">
            <w:pPr>
              <w:ind w:left="-162" w:right="-114"/>
              <w:jc w:val="center"/>
              <w:rPr>
                <w:sz w:val="22"/>
                <w:szCs w:val="22"/>
                <w:lang w:eastAsia="en-US"/>
              </w:rPr>
            </w:pPr>
            <w:r w:rsidRPr="00963E2B">
              <w:rPr>
                <w:sz w:val="22"/>
                <w:szCs w:val="22"/>
                <w:lang w:eastAsia="en-US"/>
              </w:rPr>
              <w:t>х</w:t>
            </w:r>
          </w:p>
        </w:tc>
        <w:tc>
          <w:tcPr>
            <w:tcW w:w="709" w:type="dxa"/>
            <w:shd w:val="clear" w:color="auto" w:fill="auto"/>
            <w:vAlign w:val="center"/>
          </w:tcPr>
          <w:p w14:paraId="1D9D8B56"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c>
          <w:tcPr>
            <w:tcW w:w="993" w:type="dxa"/>
            <w:shd w:val="clear" w:color="auto" w:fill="auto"/>
            <w:vAlign w:val="center"/>
          </w:tcPr>
          <w:p w14:paraId="3FF72381" w14:textId="77777777" w:rsidR="00FE1809" w:rsidRPr="00963E2B" w:rsidRDefault="00FE1809" w:rsidP="00FE1809">
            <w:pPr>
              <w:ind w:left="-162" w:right="-114"/>
              <w:jc w:val="center"/>
              <w:rPr>
                <w:sz w:val="22"/>
                <w:szCs w:val="22"/>
                <w:lang w:eastAsia="en-US"/>
              </w:rPr>
            </w:pPr>
            <w:r w:rsidRPr="00963E2B">
              <w:rPr>
                <w:sz w:val="22"/>
                <w:szCs w:val="22"/>
                <w:lang w:eastAsia="en-US"/>
              </w:rPr>
              <w:t>x</w:t>
            </w:r>
          </w:p>
        </w:tc>
      </w:tr>
      <w:tr w:rsidR="00FE1809" w:rsidRPr="00963E2B" w14:paraId="4CA85110" w14:textId="77777777" w:rsidTr="00FE1809">
        <w:trPr>
          <w:trHeight w:val="395"/>
          <w:jc w:val="center"/>
        </w:trPr>
        <w:tc>
          <w:tcPr>
            <w:tcW w:w="1327" w:type="dxa"/>
            <w:vMerge/>
            <w:shd w:val="clear" w:color="auto" w:fill="auto"/>
          </w:tcPr>
          <w:p w14:paraId="08C18E3A" w14:textId="77777777" w:rsidR="00FE1809" w:rsidRPr="00963E2B" w:rsidRDefault="00FE1809" w:rsidP="00FE1809">
            <w:pPr>
              <w:ind w:right="-2"/>
              <w:rPr>
                <w:sz w:val="22"/>
                <w:szCs w:val="22"/>
                <w:lang w:eastAsia="en-US"/>
              </w:rPr>
            </w:pPr>
          </w:p>
        </w:tc>
        <w:tc>
          <w:tcPr>
            <w:tcW w:w="1843" w:type="dxa"/>
            <w:shd w:val="clear" w:color="auto" w:fill="auto"/>
            <w:vAlign w:val="center"/>
          </w:tcPr>
          <w:p w14:paraId="047A0D82" w14:textId="77777777" w:rsidR="00FE1809" w:rsidRPr="00963E2B" w:rsidRDefault="00FE1809" w:rsidP="00FE1809">
            <w:pPr>
              <w:ind w:left="-108" w:right="-109"/>
              <w:jc w:val="center"/>
              <w:rPr>
                <w:sz w:val="22"/>
                <w:szCs w:val="22"/>
                <w:lang w:eastAsia="en-US"/>
              </w:rPr>
            </w:pPr>
            <w:r w:rsidRPr="00963E2B">
              <w:rPr>
                <w:sz w:val="22"/>
                <w:szCs w:val="22"/>
                <w:lang w:eastAsia="en-US"/>
              </w:rPr>
              <w:t>Ставка за тепловую энергию, руб./Гкал</w:t>
            </w:r>
          </w:p>
        </w:tc>
        <w:tc>
          <w:tcPr>
            <w:tcW w:w="1417" w:type="dxa"/>
            <w:shd w:val="clear" w:color="auto" w:fill="auto"/>
            <w:vAlign w:val="center"/>
          </w:tcPr>
          <w:p w14:paraId="5964DDCF" w14:textId="77777777" w:rsidR="00FE1809" w:rsidRPr="00963E2B" w:rsidRDefault="00FE1809" w:rsidP="00FE1809">
            <w:pPr>
              <w:jc w:val="center"/>
              <w:rPr>
                <w:sz w:val="22"/>
                <w:szCs w:val="22"/>
                <w:lang w:eastAsia="en-US"/>
              </w:rPr>
            </w:pPr>
            <w:r w:rsidRPr="00963E2B">
              <w:rPr>
                <w:sz w:val="22"/>
                <w:szCs w:val="22"/>
                <w:lang w:eastAsia="en-US"/>
              </w:rPr>
              <w:t>x</w:t>
            </w:r>
          </w:p>
        </w:tc>
        <w:tc>
          <w:tcPr>
            <w:tcW w:w="1040" w:type="dxa"/>
            <w:shd w:val="clear" w:color="auto" w:fill="auto"/>
            <w:vAlign w:val="center"/>
          </w:tcPr>
          <w:p w14:paraId="0D9E4723" w14:textId="77777777" w:rsidR="00FE1809" w:rsidRPr="00963E2B" w:rsidRDefault="00FE1809" w:rsidP="00FE1809">
            <w:pPr>
              <w:jc w:val="center"/>
              <w:rPr>
                <w:sz w:val="22"/>
                <w:szCs w:val="22"/>
                <w:lang w:eastAsia="en-US"/>
              </w:rPr>
            </w:pPr>
            <w:r w:rsidRPr="00963E2B">
              <w:rPr>
                <w:sz w:val="22"/>
                <w:szCs w:val="22"/>
                <w:lang w:eastAsia="en-US"/>
              </w:rPr>
              <w:t>x</w:t>
            </w:r>
          </w:p>
        </w:tc>
        <w:tc>
          <w:tcPr>
            <w:tcW w:w="709" w:type="dxa"/>
            <w:shd w:val="clear" w:color="auto" w:fill="auto"/>
            <w:vAlign w:val="center"/>
          </w:tcPr>
          <w:p w14:paraId="0C1BC3A3" w14:textId="77777777" w:rsidR="00FE1809" w:rsidRPr="00963E2B" w:rsidRDefault="00FE1809" w:rsidP="00FE1809">
            <w:pPr>
              <w:jc w:val="center"/>
              <w:rPr>
                <w:sz w:val="22"/>
                <w:szCs w:val="22"/>
                <w:lang w:eastAsia="en-US"/>
              </w:rPr>
            </w:pPr>
            <w:r w:rsidRPr="00963E2B">
              <w:rPr>
                <w:sz w:val="22"/>
                <w:szCs w:val="22"/>
                <w:lang w:eastAsia="en-US"/>
              </w:rPr>
              <w:t>x</w:t>
            </w:r>
          </w:p>
        </w:tc>
        <w:tc>
          <w:tcPr>
            <w:tcW w:w="851" w:type="dxa"/>
            <w:shd w:val="clear" w:color="auto" w:fill="auto"/>
            <w:vAlign w:val="center"/>
          </w:tcPr>
          <w:p w14:paraId="202D075A" w14:textId="77777777" w:rsidR="00FE1809" w:rsidRPr="00963E2B" w:rsidRDefault="00FE1809" w:rsidP="00FE1809">
            <w:pPr>
              <w:jc w:val="center"/>
              <w:rPr>
                <w:sz w:val="22"/>
                <w:szCs w:val="22"/>
                <w:lang w:eastAsia="en-US"/>
              </w:rPr>
            </w:pPr>
            <w:r w:rsidRPr="00963E2B">
              <w:rPr>
                <w:sz w:val="22"/>
                <w:szCs w:val="22"/>
                <w:lang w:eastAsia="en-US"/>
              </w:rPr>
              <w:t>x</w:t>
            </w:r>
          </w:p>
        </w:tc>
        <w:tc>
          <w:tcPr>
            <w:tcW w:w="708" w:type="dxa"/>
            <w:shd w:val="clear" w:color="auto" w:fill="auto"/>
            <w:vAlign w:val="center"/>
          </w:tcPr>
          <w:p w14:paraId="7A7FD7F1" w14:textId="77777777" w:rsidR="00FE1809" w:rsidRPr="00963E2B" w:rsidRDefault="00FE1809" w:rsidP="00FE1809">
            <w:pPr>
              <w:jc w:val="center"/>
              <w:rPr>
                <w:sz w:val="22"/>
                <w:szCs w:val="22"/>
                <w:lang w:eastAsia="en-US"/>
              </w:rPr>
            </w:pPr>
            <w:r w:rsidRPr="00963E2B">
              <w:rPr>
                <w:sz w:val="22"/>
                <w:szCs w:val="22"/>
                <w:lang w:eastAsia="en-US"/>
              </w:rPr>
              <w:t>х</w:t>
            </w:r>
          </w:p>
        </w:tc>
        <w:tc>
          <w:tcPr>
            <w:tcW w:w="709" w:type="dxa"/>
            <w:shd w:val="clear" w:color="auto" w:fill="auto"/>
            <w:vAlign w:val="center"/>
          </w:tcPr>
          <w:p w14:paraId="158C26FF" w14:textId="77777777" w:rsidR="00FE1809" w:rsidRPr="00963E2B" w:rsidRDefault="00FE1809" w:rsidP="00FE1809">
            <w:pPr>
              <w:jc w:val="center"/>
              <w:rPr>
                <w:sz w:val="22"/>
                <w:szCs w:val="22"/>
                <w:lang w:eastAsia="en-US"/>
              </w:rPr>
            </w:pPr>
            <w:r w:rsidRPr="00963E2B">
              <w:rPr>
                <w:sz w:val="22"/>
                <w:szCs w:val="22"/>
                <w:lang w:eastAsia="en-US"/>
              </w:rPr>
              <w:t>x</w:t>
            </w:r>
          </w:p>
        </w:tc>
        <w:tc>
          <w:tcPr>
            <w:tcW w:w="993" w:type="dxa"/>
            <w:shd w:val="clear" w:color="auto" w:fill="auto"/>
            <w:vAlign w:val="center"/>
          </w:tcPr>
          <w:p w14:paraId="3CC0D496" w14:textId="77777777" w:rsidR="00FE1809" w:rsidRPr="00963E2B" w:rsidRDefault="00FE1809" w:rsidP="00FE1809">
            <w:pPr>
              <w:jc w:val="center"/>
              <w:rPr>
                <w:sz w:val="22"/>
                <w:szCs w:val="22"/>
                <w:lang w:eastAsia="en-US"/>
              </w:rPr>
            </w:pPr>
            <w:r w:rsidRPr="00963E2B">
              <w:rPr>
                <w:sz w:val="22"/>
                <w:szCs w:val="22"/>
                <w:lang w:eastAsia="en-US"/>
              </w:rPr>
              <w:t>x</w:t>
            </w:r>
          </w:p>
        </w:tc>
      </w:tr>
      <w:tr w:rsidR="00FE1809" w:rsidRPr="00963E2B" w14:paraId="62D4C4F0" w14:textId="77777777" w:rsidTr="00FE1809">
        <w:trPr>
          <w:trHeight w:val="1248"/>
          <w:jc w:val="center"/>
        </w:trPr>
        <w:tc>
          <w:tcPr>
            <w:tcW w:w="1327" w:type="dxa"/>
            <w:vMerge/>
            <w:shd w:val="clear" w:color="auto" w:fill="auto"/>
          </w:tcPr>
          <w:p w14:paraId="703AB318" w14:textId="77777777" w:rsidR="00FE1809" w:rsidRPr="00963E2B" w:rsidRDefault="00FE1809" w:rsidP="00FE1809">
            <w:pPr>
              <w:ind w:right="-2"/>
              <w:rPr>
                <w:sz w:val="22"/>
                <w:szCs w:val="22"/>
                <w:lang w:eastAsia="en-US"/>
              </w:rPr>
            </w:pPr>
          </w:p>
        </w:tc>
        <w:tc>
          <w:tcPr>
            <w:tcW w:w="1843" w:type="dxa"/>
            <w:shd w:val="clear" w:color="auto" w:fill="auto"/>
          </w:tcPr>
          <w:p w14:paraId="16F58938" w14:textId="77777777" w:rsidR="00FE1809" w:rsidRPr="00963E2B" w:rsidRDefault="00FE1809" w:rsidP="00FE1809">
            <w:pPr>
              <w:ind w:left="-108" w:right="-109"/>
              <w:jc w:val="center"/>
              <w:rPr>
                <w:sz w:val="22"/>
                <w:szCs w:val="22"/>
                <w:lang w:eastAsia="en-US"/>
              </w:rPr>
            </w:pPr>
            <w:r w:rsidRPr="00963E2B">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649DF997" w14:textId="77777777" w:rsidR="00FE1809" w:rsidRPr="00963E2B" w:rsidRDefault="00FE1809" w:rsidP="00FE1809">
            <w:pPr>
              <w:jc w:val="center"/>
              <w:rPr>
                <w:sz w:val="22"/>
                <w:szCs w:val="22"/>
                <w:lang w:eastAsia="en-US"/>
              </w:rPr>
            </w:pPr>
            <w:r w:rsidRPr="00963E2B">
              <w:rPr>
                <w:sz w:val="22"/>
                <w:szCs w:val="22"/>
                <w:lang w:eastAsia="en-US"/>
              </w:rPr>
              <w:t>x</w:t>
            </w:r>
          </w:p>
        </w:tc>
        <w:tc>
          <w:tcPr>
            <w:tcW w:w="1040" w:type="dxa"/>
            <w:shd w:val="clear" w:color="auto" w:fill="auto"/>
            <w:vAlign w:val="center"/>
          </w:tcPr>
          <w:p w14:paraId="1B7D044D" w14:textId="77777777" w:rsidR="00FE1809" w:rsidRPr="00963E2B" w:rsidRDefault="00FE1809" w:rsidP="00FE1809">
            <w:pPr>
              <w:jc w:val="center"/>
              <w:rPr>
                <w:sz w:val="22"/>
                <w:szCs w:val="22"/>
                <w:lang w:eastAsia="en-US"/>
              </w:rPr>
            </w:pPr>
            <w:r w:rsidRPr="00963E2B">
              <w:rPr>
                <w:sz w:val="22"/>
                <w:szCs w:val="22"/>
                <w:lang w:eastAsia="en-US"/>
              </w:rPr>
              <w:t>x</w:t>
            </w:r>
          </w:p>
        </w:tc>
        <w:tc>
          <w:tcPr>
            <w:tcW w:w="709" w:type="dxa"/>
            <w:shd w:val="clear" w:color="auto" w:fill="auto"/>
            <w:vAlign w:val="center"/>
          </w:tcPr>
          <w:p w14:paraId="261ACDC6" w14:textId="77777777" w:rsidR="00FE1809" w:rsidRPr="00963E2B" w:rsidRDefault="00FE1809" w:rsidP="00FE1809">
            <w:pPr>
              <w:jc w:val="center"/>
              <w:rPr>
                <w:sz w:val="22"/>
                <w:szCs w:val="22"/>
                <w:lang w:eastAsia="en-US"/>
              </w:rPr>
            </w:pPr>
            <w:r w:rsidRPr="00963E2B">
              <w:rPr>
                <w:sz w:val="22"/>
                <w:szCs w:val="22"/>
                <w:lang w:eastAsia="en-US"/>
              </w:rPr>
              <w:t>x</w:t>
            </w:r>
          </w:p>
        </w:tc>
        <w:tc>
          <w:tcPr>
            <w:tcW w:w="851" w:type="dxa"/>
            <w:shd w:val="clear" w:color="auto" w:fill="auto"/>
            <w:vAlign w:val="center"/>
          </w:tcPr>
          <w:p w14:paraId="6D54E990" w14:textId="77777777" w:rsidR="00FE1809" w:rsidRPr="00963E2B" w:rsidRDefault="00FE1809" w:rsidP="00FE1809">
            <w:pPr>
              <w:jc w:val="center"/>
              <w:rPr>
                <w:sz w:val="22"/>
                <w:szCs w:val="22"/>
                <w:lang w:eastAsia="en-US"/>
              </w:rPr>
            </w:pPr>
            <w:r w:rsidRPr="00963E2B">
              <w:rPr>
                <w:sz w:val="22"/>
                <w:szCs w:val="22"/>
                <w:lang w:eastAsia="en-US"/>
              </w:rPr>
              <w:t>x</w:t>
            </w:r>
          </w:p>
        </w:tc>
        <w:tc>
          <w:tcPr>
            <w:tcW w:w="708" w:type="dxa"/>
            <w:shd w:val="clear" w:color="auto" w:fill="auto"/>
            <w:vAlign w:val="center"/>
          </w:tcPr>
          <w:p w14:paraId="6D9121D6" w14:textId="77777777" w:rsidR="00FE1809" w:rsidRPr="00963E2B" w:rsidRDefault="00FE1809" w:rsidP="00FE1809">
            <w:pPr>
              <w:jc w:val="center"/>
              <w:rPr>
                <w:sz w:val="22"/>
                <w:szCs w:val="22"/>
                <w:lang w:eastAsia="en-US"/>
              </w:rPr>
            </w:pPr>
            <w:r w:rsidRPr="00963E2B">
              <w:rPr>
                <w:sz w:val="22"/>
                <w:szCs w:val="22"/>
                <w:lang w:eastAsia="en-US"/>
              </w:rPr>
              <w:t>х</w:t>
            </w:r>
          </w:p>
        </w:tc>
        <w:tc>
          <w:tcPr>
            <w:tcW w:w="709" w:type="dxa"/>
            <w:shd w:val="clear" w:color="auto" w:fill="auto"/>
            <w:vAlign w:val="center"/>
          </w:tcPr>
          <w:p w14:paraId="73CBF790" w14:textId="77777777" w:rsidR="00FE1809" w:rsidRPr="00963E2B" w:rsidRDefault="00FE1809" w:rsidP="00FE1809">
            <w:pPr>
              <w:jc w:val="center"/>
              <w:rPr>
                <w:sz w:val="22"/>
                <w:szCs w:val="22"/>
                <w:lang w:eastAsia="en-US"/>
              </w:rPr>
            </w:pPr>
            <w:r w:rsidRPr="00963E2B">
              <w:rPr>
                <w:sz w:val="22"/>
                <w:szCs w:val="22"/>
                <w:lang w:eastAsia="en-US"/>
              </w:rPr>
              <w:t>x</w:t>
            </w:r>
          </w:p>
        </w:tc>
        <w:tc>
          <w:tcPr>
            <w:tcW w:w="993" w:type="dxa"/>
            <w:shd w:val="clear" w:color="auto" w:fill="auto"/>
            <w:vAlign w:val="center"/>
          </w:tcPr>
          <w:p w14:paraId="72E55402" w14:textId="77777777" w:rsidR="00FE1809" w:rsidRPr="00963E2B" w:rsidRDefault="00FE1809" w:rsidP="00FE1809">
            <w:pPr>
              <w:jc w:val="center"/>
              <w:rPr>
                <w:sz w:val="22"/>
                <w:szCs w:val="22"/>
                <w:lang w:eastAsia="en-US"/>
              </w:rPr>
            </w:pPr>
            <w:r w:rsidRPr="00963E2B">
              <w:rPr>
                <w:sz w:val="22"/>
                <w:szCs w:val="22"/>
                <w:lang w:eastAsia="en-US"/>
              </w:rPr>
              <w:t>x</w:t>
            </w:r>
          </w:p>
        </w:tc>
      </w:tr>
      <w:tr w:rsidR="00FE1809" w:rsidRPr="00963E2B" w14:paraId="424D89B2" w14:textId="77777777" w:rsidTr="00FE1809">
        <w:trPr>
          <w:jc w:val="center"/>
        </w:trPr>
        <w:tc>
          <w:tcPr>
            <w:tcW w:w="1327" w:type="dxa"/>
            <w:vMerge/>
            <w:shd w:val="clear" w:color="auto" w:fill="auto"/>
          </w:tcPr>
          <w:p w14:paraId="179420E7" w14:textId="77777777" w:rsidR="00FE1809" w:rsidRPr="00963E2B" w:rsidRDefault="00FE1809" w:rsidP="00FE1809">
            <w:pPr>
              <w:ind w:right="-2"/>
              <w:rPr>
                <w:sz w:val="22"/>
                <w:szCs w:val="22"/>
                <w:lang w:eastAsia="en-US"/>
              </w:rPr>
            </w:pPr>
          </w:p>
        </w:tc>
        <w:tc>
          <w:tcPr>
            <w:tcW w:w="8270" w:type="dxa"/>
            <w:gridSpan w:val="8"/>
            <w:shd w:val="clear" w:color="auto" w:fill="auto"/>
          </w:tcPr>
          <w:p w14:paraId="28BEFF1B" w14:textId="77777777" w:rsidR="00FE1809" w:rsidRPr="00963E2B" w:rsidRDefault="00FE1809" w:rsidP="00FE1809">
            <w:pPr>
              <w:ind w:right="-2"/>
              <w:jc w:val="center"/>
              <w:rPr>
                <w:sz w:val="22"/>
                <w:szCs w:val="22"/>
                <w:lang w:eastAsia="en-US"/>
              </w:rPr>
            </w:pPr>
            <w:r w:rsidRPr="00963E2B">
              <w:rPr>
                <w:sz w:val="22"/>
                <w:szCs w:val="22"/>
                <w:lang w:eastAsia="en-US"/>
              </w:rPr>
              <w:t>Население (тарифы указываются с учетом НДС) *</w:t>
            </w:r>
          </w:p>
        </w:tc>
      </w:tr>
      <w:tr w:rsidR="00FE1809" w:rsidRPr="00963E2B" w14:paraId="38D377C9" w14:textId="77777777" w:rsidTr="00FE1809">
        <w:trPr>
          <w:trHeight w:val="225"/>
          <w:jc w:val="center"/>
        </w:trPr>
        <w:tc>
          <w:tcPr>
            <w:tcW w:w="1327" w:type="dxa"/>
            <w:vMerge/>
            <w:shd w:val="clear" w:color="auto" w:fill="auto"/>
          </w:tcPr>
          <w:p w14:paraId="33A8582B" w14:textId="77777777" w:rsidR="00FE1809" w:rsidRPr="00963E2B" w:rsidRDefault="00FE1809" w:rsidP="00FE1809">
            <w:pPr>
              <w:ind w:right="-2"/>
              <w:rPr>
                <w:sz w:val="22"/>
                <w:szCs w:val="22"/>
                <w:lang w:eastAsia="en-US"/>
              </w:rPr>
            </w:pPr>
          </w:p>
        </w:tc>
        <w:tc>
          <w:tcPr>
            <w:tcW w:w="1843" w:type="dxa"/>
            <w:vMerge w:val="restart"/>
            <w:shd w:val="clear" w:color="auto" w:fill="auto"/>
            <w:vAlign w:val="center"/>
          </w:tcPr>
          <w:p w14:paraId="5C4B2FAD" w14:textId="77777777" w:rsidR="00FE1809" w:rsidRPr="00963E2B" w:rsidRDefault="00FE1809" w:rsidP="00FE1809">
            <w:pPr>
              <w:ind w:left="-107" w:right="-108" w:firstLine="29"/>
              <w:jc w:val="center"/>
              <w:rPr>
                <w:sz w:val="22"/>
                <w:szCs w:val="22"/>
                <w:lang w:eastAsia="en-US"/>
              </w:rPr>
            </w:pPr>
            <w:proofErr w:type="spellStart"/>
            <w:r w:rsidRPr="00963E2B">
              <w:rPr>
                <w:sz w:val="22"/>
                <w:szCs w:val="22"/>
                <w:lang w:eastAsia="en-US"/>
              </w:rPr>
              <w:t>Одноставочный</w:t>
            </w:r>
            <w:proofErr w:type="spellEnd"/>
          </w:p>
          <w:p w14:paraId="4B70F9AE" w14:textId="77777777" w:rsidR="00FE1809" w:rsidRPr="00963E2B" w:rsidRDefault="00FE1809" w:rsidP="00FE1809">
            <w:pPr>
              <w:ind w:left="-107" w:right="-2" w:firstLine="29"/>
              <w:jc w:val="center"/>
              <w:rPr>
                <w:sz w:val="22"/>
                <w:szCs w:val="22"/>
                <w:lang w:eastAsia="en-US"/>
              </w:rPr>
            </w:pPr>
            <w:r w:rsidRPr="00963E2B">
              <w:rPr>
                <w:sz w:val="22"/>
                <w:szCs w:val="22"/>
                <w:lang w:eastAsia="en-US"/>
              </w:rPr>
              <w:t>руб./Гкал</w:t>
            </w:r>
          </w:p>
        </w:tc>
        <w:tc>
          <w:tcPr>
            <w:tcW w:w="1417" w:type="dxa"/>
            <w:shd w:val="clear" w:color="auto" w:fill="auto"/>
            <w:vAlign w:val="center"/>
          </w:tcPr>
          <w:p w14:paraId="48276F63" w14:textId="77777777" w:rsidR="00FE1809" w:rsidRPr="00963E2B" w:rsidRDefault="00FE1809" w:rsidP="00FE1809">
            <w:pPr>
              <w:ind w:left="-6" w:right="-61"/>
              <w:jc w:val="center"/>
              <w:rPr>
                <w:sz w:val="22"/>
                <w:szCs w:val="22"/>
              </w:rPr>
            </w:pPr>
            <w:r w:rsidRPr="00963E2B">
              <w:rPr>
                <w:sz w:val="22"/>
                <w:szCs w:val="22"/>
              </w:rPr>
              <w:t>с 01.01.2019</w:t>
            </w:r>
          </w:p>
        </w:tc>
        <w:tc>
          <w:tcPr>
            <w:tcW w:w="1040" w:type="dxa"/>
            <w:shd w:val="clear" w:color="auto" w:fill="auto"/>
            <w:vAlign w:val="center"/>
          </w:tcPr>
          <w:p w14:paraId="2BE90760" w14:textId="77777777" w:rsidR="00FE1809" w:rsidRPr="00963E2B" w:rsidRDefault="00FE1809" w:rsidP="00FE1809">
            <w:pPr>
              <w:jc w:val="center"/>
              <w:rPr>
                <w:sz w:val="22"/>
                <w:szCs w:val="22"/>
                <w:lang w:eastAsia="en-US"/>
              </w:rPr>
            </w:pPr>
            <w:r w:rsidRPr="00963E2B">
              <w:rPr>
                <w:sz w:val="22"/>
                <w:szCs w:val="22"/>
                <w:lang w:eastAsia="en-US"/>
              </w:rPr>
              <w:t>2974,64</w:t>
            </w:r>
          </w:p>
        </w:tc>
        <w:tc>
          <w:tcPr>
            <w:tcW w:w="709" w:type="dxa"/>
            <w:shd w:val="clear" w:color="auto" w:fill="auto"/>
            <w:vAlign w:val="center"/>
          </w:tcPr>
          <w:p w14:paraId="25CCC29F"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851" w:type="dxa"/>
            <w:shd w:val="clear" w:color="auto" w:fill="auto"/>
            <w:vAlign w:val="center"/>
          </w:tcPr>
          <w:p w14:paraId="3B5311F2"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708" w:type="dxa"/>
            <w:shd w:val="clear" w:color="auto" w:fill="auto"/>
            <w:vAlign w:val="center"/>
          </w:tcPr>
          <w:p w14:paraId="7CE455FD" w14:textId="77777777" w:rsidR="00FE1809" w:rsidRPr="00963E2B" w:rsidRDefault="00FE1809" w:rsidP="00FE1809">
            <w:pPr>
              <w:ind w:left="-105" w:right="-108"/>
              <w:jc w:val="center"/>
              <w:rPr>
                <w:sz w:val="22"/>
                <w:szCs w:val="22"/>
                <w:lang w:eastAsia="en-US"/>
              </w:rPr>
            </w:pPr>
            <w:r w:rsidRPr="00963E2B">
              <w:rPr>
                <w:sz w:val="22"/>
                <w:szCs w:val="22"/>
                <w:lang w:eastAsia="en-US"/>
              </w:rPr>
              <w:t>х</w:t>
            </w:r>
          </w:p>
        </w:tc>
        <w:tc>
          <w:tcPr>
            <w:tcW w:w="709" w:type="dxa"/>
            <w:shd w:val="clear" w:color="auto" w:fill="auto"/>
            <w:vAlign w:val="center"/>
          </w:tcPr>
          <w:p w14:paraId="5EC3CC62"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993" w:type="dxa"/>
            <w:shd w:val="clear" w:color="auto" w:fill="auto"/>
            <w:vAlign w:val="center"/>
          </w:tcPr>
          <w:p w14:paraId="1884C703"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r>
      <w:tr w:rsidR="00FE1809" w:rsidRPr="00963E2B" w14:paraId="192DC7B6" w14:textId="77777777" w:rsidTr="00FE1809">
        <w:trPr>
          <w:trHeight w:val="180"/>
          <w:jc w:val="center"/>
        </w:trPr>
        <w:tc>
          <w:tcPr>
            <w:tcW w:w="1327" w:type="dxa"/>
            <w:vMerge/>
            <w:shd w:val="clear" w:color="auto" w:fill="auto"/>
          </w:tcPr>
          <w:p w14:paraId="23A72E9E" w14:textId="77777777" w:rsidR="00FE1809" w:rsidRPr="00963E2B" w:rsidRDefault="00FE1809" w:rsidP="00FE1809">
            <w:pPr>
              <w:ind w:right="-2"/>
              <w:rPr>
                <w:sz w:val="22"/>
                <w:szCs w:val="22"/>
                <w:lang w:eastAsia="en-US"/>
              </w:rPr>
            </w:pPr>
          </w:p>
        </w:tc>
        <w:tc>
          <w:tcPr>
            <w:tcW w:w="1843" w:type="dxa"/>
            <w:vMerge/>
            <w:shd w:val="clear" w:color="auto" w:fill="auto"/>
          </w:tcPr>
          <w:p w14:paraId="5FB419A5" w14:textId="77777777" w:rsidR="00FE1809" w:rsidRPr="00963E2B" w:rsidRDefault="00FE1809" w:rsidP="00FE1809">
            <w:pPr>
              <w:ind w:right="-2"/>
              <w:jc w:val="center"/>
              <w:rPr>
                <w:sz w:val="22"/>
                <w:szCs w:val="22"/>
                <w:lang w:eastAsia="en-US"/>
              </w:rPr>
            </w:pPr>
          </w:p>
        </w:tc>
        <w:tc>
          <w:tcPr>
            <w:tcW w:w="1417" w:type="dxa"/>
            <w:shd w:val="clear" w:color="auto" w:fill="auto"/>
            <w:vAlign w:val="center"/>
          </w:tcPr>
          <w:p w14:paraId="1B48BC44" w14:textId="77777777" w:rsidR="00FE1809" w:rsidRPr="00963E2B" w:rsidRDefault="00FE1809" w:rsidP="00FE1809">
            <w:pPr>
              <w:ind w:left="-6" w:right="-61"/>
              <w:jc w:val="center"/>
              <w:rPr>
                <w:sz w:val="22"/>
                <w:szCs w:val="22"/>
              </w:rPr>
            </w:pPr>
            <w:r w:rsidRPr="00963E2B">
              <w:rPr>
                <w:sz w:val="22"/>
                <w:szCs w:val="22"/>
              </w:rPr>
              <w:t>с 01.07.2019</w:t>
            </w:r>
          </w:p>
        </w:tc>
        <w:tc>
          <w:tcPr>
            <w:tcW w:w="1040" w:type="dxa"/>
            <w:shd w:val="clear" w:color="auto" w:fill="auto"/>
            <w:vAlign w:val="center"/>
          </w:tcPr>
          <w:p w14:paraId="506B30B4" w14:textId="77777777" w:rsidR="00FE1809" w:rsidRPr="00963E2B" w:rsidRDefault="00FE1809" w:rsidP="00FE1809">
            <w:pPr>
              <w:jc w:val="center"/>
              <w:rPr>
                <w:sz w:val="22"/>
                <w:szCs w:val="22"/>
                <w:lang w:eastAsia="en-US"/>
              </w:rPr>
            </w:pPr>
            <w:r w:rsidRPr="00963E2B">
              <w:rPr>
                <w:sz w:val="22"/>
                <w:szCs w:val="22"/>
                <w:lang w:eastAsia="en-US"/>
              </w:rPr>
              <w:t>3324,36</w:t>
            </w:r>
          </w:p>
        </w:tc>
        <w:tc>
          <w:tcPr>
            <w:tcW w:w="709" w:type="dxa"/>
            <w:shd w:val="clear" w:color="auto" w:fill="auto"/>
            <w:vAlign w:val="center"/>
          </w:tcPr>
          <w:p w14:paraId="3B38457A"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851" w:type="dxa"/>
            <w:shd w:val="clear" w:color="auto" w:fill="auto"/>
            <w:vAlign w:val="center"/>
          </w:tcPr>
          <w:p w14:paraId="78CE3C39"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708" w:type="dxa"/>
            <w:shd w:val="clear" w:color="auto" w:fill="auto"/>
            <w:vAlign w:val="center"/>
          </w:tcPr>
          <w:p w14:paraId="1AE94DEC"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709" w:type="dxa"/>
            <w:shd w:val="clear" w:color="auto" w:fill="auto"/>
            <w:vAlign w:val="center"/>
          </w:tcPr>
          <w:p w14:paraId="035F09EA"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993" w:type="dxa"/>
            <w:shd w:val="clear" w:color="auto" w:fill="auto"/>
            <w:vAlign w:val="center"/>
          </w:tcPr>
          <w:p w14:paraId="700C0BCE"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r>
      <w:tr w:rsidR="00FE1809" w:rsidRPr="00963E2B" w14:paraId="3351CBBD" w14:textId="77777777" w:rsidTr="00FE1809">
        <w:trPr>
          <w:trHeight w:val="180"/>
          <w:jc w:val="center"/>
        </w:trPr>
        <w:tc>
          <w:tcPr>
            <w:tcW w:w="1327" w:type="dxa"/>
            <w:vMerge/>
            <w:shd w:val="clear" w:color="auto" w:fill="auto"/>
          </w:tcPr>
          <w:p w14:paraId="0C535DEC" w14:textId="77777777" w:rsidR="00FE1809" w:rsidRPr="00963E2B" w:rsidRDefault="00FE1809" w:rsidP="00FE1809">
            <w:pPr>
              <w:ind w:right="-2"/>
              <w:rPr>
                <w:sz w:val="22"/>
                <w:szCs w:val="22"/>
                <w:lang w:eastAsia="en-US"/>
              </w:rPr>
            </w:pPr>
          </w:p>
        </w:tc>
        <w:tc>
          <w:tcPr>
            <w:tcW w:w="1843" w:type="dxa"/>
            <w:vMerge/>
            <w:shd w:val="clear" w:color="auto" w:fill="auto"/>
          </w:tcPr>
          <w:p w14:paraId="7546E12D" w14:textId="77777777" w:rsidR="00FE1809" w:rsidRPr="00963E2B" w:rsidRDefault="00FE1809" w:rsidP="00FE1809">
            <w:pPr>
              <w:ind w:right="-2"/>
              <w:jc w:val="center"/>
              <w:rPr>
                <w:sz w:val="22"/>
                <w:szCs w:val="22"/>
                <w:lang w:eastAsia="en-US"/>
              </w:rPr>
            </w:pPr>
          </w:p>
        </w:tc>
        <w:tc>
          <w:tcPr>
            <w:tcW w:w="1417" w:type="dxa"/>
            <w:shd w:val="clear" w:color="auto" w:fill="auto"/>
            <w:vAlign w:val="center"/>
          </w:tcPr>
          <w:p w14:paraId="3B396F43" w14:textId="77777777" w:rsidR="00FE1809" w:rsidRPr="00963E2B" w:rsidRDefault="00FE1809" w:rsidP="00FE1809">
            <w:pPr>
              <w:ind w:left="-6" w:right="-61"/>
              <w:jc w:val="center"/>
              <w:rPr>
                <w:sz w:val="22"/>
                <w:szCs w:val="22"/>
              </w:rPr>
            </w:pPr>
            <w:r w:rsidRPr="00963E2B">
              <w:rPr>
                <w:sz w:val="22"/>
                <w:szCs w:val="22"/>
              </w:rPr>
              <w:t>с 01.01.2020</w:t>
            </w:r>
          </w:p>
        </w:tc>
        <w:tc>
          <w:tcPr>
            <w:tcW w:w="1040" w:type="dxa"/>
            <w:shd w:val="clear" w:color="auto" w:fill="auto"/>
            <w:vAlign w:val="center"/>
          </w:tcPr>
          <w:p w14:paraId="256E372E" w14:textId="77777777" w:rsidR="00FE1809" w:rsidRPr="00963E2B" w:rsidRDefault="00FE1809" w:rsidP="00FE1809">
            <w:pPr>
              <w:jc w:val="center"/>
              <w:rPr>
                <w:sz w:val="22"/>
                <w:szCs w:val="22"/>
                <w:lang w:eastAsia="en-US"/>
              </w:rPr>
            </w:pPr>
            <w:r w:rsidRPr="00963E2B">
              <w:rPr>
                <w:sz w:val="22"/>
                <w:szCs w:val="22"/>
                <w:lang w:eastAsia="en-US"/>
              </w:rPr>
              <w:t>3324,36</w:t>
            </w:r>
          </w:p>
        </w:tc>
        <w:tc>
          <w:tcPr>
            <w:tcW w:w="709" w:type="dxa"/>
            <w:shd w:val="clear" w:color="auto" w:fill="auto"/>
            <w:vAlign w:val="center"/>
          </w:tcPr>
          <w:p w14:paraId="1047B163"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851" w:type="dxa"/>
            <w:shd w:val="clear" w:color="auto" w:fill="auto"/>
            <w:vAlign w:val="center"/>
          </w:tcPr>
          <w:p w14:paraId="296CD5FE"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708" w:type="dxa"/>
            <w:shd w:val="clear" w:color="auto" w:fill="auto"/>
            <w:vAlign w:val="center"/>
          </w:tcPr>
          <w:p w14:paraId="4F5A3F7F"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709" w:type="dxa"/>
            <w:shd w:val="clear" w:color="auto" w:fill="auto"/>
            <w:vAlign w:val="center"/>
          </w:tcPr>
          <w:p w14:paraId="5442DD40"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993" w:type="dxa"/>
            <w:shd w:val="clear" w:color="auto" w:fill="auto"/>
            <w:vAlign w:val="center"/>
          </w:tcPr>
          <w:p w14:paraId="242ED298"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r>
      <w:tr w:rsidR="00FE1809" w:rsidRPr="00963E2B" w14:paraId="736C9C6B" w14:textId="77777777" w:rsidTr="00FE1809">
        <w:trPr>
          <w:trHeight w:val="180"/>
          <w:jc w:val="center"/>
        </w:trPr>
        <w:tc>
          <w:tcPr>
            <w:tcW w:w="1327" w:type="dxa"/>
            <w:vMerge/>
            <w:shd w:val="clear" w:color="auto" w:fill="auto"/>
          </w:tcPr>
          <w:p w14:paraId="6401E62D" w14:textId="77777777" w:rsidR="00FE1809" w:rsidRPr="00963E2B" w:rsidRDefault="00FE1809" w:rsidP="00FE1809">
            <w:pPr>
              <w:ind w:right="-2"/>
              <w:rPr>
                <w:sz w:val="22"/>
                <w:szCs w:val="22"/>
                <w:lang w:eastAsia="en-US"/>
              </w:rPr>
            </w:pPr>
          </w:p>
        </w:tc>
        <w:tc>
          <w:tcPr>
            <w:tcW w:w="1843" w:type="dxa"/>
            <w:vMerge/>
            <w:shd w:val="clear" w:color="auto" w:fill="auto"/>
          </w:tcPr>
          <w:p w14:paraId="37E8485B" w14:textId="77777777" w:rsidR="00FE1809" w:rsidRPr="00963E2B" w:rsidRDefault="00FE1809" w:rsidP="00FE1809">
            <w:pPr>
              <w:ind w:right="-2"/>
              <w:jc w:val="center"/>
              <w:rPr>
                <w:sz w:val="22"/>
                <w:szCs w:val="22"/>
                <w:lang w:eastAsia="en-US"/>
              </w:rPr>
            </w:pPr>
          </w:p>
        </w:tc>
        <w:tc>
          <w:tcPr>
            <w:tcW w:w="1417" w:type="dxa"/>
            <w:shd w:val="clear" w:color="auto" w:fill="auto"/>
            <w:vAlign w:val="center"/>
          </w:tcPr>
          <w:p w14:paraId="652C9623" w14:textId="77777777" w:rsidR="00FE1809" w:rsidRPr="00963E2B" w:rsidRDefault="00FE1809" w:rsidP="00FE1809">
            <w:pPr>
              <w:ind w:left="-6" w:right="-61"/>
              <w:jc w:val="center"/>
              <w:rPr>
                <w:sz w:val="22"/>
                <w:szCs w:val="22"/>
              </w:rPr>
            </w:pPr>
            <w:r w:rsidRPr="00963E2B">
              <w:rPr>
                <w:sz w:val="22"/>
                <w:szCs w:val="22"/>
              </w:rPr>
              <w:t>с 01.07.2020</w:t>
            </w:r>
          </w:p>
        </w:tc>
        <w:tc>
          <w:tcPr>
            <w:tcW w:w="1040" w:type="dxa"/>
            <w:shd w:val="clear" w:color="auto" w:fill="auto"/>
            <w:vAlign w:val="center"/>
          </w:tcPr>
          <w:p w14:paraId="7A8896B3" w14:textId="77777777" w:rsidR="00FE1809" w:rsidRPr="00963E2B" w:rsidRDefault="00FE1809" w:rsidP="00FE1809">
            <w:pPr>
              <w:jc w:val="center"/>
              <w:rPr>
                <w:sz w:val="22"/>
                <w:szCs w:val="22"/>
                <w:lang w:eastAsia="en-US"/>
              </w:rPr>
            </w:pPr>
            <w:r w:rsidRPr="00963E2B">
              <w:rPr>
                <w:sz w:val="22"/>
                <w:szCs w:val="22"/>
                <w:lang w:eastAsia="en-US"/>
              </w:rPr>
              <w:t>3523,82</w:t>
            </w:r>
          </w:p>
        </w:tc>
        <w:tc>
          <w:tcPr>
            <w:tcW w:w="709" w:type="dxa"/>
            <w:shd w:val="clear" w:color="auto" w:fill="auto"/>
            <w:vAlign w:val="center"/>
          </w:tcPr>
          <w:p w14:paraId="650A56FF"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851" w:type="dxa"/>
            <w:shd w:val="clear" w:color="auto" w:fill="auto"/>
            <w:vAlign w:val="center"/>
          </w:tcPr>
          <w:p w14:paraId="58B86C25"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708" w:type="dxa"/>
            <w:shd w:val="clear" w:color="auto" w:fill="auto"/>
            <w:vAlign w:val="center"/>
          </w:tcPr>
          <w:p w14:paraId="3619BCC8"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709" w:type="dxa"/>
            <w:shd w:val="clear" w:color="auto" w:fill="auto"/>
            <w:vAlign w:val="center"/>
          </w:tcPr>
          <w:p w14:paraId="146C095E"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993" w:type="dxa"/>
            <w:shd w:val="clear" w:color="auto" w:fill="auto"/>
            <w:vAlign w:val="center"/>
          </w:tcPr>
          <w:p w14:paraId="0FB02448"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r>
    </w:tbl>
    <w:p w14:paraId="28B9B2E7" w14:textId="77777777" w:rsidR="00FE1809" w:rsidRDefault="00FE1809" w:rsidP="00FE1809">
      <w:r>
        <w:br w:type="page"/>
      </w:r>
    </w:p>
    <w:p w14:paraId="77110F79" w14:textId="77777777" w:rsidR="00FE1809" w:rsidRDefault="00FE1809" w:rsidP="00FE1809"/>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FE1809" w:rsidRPr="00963E2B" w14:paraId="02AE3F82" w14:textId="77777777" w:rsidTr="00FE1809">
        <w:trPr>
          <w:trHeight w:val="180"/>
          <w:jc w:val="center"/>
        </w:trPr>
        <w:tc>
          <w:tcPr>
            <w:tcW w:w="1327" w:type="dxa"/>
            <w:shd w:val="clear" w:color="auto" w:fill="auto"/>
            <w:vAlign w:val="center"/>
          </w:tcPr>
          <w:p w14:paraId="648B80B4" w14:textId="77777777" w:rsidR="00FE1809" w:rsidRPr="00963E2B" w:rsidRDefault="00FE1809" w:rsidP="00FE1809">
            <w:pPr>
              <w:ind w:right="-2"/>
              <w:jc w:val="center"/>
              <w:rPr>
                <w:sz w:val="22"/>
                <w:szCs w:val="22"/>
                <w:lang w:eastAsia="en-US"/>
              </w:rPr>
            </w:pPr>
            <w:r w:rsidRPr="00963E2B">
              <w:rPr>
                <w:sz w:val="22"/>
                <w:szCs w:val="22"/>
                <w:lang w:eastAsia="en-US"/>
              </w:rPr>
              <w:t>1</w:t>
            </w:r>
          </w:p>
        </w:tc>
        <w:tc>
          <w:tcPr>
            <w:tcW w:w="1843" w:type="dxa"/>
            <w:shd w:val="clear" w:color="auto" w:fill="auto"/>
            <w:vAlign w:val="center"/>
          </w:tcPr>
          <w:p w14:paraId="56D55B05" w14:textId="77777777" w:rsidR="00FE1809" w:rsidRPr="00963E2B" w:rsidRDefault="00FE1809" w:rsidP="00FE1809">
            <w:pPr>
              <w:ind w:right="-2"/>
              <w:jc w:val="center"/>
              <w:rPr>
                <w:sz w:val="22"/>
                <w:szCs w:val="22"/>
                <w:lang w:eastAsia="en-US"/>
              </w:rPr>
            </w:pPr>
            <w:r w:rsidRPr="00963E2B">
              <w:rPr>
                <w:sz w:val="22"/>
                <w:szCs w:val="22"/>
                <w:lang w:eastAsia="en-US"/>
              </w:rPr>
              <w:t>2</w:t>
            </w:r>
          </w:p>
        </w:tc>
        <w:tc>
          <w:tcPr>
            <w:tcW w:w="1417" w:type="dxa"/>
            <w:shd w:val="clear" w:color="auto" w:fill="auto"/>
            <w:vAlign w:val="center"/>
          </w:tcPr>
          <w:p w14:paraId="5211C2A8" w14:textId="77777777" w:rsidR="00FE1809" w:rsidRPr="00963E2B" w:rsidRDefault="00FE1809" w:rsidP="00FE1809">
            <w:pPr>
              <w:ind w:left="-6" w:right="-61"/>
              <w:jc w:val="center"/>
              <w:rPr>
                <w:sz w:val="22"/>
                <w:szCs w:val="22"/>
              </w:rPr>
            </w:pPr>
            <w:r w:rsidRPr="00963E2B">
              <w:rPr>
                <w:sz w:val="22"/>
                <w:szCs w:val="22"/>
              </w:rPr>
              <w:t>3</w:t>
            </w:r>
          </w:p>
        </w:tc>
        <w:tc>
          <w:tcPr>
            <w:tcW w:w="1040" w:type="dxa"/>
            <w:shd w:val="clear" w:color="auto" w:fill="auto"/>
            <w:vAlign w:val="center"/>
          </w:tcPr>
          <w:p w14:paraId="0E6579D5" w14:textId="77777777" w:rsidR="00FE1809" w:rsidRPr="00963E2B" w:rsidRDefault="00FE1809" w:rsidP="00FE1809">
            <w:pPr>
              <w:jc w:val="center"/>
              <w:rPr>
                <w:sz w:val="22"/>
                <w:szCs w:val="22"/>
                <w:lang w:eastAsia="en-US"/>
              </w:rPr>
            </w:pPr>
            <w:r w:rsidRPr="00963E2B">
              <w:rPr>
                <w:sz w:val="22"/>
                <w:szCs w:val="22"/>
                <w:lang w:eastAsia="en-US"/>
              </w:rPr>
              <w:t>4</w:t>
            </w:r>
          </w:p>
        </w:tc>
        <w:tc>
          <w:tcPr>
            <w:tcW w:w="709" w:type="dxa"/>
            <w:shd w:val="clear" w:color="auto" w:fill="auto"/>
            <w:vAlign w:val="center"/>
          </w:tcPr>
          <w:p w14:paraId="65FF88D7" w14:textId="77777777" w:rsidR="00FE1809" w:rsidRPr="00963E2B" w:rsidRDefault="00FE1809" w:rsidP="00FE1809">
            <w:pPr>
              <w:ind w:left="-105" w:right="-108"/>
              <w:jc w:val="center"/>
              <w:rPr>
                <w:sz w:val="22"/>
                <w:szCs w:val="22"/>
                <w:lang w:eastAsia="en-US"/>
              </w:rPr>
            </w:pPr>
            <w:r w:rsidRPr="00963E2B">
              <w:rPr>
                <w:sz w:val="22"/>
                <w:szCs w:val="22"/>
                <w:lang w:eastAsia="en-US"/>
              </w:rPr>
              <w:t>5</w:t>
            </w:r>
          </w:p>
        </w:tc>
        <w:tc>
          <w:tcPr>
            <w:tcW w:w="851" w:type="dxa"/>
            <w:shd w:val="clear" w:color="auto" w:fill="auto"/>
            <w:vAlign w:val="center"/>
          </w:tcPr>
          <w:p w14:paraId="17317D3F" w14:textId="77777777" w:rsidR="00FE1809" w:rsidRPr="00963E2B" w:rsidRDefault="00FE1809" w:rsidP="00FE1809">
            <w:pPr>
              <w:ind w:left="-105" w:right="-108"/>
              <w:jc w:val="center"/>
              <w:rPr>
                <w:sz w:val="22"/>
                <w:szCs w:val="22"/>
                <w:lang w:eastAsia="en-US"/>
              </w:rPr>
            </w:pPr>
            <w:r w:rsidRPr="00963E2B">
              <w:rPr>
                <w:sz w:val="22"/>
                <w:szCs w:val="22"/>
                <w:lang w:eastAsia="en-US"/>
              </w:rPr>
              <w:t>6</w:t>
            </w:r>
          </w:p>
        </w:tc>
        <w:tc>
          <w:tcPr>
            <w:tcW w:w="708" w:type="dxa"/>
            <w:shd w:val="clear" w:color="auto" w:fill="auto"/>
            <w:vAlign w:val="center"/>
          </w:tcPr>
          <w:p w14:paraId="609E84E5" w14:textId="77777777" w:rsidR="00FE1809" w:rsidRPr="00963E2B" w:rsidRDefault="00FE1809" w:rsidP="00FE1809">
            <w:pPr>
              <w:ind w:left="-105" w:right="-108"/>
              <w:jc w:val="center"/>
              <w:rPr>
                <w:sz w:val="22"/>
                <w:szCs w:val="22"/>
                <w:lang w:eastAsia="en-US"/>
              </w:rPr>
            </w:pPr>
            <w:r w:rsidRPr="00963E2B">
              <w:rPr>
                <w:sz w:val="22"/>
                <w:szCs w:val="22"/>
                <w:lang w:eastAsia="en-US"/>
              </w:rPr>
              <w:t>7</w:t>
            </w:r>
          </w:p>
        </w:tc>
        <w:tc>
          <w:tcPr>
            <w:tcW w:w="709" w:type="dxa"/>
            <w:shd w:val="clear" w:color="auto" w:fill="auto"/>
            <w:vAlign w:val="center"/>
          </w:tcPr>
          <w:p w14:paraId="3C5D2912" w14:textId="77777777" w:rsidR="00FE1809" w:rsidRPr="00963E2B" w:rsidRDefault="00FE1809" w:rsidP="00FE1809">
            <w:pPr>
              <w:ind w:left="-105" w:right="-108"/>
              <w:jc w:val="center"/>
              <w:rPr>
                <w:sz w:val="22"/>
                <w:szCs w:val="22"/>
                <w:lang w:eastAsia="en-US"/>
              </w:rPr>
            </w:pPr>
            <w:r w:rsidRPr="00963E2B">
              <w:rPr>
                <w:sz w:val="22"/>
                <w:szCs w:val="22"/>
                <w:lang w:eastAsia="en-US"/>
              </w:rPr>
              <w:t>8</w:t>
            </w:r>
          </w:p>
        </w:tc>
        <w:tc>
          <w:tcPr>
            <w:tcW w:w="993" w:type="dxa"/>
            <w:shd w:val="clear" w:color="auto" w:fill="auto"/>
            <w:vAlign w:val="center"/>
          </w:tcPr>
          <w:p w14:paraId="5CFD763F" w14:textId="77777777" w:rsidR="00FE1809" w:rsidRPr="00963E2B" w:rsidRDefault="00FE1809" w:rsidP="00FE1809">
            <w:pPr>
              <w:ind w:left="-105" w:right="-108"/>
              <w:jc w:val="center"/>
              <w:rPr>
                <w:sz w:val="22"/>
                <w:szCs w:val="22"/>
                <w:lang w:eastAsia="en-US"/>
              </w:rPr>
            </w:pPr>
            <w:r w:rsidRPr="00963E2B">
              <w:rPr>
                <w:sz w:val="22"/>
                <w:szCs w:val="22"/>
                <w:lang w:eastAsia="en-US"/>
              </w:rPr>
              <w:t>9</w:t>
            </w:r>
          </w:p>
        </w:tc>
      </w:tr>
      <w:tr w:rsidR="00FE1809" w:rsidRPr="00963E2B" w14:paraId="77055E89" w14:textId="77777777" w:rsidTr="00FE1809">
        <w:trPr>
          <w:trHeight w:val="180"/>
          <w:jc w:val="center"/>
        </w:trPr>
        <w:tc>
          <w:tcPr>
            <w:tcW w:w="1327" w:type="dxa"/>
            <w:vMerge w:val="restart"/>
            <w:shd w:val="clear" w:color="auto" w:fill="auto"/>
          </w:tcPr>
          <w:p w14:paraId="71C711ED" w14:textId="77777777" w:rsidR="00FE1809" w:rsidRPr="00963E2B" w:rsidRDefault="00FE1809" w:rsidP="00FE1809">
            <w:pPr>
              <w:ind w:right="-2"/>
              <w:rPr>
                <w:sz w:val="22"/>
                <w:szCs w:val="22"/>
                <w:lang w:eastAsia="en-US"/>
              </w:rPr>
            </w:pPr>
          </w:p>
        </w:tc>
        <w:tc>
          <w:tcPr>
            <w:tcW w:w="1843" w:type="dxa"/>
            <w:vMerge w:val="restart"/>
            <w:shd w:val="clear" w:color="auto" w:fill="auto"/>
          </w:tcPr>
          <w:p w14:paraId="7D0797AC" w14:textId="77777777" w:rsidR="00FE1809" w:rsidRPr="00963E2B" w:rsidRDefault="00FE1809" w:rsidP="00FE1809">
            <w:pPr>
              <w:ind w:right="-2"/>
              <w:jc w:val="center"/>
              <w:rPr>
                <w:sz w:val="22"/>
                <w:szCs w:val="22"/>
                <w:lang w:eastAsia="en-US"/>
              </w:rPr>
            </w:pPr>
          </w:p>
        </w:tc>
        <w:tc>
          <w:tcPr>
            <w:tcW w:w="1417" w:type="dxa"/>
            <w:shd w:val="clear" w:color="auto" w:fill="auto"/>
            <w:vAlign w:val="center"/>
          </w:tcPr>
          <w:p w14:paraId="2752ABE1" w14:textId="77777777" w:rsidR="00FE1809" w:rsidRPr="00963E2B" w:rsidRDefault="00FE1809" w:rsidP="00FE1809">
            <w:pPr>
              <w:ind w:left="-6" w:right="-61"/>
              <w:jc w:val="center"/>
              <w:rPr>
                <w:sz w:val="22"/>
                <w:szCs w:val="22"/>
              </w:rPr>
            </w:pPr>
            <w:r w:rsidRPr="00963E2B">
              <w:rPr>
                <w:sz w:val="22"/>
                <w:szCs w:val="22"/>
              </w:rPr>
              <w:t>с 01.01.2021</w:t>
            </w:r>
          </w:p>
        </w:tc>
        <w:tc>
          <w:tcPr>
            <w:tcW w:w="1040" w:type="dxa"/>
            <w:shd w:val="clear" w:color="auto" w:fill="auto"/>
            <w:vAlign w:val="center"/>
          </w:tcPr>
          <w:p w14:paraId="29989D19" w14:textId="77777777" w:rsidR="00FE1809" w:rsidRPr="00963E2B" w:rsidRDefault="00FE1809" w:rsidP="00FE1809">
            <w:pPr>
              <w:jc w:val="center"/>
              <w:rPr>
                <w:sz w:val="22"/>
                <w:szCs w:val="22"/>
                <w:lang w:eastAsia="en-US"/>
              </w:rPr>
            </w:pPr>
            <w:r w:rsidRPr="00963E2B">
              <w:rPr>
                <w:sz w:val="22"/>
                <w:szCs w:val="22"/>
                <w:lang w:eastAsia="en-US"/>
              </w:rPr>
              <w:t>3423,85</w:t>
            </w:r>
          </w:p>
        </w:tc>
        <w:tc>
          <w:tcPr>
            <w:tcW w:w="709" w:type="dxa"/>
            <w:shd w:val="clear" w:color="auto" w:fill="auto"/>
            <w:vAlign w:val="center"/>
          </w:tcPr>
          <w:p w14:paraId="5ECF9110"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851" w:type="dxa"/>
            <w:shd w:val="clear" w:color="auto" w:fill="auto"/>
            <w:vAlign w:val="center"/>
          </w:tcPr>
          <w:p w14:paraId="5BFCE981"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708" w:type="dxa"/>
            <w:shd w:val="clear" w:color="auto" w:fill="auto"/>
            <w:vAlign w:val="center"/>
          </w:tcPr>
          <w:p w14:paraId="1096D9C6" w14:textId="77777777" w:rsidR="00FE1809" w:rsidRPr="00963E2B" w:rsidRDefault="00FE1809" w:rsidP="00FE1809">
            <w:pPr>
              <w:ind w:left="-105" w:right="-108"/>
              <w:jc w:val="center"/>
              <w:rPr>
                <w:sz w:val="22"/>
                <w:szCs w:val="22"/>
                <w:lang w:eastAsia="en-US"/>
              </w:rPr>
            </w:pPr>
            <w:r w:rsidRPr="00963E2B">
              <w:rPr>
                <w:sz w:val="22"/>
                <w:szCs w:val="22"/>
                <w:lang w:eastAsia="en-US"/>
              </w:rPr>
              <w:t>х</w:t>
            </w:r>
          </w:p>
        </w:tc>
        <w:tc>
          <w:tcPr>
            <w:tcW w:w="709" w:type="dxa"/>
            <w:shd w:val="clear" w:color="auto" w:fill="auto"/>
            <w:vAlign w:val="center"/>
          </w:tcPr>
          <w:p w14:paraId="062D4797"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993" w:type="dxa"/>
            <w:shd w:val="clear" w:color="auto" w:fill="auto"/>
            <w:vAlign w:val="center"/>
          </w:tcPr>
          <w:p w14:paraId="12202A59"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r>
      <w:tr w:rsidR="00FE1809" w:rsidRPr="00963E2B" w14:paraId="6EFB4B95" w14:textId="77777777" w:rsidTr="00FE1809">
        <w:trPr>
          <w:trHeight w:val="135"/>
          <w:jc w:val="center"/>
        </w:trPr>
        <w:tc>
          <w:tcPr>
            <w:tcW w:w="1327" w:type="dxa"/>
            <w:vMerge/>
            <w:shd w:val="clear" w:color="auto" w:fill="auto"/>
          </w:tcPr>
          <w:p w14:paraId="2408B58B" w14:textId="77777777" w:rsidR="00FE1809" w:rsidRPr="00963E2B" w:rsidRDefault="00FE1809" w:rsidP="00FE1809">
            <w:pPr>
              <w:ind w:right="-2"/>
              <w:rPr>
                <w:sz w:val="22"/>
                <w:szCs w:val="22"/>
                <w:lang w:eastAsia="en-US"/>
              </w:rPr>
            </w:pPr>
          </w:p>
        </w:tc>
        <w:tc>
          <w:tcPr>
            <w:tcW w:w="1843" w:type="dxa"/>
            <w:vMerge/>
            <w:shd w:val="clear" w:color="auto" w:fill="auto"/>
          </w:tcPr>
          <w:p w14:paraId="7D294E10" w14:textId="77777777" w:rsidR="00FE1809" w:rsidRPr="00963E2B" w:rsidRDefault="00FE1809" w:rsidP="00FE1809">
            <w:pPr>
              <w:ind w:right="-2"/>
              <w:jc w:val="center"/>
              <w:rPr>
                <w:sz w:val="22"/>
                <w:szCs w:val="22"/>
                <w:lang w:eastAsia="en-US"/>
              </w:rPr>
            </w:pPr>
          </w:p>
        </w:tc>
        <w:tc>
          <w:tcPr>
            <w:tcW w:w="1417" w:type="dxa"/>
            <w:shd w:val="clear" w:color="auto" w:fill="auto"/>
            <w:vAlign w:val="center"/>
          </w:tcPr>
          <w:p w14:paraId="34A4C156" w14:textId="77777777" w:rsidR="00FE1809" w:rsidRPr="00963E2B" w:rsidRDefault="00FE1809" w:rsidP="00FE1809">
            <w:pPr>
              <w:ind w:left="-6" w:right="-61"/>
              <w:jc w:val="center"/>
              <w:rPr>
                <w:sz w:val="22"/>
                <w:szCs w:val="22"/>
              </w:rPr>
            </w:pPr>
            <w:r w:rsidRPr="00963E2B">
              <w:rPr>
                <w:sz w:val="22"/>
                <w:szCs w:val="22"/>
              </w:rPr>
              <w:t>с 01.07.2021</w:t>
            </w:r>
          </w:p>
        </w:tc>
        <w:tc>
          <w:tcPr>
            <w:tcW w:w="1040" w:type="dxa"/>
            <w:shd w:val="clear" w:color="auto" w:fill="auto"/>
            <w:vAlign w:val="center"/>
          </w:tcPr>
          <w:p w14:paraId="2F99CE18" w14:textId="77777777" w:rsidR="00FE1809" w:rsidRPr="00963E2B" w:rsidRDefault="00FE1809" w:rsidP="00FE1809">
            <w:pPr>
              <w:jc w:val="center"/>
              <w:rPr>
                <w:sz w:val="22"/>
                <w:szCs w:val="22"/>
                <w:lang w:eastAsia="en-US"/>
              </w:rPr>
            </w:pPr>
            <w:r w:rsidRPr="00963E2B">
              <w:rPr>
                <w:sz w:val="22"/>
                <w:szCs w:val="22"/>
                <w:lang w:eastAsia="en-US"/>
              </w:rPr>
              <w:t>3537,04</w:t>
            </w:r>
          </w:p>
        </w:tc>
        <w:tc>
          <w:tcPr>
            <w:tcW w:w="709" w:type="dxa"/>
            <w:shd w:val="clear" w:color="auto" w:fill="auto"/>
            <w:vAlign w:val="center"/>
          </w:tcPr>
          <w:p w14:paraId="3A843DFE"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851" w:type="dxa"/>
            <w:shd w:val="clear" w:color="auto" w:fill="auto"/>
            <w:vAlign w:val="center"/>
          </w:tcPr>
          <w:p w14:paraId="7E4B19DA"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708" w:type="dxa"/>
            <w:shd w:val="clear" w:color="auto" w:fill="auto"/>
            <w:vAlign w:val="center"/>
          </w:tcPr>
          <w:p w14:paraId="222BC592" w14:textId="77777777" w:rsidR="00FE1809" w:rsidRPr="00963E2B" w:rsidRDefault="00FE1809" w:rsidP="00FE1809">
            <w:pPr>
              <w:ind w:left="-105" w:right="-108"/>
              <w:jc w:val="center"/>
              <w:rPr>
                <w:sz w:val="22"/>
                <w:szCs w:val="22"/>
                <w:lang w:eastAsia="en-US"/>
              </w:rPr>
            </w:pPr>
            <w:r w:rsidRPr="00963E2B">
              <w:rPr>
                <w:sz w:val="22"/>
                <w:szCs w:val="22"/>
                <w:lang w:eastAsia="en-US"/>
              </w:rPr>
              <w:t>х</w:t>
            </w:r>
          </w:p>
        </w:tc>
        <w:tc>
          <w:tcPr>
            <w:tcW w:w="709" w:type="dxa"/>
            <w:shd w:val="clear" w:color="auto" w:fill="auto"/>
            <w:vAlign w:val="center"/>
          </w:tcPr>
          <w:p w14:paraId="044731CF"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993" w:type="dxa"/>
            <w:shd w:val="clear" w:color="auto" w:fill="auto"/>
            <w:vAlign w:val="center"/>
          </w:tcPr>
          <w:p w14:paraId="3A4E756B"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r>
      <w:tr w:rsidR="00FE1809" w:rsidRPr="00963E2B" w14:paraId="4FE618C8" w14:textId="77777777" w:rsidTr="00FE1809">
        <w:trPr>
          <w:trHeight w:val="135"/>
          <w:jc w:val="center"/>
        </w:trPr>
        <w:tc>
          <w:tcPr>
            <w:tcW w:w="1327" w:type="dxa"/>
            <w:vMerge/>
            <w:shd w:val="clear" w:color="auto" w:fill="auto"/>
          </w:tcPr>
          <w:p w14:paraId="398F786F" w14:textId="77777777" w:rsidR="00FE1809" w:rsidRPr="00963E2B" w:rsidRDefault="00FE1809" w:rsidP="00FE1809">
            <w:pPr>
              <w:ind w:right="-2"/>
              <w:rPr>
                <w:sz w:val="22"/>
                <w:szCs w:val="22"/>
                <w:lang w:eastAsia="en-US"/>
              </w:rPr>
            </w:pPr>
          </w:p>
        </w:tc>
        <w:tc>
          <w:tcPr>
            <w:tcW w:w="1843" w:type="dxa"/>
            <w:vMerge/>
            <w:shd w:val="clear" w:color="auto" w:fill="auto"/>
          </w:tcPr>
          <w:p w14:paraId="500C03FA" w14:textId="77777777" w:rsidR="00FE1809" w:rsidRPr="00963E2B" w:rsidRDefault="00FE1809" w:rsidP="00FE1809">
            <w:pPr>
              <w:ind w:right="-2"/>
              <w:jc w:val="center"/>
              <w:rPr>
                <w:sz w:val="22"/>
                <w:szCs w:val="22"/>
                <w:lang w:eastAsia="en-US"/>
              </w:rPr>
            </w:pPr>
          </w:p>
        </w:tc>
        <w:tc>
          <w:tcPr>
            <w:tcW w:w="1417" w:type="dxa"/>
            <w:shd w:val="clear" w:color="auto" w:fill="auto"/>
            <w:vAlign w:val="center"/>
          </w:tcPr>
          <w:p w14:paraId="78017CDC" w14:textId="77777777" w:rsidR="00FE1809" w:rsidRPr="00963E2B" w:rsidRDefault="00FE1809" w:rsidP="00FE1809">
            <w:pPr>
              <w:ind w:left="-6" w:right="-61"/>
              <w:jc w:val="center"/>
              <w:rPr>
                <w:sz w:val="22"/>
                <w:szCs w:val="22"/>
              </w:rPr>
            </w:pPr>
            <w:r w:rsidRPr="00963E2B">
              <w:rPr>
                <w:sz w:val="22"/>
                <w:szCs w:val="22"/>
              </w:rPr>
              <w:t>с 01.01.2022</w:t>
            </w:r>
          </w:p>
        </w:tc>
        <w:tc>
          <w:tcPr>
            <w:tcW w:w="1040" w:type="dxa"/>
            <w:shd w:val="clear" w:color="auto" w:fill="auto"/>
            <w:vAlign w:val="center"/>
          </w:tcPr>
          <w:p w14:paraId="6C200B77" w14:textId="77777777" w:rsidR="00FE1809" w:rsidRPr="00963E2B" w:rsidRDefault="00FE1809" w:rsidP="00FE1809">
            <w:pPr>
              <w:jc w:val="center"/>
              <w:rPr>
                <w:sz w:val="22"/>
                <w:szCs w:val="22"/>
                <w:lang w:eastAsia="en-US"/>
              </w:rPr>
            </w:pPr>
            <w:r w:rsidRPr="00963E2B">
              <w:rPr>
                <w:sz w:val="22"/>
                <w:szCs w:val="22"/>
                <w:lang w:eastAsia="en-US"/>
              </w:rPr>
              <w:t>3537,04</w:t>
            </w:r>
          </w:p>
        </w:tc>
        <w:tc>
          <w:tcPr>
            <w:tcW w:w="709" w:type="dxa"/>
            <w:shd w:val="clear" w:color="auto" w:fill="auto"/>
            <w:vAlign w:val="center"/>
          </w:tcPr>
          <w:p w14:paraId="2464C4B3"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851" w:type="dxa"/>
            <w:shd w:val="clear" w:color="auto" w:fill="auto"/>
            <w:vAlign w:val="center"/>
          </w:tcPr>
          <w:p w14:paraId="48DAD33B"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708" w:type="dxa"/>
            <w:shd w:val="clear" w:color="auto" w:fill="auto"/>
            <w:vAlign w:val="center"/>
          </w:tcPr>
          <w:p w14:paraId="0DE64DDC"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709" w:type="dxa"/>
            <w:shd w:val="clear" w:color="auto" w:fill="auto"/>
            <w:vAlign w:val="center"/>
          </w:tcPr>
          <w:p w14:paraId="5745B914"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993" w:type="dxa"/>
            <w:shd w:val="clear" w:color="auto" w:fill="auto"/>
            <w:vAlign w:val="center"/>
          </w:tcPr>
          <w:p w14:paraId="28DA0B09"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r>
      <w:tr w:rsidR="00FE1809" w:rsidRPr="00963E2B" w14:paraId="6ED92B26" w14:textId="77777777" w:rsidTr="00FE1809">
        <w:trPr>
          <w:trHeight w:val="135"/>
          <w:jc w:val="center"/>
        </w:trPr>
        <w:tc>
          <w:tcPr>
            <w:tcW w:w="1327" w:type="dxa"/>
            <w:vMerge/>
            <w:shd w:val="clear" w:color="auto" w:fill="auto"/>
          </w:tcPr>
          <w:p w14:paraId="4951998E" w14:textId="77777777" w:rsidR="00FE1809" w:rsidRPr="00963E2B" w:rsidRDefault="00FE1809" w:rsidP="00FE1809">
            <w:pPr>
              <w:ind w:right="-2"/>
              <w:rPr>
                <w:sz w:val="22"/>
                <w:szCs w:val="22"/>
                <w:lang w:eastAsia="en-US"/>
              </w:rPr>
            </w:pPr>
          </w:p>
        </w:tc>
        <w:tc>
          <w:tcPr>
            <w:tcW w:w="1843" w:type="dxa"/>
            <w:vMerge/>
            <w:shd w:val="clear" w:color="auto" w:fill="auto"/>
          </w:tcPr>
          <w:p w14:paraId="5A7CC1D0" w14:textId="77777777" w:rsidR="00FE1809" w:rsidRPr="00963E2B" w:rsidRDefault="00FE1809" w:rsidP="00FE1809">
            <w:pPr>
              <w:ind w:right="-2"/>
              <w:jc w:val="center"/>
              <w:rPr>
                <w:sz w:val="22"/>
                <w:szCs w:val="22"/>
                <w:lang w:eastAsia="en-US"/>
              </w:rPr>
            </w:pPr>
          </w:p>
        </w:tc>
        <w:tc>
          <w:tcPr>
            <w:tcW w:w="1417" w:type="dxa"/>
            <w:shd w:val="clear" w:color="auto" w:fill="auto"/>
            <w:vAlign w:val="center"/>
          </w:tcPr>
          <w:p w14:paraId="7F24319C" w14:textId="77777777" w:rsidR="00FE1809" w:rsidRPr="00963E2B" w:rsidRDefault="00FE1809" w:rsidP="00FE1809">
            <w:pPr>
              <w:ind w:left="-6" w:right="-61"/>
              <w:jc w:val="center"/>
              <w:rPr>
                <w:sz w:val="22"/>
                <w:szCs w:val="22"/>
              </w:rPr>
            </w:pPr>
            <w:r w:rsidRPr="00963E2B">
              <w:rPr>
                <w:sz w:val="22"/>
                <w:szCs w:val="22"/>
              </w:rPr>
              <w:t>с 01.07.2022</w:t>
            </w:r>
          </w:p>
        </w:tc>
        <w:tc>
          <w:tcPr>
            <w:tcW w:w="1040" w:type="dxa"/>
            <w:shd w:val="clear" w:color="auto" w:fill="auto"/>
            <w:vAlign w:val="center"/>
          </w:tcPr>
          <w:p w14:paraId="2A9020D7" w14:textId="77777777" w:rsidR="00FE1809" w:rsidRPr="00963E2B" w:rsidRDefault="00FE1809" w:rsidP="00FE1809">
            <w:pPr>
              <w:jc w:val="center"/>
              <w:rPr>
                <w:sz w:val="22"/>
                <w:szCs w:val="22"/>
                <w:lang w:eastAsia="en-US"/>
              </w:rPr>
            </w:pPr>
            <w:r w:rsidRPr="00963E2B">
              <w:rPr>
                <w:sz w:val="22"/>
                <w:szCs w:val="22"/>
                <w:lang w:eastAsia="en-US"/>
              </w:rPr>
              <w:t>3655,51</w:t>
            </w:r>
          </w:p>
        </w:tc>
        <w:tc>
          <w:tcPr>
            <w:tcW w:w="709" w:type="dxa"/>
            <w:shd w:val="clear" w:color="auto" w:fill="auto"/>
            <w:vAlign w:val="center"/>
          </w:tcPr>
          <w:p w14:paraId="7648929F"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851" w:type="dxa"/>
            <w:shd w:val="clear" w:color="auto" w:fill="auto"/>
            <w:vAlign w:val="center"/>
          </w:tcPr>
          <w:p w14:paraId="592DD8A5"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708" w:type="dxa"/>
            <w:shd w:val="clear" w:color="auto" w:fill="auto"/>
            <w:vAlign w:val="center"/>
          </w:tcPr>
          <w:p w14:paraId="4EDD0795"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709" w:type="dxa"/>
            <w:shd w:val="clear" w:color="auto" w:fill="auto"/>
            <w:vAlign w:val="center"/>
          </w:tcPr>
          <w:p w14:paraId="1078D093"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993" w:type="dxa"/>
            <w:shd w:val="clear" w:color="auto" w:fill="auto"/>
            <w:vAlign w:val="center"/>
          </w:tcPr>
          <w:p w14:paraId="05E64B08"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r>
      <w:tr w:rsidR="00FE1809" w:rsidRPr="00963E2B" w14:paraId="71BB2515" w14:textId="77777777" w:rsidTr="00FE1809">
        <w:trPr>
          <w:trHeight w:val="135"/>
          <w:jc w:val="center"/>
        </w:trPr>
        <w:tc>
          <w:tcPr>
            <w:tcW w:w="1327" w:type="dxa"/>
            <w:vMerge/>
            <w:shd w:val="clear" w:color="auto" w:fill="auto"/>
          </w:tcPr>
          <w:p w14:paraId="1C594851" w14:textId="77777777" w:rsidR="00FE1809" w:rsidRPr="00963E2B" w:rsidRDefault="00FE1809" w:rsidP="00FE1809">
            <w:pPr>
              <w:ind w:right="-2"/>
              <w:rPr>
                <w:sz w:val="22"/>
                <w:szCs w:val="22"/>
                <w:lang w:eastAsia="en-US"/>
              </w:rPr>
            </w:pPr>
          </w:p>
        </w:tc>
        <w:tc>
          <w:tcPr>
            <w:tcW w:w="1843" w:type="dxa"/>
            <w:vMerge/>
            <w:shd w:val="clear" w:color="auto" w:fill="auto"/>
          </w:tcPr>
          <w:p w14:paraId="28381A7A" w14:textId="77777777" w:rsidR="00FE1809" w:rsidRPr="00963E2B" w:rsidRDefault="00FE1809" w:rsidP="00FE1809">
            <w:pPr>
              <w:ind w:right="-2"/>
              <w:jc w:val="center"/>
              <w:rPr>
                <w:sz w:val="22"/>
                <w:szCs w:val="22"/>
                <w:lang w:eastAsia="en-US"/>
              </w:rPr>
            </w:pPr>
          </w:p>
        </w:tc>
        <w:tc>
          <w:tcPr>
            <w:tcW w:w="1417" w:type="dxa"/>
            <w:shd w:val="clear" w:color="auto" w:fill="auto"/>
            <w:vAlign w:val="center"/>
          </w:tcPr>
          <w:p w14:paraId="0B5C8600" w14:textId="77777777" w:rsidR="00FE1809" w:rsidRPr="00963E2B" w:rsidRDefault="00FE1809" w:rsidP="00FE1809">
            <w:pPr>
              <w:ind w:left="-6" w:right="-61"/>
              <w:jc w:val="center"/>
              <w:rPr>
                <w:sz w:val="22"/>
                <w:szCs w:val="22"/>
              </w:rPr>
            </w:pPr>
            <w:r w:rsidRPr="00963E2B">
              <w:rPr>
                <w:sz w:val="22"/>
                <w:szCs w:val="22"/>
              </w:rPr>
              <w:t>с 01.01.2023</w:t>
            </w:r>
          </w:p>
        </w:tc>
        <w:tc>
          <w:tcPr>
            <w:tcW w:w="1040" w:type="dxa"/>
            <w:shd w:val="clear" w:color="auto" w:fill="auto"/>
            <w:vAlign w:val="center"/>
          </w:tcPr>
          <w:p w14:paraId="778D7302" w14:textId="77777777" w:rsidR="00FE1809" w:rsidRPr="00963E2B" w:rsidRDefault="00FE1809" w:rsidP="00FE1809">
            <w:pPr>
              <w:jc w:val="center"/>
              <w:rPr>
                <w:sz w:val="22"/>
                <w:szCs w:val="22"/>
                <w:lang w:eastAsia="en-US"/>
              </w:rPr>
            </w:pPr>
            <w:r w:rsidRPr="00963E2B">
              <w:rPr>
                <w:sz w:val="22"/>
                <w:szCs w:val="22"/>
                <w:lang w:eastAsia="en-US"/>
              </w:rPr>
              <w:t>3655,51</w:t>
            </w:r>
          </w:p>
        </w:tc>
        <w:tc>
          <w:tcPr>
            <w:tcW w:w="709" w:type="dxa"/>
            <w:shd w:val="clear" w:color="auto" w:fill="auto"/>
            <w:vAlign w:val="center"/>
          </w:tcPr>
          <w:p w14:paraId="0881F8BC"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851" w:type="dxa"/>
            <w:shd w:val="clear" w:color="auto" w:fill="auto"/>
            <w:vAlign w:val="center"/>
          </w:tcPr>
          <w:p w14:paraId="7D2FF213"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708" w:type="dxa"/>
            <w:shd w:val="clear" w:color="auto" w:fill="auto"/>
            <w:vAlign w:val="center"/>
          </w:tcPr>
          <w:p w14:paraId="3366C26E" w14:textId="77777777" w:rsidR="00FE1809" w:rsidRPr="00963E2B" w:rsidRDefault="00FE1809" w:rsidP="00FE1809">
            <w:pPr>
              <w:ind w:left="-105" w:right="-108"/>
              <w:jc w:val="center"/>
              <w:rPr>
                <w:sz w:val="22"/>
                <w:szCs w:val="22"/>
                <w:lang w:eastAsia="en-US"/>
              </w:rPr>
            </w:pPr>
            <w:r w:rsidRPr="00963E2B">
              <w:rPr>
                <w:sz w:val="22"/>
                <w:szCs w:val="22"/>
                <w:lang w:eastAsia="en-US"/>
              </w:rPr>
              <w:t>х</w:t>
            </w:r>
          </w:p>
        </w:tc>
        <w:tc>
          <w:tcPr>
            <w:tcW w:w="709" w:type="dxa"/>
            <w:shd w:val="clear" w:color="auto" w:fill="auto"/>
            <w:vAlign w:val="center"/>
          </w:tcPr>
          <w:p w14:paraId="083DD5CC"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993" w:type="dxa"/>
            <w:shd w:val="clear" w:color="auto" w:fill="auto"/>
            <w:vAlign w:val="center"/>
          </w:tcPr>
          <w:p w14:paraId="473FB2CC"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r>
      <w:tr w:rsidR="00FE1809" w:rsidRPr="00963E2B" w14:paraId="208E0387" w14:textId="77777777" w:rsidTr="00FE1809">
        <w:trPr>
          <w:trHeight w:val="135"/>
          <w:jc w:val="center"/>
        </w:trPr>
        <w:tc>
          <w:tcPr>
            <w:tcW w:w="1327" w:type="dxa"/>
            <w:vMerge/>
            <w:shd w:val="clear" w:color="auto" w:fill="auto"/>
          </w:tcPr>
          <w:p w14:paraId="338A82D4" w14:textId="77777777" w:rsidR="00FE1809" w:rsidRPr="00963E2B" w:rsidRDefault="00FE1809" w:rsidP="00FE1809">
            <w:pPr>
              <w:ind w:right="-2"/>
              <w:rPr>
                <w:sz w:val="22"/>
                <w:szCs w:val="22"/>
                <w:lang w:eastAsia="en-US"/>
              </w:rPr>
            </w:pPr>
          </w:p>
        </w:tc>
        <w:tc>
          <w:tcPr>
            <w:tcW w:w="1843" w:type="dxa"/>
            <w:vMerge/>
            <w:shd w:val="clear" w:color="auto" w:fill="auto"/>
          </w:tcPr>
          <w:p w14:paraId="63C9BD94" w14:textId="77777777" w:rsidR="00FE1809" w:rsidRPr="00963E2B" w:rsidRDefault="00FE1809" w:rsidP="00FE1809">
            <w:pPr>
              <w:ind w:right="-2"/>
              <w:jc w:val="center"/>
              <w:rPr>
                <w:sz w:val="22"/>
                <w:szCs w:val="22"/>
                <w:lang w:eastAsia="en-US"/>
              </w:rPr>
            </w:pPr>
          </w:p>
        </w:tc>
        <w:tc>
          <w:tcPr>
            <w:tcW w:w="1417" w:type="dxa"/>
            <w:shd w:val="clear" w:color="auto" w:fill="auto"/>
            <w:vAlign w:val="center"/>
          </w:tcPr>
          <w:p w14:paraId="4D7ACA4E" w14:textId="77777777" w:rsidR="00FE1809" w:rsidRPr="00963E2B" w:rsidRDefault="00FE1809" w:rsidP="00FE1809">
            <w:pPr>
              <w:ind w:left="-6" w:right="-61"/>
              <w:jc w:val="center"/>
              <w:rPr>
                <w:sz w:val="22"/>
                <w:szCs w:val="22"/>
              </w:rPr>
            </w:pPr>
            <w:r w:rsidRPr="00963E2B">
              <w:rPr>
                <w:sz w:val="22"/>
                <w:szCs w:val="22"/>
              </w:rPr>
              <w:t>с 01.07.2023</w:t>
            </w:r>
          </w:p>
        </w:tc>
        <w:tc>
          <w:tcPr>
            <w:tcW w:w="1040" w:type="dxa"/>
            <w:shd w:val="clear" w:color="auto" w:fill="auto"/>
            <w:vAlign w:val="center"/>
          </w:tcPr>
          <w:p w14:paraId="7AAFEF9E" w14:textId="77777777" w:rsidR="00FE1809" w:rsidRPr="00963E2B" w:rsidRDefault="00FE1809" w:rsidP="00FE1809">
            <w:pPr>
              <w:jc w:val="center"/>
              <w:rPr>
                <w:sz w:val="22"/>
                <w:szCs w:val="22"/>
                <w:lang w:eastAsia="en-US"/>
              </w:rPr>
            </w:pPr>
            <w:r w:rsidRPr="00963E2B">
              <w:rPr>
                <w:sz w:val="22"/>
                <w:szCs w:val="22"/>
                <w:lang w:eastAsia="en-US"/>
              </w:rPr>
              <w:t>3792,94</w:t>
            </w:r>
          </w:p>
        </w:tc>
        <w:tc>
          <w:tcPr>
            <w:tcW w:w="709" w:type="dxa"/>
            <w:shd w:val="clear" w:color="auto" w:fill="auto"/>
            <w:vAlign w:val="center"/>
          </w:tcPr>
          <w:p w14:paraId="4A888612"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851" w:type="dxa"/>
            <w:shd w:val="clear" w:color="auto" w:fill="auto"/>
            <w:vAlign w:val="center"/>
          </w:tcPr>
          <w:p w14:paraId="728C3C2C"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708" w:type="dxa"/>
            <w:shd w:val="clear" w:color="auto" w:fill="auto"/>
            <w:vAlign w:val="center"/>
          </w:tcPr>
          <w:p w14:paraId="08ED69CF" w14:textId="77777777" w:rsidR="00FE1809" w:rsidRPr="00963E2B" w:rsidRDefault="00FE1809" w:rsidP="00FE1809">
            <w:pPr>
              <w:ind w:left="-105" w:right="-108"/>
              <w:jc w:val="center"/>
              <w:rPr>
                <w:sz w:val="22"/>
                <w:szCs w:val="22"/>
                <w:lang w:eastAsia="en-US"/>
              </w:rPr>
            </w:pPr>
            <w:r w:rsidRPr="00963E2B">
              <w:rPr>
                <w:sz w:val="22"/>
                <w:szCs w:val="22"/>
                <w:lang w:eastAsia="en-US"/>
              </w:rPr>
              <w:t>х</w:t>
            </w:r>
          </w:p>
        </w:tc>
        <w:tc>
          <w:tcPr>
            <w:tcW w:w="709" w:type="dxa"/>
            <w:shd w:val="clear" w:color="auto" w:fill="auto"/>
            <w:vAlign w:val="center"/>
          </w:tcPr>
          <w:p w14:paraId="1700ED90"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993" w:type="dxa"/>
            <w:shd w:val="clear" w:color="auto" w:fill="auto"/>
            <w:vAlign w:val="center"/>
          </w:tcPr>
          <w:p w14:paraId="19A66C1B"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r>
      <w:tr w:rsidR="00FE1809" w:rsidRPr="00963E2B" w14:paraId="2B6BDC52" w14:textId="77777777" w:rsidTr="00FE1809">
        <w:trPr>
          <w:trHeight w:val="135"/>
          <w:jc w:val="center"/>
        </w:trPr>
        <w:tc>
          <w:tcPr>
            <w:tcW w:w="1327" w:type="dxa"/>
            <w:vMerge/>
            <w:shd w:val="clear" w:color="auto" w:fill="auto"/>
          </w:tcPr>
          <w:p w14:paraId="032A22F8" w14:textId="77777777" w:rsidR="00FE1809" w:rsidRPr="00963E2B" w:rsidRDefault="00FE1809" w:rsidP="00FE1809">
            <w:pPr>
              <w:ind w:right="-2"/>
              <w:rPr>
                <w:sz w:val="22"/>
                <w:szCs w:val="22"/>
                <w:lang w:eastAsia="en-US"/>
              </w:rPr>
            </w:pPr>
          </w:p>
        </w:tc>
        <w:tc>
          <w:tcPr>
            <w:tcW w:w="1843" w:type="dxa"/>
            <w:shd w:val="clear" w:color="auto" w:fill="auto"/>
          </w:tcPr>
          <w:p w14:paraId="028C3E2B" w14:textId="77777777" w:rsidR="00FE1809" w:rsidRPr="00963E2B" w:rsidRDefault="00FE1809" w:rsidP="00FE1809">
            <w:pPr>
              <w:ind w:left="-78" w:right="-2"/>
              <w:jc w:val="center"/>
              <w:rPr>
                <w:sz w:val="22"/>
                <w:szCs w:val="22"/>
                <w:lang w:eastAsia="en-US"/>
              </w:rPr>
            </w:pPr>
            <w:proofErr w:type="spellStart"/>
            <w:r w:rsidRPr="00963E2B">
              <w:rPr>
                <w:sz w:val="22"/>
                <w:szCs w:val="22"/>
                <w:lang w:eastAsia="en-US"/>
              </w:rPr>
              <w:t>Двухставочный</w:t>
            </w:r>
            <w:proofErr w:type="spellEnd"/>
          </w:p>
        </w:tc>
        <w:tc>
          <w:tcPr>
            <w:tcW w:w="1417" w:type="dxa"/>
            <w:shd w:val="clear" w:color="auto" w:fill="auto"/>
            <w:vAlign w:val="center"/>
          </w:tcPr>
          <w:p w14:paraId="5939A255" w14:textId="77777777" w:rsidR="00FE1809" w:rsidRPr="00963E2B" w:rsidRDefault="00FE1809" w:rsidP="00FE1809">
            <w:pPr>
              <w:jc w:val="center"/>
              <w:rPr>
                <w:sz w:val="22"/>
                <w:szCs w:val="22"/>
                <w:lang w:eastAsia="en-US"/>
              </w:rPr>
            </w:pPr>
            <w:r w:rsidRPr="00963E2B">
              <w:rPr>
                <w:sz w:val="22"/>
                <w:szCs w:val="22"/>
                <w:lang w:eastAsia="en-US"/>
              </w:rPr>
              <w:t>x</w:t>
            </w:r>
          </w:p>
        </w:tc>
        <w:tc>
          <w:tcPr>
            <w:tcW w:w="1040" w:type="dxa"/>
            <w:shd w:val="clear" w:color="auto" w:fill="auto"/>
            <w:vAlign w:val="center"/>
          </w:tcPr>
          <w:p w14:paraId="131575E3" w14:textId="77777777" w:rsidR="00FE1809" w:rsidRPr="00963E2B" w:rsidRDefault="00FE1809" w:rsidP="00FE1809">
            <w:pPr>
              <w:jc w:val="center"/>
              <w:rPr>
                <w:sz w:val="22"/>
                <w:szCs w:val="22"/>
                <w:lang w:eastAsia="en-US"/>
              </w:rPr>
            </w:pPr>
            <w:r w:rsidRPr="00963E2B">
              <w:rPr>
                <w:sz w:val="22"/>
                <w:szCs w:val="22"/>
                <w:lang w:eastAsia="en-US"/>
              </w:rPr>
              <w:t>x</w:t>
            </w:r>
          </w:p>
        </w:tc>
        <w:tc>
          <w:tcPr>
            <w:tcW w:w="709" w:type="dxa"/>
            <w:shd w:val="clear" w:color="auto" w:fill="auto"/>
            <w:vAlign w:val="center"/>
          </w:tcPr>
          <w:p w14:paraId="39583D96" w14:textId="77777777" w:rsidR="00FE1809" w:rsidRPr="00963E2B" w:rsidRDefault="00FE1809" w:rsidP="00FE1809">
            <w:pPr>
              <w:jc w:val="center"/>
              <w:rPr>
                <w:sz w:val="22"/>
                <w:szCs w:val="22"/>
                <w:lang w:eastAsia="en-US"/>
              </w:rPr>
            </w:pPr>
            <w:r w:rsidRPr="00963E2B">
              <w:rPr>
                <w:sz w:val="22"/>
                <w:szCs w:val="22"/>
                <w:lang w:eastAsia="en-US"/>
              </w:rPr>
              <w:t>x</w:t>
            </w:r>
          </w:p>
        </w:tc>
        <w:tc>
          <w:tcPr>
            <w:tcW w:w="851" w:type="dxa"/>
            <w:shd w:val="clear" w:color="auto" w:fill="auto"/>
            <w:vAlign w:val="center"/>
          </w:tcPr>
          <w:p w14:paraId="093F7F35"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708" w:type="dxa"/>
            <w:shd w:val="clear" w:color="auto" w:fill="auto"/>
            <w:vAlign w:val="center"/>
          </w:tcPr>
          <w:p w14:paraId="63FFD451" w14:textId="77777777" w:rsidR="00FE1809" w:rsidRPr="00963E2B" w:rsidRDefault="00FE1809" w:rsidP="00FE1809">
            <w:pPr>
              <w:ind w:left="-105" w:right="-108"/>
              <w:jc w:val="center"/>
              <w:rPr>
                <w:sz w:val="22"/>
                <w:szCs w:val="22"/>
                <w:lang w:eastAsia="en-US"/>
              </w:rPr>
            </w:pPr>
            <w:r w:rsidRPr="00963E2B">
              <w:rPr>
                <w:sz w:val="22"/>
                <w:szCs w:val="22"/>
                <w:lang w:eastAsia="en-US"/>
              </w:rPr>
              <w:t>х</w:t>
            </w:r>
          </w:p>
        </w:tc>
        <w:tc>
          <w:tcPr>
            <w:tcW w:w="709" w:type="dxa"/>
            <w:shd w:val="clear" w:color="auto" w:fill="auto"/>
            <w:vAlign w:val="center"/>
          </w:tcPr>
          <w:p w14:paraId="68810CE0"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c>
          <w:tcPr>
            <w:tcW w:w="993" w:type="dxa"/>
            <w:shd w:val="clear" w:color="auto" w:fill="auto"/>
            <w:vAlign w:val="center"/>
          </w:tcPr>
          <w:p w14:paraId="39D7EB55" w14:textId="77777777" w:rsidR="00FE1809" w:rsidRPr="00963E2B" w:rsidRDefault="00FE1809" w:rsidP="00FE1809">
            <w:pPr>
              <w:ind w:left="-105" w:right="-108"/>
              <w:jc w:val="center"/>
              <w:rPr>
                <w:sz w:val="22"/>
                <w:szCs w:val="22"/>
                <w:lang w:eastAsia="en-US"/>
              </w:rPr>
            </w:pPr>
            <w:r w:rsidRPr="00963E2B">
              <w:rPr>
                <w:sz w:val="22"/>
                <w:szCs w:val="22"/>
                <w:lang w:eastAsia="en-US"/>
              </w:rPr>
              <w:t>x</w:t>
            </w:r>
          </w:p>
        </w:tc>
      </w:tr>
      <w:tr w:rsidR="00FE1809" w:rsidRPr="00963E2B" w14:paraId="18B0481E" w14:textId="77777777" w:rsidTr="00FE1809">
        <w:trPr>
          <w:trHeight w:val="135"/>
          <w:jc w:val="center"/>
        </w:trPr>
        <w:tc>
          <w:tcPr>
            <w:tcW w:w="1327" w:type="dxa"/>
            <w:vMerge/>
            <w:shd w:val="clear" w:color="auto" w:fill="auto"/>
          </w:tcPr>
          <w:p w14:paraId="63EFF15B" w14:textId="77777777" w:rsidR="00FE1809" w:rsidRPr="00963E2B" w:rsidRDefault="00FE1809" w:rsidP="00FE1809">
            <w:pPr>
              <w:ind w:right="-2"/>
              <w:rPr>
                <w:sz w:val="22"/>
                <w:szCs w:val="22"/>
                <w:lang w:eastAsia="en-US"/>
              </w:rPr>
            </w:pPr>
          </w:p>
        </w:tc>
        <w:tc>
          <w:tcPr>
            <w:tcW w:w="1843" w:type="dxa"/>
            <w:shd w:val="clear" w:color="auto" w:fill="auto"/>
            <w:vAlign w:val="center"/>
          </w:tcPr>
          <w:p w14:paraId="070B1969" w14:textId="77777777" w:rsidR="00FE1809" w:rsidRPr="00963E2B" w:rsidRDefault="00FE1809" w:rsidP="00FE1809">
            <w:pPr>
              <w:ind w:left="-108" w:right="-109"/>
              <w:jc w:val="center"/>
              <w:rPr>
                <w:sz w:val="22"/>
                <w:szCs w:val="22"/>
                <w:lang w:eastAsia="en-US"/>
              </w:rPr>
            </w:pPr>
            <w:r w:rsidRPr="00963E2B">
              <w:rPr>
                <w:sz w:val="22"/>
                <w:szCs w:val="22"/>
                <w:lang w:eastAsia="en-US"/>
              </w:rPr>
              <w:t>Ставка за тепловую энергию, руб./Гкал</w:t>
            </w:r>
          </w:p>
        </w:tc>
        <w:tc>
          <w:tcPr>
            <w:tcW w:w="1417" w:type="dxa"/>
            <w:shd w:val="clear" w:color="auto" w:fill="auto"/>
            <w:vAlign w:val="center"/>
          </w:tcPr>
          <w:p w14:paraId="4FDA9375" w14:textId="77777777" w:rsidR="00FE1809" w:rsidRPr="00963E2B" w:rsidRDefault="00FE1809" w:rsidP="00FE1809">
            <w:pPr>
              <w:jc w:val="center"/>
              <w:rPr>
                <w:sz w:val="22"/>
                <w:szCs w:val="22"/>
                <w:lang w:eastAsia="en-US"/>
              </w:rPr>
            </w:pPr>
            <w:r w:rsidRPr="00963E2B">
              <w:rPr>
                <w:sz w:val="22"/>
                <w:szCs w:val="22"/>
                <w:lang w:eastAsia="en-US"/>
              </w:rPr>
              <w:t>x</w:t>
            </w:r>
          </w:p>
        </w:tc>
        <w:tc>
          <w:tcPr>
            <w:tcW w:w="1040" w:type="dxa"/>
            <w:shd w:val="clear" w:color="auto" w:fill="auto"/>
            <w:vAlign w:val="center"/>
          </w:tcPr>
          <w:p w14:paraId="0F57BFD5" w14:textId="77777777" w:rsidR="00FE1809" w:rsidRPr="00963E2B" w:rsidRDefault="00FE1809" w:rsidP="00FE1809">
            <w:pPr>
              <w:jc w:val="center"/>
              <w:rPr>
                <w:sz w:val="22"/>
                <w:szCs w:val="22"/>
                <w:lang w:eastAsia="en-US"/>
              </w:rPr>
            </w:pPr>
            <w:r w:rsidRPr="00963E2B">
              <w:rPr>
                <w:sz w:val="22"/>
                <w:szCs w:val="22"/>
                <w:lang w:eastAsia="en-US"/>
              </w:rPr>
              <w:t>x</w:t>
            </w:r>
          </w:p>
        </w:tc>
        <w:tc>
          <w:tcPr>
            <w:tcW w:w="709" w:type="dxa"/>
            <w:shd w:val="clear" w:color="auto" w:fill="auto"/>
            <w:vAlign w:val="center"/>
          </w:tcPr>
          <w:p w14:paraId="3466F711" w14:textId="77777777" w:rsidR="00FE1809" w:rsidRPr="00963E2B" w:rsidRDefault="00FE1809" w:rsidP="00FE1809">
            <w:pPr>
              <w:jc w:val="center"/>
              <w:rPr>
                <w:sz w:val="22"/>
                <w:szCs w:val="22"/>
                <w:lang w:eastAsia="en-US"/>
              </w:rPr>
            </w:pPr>
            <w:r w:rsidRPr="00963E2B">
              <w:rPr>
                <w:sz w:val="22"/>
                <w:szCs w:val="22"/>
                <w:lang w:eastAsia="en-US"/>
              </w:rPr>
              <w:t>x</w:t>
            </w:r>
          </w:p>
        </w:tc>
        <w:tc>
          <w:tcPr>
            <w:tcW w:w="851" w:type="dxa"/>
            <w:shd w:val="clear" w:color="auto" w:fill="auto"/>
            <w:vAlign w:val="center"/>
          </w:tcPr>
          <w:p w14:paraId="6D2112DA" w14:textId="77777777" w:rsidR="00FE1809" w:rsidRPr="00963E2B" w:rsidRDefault="00FE1809" w:rsidP="00FE1809">
            <w:pPr>
              <w:jc w:val="center"/>
              <w:rPr>
                <w:sz w:val="22"/>
                <w:szCs w:val="22"/>
                <w:lang w:eastAsia="en-US"/>
              </w:rPr>
            </w:pPr>
            <w:r w:rsidRPr="00963E2B">
              <w:rPr>
                <w:sz w:val="22"/>
                <w:szCs w:val="22"/>
                <w:lang w:eastAsia="en-US"/>
              </w:rPr>
              <w:t>x</w:t>
            </w:r>
          </w:p>
        </w:tc>
        <w:tc>
          <w:tcPr>
            <w:tcW w:w="708" w:type="dxa"/>
            <w:shd w:val="clear" w:color="auto" w:fill="auto"/>
            <w:vAlign w:val="center"/>
          </w:tcPr>
          <w:p w14:paraId="28DD2092" w14:textId="77777777" w:rsidR="00FE1809" w:rsidRPr="00963E2B" w:rsidRDefault="00FE1809" w:rsidP="00FE1809">
            <w:pPr>
              <w:jc w:val="center"/>
              <w:rPr>
                <w:sz w:val="22"/>
                <w:szCs w:val="22"/>
                <w:lang w:eastAsia="en-US"/>
              </w:rPr>
            </w:pPr>
            <w:r w:rsidRPr="00963E2B">
              <w:rPr>
                <w:sz w:val="22"/>
                <w:szCs w:val="22"/>
                <w:lang w:eastAsia="en-US"/>
              </w:rPr>
              <w:t>х</w:t>
            </w:r>
          </w:p>
        </w:tc>
        <w:tc>
          <w:tcPr>
            <w:tcW w:w="709" w:type="dxa"/>
            <w:shd w:val="clear" w:color="auto" w:fill="auto"/>
            <w:vAlign w:val="center"/>
          </w:tcPr>
          <w:p w14:paraId="46373FC1" w14:textId="77777777" w:rsidR="00FE1809" w:rsidRPr="00963E2B" w:rsidRDefault="00FE1809" w:rsidP="00FE1809">
            <w:pPr>
              <w:jc w:val="center"/>
              <w:rPr>
                <w:sz w:val="22"/>
                <w:szCs w:val="22"/>
                <w:lang w:eastAsia="en-US"/>
              </w:rPr>
            </w:pPr>
            <w:r w:rsidRPr="00963E2B">
              <w:rPr>
                <w:sz w:val="22"/>
                <w:szCs w:val="22"/>
                <w:lang w:eastAsia="en-US"/>
              </w:rPr>
              <w:t>x</w:t>
            </w:r>
          </w:p>
        </w:tc>
        <w:tc>
          <w:tcPr>
            <w:tcW w:w="993" w:type="dxa"/>
            <w:shd w:val="clear" w:color="auto" w:fill="auto"/>
            <w:vAlign w:val="center"/>
          </w:tcPr>
          <w:p w14:paraId="5095AA3A" w14:textId="77777777" w:rsidR="00FE1809" w:rsidRPr="00963E2B" w:rsidRDefault="00FE1809" w:rsidP="00FE1809">
            <w:pPr>
              <w:jc w:val="center"/>
              <w:rPr>
                <w:sz w:val="22"/>
                <w:szCs w:val="22"/>
                <w:lang w:eastAsia="en-US"/>
              </w:rPr>
            </w:pPr>
            <w:r w:rsidRPr="00963E2B">
              <w:rPr>
                <w:sz w:val="22"/>
                <w:szCs w:val="22"/>
                <w:lang w:eastAsia="en-US"/>
              </w:rPr>
              <w:t>x</w:t>
            </w:r>
          </w:p>
        </w:tc>
      </w:tr>
      <w:tr w:rsidR="00FE1809" w:rsidRPr="00963E2B" w14:paraId="4FB76FBF" w14:textId="77777777" w:rsidTr="00FE1809">
        <w:trPr>
          <w:trHeight w:val="135"/>
          <w:jc w:val="center"/>
        </w:trPr>
        <w:tc>
          <w:tcPr>
            <w:tcW w:w="1327" w:type="dxa"/>
            <w:vMerge/>
            <w:shd w:val="clear" w:color="auto" w:fill="auto"/>
            <w:vAlign w:val="center"/>
          </w:tcPr>
          <w:p w14:paraId="3DCB6098" w14:textId="77777777" w:rsidR="00FE1809" w:rsidRPr="00963E2B" w:rsidRDefault="00FE1809" w:rsidP="00FE1809">
            <w:pPr>
              <w:ind w:right="-2"/>
              <w:jc w:val="center"/>
              <w:rPr>
                <w:sz w:val="22"/>
                <w:szCs w:val="22"/>
                <w:lang w:eastAsia="en-US"/>
              </w:rPr>
            </w:pPr>
          </w:p>
        </w:tc>
        <w:tc>
          <w:tcPr>
            <w:tcW w:w="1843" w:type="dxa"/>
            <w:shd w:val="clear" w:color="auto" w:fill="auto"/>
          </w:tcPr>
          <w:p w14:paraId="3E457BD0" w14:textId="77777777" w:rsidR="00FE1809" w:rsidRPr="00963E2B" w:rsidRDefault="00FE1809" w:rsidP="00FE1809">
            <w:pPr>
              <w:ind w:left="-108" w:right="-109"/>
              <w:jc w:val="center"/>
              <w:rPr>
                <w:sz w:val="22"/>
                <w:szCs w:val="22"/>
                <w:lang w:eastAsia="en-US"/>
              </w:rPr>
            </w:pPr>
            <w:r w:rsidRPr="00963E2B">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0AABB72D" w14:textId="77777777" w:rsidR="00FE1809" w:rsidRPr="00963E2B" w:rsidRDefault="00FE1809" w:rsidP="00FE1809">
            <w:pPr>
              <w:jc w:val="center"/>
              <w:rPr>
                <w:sz w:val="22"/>
                <w:szCs w:val="22"/>
                <w:lang w:eastAsia="en-US"/>
              </w:rPr>
            </w:pPr>
            <w:r w:rsidRPr="00963E2B">
              <w:rPr>
                <w:sz w:val="22"/>
                <w:szCs w:val="22"/>
                <w:lang w:eastAsia="en-US"/>
              </w:rPr>
              <w:t>x</w:t>
            </w:r>
          </w:p>
        </w:tc>
        <w:tc>
          <w:tcPr>
            <w:tcW w:w="1040" w:type="dxa"/>
            <w:shd w:val="clear" w:color="auto" w:fill="auto"/>
            <w:vAlign w:val="center"/>
          </w:tcPr>
          <w:p w14:paraId="789F004D" w14:textId="77777777" w:rsidR="00FE1809" w:rsidRPr="00963E2B" w:rsidRDefault="00FE1809" w:rsidP="00FE1809">
            <w:pPr>
              <w:jc w:val="center"/>
              <w:rPr>
                <w:sz w:val="22"/>
                <w:szCs w:val="22"/>
                <w:lang w:eastAsia="en-US"/>
              </w:rPr>
            </w:pPr>
            <w:r w:rsidRPr="00963E2B">
              <w:rPr>
                <w:sz w:val="22"/>
                <w:szCs w:val="22"/>
                <w:lang w:eastAsia="en-US"/>
              </w:rPr>
              <w:t>x</w:t>
            </w:r>
          </w:p>
        </w:tc>
        <w:tc>
          <w:tcPr>
            <w:tcW w:w="709" w:type="dxa"/>
            <w:shd w:val="clear" w:color="auto" w:fill="auto"/>
            <w:vAlign w:val="center"/>
          </w:tcPr>
          <w:p w14:paraId="06DB8AB4" w14:textId="77777777" w:rsidR="00FE1809" w:rsidRPr="00963E2B" w:rsidRDefault="00FE1809" w:rsidP="00FE1809">
            <w:pPr>
              <w:jc w:val="center"/>
              <w:rPr>
                <w:sz w:val="22"/>
                <w:szCs w:val="22"/>
                <w:lang w:eastAsia="en-US"/>
              </w:rPr>
            </w:pPr>
            <w:r w:rsidRPr="00963E2B">
              <w:rPr>
                <w:sz w:val="22"/>
                <w:szCs w:val="22"/>
                <w:lang w:eastAsia="en-US"/>
              </w:rPr>
              <w:t>x</w:t>
            </w:r>
          </w:p>
        </w:tc>
        <w:tc>
          <w:tcPr>
            <w:tcW w:w="851" w:type="dxa"/>
            <w:shd w:val="clear" w:color="auto" w:fill="auto"/>
            <w:vAlign w:val="center"/>
          </w:tcPr>
          <w:p w14:paraId="2F64D144" w14:textId="77777777" w:rsidR="00FE1809" w:rsidRPr="00963E2B" w:rsidRDefault="00FE1809" w:rsidP="00FE1809">
            <w:pPr>
              <w:jc w:val="center"/>
              <w:rPr>
                <w:sz w:val="22"/>
                <w:szCs w:val="22"/>
                <w:lang w:eastAsia="en-US"/>
              </w:rPr>
            </w:pPr>
            <w:r w:rsidRPr="00963E2B">
              <w:rPr>
                <w:sz w:val="22"/>
                <w:szCs w:val="22"/>
                <w:lang w:eastAsia="en-US"/>
              </w:rPr>
              <w:t>x</w:t>
            </w:r>
          </w:p>
        </w:tc>
        <w:tc>
          <w:tcPr>
            <w:tcW w:w="708" w:type="dxa"/>
            <w:shd w:val="clear" w:color="auto" w:fill="auto"/>
            <w:vAlign w:val="center"/>
          </w:tcPr>
          <w:p w14:paraId="49BCE82E" w14:textId="77777777" w:rsidR="00FE1809" w:rsidRPr="00963E2B" w:rsidRDefault="00FE1809" w:rsidP="00FE1809">
            <w:pPr>
              <w:jc w:val="center"/>
              <w:rPr>
                <w:sz w:val="22"/>
                <w:szCs w:val="22"/>
                <w:lang w:eastAsia="en-US"/>
              </w:rPr>
            </w:pPr>
            <w:r w:rsidRPr="00963E2B">
              <w:rPr>
                <w:sz w:val="22"/>
                <w:szCs w:val="22"/>
                <w:lang w:eastAsia="en-US"/>
              </w:rPr>
              <w:t>х</w:t>
            </w:r>
          </w:p>
        </w:tc>
        <w:tc>
          <w:tcPr>
            <w:tcW w:w="709" w:type="dxa"/>
            <w:shd w:val="clear" w:color="auto" w:fill="auto"/>
            <w:vAlign w:val="center"/>
          </w:tcPr>
          <w:p w14:paraId="6F241BAD" w14:textId="77777777" w:rsidR="00FE1809" w:rsidRPr="00963E2B" w:rsidRDefault="00FE1809" w:rsidP="00FE1809">
            <w:pPr>
              <w:jc w:val="center"/>
              <w:rPr>
                <w:sz w:val="22"/>
                <w:szCs w:val="22"/>
                <w:lang w:eastAsia="en-US"/>
              </w:rPr>
            </w:pPr>
            <w:r w:rsidRPr="00963E2B">
              <w:rPr>
                <w:sz w:val="22"/>
                <w:szCs w:val="22"/>
                <w:lang w:eastAsia="en-US"/>
              </w:rPr>
              <w:t>x</w:t>
            </w:r>
          </w:p>
        </w:tc>
        <w:tc>
          <w:tcPr>
            <w:tcW w:w="993" w:type="dxa"/>
            <w:shd w:val="clear" w:color="auto" w:fill="auto"/>
            <w:vAlign w:val="center"/>
          </w:tcPr>
          <w:p w14:paraId="5746BC6C" w14:textId="77777777" w:rsidR="00FE1809" w:rsidRPr="00963E2B" w:rsidRDefault="00FE1809" w:rsidP="00FE1809">
            <w:pPr>
              <w:jc w:val="center"/>
              <w:rPr>
                <w:sz w:val="22"/>
                <w:szCs w:val="22"/>
                <w:lang w:eastAsia="en-US"/>
              </w:rPr>
            </w:pPr>
            <w:r w:rsidRPr="00963E2B">
              <w:rPr>
                <w:sz w:val="22"/>
                <w:szCs w:val="22"/>
                <w:lang w:eastAsia="en-US"/>
              </w:rPr>
              <w:t>x</w:t>
            </w:r>
          </w:p>
        </w:tc>
      </w:tr>
    </w:tbl>
    <w:p w14:paraId="4B46DD89" w14:textId="77777777" w:rsidR="00FE1809" w:rsidRPr="00963E2B" w:rsidRDefault="00FE1809" w:rsidP="00FE1809">
      <w:pPr>
        <w:ind w:left="601" w:right="-142"/>
        <w:jc w:val="right"/>
        <w:rPr>
          <w:b/>
          <w:lang w:eastAsia="en-US"/>
        </w:rPr>
      </w:pPr>
    </w:p>
    <w:p w14:paraId="78ADA0DD" w14:textId="77777777" w:rsidR="00FE1809" w:rsidRPr="00963E2B" w:rsidRDefault="00FE1809" w:rsidP="00FE1809">
      <w:pPr>
        <w:ind w:left="-142" w:right="-142" w:firstLine="709"/>
        <w:jc w:val="both"/>
        <w:rPr>
          <w:sz w:val="28"/>
          <w:szCs w:val="28"/>
          <w:lang w:eastAsia="en-US"/>
        </w:rPr>
      </w:pPr>
      <w:r w:rsidRPr="00963E2B">
        <w:rPr>
          <w:sz w:val="28"/>
          <w:szCs w:val="28"/>
          <w:lang w:eastAsia="en-US"/>
        </w:rPr>
        <w:t>* Выделяется в целях реализации пункта 6 статьи 168 Налогового кодекса Российской Федерации (часть вторая).</w:t>
      </w:r>
    </w:p>
    <w:p w14:paraId="38014528" w14:textId="77777777" w:rsidR="00FE1809" w:rsidRPr="00963E2B" w:rsidRDefault="00FE1809" w:rsidP="00FE1809">
      <w:pPr>
        <w:ind w:left="-142" w:right="-142" w:firstLine="709"/>
        <w:jc w:val="right"/>
        <w:rPr>
          <w:sz w:val="28"/>
          <w:szCs w:val="28"/>
          <w:lang w:eastAsia="en-US"/>
        </w:rPr>
      </w:pPr>
      <w:r w:rsidRPr="00963E2B">
        <w:rPr>
          <w:sz w:val="28"/>
          <w:szCs w:val="28"/>
          <w:lang w:eastAsia="en-US"/>
        </w:rPr>
        <w:t>».</w:t>
      </w:r>
    </w:p>
    <w:p w14:paraId="6857687C" w14:textId="77777777" w:rsidR="00FE1809" w:rsidRDefault="00FE1809" w:rsidP="00FE1809">
      <w:pPr>
        <w:ind w:right="424"/>
        <w:jc w:val="both"/>
        <w:rPr>
          <w:bCs/>
        </w:rPr>
        <w:sectPr w:rsidR="00FE1809" w:rsidSect="00916BED">
          <w:pgSz w:w="11906" w:h="16838"/>
          <w:pgMar w:top="851" w:right="851" w:bottom="851" w:left="1134" w:header="421" w:footer="709" w:gutter="0"/>
          <w:cols w:space="708"/>
          <w:titlePg/>
          <w:docGrid w:linePitch="360"/>
        </w:sectPr>
      </w:pPr>
    </w:p>
    <w:p w14:paraId="7C5051A2" w14:textId="0EC0A2ED" w:rsidR="00FE1809" w:rsidRPr="00191669" w:rsidRDefault="00FE1809" w:rsidP="00FE1809">
      <w:pPr>
        <w:ind w:left="5103" w:right="424"/>
        <w:jc w:val="both"/>
        <w:rPr>
          <w:bCs/>
        </w:rPr>
      </w:pPr>
      <w:r w:rsidRPr="00191669">
        <w:rPr>
          <w:bCs/>
        </w:rPr>
        <w:lastRenderedPageBreak/>
        <w:t xml:space="preserve">Приложение № </w:t>
      </w:r>
      <w:r>
        <w:rPr>
          <w:bCs/>
        </w:rPr>
        <w:t xml:space="preserve">59 </w:t>
      </w:r>
      <w:r w:rsidRPr="00191669">
        <w:rPr>
          <w:bCs/>
        </w:rPr>
        <w:t>к протоколу № 94</w:t>
      </w:r>
    </w:p>
    <w:p w14:paraId="3058A5F8" w14:textId="77777777" w:rsidR="00FE1809" w:rsidRPr="00191669" w:rsidRDefault="00FE1809" w:rsidP="00FE1809">
      <w:pPr>
        <w:ind w:left="5103" w:right="424"/>
        <w:jc w:val="both"/>
        <w:rPr>
          <w:bCs/>
        </w:rPr>
      </w:pPr>
      <w:r w:rsidRPr="00191669">
        <w:rPr>
          <w:bCs/>
        </w:rPr>
        <w:t>заседания Правления региональной энергетической комиссии</w:t>
      </w:r>
    </w:p>
    <w:p w14:paraId="53E3E725" w14:textId="271F86A3" w:rsidR="00FE1809" w:rsidRDefault="00FE1809" w:rsidP="00FE1809">
      <w:pPr>
        <w:ind w:left="5103" w:right="424"/>
        <w:jc w:val="both"/>
        <w:rPr>
          <w:bCs/>
        </w:rPr>
      </w:pPr>
      <w:r w:rsidRPr="00191669">
        <w:rPr>
          <w:bCs/>
        </w:rPr>
        <w:t>Кемеровской области от 17.12.201</w:t>
      </w:r>
      <w:r>
        <w:rPr>
          <w:bCs/>
        </w:rPr>
        <w:t>9</w:t>
      </w:r>
    </w:p>
    <w:p w14:paraId="7F7CD32F" w14:textId="77777777" w:rsidR="00FE1809" w:rsidRDefault="00FE1809" w:rsidP="00FE1809">
      <w:pPr>
        <w:ind w:left="5103" w:right="424"/>
        <w:jc w:val="both"/>
        <w:rPr>
          <w:bCs/>
        </w:rPr>
      </w:pPr>
    </w:p>
    <w:p w14:paraId="06B63423" w14:textId="77777777" w:rsidR="00FE1809" w:rsidRPr="003D51CB" w:rsidRDefault="00FE1809" w:rsidP="00FE1809">
      <w:pPr>
        <w:spacing w:line="259" w:lineRule="auto"/>
        <w:ind w:firstLine="709"/>
        <w:contextualSpacing/>
        <w:jc w:val="both"/>
        <w:rPr>
          <w:rFonts w:eastAsiaTheme="minorHAnsi"/>
          <w:b/>
          <w:bCs/>
          <w:sz w:val="28"/>
          <w:szCs w:val="28"/>
          <w:lang w:eastAsia="en-US"/>
        </w:rPr>
      </w:pPr>
      <w:r>
        <w:rPr>
          <w:rFonts w:eastAsiaTheme="minorHAnsi"/>
          <w:b/>
          <w:bCs/>
          <w:sz w:val="28"/>
          <w:szCs w:val="28"/>
          <w:lang w:eastAsia="en-US"/>
        </w:rPr>
        <w:t>Заключение о</w:t>
      </w:r>
      <w:r w:rsidRPr="003D51CB">
        <w:rPr>
          <w:rFonts w:eastAsiaTheme="minorHAnsi"/>
          <w:b/>
          <w:bCs/>
          <w:sz w:val="28"/>
          <w:szCs w:val="28"/>
          <w:lang w:eastAsia="en-US"/>
        </w:rPr>
        <w:t xml:space="preserve">б установлении ОАО «РЖД» (филиал Кузбасский территориальный участок Западно-Сибирской дирекции по </w:t>
      </w:r>
      <w:proofErr w:type="spellStart"/>
      <w:r w:rsidRPr="003D51CB">
        <w:rPr>
          <w:rFonts w:eastAsiaTheme="minorHAnsi"/>
          <w:b/>
          <w:bCs/>
          <w:sz w:val="28"/>
          <w:szCs w:val="28"/>
          <w:lang w:eastAsia="en-US"/>
        </w:rPr>
        <w:t>тепловодоснабжению</w:t>
      </w:r>
      <w:proofErr w:type="spellEnd"/>
      <w:r w:rsidRPr="003D51CB">
        <w:rPr>
          <w:rFonts w:eastAsiaTheme="minorHAnsi"/>
          <w:b/>
          <w:bCs/>
          <w:sz w:val="28"/>
          <w:szCs w:val="28"/>
          <w:lang w:eastAsia="en-US"/>
        </w:rPr>
        <w:t xml:space="preserve"> - структурное подразделение Центральной дирекции по </w:t>
      </w:r>
      <w:proofErr w:type="spellStart"/>
      <w:r w:rsidRPr="003D51CB">
        <w:rPr>
          <w:rFonts w:eastAsiaTheme="minorHAnsi"/>
          <w:b/>
          <w:bCs/>
          <w:sz w:val="28"/>
          <w:szCs w:val="28"/>
          <w:lang w:eastAsia="en-US"/>
        </w:rPr>
        <w:t>тепловодоснабжению</w:t>
      </w:r>
      <w:proofErr w:type="spellEnd"/>
      <w:r w:rsidRPr="003D51CB">
        <w:rPr>
          <w:rFonts w:eastAsiaTheme="minorHAnsi"/>
          <w:b/>
          <w:bCs/>
          <w:sz w:val="28"/>
          <w:szCs w:val="28"/>
          <w:lang w:eastAsia="en-US"/>
        </w:rPr>
        <w:t xml:space="preserve">) по узлу теплоснабжения - котельная МППВ на ст. Промышленная тарифов на тепловую энергию на потребительском рынке </w:t>
      </w:r>
      <w:proofErr w:type="spellStart"/>
      <w:r w:rsidRPr="003D51CB">
        <w:rPr>
          <w:rFonts w:eastAsiaTheme="minorHAnsi"/>
          <w:b/>
          <w:bCs/>
          <w:sz w:val="28"/>
          <w:szCs w:val="28"/>
          <w:lang w:eastAsia="en-US"/>
        </w:rPr>
        <w:t>пгт</w:t>
      </w:r>
      <w:proofErr w:type="spellEnd"/>
      <w:r w:rsidRPr="003D51CB">
        <w:rPr>
          <w:rFonts w:eastAsiaTheme="minorHAnsi"/>
          <w:b/>
          <w:bCs/>
          <w:sz w:val="28"/>
          <w:szCs w:val="28"/>
          <w:lang w:eastAsia="en-US"/>
        </w:rPr>
        <w:t>. Промышленная, на 2020 год</w:t>
      </w:r>
    </w:p>
    <w:p w14:paraId="16FAC93B" w14:textId="77777777" w:rsidR="00FE1809" w:rsidRPr="003D51CB" w:rsidRDefault="00FE1809" w:rsidP="00FE1809">
      <w:pPr>
        <w:spacing w:line="259" w:lineRule="auto"/>
        <w:ind w:firstLine="709"/>
        <w:contextualSpacing/>
        <w:jc w:val="both"/>
        <w:rPr>
          <w:rFonts w:eastAsiaTheme="minorHAnsi"/>
          <w:b/>
          <w:bCs/>
          <w:sz w:val="28"/>
          <w:szCs w:val="28"/>
          <w:lang w:eastAsia="en-US"/>
        </w:rPr>
      </w:pPr>
    </w:p>
    <w:p w14:paraId="2E069DD9" w14:textId="77777777" w:rsidR="00FE1809" w:rsidRPr="003D51CB" w:rsidRDefault="00FE1809" w:rsidP="00FE1809">
      <w:pPr>
        <w:spacing w:line="259" w:lineRule="auto"/>
        <w:ind w:firstLine="709"/>
        <w:contextualSpacing/>
        <w:jc w:val="both"/>
        <w:rPr>
          <w:rFonts w:eastAsiaTheme="minorHAnsi"/>
          <w:b/>
          <w:bCs/>
          <w:sz w:val="28"/>
          <w:szCs w:val="28"/>
          <w:lang w:eastAsia="en-US"/>
        </w:rPr>
      </w:pPr>
      <w:r w:rsidRPr="003D51CB">
        <w:rPr>
          <w:rFonts w:eastAsiaTheme="minorHAnsi"/>
          <w:b/>
          <w:bCs/>
          <w:sz w:val="28"/>
          <w:szCs w:val="28"/>
          <w:lang w:eastAsia="en-US"/>
        </w:rPr>
        <w:t>1. Общая информация о регулируемой организации</w:t>
      </w:r>
    </w:p>
    <w:p w14:paraId="4EE25743" w14:textId="77777777" w:rsidR="00FE1809" w:rsidRPr="003D51CB" w:rsidRDefault="00FE1809" w:rsidP="00FE1809">
      <w:pPr>
        <w:spacing w:line="259" w:lineRule="auto"/>
        <w:ind w:firstLine="709"/>
        <w:contextualSpacing/>
        <w:jc w:val="both"/>
        <w:rPr>
          <w:rFonts w:eastAsiaTheme="minorHAnsi"/>
          <w:sz w:val="28"/>
          <w:szCs w:val="28"/>
          <w:lang w:eastAsia="en-US"/>
        </w:rPr>
      </w:pPr>
      <w:r w:rsidRPr="003D51CB">
        <w:rPr>
          <w:rFonts w:eastAsiaTheme="minorHAnsi"/>
          <w:sz w:val="28"/>
          <w:szCs w:val="28"/>
          <w:lang w:eastAsia="en-US"/>
        </w:rPr>
        <w:t xml:space="preserve">Кузбасский региональный производственный участок является подразделением Западно-Сибирской дирекции по </w:t>
      </w:r>
      <w:proofErr w:type="spellStart"/>
      <w:r w:rsidRPr="003D51CB">
        <w:rPr>
          <w:rFonts w:eastAsiaTheme="minorHAnsi"/>
          <w:sz w:val="28"/>
          <w:szCs w:val="28"/>
          <w:lang w:eastAsia="en-US"/>
        </w:rPr>
        <w:t>тепловодоснабжению</w:t>
      </w:r>
      <w:proofErr w:type="spellEnd"/>
      <w:r w:rsidRPr="003D51CB">
        <w:rPr>
          <w:rFonts w:eastAsiaTheme="minorHAnsi"/>
          <w:sz w:val="28"/>
          <w:szCs w:val="28"/>
          <w:lang w:eastAsia="en-US"/>
        </w:rPr>
        <w:t xml:space="preserve"> – структурного подразделения Центральной дирекции по </w:t>
      </w:r>
      <w:proofErr w:type="spellStart"/>
      <w:r w:rsidRPr="003D51CB">
        <w:rPr>
          <w:rFonts w:eastAsiaTheme="minorHAnsi"/>
          <w:sz w:val="28"/>
          <w:szCs w:val="28"/>
          <w:lang w:eastAsia="en-US"/>
        </w:rPr>
        <w:t>тепловодоснабжению</w:t>
      </w:r>
      <w:proofErr w:type="spellEnd"/>
      <w:r w:rsidRPr="003D51CB">
        <w:rPr>
          <w:rFonts w:eastAsiaTheme="minorHAnsi"/>
          <w:sz w:val="28"/>
          <w:szCs w:val="28"/>
          <w:lang w:eastAsia="en-US"/>
        </w:rPr>
        <w:t xml:space="preserve"> – филиала ОАО «РЖД» и осуществляет деятельность по управлению комплексом объектов стационарной теплоэнергетики, водоснабжения и водоотведения на территории Кемеровской и Томской областей, в том числе эксплуатацию 11 котельных малой и средней мощности, расположенных в различных муниципальных образованиях Кемеровской области. Подразделение создано на основании приказа Центральной дирекции по </w:t>
      </w:r>
      <w:proofErr w:type="spellStart"/>
      <w:r w:rsidRPr="003D51CB">
        <w:rPr>
          <w:rFonts w:eastAsiaTheme="minorHAnsi"/>
          <w:sz w:val="28"/>
          <w:szCs w:val="28"/>
          <w:lang w:eastAsia="en-US"/>
        </w:rPr>
        <w:t>тепловодоснабжению</w:t>
      </w:r>
      <w:proofErr w:type="spellEnd"/>
      <w:r w:rsidRPr="003D51CB">
        <w:rPr>
          <w:rFonts w:eastAsiaTheme="minorHAnsi"/>
          <w:sz w:val="28"/>
          <w:szCs w:val="28"/>
          <w:lang w:eastAsia="en-US"/>
        </w:rPr>
        <w:t xml:space="preserve"> ОАО «РЖД» от 23.11.2010 № 188 «О создании структурных подразделений Центральной дирекции по </w:t>
      </w:r>
      <w:proofErr w:type="spellStart"/>
      <w:r w:rsidRPr="003D51CB">
        <w:rPr>
          <w:rFonts w:eastAsiaTheme="minorHAnsi"/>
          <w:sz w:val="28"/>
          <w:szCs w:val="28"/>
          <w:lang w:eastAsia="en-US"/>
        </w:rPr>
        <w:t>тепловодоснабжению</w:t>
      </w:r>
      <w:proofErr w:type="spellEnd"/>
      <w:r w:rsidRPr="003D51CB">
        <w:rPr>
          <w:rFonts w:eastAsiaTheme="minorHAnsi"/>
          <w:sz w:val="28"/>
          <w:szCs w:val="28"/>
          <w:lang w:eastAsia="en-US"/>
        </w:rPr>
        <w:t xml:space="preserve">» и является полным правопреемником Дирекции по </w:t>
      </w:r>
      <w:proofErr w:type="spellStart"/>
      <w:r w:rsidRPr="003D51CB">
        <w:rPr>
          <w:rFonts w:eastAsiaTheme="minorHAnsi"/>
          <w:sz w:val="28"/>
          <w:szCs w:val="28"/>
          <w:lang w:eastAsia="en-US"/>
        </w:rPr>
        <w:t>тепловодоснабжению</w:t>
      </w:r>
      <w:proofErr w:type="spellEnd"/>
      <w:r w:rsidRPr="003D51CB">
        <w:rPr>
          <w:rFonts w:eastAsiaTheme="minorHAnsi"/>
          <w:sz w:val="28"/>
          <w:szCs w:val="28"/>
          <w:lang w:eastAsia="en-US"/>
        </w:rPr>
        <w:t xml:space="preserve">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 По узлу теплоснабжения - котельные на станции Промышленная (Промышленновский район) предприятие до 01.03.2014 эксплуатировало 3 котельных малой мощности: котельную «</w:t>
      </w:r>
      <w:proofErr w:type="spellStart"/>
      <w:r w:rsidRPr="003D51CB">
        <w:rPr>
          <w:rFonts w:eastAsiaTheme="minorHAnsi"/>
          <w:sz w:val="28"/>
          <w:szCs w:val="28"/>
          <w:lang w:eastAsia="en-US"/>
        </w:rPr>
        <w:t>Стройдвор</w:t>
      </w:r>
      <w:proofErr w:type="spellEnd"/>
      <w:r w:rsidRPr="003D51CB">
        <w:rPr>
          <w:rFonts w:eastAsiaTheme="minorHAnsi"/>
          <w:sz w:val="28"/>
          <w:szCs w:val="28"/>
          <w:lang w:eastAsia="en-US"/>
        </w:rPr>
        <w:t>» установленной мощностью 0,92 Гкал/час (1 котел НВР-23 и 1 котел КВ-0,4К), котельную ШЧ установленной мощностью 0,92 Гкал/час (1 котел НВР-23 и 1 котел КВ-0,4К), котельную ЭЧ-17 установленной мощностью 1,02 Гкал/час (3 котла КВ-0,4К), обеспечивающих тепловой энергией жилищные организации и объекты железнодорожного транспорта ОАО «РЖД». 01.03.2014 котельная «</w:t>
      </w:r>
      <w:proofErr w:type="spellStart"/>
      <w:r w:rsidRPr="003D51CB">
        <w:rPr>
          <w:rFonts w:eastAsiaTheme="minorHAnsi"/>
          <w:sz w:val="28"/>
          <w:szCs w:val="28"/>
          <w:lang w:eastAsia="en-US"/>
        </w:rPr>
        <w:t>Стройдвод</w:t>
      </w:r>
      <w:proofErr w:type="spellEnd"/>
      <w:r w:rsidRPr="003D51CB">
        <w:rPr>
          <w:rFonts w:eastAsiaTheme="minorHAnsi"/>
          <w:sz w:val="28"/>
          <w:szCs w:val="28"/>
          <w:lang w:eastAsia="en-US"/>
        </w:rPr>
        <w:t>» передана в муниципальную собственность Промышленновского района, в связи с этим экспертами изменен тепловой баланс предприятия на 2015 год. Система теплоснабжения потребителей, открытая с непосредственным отбором теплоносителя из сети на нужды горячего водоснабжения. Температурный график работы тепловой сети - 95/70˚С (со срезкой температурного графика на 60˚С). Для производства тепловой энергии используется рядовой энергетический каменный уголь (класс 0-300 (200)).</w:t>
      </w:r>
    </w:p>
    <w:p w14:paraId="5C3A7F7A" w14:textId="77777777" w:rsidR="00FE1809" w:rsidRPr="003D51CB" w:rsidRDefault="00FE1809" w:rsidP="00FE1809">
      <w:pPr>
        <w:spacing w:line="259" w:lineRule="auto"/>
        <w:ind w:firstLine="709"/>
        <w:contextualSpacing/>
        <w:jc w:val="both"/>
        <w:rPr>
          <w:rFonts w:eastAsiaTheme="minorHAnsi"/>
          <w:b/>
          <w:bCs/>
          <w:sz w:val="28"/>
          <w:szCs w:val="28"/>
          <w:lang w:eastAsia="en-US"/>
        </w:rPr>
      </w:pPr>
      <w:r w:rsidRPr="003D51CB">
        <w:rPr>
          <w:rFonts w:eastAsiaTheme="minorHAnsi"/>
          <w:b/>
          <w:bCs/>
          <w:sz w:val="28"/>
          <w:szCs w:val="28"/>
          <w:lang w:eastAsia="en-US"/>
        </w:rPr>
        <w:lastRenderedPageBreak/>
        <w:t>2. Основные плановые (расчетные) показатели на расчетный период регулирования (на каждый год долгосрочного периода регулирования)</w:t>
      </w:r>
    </w:p>
    <w:p w14:paraId="4B3958DD" w14:textId="77777777" w:rsidR="00FE1809" w:rsidRPr="003D51CB" w:rsidRDefault="00FE1809" w:rsidP="00FE1809">
      <w:pPr>
        <w:spacing w:line="259" w:lineRule="auto"/>
        <w:ind w:firstLine="709"/>
        <w:contextualSpacing/>
        <w:jc w:val="both"/>
        <w:rPr>
          <w:rFonts w:eastAsiaTheme="minorHAnsi"/>
          <w:sz w:val="28"/>
          <w:szCs w:val="28"/>
          <w:lang w:eastAsia="en-US"/>
        </w:rPr>
      </w:pPr>
      <w:r w:rsidRPr="003D51CB">
        <w:rPr>
          <w:rFonts w:eastAsiaTheme="minorHAnsi"/>
          <w:b/>
          <w:bCs/>
          <w:sz w:val="28"/>
          <w:szCs w:val="28"/>
          <w:lang w:eastAsia="en-US"/>
        </w:rPr>
        <w:t>2.1. Индекс потребительских цен, индексы роста цен</w:t>
      </w:r>
      <w:r w:rsidRPr="003D51CB">
        <w:rPr>
          <w:rFonts w:eastAsiaTheme="minorHAnsi"/>
          <w:sz w:val="28"/>
          <w:szCs w:val="28"/>
          <w:lang w:eastAsia="en-US"/>
        </w:rPr>
        <w:t xml:space="preserve"> </w:t>
      </w:r>
    </w:p>
    <w:p w14:paraId="7213058D" w14:textId="77777777" w:rsidR="00FE1809" w:rsidRPr="003D51CB" w:rsidRDefault="00FE1809" w:rsidP="00FE1809">
      <w:pPr>
        <w:spacing w:line="259" w:lineRule="auto"/>
        <w:ind w:firstLine="709"/>
        <w:contextualSpacing/>
        <w:jc w:val="both"/>
        <w:rPr>
          <w:rFonts w:eastAsiaTheme="minorHAnsi"/>
          <w:sz w:val="28"/>
          <w:szCs w:val="28"/>
          <w:lang w:eastAsia="en-US"/>
        </w:rPr>
      </w:pPr>
      <w:r w:rsidRPr="003D51CB">
        <w:rPr>
          <w:rFonts w:eastAsiaTheme="minorHAnsi"/>
          <w:sz w:val="28"/>
          <w:szCs w:val="28"/>
          <w:lang w:eastAsia="en-US"/>
        </w:rPr>
        <w:t>На каждый энергетический ресурс и холодную воду, потребляемые регулируемой организацией при осуществлении регулируемой деятельности в расчетном (долгосрочном) периоде регулирования, индексы роста цен на доставку каждого энергетического ресурса и холодной воды, потребляемых регулируемой организацией при осуществлении регулируемой деятельности в расчетном (долгосрочном) периоде регулирования:</w:t>
      </w:r>
    </w:p>
    <w:p w14:paraId="5EC8E84F" w14:textId="77777777" w:rsidR="00FE1809" w:rsidRPr="003D51CB" w:rsidRDefault="00FE1809" w:rsidP="00FE1809">
      <w:pPr>
        <w:spacing w:line="259" w:lineRule="auto"/>
        <w:ind w:firstLine="709"/>
        <w:contextualSpacing/>
        <w:jc w:val="both"/>
        <w:rPr>
          <w:rFonts w:eastAsiaTheme="minorHAnsi"/>
          <w:sz w:val="28"/>
          <w:szCs w:val="28"/>
          <w:lang w:eastAsia="en-US"/>
        </w:rPr>
      </w:pPr>
      <w:r w:rsidRPr="003D51CB">
        <w:rPr>
          <w:rFonts w:eastAsiaTheme="minorHAnsi"/>
          <w:sz w:val="28"/>
          <w:szCs w:val="28"/>
          <w:lang w:eastAsia="en-US"/>
        </w:rPr>
        <w:t>индексы Минэкономразвития РФ, опубликованные 30.09.2019</w:t>
      </w:r>
    </w:p>
    <w:tbl>
      <w:tblPr>
        <w:tblStyle w:val="af"/>
        <w:tblW w:w="9797" w:type="dxa"/>
        <w:jc w:val="center"/>
        <w:tblLook w:val="04A0" w:firstRow="1" w:lastRow="0" w:firstColumn="1" w:lastColumn="0" w:noHBand="0" w:noVBand="1"/>
      </w:tblPr>
      <w:tblGrid>
        <w:gridCol w:w="4481"/>
        <w:gridCol w:w="876"/>
        <w:gridCol w:w="992"/>
        <w:gridCol w:w="870"/>
        <w:gridCol w:w="879"/>
        <w:gridCol w:w="850"/>
        <w:gridCol w:w="849"/>
      </w:tblGrid>
      <w:tr w:rsidR="00FE1809" w:rsidRPr="003D51CB" w14:paraId="3F82BB82" w14:textId="77777777" w:rsidTr="00FE1809">
        <w:trPr>
          <w:jc w:val="center"/>
        </w:trPr>
        <w:tc>
          <w:tcPr>
            <w:tcW w:w="4503" w:type="dxa"/>
            <w:vMerge w:val="restart"/>
            <w:vAlign w:val="center"/>
          </w:tcPr>
          <w:p w14:paraId="5C8502BA" w14:textId="77777777" w:rsidR="00FE1809" w:rsidRPr="003D51CB" w:rsidRDefault="00FE1809" w:rsidP="00FE1809">
            <w:pPr>
              <w:contextualSpacing/>
              <w:jc w:val="center"/>
              <w:rPr>
                <w:b/>
              </w:rPr>
            </w:pPr>
            <w:r w:rsidRPr="003D51CB">
              <w:rPr>
                <w:b/>
              </w:rPr>
              <w:t>Индексы</w:t>
            </w:r>
          </w:p>
        </w:tc>
        <w:tc>
          <w:tcPr>
            <w:tcW w:w="850" w:type="dxa"/>
            <w:vAlign w:val="center"/>
          </w:tcPr>
          <w:p w14:paraId="75C68637" w14:textId="77777777" w:rsidR="00FE1809" w:rsidRPr="003D51CB" w:rsidRDefault="00FE1809" w:rsidP="00FE1809">
            <w:pPr>
              <w:contextualSpacing/>
              <w:jc w:val="center"/>
              <w:rPr>
                <w:b/>
              </w:rPr>
            </w:pPr>
            <w:r w:rsidRPr="003D51CB">
              <w:rPr>
                <w:b/>
              </w:rPr>
              <w:t>2018</w:t>
            </w:r>
          </w:p>
        </w:tc>
        <w:tc>
          <w:tcPr>
            <w:tcW w:w="992" w:type="dxa"/>
            <w:vAlign w:val="center"/>
          </w:tcPr>
          <w:p w14:paraId="5C17D45B" w14:textId="77777777" w:rsidR="00FE1809" w:rsidRPr="003D51CB" w:rsidRDefault="00FE1809" w:rsidP="00FE1809">
            <w:pPr>
              <w:contextualSpacing/>
              <w:jc w:val="center"/>
              <w:rPr>
                <w:b/>
              </w:rPr>
            </w:pPr>
            <w:r w:rsidRPr="003D51CB">
              <w:rPr>
                <w:b/>
              </w:rPr>
              <w:t>2019</w:t>
            </w:r>
          </w:p>
        </w:tc>
        <w:tc>
          <w:tcPr>
            <w:tcW w:w="871" w:type="dxa"/>
            <w:vAlign w:val="center"/>
          </w:tcPr>
          <w:p w14:paraId="193A81F3" w14:textId="77777777" w:rsidR="00FE1809" w:rsidRPr="003D51CB" w:rsidRDefault="00FE1809" w:rsidP="00FE1809">
            <w:pPr>
              <w:contextualSpacing/>
              <w:jc w:val="center"/>
              <w:rPr>
                <w:b/>
              </w:rPr>
            </w:pPr>
            <w:r w:rsidRPr="003D51CB">
              <w:rPr>
                <w:b/>
              </w:rPr>
              <w:t>2020</w:t>
            </w:r>
          </w:p>
        </w:tc>
        <w:tc>
          <w:tcPr>
            <w:tcW w:w="880" w:type="dxa"/>
            <w:vAlign w:val="center"/>
          </w:tcPr>
          <w:p w14:paraId="7498076A" w14:textId="77777777" w:rsidR="00FE1809" w:rsidRPr="003D51CB" w:rsidRDefault="00FE1809" w:rsidP="00FE1809">
            <w:pPr>
              <w:contextualSpacing/>
              <w:jc w:val="center"/>
              <w:rPr>
                <w:b/>
              </w:rPr>
            </w:pPr>
            <w:r w:rsidRPr="003D51CB">
              <w:rPr>
                <w:b/>
              </w:rPr>
              <w:t>2021</w:t>
            </w:r>
          </w:p>
        </w:tc>
        <w:tc>
          <w:tcPr>
            <w:tcW w:w="851" w:type="dxa"/>
            <w:vAlign w:val="center"/>
          </w:tcPr>
          <w:p w14:paraId="076159EF" w14:textId="77777777" w:rsidR="00FE1809" w:rsidRPr="003D51CB" w:rsidRDefault="00FE1809" w:rsidP="00FE1809">
            <w:pPr>
              <w:contextualSpacing/>
              <w:jc w:val="center"/>
              <w:rPr>
                <w:b/>
              </w:rPr>
            </w:pPr>
            <w:r w:rsidRPr="003D51CB">
              <w:rPr>
                <w:b/>
              </w:rPr>
              <w:t>2022</w:t>
            </w:r>
          </w:p>
        </w:tc>
        <w:tc>
          <w:tcPr>
            <w:tcW w:w="850" w:type="dxa"/>
            <w:vAlign w:val="center"/>
          </w:tcPr>
          <w:p w14:paraId="3CC3D302" w14:textId="77777777" w:rsidR="00FE1809" w:rsidRPr="003D51CB" w:rsidRDefault="00FE1809" w:rsidP="00FE1809">
            <w:pPr>
              <w:contextualSpacing/>
              <w:jc w:val="center"/>
              <w:rPr>
                <w:b/>
              </w:rPr>
            </w:pPr>
            <w:r w:rsidRPr="003D51CB">
              <w:rPr>
                <w:b/>
              </w:rPr>
              <w:t>2023</w:t>
            </w:r>
          </w:p>
        </w:tc>
      </w:tr>
      <w:tr w:rsidR="00FE1809" w:rsidRPr="003D51CB" w14:paraId="19B3C3CB" w14:textId="77777777" w:rsidTr="00FE1809">
        <w:trPr>
          <w:jc w:val="center"/>
        </w:trPr>
        <w:tc>
          <w:tcPr>
            <w:tcW w:w="4503" w:type="dxa"/>
            <w:vMerge/>
            <w:vAlign w:val="center"/>
          </w:tcPr>
          <w:p w14:paraId="15604485" w14:textId="77777777" w:rsidR="00FE1809" w:rsidRPr="003D51CB" w:rsidRDefault="00FE1809" w:rsidP="00FE1809">
            <w:pPr>
              <w:contextualSpacing/>
              <w:rPr>
                <w:b/>
              </w:rPr>
            </w:pPr>
          </w:p>
        </w:tc>
        <w:tc>
          <w:tcPr>
            <w:tcW w:w="850" w:type="dxa"/>
            <w:vAlign w:val="center"/>
          </w:tcPr>
          <w:p w14:paraId="29315113" w14:textId="77777777" w:rsidR="00FE1809" w:rsidRPr="003D51CB" w:rsidRDefault="00FE1809" w:rsidP="00FE1809">
            <w:pPr>
              <w:contextualSpacing/>
              <w:jc w:val="center"/>
              <w:rPr>
                <w:b/>
              </w:rPr>
            </w:pPr>
            <w:r w:rsidRPr="003D51CB">
              <w:rPr>
                <w:b/>
              </w:rPr>
              <w:t>факт</w:t>
            </w:r>
          </w:p>
        </w:tc>
        <w:tc>
          <w:tcPr>
            <w:tcW w:w="992" w:type="dxa"/>
            <w:vAlign w:val="center"/>
          </w:tcPr>
          <w:p w14:paraId="64000690" w14:textId="77777777" w:rsidR="00FE1809" w:rsidRPr="003D51CB" w:rsidRDefault="00FE1809" w:rsidP="00FE1809">
            <w:pPr>
              <w:contextualSpacing/>
              <w:jc w:val="center"/>
              <w:rPr>
                <w:b/>
              </w:rPr>
            </w:pPr>
            <w:r w:rsidRPr="003D51CB">
              <w:rPr>
                <w:b/>
              </w:rPr>
              <w:t>оценка</w:t>
            </w:r>
          </w:p>
        </w:tc>
        <w:tc>
          <w:tcPr>
            <w:tcW w:w="3452" w:type="dxa"/>
            <w:gridSpan w:val="4"/>
            <w:vAlign w:val="center"/>
          </w:tcPr>
          <w:p w14:paraId="7008B925" w14:textId="77777777" w:rsidR="00FE1809" w:rsidRPr="003D51CB" w:rsidRDefault="00FE1809" w:rsidP="00FE1809">
            <w:pPr>
              <w:contextualSpacing/>
              <w:jc w:val="center"/>
              <w:rPr>
                <w:b/>
              </w:rPr>
            </w:pPr>
            <w:r w:rsidRPr="003D51CB">
              <w:rPr>
                <w:b/>
              </w:rPr>
              <w:t>прогноз</w:t>
            </w:r>
          </w:p>
        </w:tc>
      </w:tr>
      <w:tr w:rsidR="00FE1809" w:rsidRPr="003D51CB" w14:paraId="014C84A1" w14:textId="77777777" w:rsidTr="00FE1809">
        <w:trPr>
          <w:jc w:val="center"/>
        </w:trPr>
        <w:tc>
          <w:tcPr>
            <w:tcW w:w="4503" w:type="dxa"/>
            <w:vAlign w:val="center"/>
          </w:tcPr>
          <w:p w14:paraId="206B0642" w14:textId="77777777" w:rsidR="00FE1809" w:rsidRPr="003D51CB" w:rsidRDefault="00FE1809" w:rsidP="00FE1809">
            <w:pPr>
              <w:contextualSpacing/>
            </w:pPr>
            <w:r w:rsidRPr="003D51CB">
              <w:t>Индекс потребительских цен на конец периода, % к декабрю предыдущего года</w:t>
            </w:r>
          </w:p>
        </w:tc>
        <w:tc>
          <w:tcPr>
            <w:tcW w:w="850" w:type="dxa"/>
            <w:vAlign w:val="center"/>
          </w:tcPr>
          <w:p w14:paraId="44DBDEB4" w14:textId="77777777" w:rsidR="00FE1809" w:rsidRPr="003D51CB" w:rsidRDefault="00FE1809" w:rsidP="00FE1809">
            <w:pPr>
              <w:contextualSpacing/>
              <w:jc w:val="center"/>
            </w:pPr>
            <w:r w:rsidRPr="003D51CB">
              <w:t>104,30</w:t>
            </w:r>
          </w:p>
        </w:tc>
        <w:tc>
          <w:tcPr>
            <w:tcW w:w="992" w:type="dxa"/>
            <w:vAlign w:val="center"/>
          </w:tcPr>
          <w:p w14:paraId="41FB793B" w14:textId="77777777" w:rsidR="00FE1809" w:rsidRPr="003D51CB" w:rsidRDefault="00FE1809" w:rsidP="00FE1809">
            <w:pPr>
              <w:contextualSpacing/>
              <w:jc w:val="center"/>
            </w:pPr>
            <w:r w:rsidRPr="003D51CB">
              <w:t>103,80</w:t>
            </w:r>
          </w:p>
        </w:tc>
        <w:tc>
          <w:tcPr>
            <w:tcW w:w="871" w:type="dxa"/>
            <w:vAlign w:val="center"/>
          </w:tcPr>
          <w:p w14:paraId="67669E1A" w14:textId="77777777" w:rsidR="00FE1809" w:rsidRPr="003D51CB" w:rsidRDefault="00FE1809" w:rsidP="00FE1809">
            <w:pPr>
              <w:contextualSpacing/>
              <w:jc w:val="center"/>
            </w:pPr>
            <w:r w:rsidRPr="003D51CB">
              <w:t>103,0</w:t>
            </w:r>
          </w:p>
        </w:tc>
        <w:tc>
          <w:tcPr>
            <w:tcW w:w="880" w:type="dxa"/>
            <w:vAlign w:val="center"/>
          </w:tcPr>
          <w:p w14:paraId="66CC4B32" w14:textId="77777777" w:rsidR="00FE1809" w:rsidRPr="003D51CB" w:rsidRDefault="00FE1809" w:rsidP="00FE1809">
            <w:pPr>
              <w:contextualSpacing/>
              <w:jc w:val="center"/>
            </w:pPr>
            <w:r w:rsidRPr="003D51CB">
              <w:t>104,0</w:t>
            </w:r>
          </w:p>
        </w:tc>
        <w:tc>
          <w:tcPr>
            <w:tcW w:w="851" w:type="dxa"/>
            <w:vAlign w:val="center"/>
          </w:tcPr>
          <w:p w14:paraId="466DB1C1" w14:textId="77777777" w:rsidR="00FE1809" w:rsidRPr="003D51CB" w:rsidRDefault="00FE1809" w:rsidP="00FE1809">
            <w:pPr>
              <w:contextualSpacing/>
              <w:jc w:val="center"/>
            </w:pPr>
            <w:r w:rsidRPr="003D51CB">
              <w:t>104,0</w:t>
            </w:r>
          </w:p>
        </w:tc>
        <w:tc>
          <w:tcPr>
            <w:tcW w:w="850" w:type="dxa"/>
            <w:vAlign w:val="center"/>
          </w:tcPr>
          <w:p w14:paraId="794904DD" w14:textId="77777777" w:rsidR="00FE1809" w:rsidRPr="003D51CB" w:rsidRDefault="00FE1809" w:rsidP="00FE1809">
            <w:pPr>
              <w:contextualSpacing/>
              <w:jc w:val="center"/>
            </w:pPr>
            <w:r w:rsidRPr="003D51CB">
              <w:t>104,0</w:t>
            </w:r>
          </w:p>
        </w:tc>
      </w:tr>
      <w:tr w:rsidR="00FE1809" w:rsidRPr="003D51CB" w14:paraId="7DD6358A" w14:textId="77777777" w:rsidTr="00FE1809">
        <w:trPr>
          <w:jc w:val="center"/>
        </w:trPr>
        <w:tc>
          <w:tcPr>
            <w:tcW w:w="4503" w:type="dxa"/>
            <w:vAlign w:val="center"/>
          </w:tcPr>
          <w:p w14:paraId="6F88CF28" w14:textId="77777777" w:rsidR="00FE1809" w:rsidRPr="003D51CB" w:rsidRDefault="00FE1809" w:rsidP="00FE1809">
            <w:pPr>
              <w:contextualSpacing/>
            </w:pPr>
            <w:r w:rsidRPr="003D51CB">
              <w:t>в среднем за год</w:t>
            </w:r>
          </w:p>
        </w:tc>
        <w:tc>
          <w:tcPr>
            <w:tcW w:w="850" w:type="dxa"/>
            <w:vAlign w:val="center"/>
          </w:tcPr>
          <w:p w14:paraId="6E8013FC" w14:textId="77777777" w:rsidR="00FE1809" w:rsidRPr="003D51CB" w:rsidRDefault="00FE1809" w:rsidP="00FE1809">
            <w:pPr>
              <w:contextualSpacing/>
              <w:jc w:val="center"/>
            </w:pPr>
            <w:r w:rsidRPr="003D51CB">
              <w:t>102,9</w:t>
            </w:r>
          </w:p>
        </w:tc>
        <w:tc>
          <w:tcPr>
            <w:tcW w:w="992" w:type="dxa"/>
            <w:vAlign w:val="center"/>
          </w:tcPr>
          <w:p w14:paraId="428BA9DA" w14:textId="77777777" w:rsidR="00FE1809" w:rsidRPr="003D51CB" w:rsidRDefault="00FE1809" w:rsidP="00FE1809">
            <w:pPr>
              <w:contextualSpacing/>
              <w:jc w:val="center"/>
            </w:pPr>
            <w:r w:rsidRPr="003D51CB">
              <w:t>104,7</w:t>
            </w:r>
          </w:p>
        </w:tc>
        <w:tc>
          <w:tcPr>
            <w:tcW w:w="871" w:type="dxa"/>
            <w:vAlign w:val="center"/>
          </w:tcPr>
          <w:p w14:paraId="02FFDB0D" w14:textId="77777777" w:rsidR="00FE1809" w:rsidRPr="003D51CB" w:rsidRDefault="00FE1809" w:rsidP="00FE1809">
            <w:pPr>
              <w:contextualSpacing/>
              <w:jc w:val="center"/>
            </w:pPr>
            <w:r w:rsidRPr="003D51CB">
              <w:t>103,0</w:t>
            </w:r>
          </w:p>
        </w:tc>
        <w:tc>
          <w:tcPr>
            <w:tcW w:w="880" w:type="dxa"/>
            <w:vAlign w:val="center"/>
          </w:tcPr>
          <w:p w14:paraId="2C8346CF" w14:textId="77777777" w:rsidR="00FE1809" w:rsidRPr="003D51CB" w:rsidRDefault="00FE1809" w:rsidP="00FE1809">
            <w:pPr>
              <w:contextualSpacing/>
              <w:jc w:val="center"/>
            </w:pPr>
            <w:r w:rsidRPr="003D51CB">
              <w:t>103,7</w:t>
            </w:r>
          </w:p>
        </w:tc>
        <w:tc>
          <w:tcPr>
            <w:tcW w:w="851" w:type="dxa"/>
            <w:vAlign w:val="center"/>
          </w:tcPr>
          <w:p w14:paraId="434038CF" w14:textId="77777777" w:rsidR="00FE1809" w:rsidRPr="003D51CB" w:rsidRDefault="00FE1809" w:rsidP="00FE1809">
            <w:pPr>
              <w:contextualSpacing/>
              <w:jc w:val="center"/>
            </w:pPr>
            <w:r w:rsidRPr="003D51CB">
              <w:t>104,0</w:t>
            </w:r>
          </w:p>
        </w:tc>
        <w:tc>
          <w:tcPr>
            <w:tcW w:w="850" w:type="dxa"/>
            <w:vAlign w:val="center"/>
          </w:tcPr>
          <w:p w14:paraId="11D0443B" w14:textId="77777777" w:rsidR="00FE1809" w:rsidRPr="003D51CB" w:rsidRDefault="00FE1809" w:rsidP="00FE1809">
            <w:pPr>
              <w:contextualSpacing/>
              <w:jc w:val="center"/>
            </w:pPr>
            <w:r w:rsidRPr="003D51CB">
              <w:t>104,0</w:t>
            </w:r>
          </w:p>
        </w:tc>
      </w:tr>
      <w:tr w:rsidR="00FE1809" w:rsidRPr="003D51CB" w14:paraId="5F234C2A" w14:textId="77777777" w:rsidTr="00FE1809">
        <w:trPr>
          <w:jc w:val="center"/>
        </w:trPr>
        <w:tc>
          <w:tcPr>
            <w:tcW w:w="4503" w:type="dxa"/>
            <w:vAlign w:val="center"/>
          </w:tcPr>
          <w:p w14:paraId="1DD0F27C" w14:textId="77777777" w:rsidR="00FE1809" w:rsidRPr="003D51CB" w:rsidRDefault="00FE1809" w:rsidP="00FE1809">
            <w:pPr>
              <w:contextualSpacing/>
            </w:pPr>
            <w:r w:rsidRPr="003D51CB">
              <w:t>Добыча угля</w:t>
            </w:r>
          </w:p>
        </w:tc>
        <w:tc>
          <w:tcPr>
            <w:tcW w:w="850" w:type="dxa"/>
            <w:vAlign w:val="center"/>
          </w:tcPr>
          <w:p w14:paraId="73F3428E" w14:textId="77777777" w:rsidR="00FE1809" w:rsidRPr="003D51CB" w:rsidRDefault="00FE1809" w:rsidP="00FE1809">
            <w:pPr>
              <w:contextualSpacing/>
              <w:jc w:val="center"/>
            </w:pPr>
            <w:r w:rsidRPr="003D51CB">
              <w:t>110,9</w:t>
            </w:r>
          </w:p>
        </w:tc>
        <w:tc>
          <w:tcPr>
            <w:tcW w:w="992" w:type="dxa"/>
            <w:vAlign w:val="center"/>
          </w:tcPr>
          <w:p w14:paraId="564D34AD" w14:textId="77777777" w:rsidR="00FE1809" w:rsidRPr="003D51CB" w:rsidRDefault="00FE1809" w:rsidP="00FE1809">
            <w:pPr>
              <w:contextualSpacing/>
              <w:jc w:val="center"/>
            </w:pPr>
            <w:r w:rsidRPr="003D51CB">
              <w:t>104,4</w:t>
            </w:r>
          </w:p>
        </w:tc>
        <w:tc>
          <w:tcPr>
            <w:tcW w:w="871" w:type="dxa"/>
            <w:vAlign w:val="center"/>
          </w:tcPr>
          <w:p w14:paraId="6AEAAAAF" w14:textId="77777777" w:rsidR="00FE1809" w:rsidRPr="003D51CB" w:rsidRDefault="00FE1809" w:rsidP="00FE1809">
            <w:pPr>
              <w:contextualSpacing/>
              <w:jc w:val="center"/>
            </w:pPr>
            <w:r w:rsidRPr="003D51CB">
              <w:t>104,1</w:t>
            </w:r>
          </w:p>
        </w:tc>
        <w:tc>
          <w:tcPr>
            <w:tcW w:w="880" w:type="dxa"/>
            <w:vAlign w:val="center"/>
          </w:tcPr>
          <w:p w14:paraId="47A2F39C" w14:textId="77777777" w:rsidR="00FE1809" w:rsidRPr="003D51CB" w:rsidRDefault="00FE1809" w:rsidP="00FE1809">
            <w:pPr>
              <w:contextualSpacing/>
              <w:jc w:val="center"/>
            </w:pPr>
            <w:r w:rsidRPr="003D51CB">
              <w:t>104,0</w:t>
            </w:r>
          </w:p>
        </w:tc>
        <w:tc>
          <w:tcPr>
            <w:tcW w:w="851" w:type="dxa"/>
            <w:vAlign w:val="center"/>
          </w:tcPr>
          <w:p w14:paraId="51688136" w14:textId="77777777" w:rsidR="00FE1809" w:rsidRPr="003D51CB" w:rsidRDefault="00FE1809" w:rsidP="00FE1809">
            <w:pPr>
              <w:contextualSpacing/>
              <w:jc w:val="center"/>
            </w:pPr>
            <w:r w:rsidRPr="003D51CB">
              <w:t>104,2</w:t>
            </w:r>
          </w:p>
        </w:tc>
        <w:tc>
          <w:tcPr>
            <w:tcW w:w="850" w:type="dxa"/>
            <w:vAlign w:val="center"/>
          </w:tcPr>
          <w:p w14:paraId="3131D0C8" w14:textId="77777777" w:rsidR="00FE1809" w:rsidRPr="003D51CB" w:rsidRDefault="00FE1809" w:rsidP="00FE1809">
            <w:pPr>
              <w:contextualSpacing/>
              <w:jc w:val="center"/>
            </w:pPr>
            <w:r w:rsidRPr="003D51CB">
              <w:t>104,3</w:t>
            </w:r>
          </w:p>
        </w:tc>
      </w:tr>
      <w:tr w:rsidR="00FE1809" w:rsidRPr="003D51CB" w14:paraId="616A5E8A" w14:textId="77777777" w:rsidTr="00FE1809">
        <w:trPr>
          <w:jc w:val="center"/>
        </w:trPr>
        <w:tc>
          <w:tcPr>
            <w:tcW w:w="4503" w:type="dxa"/>
            <w:vAlign w:val="center"/>
          </w:tcPr>
          <w:p w14:paraId="682DDA58" w14:textId="77777777" w:rsidR="00FE1809" w:rsidRPr="003D51CB" w:rsidRDefault="00FE1809" w:rsidP="00FE1809">
            <w:pPr>
              <w:contextualSpacing/>
            </w:pPr>
            <w:r w:rsidRPr="003D51CB">
              <w:t>Транспорт</w:t>
            </w:r>
          </w:p>
        </w:tc>
        <w:tc>
          <w:tcPr>
            <w:tcW w:w="850" w:type="dxa"/>
            <w:vAlign w:val="center"/>
          </w:tcPr>
          <w:p w14:paraId="421E622C" w14:textId="77777777" w:rsidR="00FE1809" w:rsidRPr="003D51CB" w:rsidRDefault="00FE1809" w:rsidP="00FE1809">
            <w:pPr>
              <w:contextualSpacing/>
              <w:jc w:val="center"/>
            </w:pPr>
            <w:r w:rsidRPr="003D51CB">
              <w:t>104,4</w:t>
            </w:r>
          </w:p>
        </w:tc>
        <w:tc>
          <w:tcPr>
            <w:tcW w:w="992" w:type="dxa"/>
            <w:vAlign w:val="center"/>
          </w:tcPr>
          <w:p w14:paraId="22A903A9" w14:textId="77777777" w:rsidR="00FE1809" w:rsidRPr="003D51CB" w:rsidRDefault="00FE1809" w:rsidP="00FE1809">
            <w:pPr>
              <w:contextualSpacing/>
              <w:jc w:val="center"/>
            </w:pPr>
            <w:r w:rsidRPr="003D51CB">
              <w:t>105,1</w:t>
            </w:r>
          </w:p>
        </w:tc>
        <w:tc>
          <w:tcPr>
            <w:tcW w:w="871" w:type="dxa"/>
            <w:vAlign w:val="center"/>
          </w:tcPr>
          <w:p w14:paraId="48FE1D6C" w14:textId="77777777" w:rsidR="00FE1809" w:rsidRPr="003D51CB" w:rsidRDefault="00FE1809" w:rsidP="00FE1809">
            <w:pPr>
              <w:contextualSpacing/>
              <w:jc w:val="center"/>
            </w:pPr>
            <w:r w:rsidRPr="003D51CB">
              <w:t>104,3</w:t>
            </w:r>
          </w:p>
        </w:tc>
        <w:tc>
          <w:tcPr>
            <w:tcW w:w="880" w:type="dxa"/>
            <w:vAlign w:val="center"/>
          </w:tcPr>
          <w:p w14:paraId="57BB8675" w14:textId="77777777" w:rsidR="00FE1809" w:rsidRPr="003D51CB" w:rsidRDefault="00FE1809" w:rsidP="00FE1809">
            <w:pPr>
              <w:contextualSpacing/>
              <w:jc w:val="center"/>
            </w:pPr>
            <w:r w:rsidRPr="003D51CB">
              <w:t>104,1</w:t>
            </w:r>
          </w:p>
        </w:tc>
        <w:tc>
          <w:tcPr>
            <w:tcW w:w="851" w:type="dxa"/>
            <w:vAlign w:val="center"/>
          </w:tcPr>
          <w:p w14:paraId="5022289E" w14:textId="77777777" w:rsidR="00FE1809" w:rsidRPr="003D51CB" w:rsidRDefault="00FE1809" w:rsidP="00FE1809">
            <w:pPr>
              <w:contextualSpacing/>
              <w:jc w:val="center"/>
            </w:pPr>
            <w:r w:rsidRPr="003D51CB">
              <w:t>104,1</w:t>
            </w:r>
          </w:p>
        </w:tc>
        <w:tc>
          <w:tcPr>
            <w:tcW w:w="850" w:type="dxa"/>
            <w:vAlign w:val="center"/>
          </w:tcPr>
          <w:p w14:paraId="497D27BD" w14:textId="77777777" w:rsidR="00FE1809" w:rsidRPr="003D51CB" w:rsidRDefault="00FE1809" w:rsidP="00FE1809">
            <w:pPr>
              <w:contextualSpacing/>
              <w:jc w:val="center"/>
            </w:pPr>
            <w:r w:rsidRPr="003D51CB">
              <w:t>104,2</w:t>
            </w:r>
          </w:p>
        </w:tc>
      </w:tr>
      <w:tr w:rsidR="00FE1809" w:rsidRPr="003D51CB" w14:paraId="495C2CEC" w14:textId="77777777" w:rsidTr="00FE1809">
        <w:trPr>
          <w:jc w:val="center"/>
        </w:trPr>
        <w:tc>
          <w:tcPr>
            <w:tcW w:w="4503" w:type="dxa"/>
            <w:vAlign w:val="center"/>
          </w:tcPr>
          <w:p w14:paraId="48B9CF04" w14:textId="77777777" w:rsidR="00FE1809" w:rsidRPr="003D51CB" w:rsidRDefault="00FE1809" w:rsidP="00FE1809">
            <w:pPr>
              <w:contextualSpacing/>
            </w:pPr>
            <w:r w:rsidRPr="003D51CB">
              <w:t>Обеспечение электрической энергией, газом, паром</w:t>
            </w:r>
          </w:p>
        </w:tc>
        <w:tc>
          <w:tcPr>
            <w:tcW w:w="850" w:type="dxa"/>
            <w:vAlign w:val="center"/>
          </w:tcPr>
          <w:p w14:paraId="1B47A219" w14:textId="77777777" w:rsidR="00FE1809" w:rsidRPr="003D51CB" w:rsidRDefault="00FE1809" w:rsidP="00FE1809">
            <w:pPr>
              <w:contextualSpacing/>
              <w:jc w:val="center"/>
            </w:pPr>
            <w:r w:rsidRPr="003D51CB">
              <w:t>103,9</w:t>
            </w:r>
          </w:p>
        </w:tc>
        <w:tc>
          <w:tcPr>
            <w:tcW w:w="992" w:type="dxa"/>
            <w:vAlign w:val="center"/>
          </w:tcPr>
          <w:p w14:paraId="26226429" w14:textId="77777777" w:rsidR="00FE1809" w:rsidRPr="003D51CB" w:rsidRDefault="00FE1809" w:rsidP="00FE1809">
            <w:pPr>
              <w:contextualSpacing/>
              <w:jc w:val="center"/>
            </w:pPr>
            <w:r w:rsidRPr="003D51CB">
              <w:t>105,4</w:t>
            </w:r>
          </w:p>
        </w:tc>
        <w:tc>
          <w:tcPr>
            <w:tcW w:w="871" w:type="dxa"/>
            <w:vAlign w:val="center"/>
          </w:tcPr>
          <w:p w14:paraId="106952E3" w14:textId="77777777" w:rsidR="00FE1809" w:rsidRPr="003D51CB" w:rsidRDefault="00FE1809" w:rsidP="00FE1809">
            <w:pPr>
              <w:contextualSpacing/>
              <w:jc w:val="center"/>
            </w:pPr>
            <w:r w:rsidRPr="003D51CB">
              <w:t>104,8</w:t>
            </w:r>
          </w:p>
        </w:tc>
        <w:tc>
          <w:tcPr>
            <w:tcW w:w="880" w:type="dxa"/>
            <w:vAlign w:val="center"/>
          </w:tcPr>
          <w:p w14:paraId="339D87B6" w14:textId="77777777" w:rsidR="00FE1809" w:rsidRPr="003D51CB" w:rsidRDefault="00FE1809" w:rsidP="00FE1809">
            <w:pPr>
              <w:contextualSpacing/>
              <w:jc w:val="center"/>
            </w:pPr>
            <w:r w:rsidRPr="003D51CB">
              <w:t>104,1</w:t>
            </w:r>
          </w:p>
        </w:tc>
        <w:tc>
          <w:tcPr>
            <w:tcW w:w="851" w:type="dxa"/>
            <w:vAlign w:val="center"/>
          </w:tcPr>
          <w:p w14:paraId="3D6C2244" w14:textId="77777777" w:rsidR="00FE1809" w:rsidRPr="003D51CB" w:rsidRDefault="00FE1809" w:rsidP="00FE1809">
            <w:pPr>
              <w:contextualSpacing/>
              <w:jc w:val="center"/>
            </w:pPr>
            <w:r w:rsidRPr="003D51CB">
              <w:t>104,0</w:t>
            </w:r>
          </w:p>
        </w:tc>
        <w:tc>
          <w:tcPr>
            <w:tcW w:w="850" w:type="dxa"/>
            <w:vAlign w:val="center"/>
          </w:tcPr>
          <w:p w14:paraId="786B59AD" w14:textId="77777777" w:rsidR="00FE1809" w:rsidRPr="003D51CB" w:rsidRDefault="00FE1809" w:rsidP="00FE1809">
            <w:pPr>
              <w:contextualSpacing/>
              <w:jc w:val="center"/>
            </w:pPr>
            <w:r w:rsidRPr="003D51CB">
              <w:t>104,0</w:t>
            </w:r>
          </w:p>
        </w:tc>
      </w:tr>
      <w:tr w:rsidR="00FE1809" w:rsidRPr="003D51CB" w14:paraId="670ADE2C" w14:textId="77777777" w:rsidTr="00FE1809">
        <w:trPr>
          <w:jc w:val="center"/>
        </w:trPr>
        <w:tc>
          <w:tcPr>
            <w:tcW w:w="4503" w:type="dxa"/>
            <w:vAlign w:val="center"/>
          </w:tcPr>
          <w:p w14:paraId="703422F0" w14:textId="77777777" w:rsidR="00FE1809" w:rsidRPr="003D51CB" w:rsidRDefault="00FE1809" w:rsidP="00FE1809">
            <w:pPr>
              <w:contextualSpacing/>
            </w:pPr>
            <w:r w:rsidRPr="003D51CB">
              <w:t>Водоснабжение, водоотведение</w:t>
            </w:r>
          </w:p>
        </w:tc>
        <w:tc>
          <w:tcPr>
            <w:tcW w:w="850" w:type="dxa"/>
            <w:vAlign w:val="center"/>
          </w:tcPr>
          <w:p w14:paraId="1B2D3CC9" w14:textId="77777777" w:rsidR="00FE1809" w:rsidRPr="003D51CB" w:rsidRDefault="00FE1809" w:rsidP="00FE1809">
            <w:pPr>
              <w:contextualSpacing/>
              <w:jc w:val="center"/>
            </w:pPr>
            <w:r w:rsidRPr="003D51CB">
              <w:t>103,1</w:t>
            </w:r>
          </w:p>
        </w:tc>
        <w:tc>
          <w:tcPr>
            <w:tcW w:w="992" w:type="dxa"/>
            <w:vAlign w:val="center"/>
          </w:tcPr>
          <w:p w14:paraId="3181BE91" w14:textId="77777777" w:rsidR="00FE1809" w:rsidRPr="003D51CB" w:rsidRDefault="00FE1809" w:rsidP="00FE1809">
            <w:pPr>
              <w:contextualSpacing/>
              <w:jc w:val="center"/>
            </w:pPr>
            <w:r w:rsidRPr="003D51CB">
              <w:t>104,8</w:t>
            </w:r>
          </w:p>
        </w:tc>
        <w:tc>
          <w:tcPr>
            <w:tcW w:w="871" w:type="dxa"/>
            <w:vAlign w:val="center"/>
          </w:tcPr>
          <w:p w14:paraId="59788875" w14:textId="77777777" w:rsidR="00FE1809" w:rsidRPr="003D51CB" w:rsidRDefault="00FE1809" w:rsidP="00FE1809">
            <w:pPr>
              <w:contextualSpacing/>
              <w:jc w:val="center"/>
            </w:pPr>
            <w:r w:rsidRPr="003D51CB">
              <w:t>104,1</w:t>
            </w:r>
          </w:p>
        </w:tc>
        <w:tc>
          <w:tcPr>
            <w:tcW w:w="880" w:type="dxa"/>
            <w:vAlign w:val="center"/>
          </w:tcPr>
          <w:p w14:paraId="0017CACC" w14:textId="77777777" w:rsidR="00FE1809" w:rsidRPr="003D51CB" w:rsidRDefault="00FE1809" w:rsidP="00FE1809">
            <w:pPr>
              <w:contextualSpacing/>
              <w:jc w:val="center"/>
            </w:pPr>
            <w:r w:rsidRPr="003D51CB">
              <w:t>104,0</w:t>
            </w:r>
          </w:p>
        </w:tc>
        <w:tc>
          <w:tcPr>
            <w:tcW w:w="851" w:type="dxa"/>
            <w:vAlign w:val="center"/>
          </w:tcPr>
          <w:p w14:paraId="2BCBA2DE" w14:textId="77777777" w:rsidR="00FE1809" w:rsidRPr="003D51CB" w:rsidRDefault="00FE1809" w:rsidP="00FE1809">
            <w:pPr>
              <w:contextualSpacing/>
              <w:jc w:val="center"/>
            </w:pPr>
            <w:r w:rsidRPr="003D51CB">
              <w:t>104,0</w:t>
            </w:r>
          </w:p>
        </w:tc>
        <w:tc>
          <w:tcPr>
            <w:tcW w:w="850" w:type="dxa"/>
            <w:vAlign w:val="center"/>
          </w:tcPr>
          <w:p w14:paraId="3E33DF50" w14:textId="77777777" w:rsidR="00FE1809" w:rsidRPr="003D51CB" w:rsidRDefault="00FE1809" w:rsidP="00FE1809">
            <w:pPr>
              <w:contextualSpacing/>
              <w:jc w:val="center"/>
            </w:pPr>
            <w:r w:rsidRPr="003D51CB">
              <w:t>104,0</w:t>
            </w:r>
          </w:p>
        </w:tc>
      </w:tr>
    </w:tbl>
    <w:p w14:paraId="26FA1D38" w14:textId="77777777" w:rsidR="00FE1809" w:rsidRPr="003D51CB" w:rsidRDefault="00FE1809" w:rsidP="00FE1809">
      <w:pPr>
        <w:spacing w:line="259" w:lineRule="auto"/>
        <w:contextualSpacing/>
        <w:jc w:val="both"/>
        <w:rPr>
          <w:rFonts w:eastAsiaTheme="minorHAnsi"/>
          <w:sz w:val="28"/>
          <w:szCs w:val="28"/>
          <w:lang w:eastAsia="en-US"/>
        </w:rPr>
      </w:pPr>
    </w:p>
    <w:p w14:paraId="643FC203" w14:textId="77777777" w:rsidR="00FE1809" w:rsidRPr="003D51CB" w:rsidRDefault="00FE1809" w:rsidP="00FE1809">
      <w:pPr>
        <w:spacing w:line="259" w:lineRule="auto"/>
        <w:ind w:firstLine="709"/>
        <w:contextualSpacing/>
        <w:jc w:val="both"/>
        <w:rPr>
          <w:rFonts w:eastAsiaTheme="minorHAnsi"/>
          <w:sz w:val="28"/>
          <w:szCs w:val="28"/>
          <w:lang w:eastAsia="en-US"/>
        </w:rPr>
      </w:pPr>
    </w:p>
    <w:p w14:paraId="7D02D0AB" w14:textId="77777777" w:rsidR="00FE1809" w:rsidRPr="003D51CB" w:rsidRDefault="00FE1809" w:rsidP="00FE1809">
      <w:pPr>
        <w:spacing w:line="259" w:lineRule="auto"/>
        <w:ind w:firstLine="709"/>
        <w:contextualSpacing/>
        <w:jc w:val="both"/>
        <w:rPr>
          <w:rFonts w:eastAsiaTheme="minorHAnsi"/>
          <w:b/>
          <w:bCs/>
          <w:sz w:val="28"/>
          <w:szCs w:val="28"/>
          <w:lang w:eastAsia="en-US"/>
        </w:rPr>
      </w:pPr>
      <w:r w:rsidRPr="003D51CB">
        <w:rPr>
          <w:rFonts w:eastAsiaTheme="minorHAnsi"/>
          <w:b/>
          <w:bCs/>
          <w:sz w:val="28"/>
          <w:szCs w:val="28"/>
          <w:lang w:eastAsia="en-US"/>
        </w:rPr>
        <w:t>2.2. Индекс изменения количества активов (ИКА)</w:t>
      </w:r>
    </w:p>
    <w:tbl>
      <w:tblPr>
        <w:tblW w:w="9918" w:type="dxa"/>
        <w:jc w:val="center"/>
        <w:tblLayout w:type="fixed"/>
        <w:tblLook w:val="04A0" w:firstRow="1" w:lastRow="0" w:firstColumn="1" w:lastColumn="0" w:noHBand="0" w:noVBand="1"/>
      </w:tblPr>
      <w:tblGrid>
        <w:gridCol w:w="704"/>
        <w:gridCol w:w="4678"/>
        <w:gridCol w:w="1134"/>
        <w:gridCol w:w="1701"/>
        <w:gridCol w:w="1701"/>
      </w:tblGrid>
      <w:tr w:rsidR="00FE1809" w:rsidRPr="003D51CB" w14:paraId="78FD4B11" w14:textId="77777777" w:rsidTr="00FE1809">
        <w:trPr>
          <w:trHeight w:val="545"/>
          <w:tblHeader/>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0C1951" w14:textId="77777777" w:rsidR="00FE1809" w:rsidRPr="003D51CB" w:rsidRDefault="00FE1809" w:rsidP="00FE1809">
            <w:pPr>
              <w:widowControl w:val="0"/>
              <w:suppressAutoHyphens/>
              <w:spacing w:line="276" w:lineRule="auto"/>
              <w:ind w:right="-107"/>
              <w:jc w:val="center"/>
              <w:rPr>
                <w:color w:val="000000"/>
                <w:sz w:val="22"/>
                <w:szCs w:val="22"/>
              </w:rPr>
            </w:pPr>
            <w:r w:rsidRPr="003D51CB">
              <w:rPr>
                <w:color w:val="000000"/>
                <w:sz w:val="22"/>
                <w:szCs w:val="22"/>
              </w:rPr>
              <w:t>№</w:t>
            </w:r>
            <w:r w:rsidRPr="003D51CB">
              <w:rPr>
                <w:color w:val="000000"/>
                <w:sz w:val="22"/>
                <w:szCs w:val="22"/>
              </w:rPr>
              <w:br/>
              <w:t>п/п</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343988" w14:textId="77777777" w:rsidR="00FE1809" w:rsidRPr="003D51CB" w:rsidRDefault="00FE1809" w:rsidP="00FE1809">
            <w:pPr>
              <w:widowControl w:val="0"/>
              <w:suppressAutoHyphens/>
              <w:spacing w:line="276" w:lineRule="auto"/>
              <w:ind w:right="282"/>
              <w:jc w:val="center"/>
              <w:rPr>
                <w:color w:val="000000"/>
                <w:sz w:val="22"/>
                <w:szCs w:val="22"/>
              </w:rPr>
            </w:pPr>
            <w:r w:rsidRPr="003D51CB">
              <w:rPr>
                <w:color w:val="000000"/>
                <w:sz w:val="22"/>
                <w:szCs w:val="22"/>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FC8AF" w14:textId="77777777" w:rsidR="00FE1809" w:rsidRPr="003D51CB" w:rsidRDefault="00FE1809" w:rsidP="00FE1809">
            <w:pPr>
              <w:widowControl w:val="0"/>
              <w:suppressAutoHyphens/>
              <w:spacing w:line="276" w:lineRule="auto"/>
              <w:ind w:left="-81" w:right="-106"/>
              <w:jc w:val="center"/>
              <w:rPr>
                <w:color w:val="000000"/>
                <w:sz w:val="22"/>
                <w:szCs w:val="22"/>
              </w:rPr>
            </w:pPr>
            <w:r w:rsidRPr="003D51CB">
              <w:rPr>
                <w:color w:val="000000"/>
                <w:sz w:val="22"/>
                <w:szCs w:val="22"/>
              </w:rPr>
              <w:t>Единица измерения</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2B6D8" w14:textId="77777777" w:rsidR="00FE1809" w:rsidRPr="003D51CB" w:rsidRDefault="00FE1809" w:rsidP="00FE1809">
            <w:pPr>
              <w:widowControl w:val="0"/>
              <w:suppressAutoHyphens/>
              <w:spacing w:line="276" w:lineRule="auto"/>
              <w:ind w:right="282"/>
              <w:jc w:val="center"/>
              <w:rPr>
                <w:color w:val="000000"/>
                <w:sz w:val="22"/>
                <w:szCs w:val="22"/>
              </w:rPr>
            </w:pPr>
            <w:r w:rsidRPr="003D51CB">
              <w:rPr>
                <w:color w:val="000000"/>
                <w:sz w:val="22"/>
                <w:szCs w:val="22"/>
              </w:rPr>
              <w:t>Долгосрочный период регулирования</w:t>
            </w:r>
          </w:p>
        </w:tc>
      </w:tr>
      <w:tr w:rsidR="00FE1809" w:rsidRPr="003D51CB" w14:paraId="7F930ECA" w14:textId="77777777" w:rsidTr="00FE1809">
        <w:trPr>
          <w:trHeight w:val="258"/>
          <w:tblHeader/>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2835B9C6" w14:textId="77777777" w:rsidR="00FE1809" w:rsidRPr="003D51CB" w:rsidRDefault="00FE1809" w:rsidP="00FE1809">
            <w:pPr>
              <w:widowControl w:val="0"/>
              <w:suppressAutoHyphens/>
              <w:spacing w:line="276" w:lineRule="auto"/>
              <w:ind w:right="282"/>
              <w:rPr>
                <w:color w:val="000000"/>
                <w:sz w:val="22"/>
                <w:szCs w:val="22"/>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3024984E" w14:textId="77777777" w:rsidR="00FE1809" w:rsidRPr="003D51CB" w:rsidRDefault="00FE1809" w:rsidP="00FE1809">
            <w:pPr>
              <w:widowControl w:val="0"/>
              <w:suppressAutoHyphens/>
              <w:spacing w:line="276" w:lineRule="auto"/>
              <w:ind w:right="282"/>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6F3A4BB" w14:textId="77777777" w:rsidR="00FE1809" w:rsidRPr="003D51CB" w:rsidRDefault="00FE1809" w:rsidP="00FE1809">
            <w:pPr>
              <w:widowControl w:val="0"/>
              <w:suppressAutoHyphens/>
              <w:spacing w:line="276" w:lineRule="auto"/>
              <w:ind w:right="-106"/>
              <w:jc w:val="center"/>
              <w:rPr>
                <w:color w:val="000000"/>
                <w:sz w:val="22"/>
                <w:szCs w:val="22"/>
              </w:rPr>
            </w:pPr>
            <w:r w:rsidRPr="003D51CB">
              <w:rPr>
                <w:color w:val="000000"/>
                <w:sz w:val="22"/>
                <w:szCs w:val="22"/>
              </w:rPr>
              <w:t xml:space="preserve">год </w:t>
            </w:r>
          </w:p>
        </w:tc>
        <w:tc>
          <w:tcPr>
            <w:tcW w:w="1701" w:type="dxa"/>
            <w:tcBorders>
              <w:top w:val="single" w:sz="4" w:space="0" w:color="auto"/>
              <w:left w:val="single" w:sz="4" w:space="0" w:color="auto"/>
              <w:bottom w:val="single" w:sz="4" w:space="0" w:color="auto"/>
              <w:right w:val="single" w:sz="4" w:space="0" w:color="auto"/>
            </w:tcBorders>
          </w:tcPr>
          <w:p w14:paraId="4C035CD8" w14:textId="77777777" w:rsidR="00FE1809" w:rsidRPr="003D51CB" w:rsidRDefault="00FE1809" w:rsidP="00FE1809">
            <w:pPr>
              <w:widowControl w:val="0"/>
              <w:suppressAutoHyphens/>
              <w:spacing w:line="276" w:lineRule="auto"/>
              <w:ind w:right="282"/>
              <w:jc w:val="center"/>
              <w:rPr>
                <w:color w:val="000000"/>
                <w:sz w:val="22"/>
                <w:szCs w:val="22"/>
              </w:rPr>
            </w:pPr>
            <w:r w:rsidRPr="003D51CB">
              <w:rPr>
                <w:color w:val="000000"/>
                <w:sz w:val="22"/>
                <w:szCs w:val="22"/>
              </w:rPr>
              <w:t xml:space="preserve">2019 </w:t>
            </w:r>
          </w:p>
        </w:tc>
        <w:tc>
          <w:tcPr>
            <w:tcW w:w="1701" w:type="dxa"/>
            <w:tcBorders>
              <w:top w:val="single" w:sz="4" w:space="0" w:color="auto"/>
              <w:left w:val="single" w:sz="4" w:space="0" w:color="auto"/>
              <w:bottom w:val="single" w:sz="4" w:space="0" w:color="auto"/>
              <w:right w:val="single" w:sz="4" w:space="0" w:color="auto"/>
            </w:tcBorders>
          </w:tcPr>
          <w:p w14:paraId="380DAC2D" w14:textId="77777777" w:rsidR="00FE1809" w:rsidRPr="003D51CB" w:rsidRDefault="00FE1809" w:rsidP="00FE1809">
            <w:pPr>
              <w:widowControl w:val="0"/>
              <w:suppressAutoHyphens/>
              <w:spacing w:line="276" w:lineRule="auto"/>
              <w:ind w:right="282"/>
              <w:jc w:val="center"/>
              <w:rPr>
                <w:color w:val="000000"/>
                <w:sz w:val="22"/>
                <w:szCs w:val="22"/>
              </w:rPr>
            </w:pPr>
            <w:r w:rsidRPr="003D51CB">
              <w:rPr>
                <w:color w:val="000000"/>
                <w:sz w:val="22"/>
                <w:szCs w:val="22"/>
              </w:rPr>
              <w:t>2020</w:t>
            </w:r>
          </w:p>
        </w:tc>
      </w:tr>
      <w:tr w:rsidR="00FE1809" w:rsidRPr="003D51CB" w14:paraId="4DF2A48D" w14:textId="77777777" w:rsidTr="00FE1809">
        <w:trPr>
          <w:trHeight w:val="134"/>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47AB506C" w14:textId="77777777" w:rsidR="00FE1809" w:rsidRPr="003D51CB" w:rsidRDefault="00FE1809" w:rsidP="00FE1809">
            <w:pPr>
              <w:widowControl w:val="0"/>
              <w:suppressAutoHyphens/>
              <w:spacing w:line="276" w:lineRule="auto"/>
              <w:ind w:right="-107"/>
              <w:jc w:val="center"/>
              <w:rPr>
                <w:color w:val="000000"/>
                <w:sz w:val="22"/>
                <w:szCs w:val="22"/>
              </w:rPr>
            </w:pPr>
            <w:r w:rsidRPr="003D51CB">
              <w:rPr>
                <w:color w:val="000000"/>
                <w:sz w:val="22"/>
                <w:szCs w:val="22"/>
              </w:rPr>
              <w:t>1</w:t>
            </w:r>
          </w:p>
        </w:tc>
        <w:tc>
          <w:tcPr>
            <w:tcW w:w="4678" w:type="dxa"/>
            <w:tcBorders>
              <w:top w:val="single" w:sz="4" w:space="0" w:color="auto"/>
              <w:left w:val="nil"/>
              <w:bottom w:val="single" w:sz="4" w:space="0" w:color="auto"/>
              <w:right w:val="single" w:sz="4" w:space="0" w:color="auto"/>
            </w:tcBorders>
            <w:shd w:val="clear" w:color="auto" w:fill="auto"/>
            <w:noWrap/>
            <w:hideMark/>
          </w:tcPr>
          <w:p w14:paraId="12390E96" w14:textId="77777777" w:rsidR="00FE1809" w:rsidRPr="003D51CB" w:rsidRDefault="00FE1809" w:rsidP="00FE1809">
            <w:pPr>
              <w:widowControl w:val="0"/>
              <w:suppressAutoHyphens/>
              <w:spacing w:line="276" w:lineRule="auto"/>
              <w:ind w:right="-111"/>
              <w:jc w:val="center"/>
              <w:rPr>
                <w:color w:val="000000"/>
                <w:sz w:val="22"/>
                <w:szCs w:val="22"/>
              </w:rPr>
            </w:pPr>
            <w:r w:rsidRPr="003D51CB">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1F151AE" w14:textId="77777777" w:rsidR="00FE1809" w:rsidRPr="003D51CB" w:rsidRDefault="00FE1809" w:rsidP="00FE1809">
            <w:pPr>
              <w:widowControl w:val="0"/>
              <w:suppressAutoHyphens/>
              <w:spacing w:line="276" w:lineRule="auto"/>
              <w:ind w:right="-106"/>
              <w:jc w:val="center"/>
              <w:rPr>
                <w:color w:val="000000"/>
                <w:sz w:val="22"/>
                <w:szCs w:val="22"/>
              </w:rPr>
            </w:pPr>
            <w:r w:rsidRPr="003D51CB">
              <w:rPr>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tcPr>
          <w:p w14:paraId="11D75B1A" w14:textId="77777777" w:rsidR="00FE1809" w:rsidRPr="003D51CB" w:rsidRDefault="00FE1809" w:rsidP="00FE1809">
            <w:pPr>
              <w:widowControl w:val="0"/>
              <w:suppressAutoHyphens/>
              <w:spacing w:line="276" w:lineRule="auto"/>
              <w:ind w:right="-109"/>
              <w:jc w:val="center"/>
              <w:rPr>
                <w:color w:val="000000"/>
                <w:sz w:val="22"/>
                <w:szCs w:val="22"/>
              </w:rPr>
            </w:pPr>
            <w:r w:rsidRPr="003D51CB">
              <w:rPr>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tcPr>
          <w:p w14:paraId="0DCEB496" w14:textId="77777777" w:rsidR="00FE1809" w:rsidRPr="003D51CB" w:rsidRDefault="00FE1809" w:rsidP="00FE1809">
            <w:pPr>
              <w:widowControl w:val="0"/>
              <w:suppressAutoHyphens/>
              <w:spacing w:line="276" w:lineRule="auto"/>
              <w:ind w:right="-111"/>
              <w:jc w:val="center"/>
              <w:rPr>
                <w:color w:val="000000"/>
                <w:sz w:val="22"/>
                <w:szCs w:val="22"/>
              </w:rPr>
            </w:pPr>
            <w:r w:rsidRPr="003D51CB">
              <w:rPr>
                <w:color w:val="000000"/>
                <w:sz w:val="22"/>
                <w:szCs w:val="22"/>
              </w:rPr>
              <w:t>5</w:t>
            </w:r>
          </w:p>
        </w:tc>
      </w:tr>
      <w:tr w:rsidR="00FE1809" w:rsidRPr="003D51CB" w14:paraId="145B3FFA" w14:textId="77777777" w:rsidTr="00FE1809">
        <w:trPr>
          <w:trHeight w:val="732"/>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709F88B1" w14:textId="77777777" w:rsidR="00FE1809" w:rsidRPr="003D51CB" w:rsidRDefault="00FE1809" w:rsidP="00FE1809">
            <w:pPr>
              <w:widowControl w:val="0"/>
              <w:suppressAutoHyphens/>
              <w:spacing w:line="276" w:lineRule="auto"/>
              <w:ind w:right="-107"/>
              <w:jc w:val="center"/>
              <w:rPr>
                <w:color w:val="000000"/>
                <w:sz w:val="22"/>
                <w:szCs w:val="22"/>
              </w:rPr>
            </w:pPr>
            <w:r w:rsidRPr="003D51CB">
              <w:rPr>
                <w:color w:val="000000"/>
                <w:sz w:val="22"/>
                <w:szCs w:val="22"/>
              </w:rPr>
              <w:t>1</w:t>
            </w:r>
          </w:p>
        </w:tc>
        <w:tc>
          <w:tcPr>
            <w:tcW w:w="4678" w:type="dxa"/>
            <w:tcBorders>
              <w:top w:val="single" w:sz="4" w:space="0" w:color="auto"/>
              <w:left w:val="nil"/>
              <w:bottom w:val="single" w:sz="4" w:space="0" w:color="auto"/>
              <w:right w:val="single" w:sz="4" w:space="0" w:color="auto"/>
            </w:tcBorders>
            <w:shd w:val="clear" w:color="auto" w:fill="auto"/>
            <w:noWrap/>
            <w:hideMark/>
          </w:tcPr>
          <w:p w14:paraId="334BD57A" w14:textId="77777777" w:rsidR="00FE1809" w:rsidRPr="003D51CB" w:rsidRDefault="00FE1809" w:rsidP="00FE1809">
            <w:pPr>
              <w:widowControl w:val="0"/>
              <w:suppressAutoHyphens/>
              <w:spacing w:line="276" w:lineRule="auto"/>
              <w:ind w:right="-111"/>
              <w:rPr>
                <w:color w:val="000000"/>
              </w:rPr>
            </w:pPr>
            <w:r w:rsidRPr="003D51CB">
              <w:rPr>
                <w:color w:val="000000"/>
              </w:rPr>
              <w:t> Индекс потребительских цен на расчетный период регулирования (ИПЦ)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987CD" w14:textId="77777777" w:rsidR="00FE1809" w:rsidRPr="003D51CB" w:rsidRDefault="00FE1809" w:rsidP="00FE1809">
            <w:pPr>
              <w:widowControl w:val="0"/>
              <w:suppressAutoHyphens/>
              <w:spacing w:line="276" w:lineRule="auto"/>
              <w:ind w:right="-106"/>
              <w:jc w:val="center"/>
              <w:rPr>
                <w:color w:val="000000"/>
                <w:sz w:val="22"/>
                <w:szCs w:val="22"/>
              </w:rPr>
            </w:pPr>
            <w:r w:rsidRPr="003D51CB">
              <w:rPr>
                <w:color w:val="000000"/>
                <w:sz w:val="22"/>
                <w:szCs w:val="22"/>
              </w:rPr>
              <w:t>доли</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2EBC58C" w14:textId="77777777" w:rsidR="00FE1809" w:rsidRPr="003D51CB" w:rsidRDefault="00FE1809" w:rsidP="00FE1809">
            <w:pPr>
              <w:widowControl w:val="0"/>
              <w:suppressAutoHyphens/>
              <w:spacing w:line="276" w:lineRule="auto"/>
              <w:ind w:right="282"/>
              <w:jc w:val="center"/>
              <w:rPr>
                <w:snapToGrid w:val="0"/>
                <w:color w:val="000000"/>
                <w:sz w:val="22"/>
                <w:szCs w:val="22"/>
              </w:rPr>
            </w:pPr>
            <w:r w:rsidRPr="003D51CB">
              <w:rPr>
                <w:snapToGrid w:val="0"/>
                <w:color w:val="000000"/>
                <w:sz w:val="22"/>
                <w:szCs w:val="22"/>
              </w:rPr>
              <w:t>0,046</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6A067249" w14:textId="77777777" w:rsidR="00FE1809" w:rsidRPr="003D51CB" w:rsidRDefault="00FE1809" w:rsidP="00FE1809">
            <w:pPr>
              <w:widowControl w:val="0"/>
              <w:suppressAutoHyphens/>
              <w:spacing w:line="276" w:lineRule="auto"/>
              <w:ind w:right="282"/>
              <w:jc w:val="center"/>
              <w:rPr>
                <w:snapToGrid w:val="0"/>
                <w:color w:val="000000"/>
                <w:sz w:val="22"/>
                <w:szCs w:val="22"/>
              </w:rPr>
            </w:pPr>
            <w:r w:rsidRPr="003D51CB">
              <w:rPr>
                <w:snapToGrid w:val="0"/>
                <w:color w:val="000000"/>
                <w:sz w:val="22"/>
                <w:szCs w:val="22"/>
              </w:rPr>
              <w:t>0,030</w:t>
            </w:r>
          </w:p>
        </w:tc>
      </w:tr>
      <w:tr w:rsidR="00FE1809" w:rsidRPr="003D51CB" w14:paraId="4CA7FCE9" w14:textId="77777777" w:rsidTr="00FE1809">
        <w:trPr>
          <w:trHeight w:val="583"/>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0BB20B0D" w14:textId="77777777" w:rsidR="00FE1809" w:rsidRPr="003D51CB" w:rsidRDefault="00FE1809" w:rsidP="00FE1809">
            <w:pPr>
              <w:widowControl w:val="0"/>
              <w:suppressAutoHyphens/>
              <w:spacing w:line="276" w:lineRule="auto"/>
              <w:ind w:right="-107"/>
              <w:jc w:val="center"/>
              <w:rPr>
                <w:color w:val="000000"/>
                <w:sz w:val="22"/>
                <w:szCs w:val="22"/>
              </w:rPr>
            </w:pPr>
            <w:r w:rsidRPr="003D51CB">
              <w:rPr>
                <w:color w:val="000000"/>
                <w:sz w:val="22"/>
                <w:szCs w:val="22"/>
              </w:rPr>
              <w:t>2</w:t>
            </w:r>
          </w:p>
        </w:tc>
        <w:tc>
          <w:tcPr>
            <w:tcW w:w="4678" w:type="dxa"/>
            <w:tcBorders>
              <w:top w:val="single" w:sz="4" w:space="0" w:color="auto"/>
              <w:left w:val="nil"/>
              <w:bottom w:val="single" w:sz="4" w:space="0" w:color="auto"/>
              <w:right w:val="single" w:sz="4" w:space="0" w:color="auto"/>
            </w:tcBorders>
            <w:shd w:val="clear" w:color="auto" w:fill="auto"/>
            <w:noWrap/>
            <w:hideMark/>
          </w:tcPr>
          <w:p w14:paraId="485EB229" w14:textId="77777777" w:rsidR="00FE1809" w:rsidRPr="003D51CB" w:rsidRDefault="00FE1809" w:rsidP="00FE1809">
            <w:pPr>
              <w:widowControl w:val="0"/>
              <w:suppressAutoHyphens/>
              <w:spacing w:line="276" w:lineRule="auto"/>
              <w:ind w:right="282"/>
              <w:rPr>
                <w:color w:val="000000"/>
              </w:rPr>
            </w:pPr>
            <w:r w:rsidRPr="003D51CB">
              <w:rPr>
                <w:color w:val="000000"/>
              </w:rPr>
              <w:t> Индекс эффективности операционных расходов (ИР)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5B0D3" w14:textId="77777777" w:rsidR="00FE1809" w:rsidRPr="003D51CB" w:rsidRDefault="00FE1809" w:rsidP="00FE1809">
            <w:pPr>
              <w:widowControl w:val="0"/>
              <w:suppressAutoHyphens/>
              <w:spacing w:line="276" w:lineRule="auto"/>
              <w:ind w:right="-106"/>
              <w:jc w:val="center"/>
              <w:rPr>
                <w:color w:val="000000"/>
                <w:sz w:val="22"/>
                <w:szCs w:val="22"/>
              </w:rPr>
            </w:pPr>
            <w:r w:rsidRPr="003D51CB">
              <w:rPr>
                <w:color w:val="000000"/>
                <w:sz w:val="22"/>
                <w:szCs w:val="22"/>
              </w:rPr>
              <w:t>%</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DBD7800" w14:textId="77777777" w:rsidR="00FE1809" w:rsidRPr="003D51CB" w:rsidRDefault="00FE1809" w:rsidP="00FE1809">
            <w:pPr>
              <w:widowControl w:val="0"/>
              <w:suppressAutoHyphens/>
              <w:spacing w:line="276" w:lineRule="auto"/>
              <w:ind w:right="282"/>
              <w:jc w:val="center"/>
              <w:rPr>
                <w:snapToGrid w:val="0"/>
                <w:color w:val="000000"/>
                <w:sz w:val="22"/>
                <w:szCs w:val="22"/>
              </w:rPr>
            </w:pPr>
            <w:r w:rsidRPr="003D51CB">
              <w:rPr>
                <w:snapToGrid w:val="0"/>
                <w:color w:val="000000"/>
                <w:sz w:val="22"/>
                <w:szCs w:val="22"/>
              </w:rPr>
              <w:t>1</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78B180D2" w14:textId="77777777" w:rsidR="00FE1809" w:rsidRPr="003D51CB" w:rsidRDefault="00FE1809" w:rsidP="00FE1809">
            <w:pPr>
              <w:widowControl w:val="0"/>
              <w:suppressAutoHyphens/>
              <w:spacing w:line="276" w:lineRule="auto"/>
              <w:ind w:right="282"/>
              <w:jc w:val="center"/>
              <w:rPr>
                <w:snapToGrid w:val="0"/>
                <w:color w:val="000000"/>
                <w:sz w:val="22"/>
                <w:szCs w:val="22"/>
              </w:rPr>
            </w:pPr>
            <w:r w:rsidRPr="003D51CB">
              <w:rPr>
                <w:snapToGrid w:val="0"/>
                <w:color w:val="000000"/>
                <w:sz w:val="22"/>
                <w:szCs w:val="22"/>
              </w:rPr>
              <w:t>1</w:t>
            </w:r>
          </w:p>
        </w:tc>
      </w:tr>
      <w:tr w:rsidR="00FE1809" w:rsidRPr="003D51CB" w14:paraId="122B7B8E" w14:textId="77777777" w:rsidTr="00FE1809">
        <w:trPr>
          <w:trHeight w:val="4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39E63F7" w14:textId="77777777" w:rsidR="00FE1809" w:rsidRPr="003D51CB" w:rsidRDefault="00FE1809" w:rsidP="00FE1809">
            <w:pPr>
              <w:widowControl w:val="0"/>
              <w:suppressAutoHyphens/>
              <w:spacing w:line="276" w:lineRule="auto"/>
              <w:ind w:right="-107"/>
              <w:jc w:val="center"/>
              <w:rPr>
                <w:color w:val="000000"/>
                <w:sz w:val="22"/>
                <w:szCs w:val="22"/>
              </w:rPr>
            </w:pPr>
            <w:r w:rsidRPr="003D51CB">
              <w:rPr>
                <w:color w:val="000000"/>
                <w:sz w:val="22"/>
                <w:szCs w:val="22"/>
              </w:rPr>
              <w:t>3</w:t>
            </w:r>
          </w:p>
        </w:tc>
        <w:tc>
          <w:tcPr>
            <w:tcW w:w="4678" w:type="dxa"/>
            <w:tcBorders>
              <w:top w:val="single" w:sz="4" w:space="0" w:color="auto"/>
              <w:left w:val="nil"/>
              <w:bottom w:val="single" w:sz="4" w:space="0" w:color="auto"/>
              <w:right w:val="single" w:sz="4" w:space="0" w:color="auto"/>
            </w:tcBorders>
            <w:shd w:val="clear" w:color="auto" w:fill="auto"/>
            <w:noWrap/>
            <w:hideMark/>
          </w:tcPr>
          <w:p w14:paraId="4E6DD518" w14:textId="77777777" w:rsidR="00FE1809" w:rsidRPr="003D51CB" w:rsidRDefault="00FE1809" w:rsidP="00FE1809">
            <w:pPr>
              <w:widowControl w:val="0"/>
              <w:suppressAutoHyphens/>
              <w:spacing w:line="276" w:lineRule="auto"/>
              <w:ind w:right="282"/>
              <w:rPr>
                <w:color w:val="000000"/>
              </w:rPr>
            </w:pPr>
            <w:r w:rsidRPr="003D51CB">
              <w:rPr>
                <w:color w:val="000000"/>
              </w:rPr>
              <w:t> Индекс изменения количества активов (ИКА)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4D5CE" w14:textId="77777777" w:rsidR="00FE1809" w:rsidRPr="003D51CB" w:rsidRDefault="00FE1809" w:rsidP="00FE1809">
            <w:pPr>
              <w:widowControl w:val="0"/>
              <w:suppressAutoHyphens/>
              <w:spacing w:line="276" w:lineRule="auto"/>
              <w:ind w:right="-106"/>
              <w:jc w:val="center"/>
              <w:rPr>
                <w:color w:val="000000"/>
                <w:sz w:val="22"/>
                <w:szCs w:val="22"/>
              </w:rPr>
            </w:pPr>
            <w:r w:rsidRPr="003D51CB">
              <w:rPr>
                <w:color w:val="000000"/>
                <w:sz w:val="22"/>
                <w:szCs w:val="22"/>
              </w:rPr>
              <w:t>%</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76DB22BD" w14:textId="77777777" w:rsidR="00FE1809" w:rsidRPr="003D51CB" w:rsidRDefault="00FE1809" w:rsidP="00FE1809">
            <w:pPr>
              <w:widowControl w:val="0"/>
              <w:suppressAutoHyphens/>
              <w:spacing w:line="276" w:lineRule="auto"/>
              <w:ind w:right="282"/>
              <w:jc w:val="center"/>
              <w:rPr>
                <w:snapToGrid w:val="0"/>
                <w:color w:val="000000"/>
                <w:sz w:val="22"/>
                <w:szCs w:val="22"/>
              </w:rPr>
            </w:pPr>
            <w:r w:rsidRPr="003D51CB">
              <w:rPr>
                <w:snapToGrid w:val="0"/>
                <w:color w:val="000000"/>
                <w:sz w:val="22"/>
                <w:szCs w:val="22"/>
              </w:rPr>
              <w:t>0,0</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FD0A3DF" w14:textId="77777777" w:rsidR="00FE1809" w:rsidRPr="003D51CB" w:rsidRDefault="00FE1809" w:rsidP="00FE1809">
            <w:pPr>
              <w:widowControl w:val="0"/>
              <w:suppressAutoHyphens/>
              <w:spacing w:line="276" w:lineRule="auto"/>
              <w:ind w:right="282"/>
              <w:jc w:val="center"/>
              <w:rPr>
                <w:snapToGrid w:val="0"/>
                <w:color w:val="000000"/>
                <w:sz w:val="22"/>
                <w:szCs w:val="22"/>
              </w:rPr>
            </w:pPr>
            <w:r w:rsidRPr="003D51CB">
              <w:rPr>
                <w:snapToGrid w:val="0"/>
                <w:color w:val="000000"/>
                <w:sz w:val="22"/>
                <w:szCs w:val="22"/>
              </w:rPr>
              <w:t>0,0</w:t>
            </w:r>
          </w:p>
        </w:tc>
      </w:tr>
      <w:tr w:rsidR="00FE1809" w:rsidRPr="003D51CB" w14:paraId="6AA23FEA" w14:textId="77777777" w:rsidTr="00FE1809">
        <w:trPr>
          <w:trHeight w:val="1114"/>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292FAC63" w14:textId="77777777" w:rsidR="00FE1809" w:rsidRPr="003D51CB" w:rsidRDefault="00FE1809" w:rsidP="00FE1809">
            <w:pPr>
              <w:widowControl w:val="0"/>
              <w:suppressAutoHyphens/>
              <w:spacing w:line="276" w:lineRule="auto"/>
              <w:ind w:right="-107"/>
              <w:jc w:val="center"/>
              <w:rPr>
                <w:color w:val="000000"/>
                <w:sz w:val="22"/>
                <w:szCs w:val="22"/>
              </w:rPr>
            </w:pPr>
            <w:r w:rsidRPr="003D51CB">
              <w:rPr>
                <w:color w:val="000000"/>
                <w:sz w:val="22"/>
                <w:szCs w:val="22"/>
              </w:rPr>
              <w:t>3.1</w:t>
            </w:r>
          </w:p>
        </w:tc>
        <w:tc>
          <w:tcPr>
            <w:tcW w:w="4678" w:type="dxa"/>
            <w:tcBorders>
              <w:top w:val="single" w:sz="4" w:space="0" w:color="auto"/>
              <w:left w:val="nil"/>
              <w:bottom w:val="single" w:sz="4" w:space="0" w:color="auto"/>
              <w:right w:val="single" w:sz="4" w:space="0" w:color="auto"/>
            </w:tcBorders>
            <w:shd w:val="clear" w:color="auto" w:fill="auto"/>
            <w:noWrap/>
            <w:hideMark/>
          </w:tcPr>
          <w:p w14:paraId="24F5157A" w14:textId="77777777" w:rsidR="00FE1809" w:rsidRPr="003D51CB" w:rsidRDefault="00FE1809" w:rsidP="00FE1809">
            <w:pPr>
              <w:widowControl w:val="0"/>
              <w:suppressAutoHyphens/>
              <w:spacing w:line="276" w:lineRule="auto"/>
              <w:ind w:right="282"/>
              <w:rPr>
                <w:color w:val="000000"/>
              </w:rPr>
            </w:pPr>
            <w:r w:rsidRPr="003D51CB">
              <w:rPr>
                <w:color w:val="000000"/>
              </w:rPr>
              <w:t> Количество условных единиц, относящихся к активам, необходимым для осуществления регулируемой деятельности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5B60B" w14:textId="77777777" w:rsidR="00FE1809" w:rsidRPr="003D51CB" w:rsidRDefault="00FE1809" w:rsidP="00FE1809">
            <w:pPr>
              <w:widowControl w:val="0"/>
              <w:suppressAutoHyphens/>
              <w:spacing w:line="276" w:lineRule="auto"/>
              <w:ind w:right="-106"/>
              <w:jc w:val="center"/>
              <w:rPr>
                <w:color w:val="000000"/>
                <w:sz w:val="22"/>
                <w:szCs w:val="22"/>
              </w:rPr>
            </w:pPr>
            <w:r w:rsidRPr="003D51CB">
              <w:rPr>
                <w:color w:val="000000"/>
                <w:sz w:val="22"/>
                <w:szCs w:val="22"/>
              </w:rPr>
              <w:t>у.е.</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3265C433" w14:textId="77777777" w:rsidR="00FE1809" w:rsidRPr="003D51CB" w:rsidRDefault="00FE1809" w:rsidP="00FE1809">
            <w:pPr>
              <w:widowControl w:val="0"/>
              <w:suppressAutoHyphens/>
              <w:spacing w:line="276" w:lineRule="auto"/>
              <w:ind w:right="282"/>
              <w:jc w:val="center"/>
              <w:rPr>
                <w:szCs w:val="20"/>
              </w:rPr>
            </w:pPr>
            <w:r w:rsidRPr="003D51CB">
              <w:rPr>
                <w:szCs w:val="20"/>
              </w:rPr>
              <w:t>5,85</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0524AA34" w14:textId="77777777" w:rsidR="00FE1809" w:rsidRPr="003D51CB" w:rsidRDefault="00FE1809" w:rsidP="00FE1809">
            <w:pPr>
              <w:widowControl w:val="0"/>
              <w:suppressAutoHyphens/>
              <w:spacing w:line="276" w:lineRule="auto"/>
              <w:ind w:right="282"/>
              <w:jc w:val="center"/>
              <w:rPr>
                <w:szCs w:val="20"/>
              </w:rPr>
            </w:pPr>
            <w:r w:rsidRPr="003D51CB">
              <w:rPr>
                <w:szCs w:val="20"/>
              </w:rPr>
              <w:t>5,85</w:t>
            </w:r>
          </w:p>
        </w:tc>
      </w:tr>
      <w:tr w:rsidR="00FE1809" w:rsidRPr="003D51CB" w14:paraId="639D80B3" w14:textId="77777777" w:rsidTr="00FE1809">
        <w:trPr>
          <w:trHeight w:val="68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D7AE898" w14:textId="77777777" w:rsidR="00FE1809" w:rsidRPr="003D51CB" w:rsidRDefault="00FE1809" w:rsidP="00FE1809">
            <w:pPr>
              <w:widowControl w:val="0"/>
              <w:suppressAutoHyphens/>
              <w:spacing w:line="276" w:lineRule="auto"/>
              <w:ind w:right="-107"/>
              <w:jc w:val="center"/>
              <w:rPr>
                <w:color w:val="000000"/>
                <w:sz w:val="22"/>
                <w:szCs w:val="22"/>
              </w:rPr>
            </w:pPr>
            <w:r w:rsidRPr="003D51CB">
              <w:rPr>
                <w:color w:val="000000"/>
                <w:sz w:val="22"/>
                <w:szCs w:val="22"/>
              </w:rPr>
              <w:t>3.2</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1F3A0156" w14:textId="77777777" w:rsidR="00FE1809" w:rsidRPr="003D51CB" w:rsidRDefault="00FE1809" w:rsidP="00FE1809">
            <w:pPr>
              <w:widowControl w:val="0"/>
              <w:suppressAutoHyphens/>
              <w:spacing w:line="276" w:lineRule="auto"/>
              <w:ind w:right="282"/>
              <w:rPr>
                <w:color w:val="000000"/>
              </w:rPr>
            </w:pPr>
            <w:r w:rsidRPr="003D51CB">
              <w:rPr>
                <w:color w:val="000000"/>
              </w:rPr>
              <w:t> Установленная тепловая мощность источника тепловой энергии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20C4C" w14:textId="77777777" w:rsidR="00FE1809" w:rsidRPr="003D51CB" w:rsidRDefault="00FE1809" w:rsidP="00FE1809">
            <w:pPr>
              <w:widowControl w:val="0"/>
              <w:suppressAutoHyphens/>
              <w:spacing w:line="276" w:lineRule="auto"/>
              <w:ind w:right="-106"/>
              <w:jc w:val="center"/>
              <w:rPr>
                <w:color w:val="000000"/>
                <w:sz w:val="22"/>
                <w:szCs w:val="22"/>
              </w:rPr>
            </w:pPr>
            <w:r w:rsidRPr="003D51CB">
              <w:rPr>
                <w:color w:val="000000"/>
                <w:sz w:val="22"/>
                <w:szCs w:val="22"/>
              </w:rPr>
              <w:t>Гкал/ч</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9AE8118" w14:textId="77777777" w:rsidR="00FE1809" w:rsidRPr="003D51CB" w:rsidRDefault="00FE1809" w:rsidP="00FE1809">
            <w:pPr>
              <w:widowControl w:val="0"/>
              <w:suppressAutoHyphens/>
              <w:spacing w:line="276" w:lineRule="auto"/>
              <w:ind w:right="282"/>
              <w:jc w:val="center"/>
              <w:rPr>
                <w:szCs w:val="20"/>
              </w:rPr>
            </w:pPr>
            <w:r w:rsidRPr="003D51CB">
              <w:rPr>
                <w:szCs w:val="20"/>
              </w:rPr>
              <w:t>1,04</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69B6C7C" w14:textId="77777777" w:rsidR="00FE1809" w:rsidRPr="003D51CB" w:rsidRDefault="00FE1809" w:rsidP="00FE1809">
            <w:pPr>
              <w:widowControl w:val="0"/>
              <w:suppressAutoHyphens/>
              <w:spacing w:line="276" w:lineRule="auto"/>
              <w:ind w:right="282"/>
              <w:jc w:val="center"/>
              <w:rPr>
                <w:szCs w:val="20"/>
              </w:rPr>
            </w:pPr>
            <w:r w:rsidRPr="003D51CB">
              <w:rPr>
                <w:szCs w:val="20"/>
              </w:rPr>
              <w:t>1,04</w:t>
            </w:r>
          </w:p>
        </w:tc>
      </w:tr>
      <w:tr w:rsidR="00FE1809" w:rsidRPr="003D51CB" w14:paraId="7E5D9173" w14:textId="77777777" w:rsidTr="00FE1809">
        <w:trPr>
          <w:trHeight w:val="68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2C5F40F3" w14:textId="77777777" w:rsidR="00FE1809" w:rsidRPr="003D51CB" w:rsidRDefault="00FE1809" w:rsidP="00FE1809">
            <w:pPr>
              <w:widowControl w:val="0"/>
              <w:suppressAutoHyphens/>
              <w:spacing w:line="276" w:lineRule="auto"/>
              <w:ind w:right="-107"/>
              <w:jc w:val="center"/>
              <w:rPr>
                <w:color w:val="000000"/>
                <w:sz w:val="22"/>
                <w:szCs w:val="22"/>
              </w:rPr>
            </w:pPr>
            <w:r w:rsidRPr="003D51CB">
              <w:rPr>
                <w:color w:val="000000"/>
                <w:sz w:val="22"/>
                <w:szCs w:val="22"/>
              </w:rPr>
              <w:t>4</w:t>
            </w:r>
          </w:p>
        </w:tc>
        <w:tc>
          <w:tcPr>
            <w:tcW w:w="4678" w:type="dxa"/>
            <w:tcBorders>
              <w:top w:val="single" w:sz="4" w:space="0" w:color="auto"/>
              <w:left w:val="nil"/>
              <w:bottom w:val="single" w:sz="4" w:space="0" w:color="auto"/>
              <w:right w:val="single" w:sz="4" w:space="0" w:color="auto"/>
            </w:tcBorders>
            <w:shd w:val="clear" w:color="auto" w:fill="auto"/>
            <w:noWrap/>
            <w:hideMark/>
          </w:tcPr>
          <w:p w14:paraId="5D4B6FA9" w14:textId="77777777" w:rsidR="00FE1809" w:rsidRPr="003D51CB" w:rsidRDefault="00FE1809" w:rsidP="00FE1809">
            <w:pPr>
              <w:widowControl w:val="0"/>
              <w:suppressAutoHyphens/>
              <w:spacing w:line="276" w:lineRule="auto"/>
              <w:ind w:right="282"/>
              <w:rPr>
                <w:color w:val="000000"/>
              </w:rPr>
            </w:pPr>
            <w:r w:rsidRPr="003D51CB">
              <w:rPr>
                <w:color w:val="000000"/>
              </w:rPr>
              <w:t>Коэффициент эластичности затрат по росту активов (</w:t>
            </w:r>
            <w:proofErr w:type="spellStart"/>
            <w:r w:rsidRPr="003D51CB">
              <w:rPr>
                <w:color w:val="000000"/>
              </w:rPr>
              <w:t>К</w:t>
            </w:r>
            <w:r w:rsidRPr="003D51CB">
              <w:rPr>
                <w:color w:val="000000"/>
                <w:vertAlign w:val="subscript"/>
              </w:rPr>
              <w:t>эл</w:t>
            </w:r>
            <w:proofErr w:type="spellEnd"/>
            <w:r w:rsidRPr="003D51CB">
              <w:rPr>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787E1" w14:textId="77777777" w:rsidR="00FE1809" w:rsidRPr="003D51CB" w:rsidRDefault="00FE1809" w:rsidP="00FE1809">
            <w:pPr>
              <w:widowControl w:val="0"/>
              <w:suppressAutoHyphens/>
              <w:spacing w:line="276" w:lineRule="auto"/>
              <w:ind w:right="-106"/>
              <w:jc w:val="center"/>
              <w:rPr>
                <w:color w:val="000000"/>
                <w:sz w:val="22"/>
                <w:szCs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65F48247" w14:textId="77777777" w:rsidR="00FE1809" w:rsidRPr="003D51CB" w:rsidRDefault="00FE1809" w:rsidP="00FE1809">
            <w:pPr>
              <w:widowControl w:val="0"/>
              <w:suppressAutoHyphens/>
              <w:spacing w:line="276" w:lineRule="auto"/>
              <w:ind w:right="282"/>
              <w:jc w:val="center"/>
              <w:rPr>
                <w:snapToGrid w:val="0"/>
                <w:color w:val="000000"/>
                <w:sz w:val="22"/>
                <w:szCs w:val="22"/>
              </w:rPr>
            </w:pPr>
            <w:r w:rsidRPr="003D51CB">
              <w:rPr>
                <w:snapToGrid w:val="0"/>
                <w:color w:val="000000"/>
                <w:sz w:val="22"/>
                <w:szCs w:val="22"/>
              </w:rPr>
              <w:t>0,75</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7036B8D4" w14:textId="77777777" w:rsidR="00FE1809" w:rsidRPr="003D51CB" w:rsidRDefault="00FE1809" w:rsidP="00FE1809">
            <w:pPr>
              <w:widowControl w:val="0"/>
              <w:suppressAutoHyphens/>
              <w:spacing w:line="276" w:lineRule="auto"/>
              <w:ind w:right="282"/>
              <w:jc w:val="center"/>
              <w:rPr>
                <w:snapToGrid w:val="0"/>
                <w:color w:val="000000"/>
                <w:sz w:val="22"/>
                <w:szCs w:val="22"/>
              </w:rPr>
            </w:pPr>
            <w:r w:rsidRPr="003D51CB">
              <w:rPr>
                <w:snapToGrid w:val="0"/>
                <w:color w:val="000000"/>
                <w:sz w:val="22"/>
                <w:szCs w:val="22"/>
              </w:rPr>
              <w:t>0,75</w:t>
            </w:r>
          </w:p>
        </w:tc>
      </w:tr>
      <w:tr w:rsidR="00FE1809" w:rsidRPr="003D51CB" w14:paraId="59101B4C" w14:textId="77777777" w:rsidTr="00FE1809">
        <w:trPr>
          <w:trHeight w:val="23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66A1F378" w14:textId="77777777" w:rsidR="00FE1809" w:rsidRPr="003D51CB" w:rsidRDefault="00FE1809" w:rsidP="00FE1809">
            <w:pPr>
              <w:widowControl w:val="0"/>
              <w:suppressAutoHyphens/>
              <w:spacing w:line="276" w:lineRule="auto"/>
              <w:ind w:right="-107"/>
              <w:jc w:val="center"/>
              <w:rPr>
                <w:color w:val="000000"/>
                <w:sz w:val="22"/>
                <w:szCs w:val="22"/>
              </w:rPr>
            </w:pPr>
            <w:r w:rsidRPr="003D51CB">
              <w:rPr>
                <w:color w:val="000000"/>
                <w:sz w:val="22"/>
                <w:szCs w:val="22"/>
              </w:rPr>
              <w:t>5</w:t>
            </w:r>
          </w:p>
        </w:tc>
        <w:tc>
          <w:tcPr>
            <w:tcW w:w="4678" w:type="dxa"/>
            <w:tcBorders>
              <w:top w:val="single" w:sz="4" w:space="0" w:color="auto"/>
              <w:left w:val="nil"/>
              <w:bottom w:val="single" w:sz="4" w:space="0" w:color="auto"/>
              <w:right w:val="single" w:sz="4" w:space="0" w:color="auto"/>
            </w:tcBorders>
            <w:shd w:val="clear" w:color="auto" w:fill="auto"/>
            <w:noWrap/>
          </w:tcPr>
          <w:p w14:paraId="6E0624D2" w14:textId="77777777" w:rsidR="00FE1809" w:rsidRPr="003D51CB" w:rsidRDefault="00FE1809" w:rsidP="00FE1809">
            <w:pPr>
              <w:widowControl w:val="0"/>
              <w:suppressAutoHyphens/>
              <w:spacing w:line="276" w:lineRule="auto"/>
              <w:ind w:right="282"/>
              <w:rPr>
                <w:color w:val="000000"/>
              </w:rPr>
            </w:pPr>
            <w:r w:rsidRPr="003D51CB">
              <w:rPr>
                <w:color w:val="000000"/>
              </w:rPr>
              <w:t>Индекс операционных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F9182" w14:textId="77777777" w:rsidR="00FE1809" w:rsidRPr="003D51CB" w:rsidRDefault="00FE1809" w:rsidP="00FE1809">
            <w:pPr>
              <w:widowControl w:val="0"/>
              <w:suppressAutoHyphens/>
              <w:spacing w:line="276" w:lineRule="auto"/>
              <w:ind w:right="-106"/>
              <w:jc w:val="center"/>
              <w:rPr>
                <w:color w:val="000000"/>
                <w:sz w:val="22"/>
                <w:szCs w:val="22"/>
              </w:rPr>
            </w:pPr>
            <w:r w:rsidRPr="003D51CB">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3E26EE" w14:textId="77777777" w:rsidR="00FE1809" w:rsidRPr="003D51CB" w:rsidRDefault="00FE1809" w:rsidP="00FE1809">
            <w:pPr>
              <w:widowControl w:val="0"/>
              <w:suppressAutoHyphens/>
              <w:spacing w:line="276" w:lineRule="auto"/>
              <w:ind w:right="282"/>
              <w:jc w:val="center"/>
              <w:rPr>
                <w:snapToGrid w:val="0"/>
                <w:color w:val="000000"/>
                <w:sz w:val="22"/>
                <w:szCs w:val="22"/>
              </w:rPr>
            </w:pPr>
            <w:r w:rsidRPr="003D51CB">
              <w:rPr>
                <w:snapToGrid w:val="0"/>
                <w:color w:val="000000"/>
                <w:sz w:val="22"/>
                <w:szCs w:val="22"/>
              </w:rPr>
              <w:t>1,0355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68584B" w14:textId="77777777" w:rsidR="00FE1809" w:rsidRPr="003D51CB" w:rsidRDefault="00FE1809" w:rsidP="00FE1809">
            <w:pPr>
              <w:widowControl w:val="0"/>
              <w:suppressAutoHyphens/>
              <w:spacing w:line="276" w:lineRule="auto"/>
              <w:ind w:right="282"/>
              <w:jc w:val="center"/>
              <w:rPr>
                <w:snapToGrid w:val="0"/>
                <w:color w:val="000000"/>
                <w:sz w:val="22"/>
                <w:szCs w:val="22"/>
              </w:rPr>
            </w:pPr>
            <w:r w:rsidRPr="003D51CB">
              <w:rPr>
                <w:snapToGrid w:val="0"/>
                <w:color w:val="000000"/>
                <w:sz w:val="22"/>
                <w:szCs w:val="22"/>
              </w:rPr>
              <w:t xml:space="preserve">1,0197  </w:t>
            </w:r>
          </w:p>
        </w:tc>
      </w:tr>
      <w:tr w:rsidR="00FE1809" w:rsidRPr="003D51CB" w14:paraId="274ABA93" w14:textId="77777777" w:rsidTr="00FE1809">
        <w:trPr>
          <w:trHeight w:val="419"/>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59F41B95" w14:textId="77777777" w:rsidR="00FE1809" w:rsidRPr="003D51CB" w:rsidRDefault="00FE1809" w:rsidP="00FE1809">
            <w:pPr>
              <w:widowControl w:val="0"/>
              <w:suppressAutoHyphens/>
              <w:spacing w:line="276" w:lineRule="auto"/>
              <w:ind w:right="-107"/>
              <w:jc w:val="center"/>
              <w:rPr>
                <w:color w:val="000000"/>
                <w:sz w:val="22"/>
                <w:szCs w:val="22"/>
              </w:rPr>
            </w:pPr>
            <w:r w:rsidRPr="003D51CB">
              <w:rPr>
                <w:color w:val="000000"/>
                <w:sz w:val="22"/>
                <w:szCs w:val="22"/>
              </w:rPr>
              <w:t>6</w:t>
            </w:r>
          </w:p>
        </w:tc>
        <w:tc>
          <w:tcPr>
            <w:tcW w:w="4678" w:type="dxa"/>
            <w:tcBorders>
              <w:top w:val="single" w:sz="4" w:space="0" w:color="auto"/>
              <w:left w:val="nil"/>
              <w:bottom w:val="single" w:sz="4" w:space="0" w:color="auto"/>
              <w:right w:val="single" w:sz="4" w:space="0" w:color="auto"/>
            </w:tcBorders>
            <w:shd w:val="clear" w:color="auto" w:fill="auto"/>
            <w:noWrap/>
            <w:hideMark/>
          </w:tcPr>
          <w:p w14:paraId="04D30F54" w14:textId="77777777" w:rsidR="00FE1809" w:rsidRPr="003D51CB" w:rsidRDefault="00FE1809" w:rsidP="00FE1809">
            <w:pPr>
              <w:widowControl w:val="0"/>
              <w:suppressAutoHyphens/>
              <w:spacing w:line="276" w:lineRule="auto"/>
              <w:ind w:right="282"/>
              <w:rPr>
                <w:color w:val="000000"/>
              </w:rPr>
            </w:pPr>
            <w:r w:rsidRPr="003D51CB">
              <w:rPr>
                <w:color w:val="000000"/>
              </w:rPr>
              <w:t> Операционные (подконтрольные)</w:t>
            </w:r>
            <w:r w:rsidRPr="003D51CB">
              <w:rPr>
                <w:color w:val="000000"/>
              </w:rPr>
              <w:br/>
              <w:t>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FC815" w14:textId="77777777" w:rsidR="00FE1809" w:rsidRPr="003D51CB" w:rsidRDefault="00FE1809" w:rsidP="00FE1809">
            <w:pPr>
              <w:widowControl w:val="0"/>
              <w:suppressAutoHyphens/>
              <w:spacing w:line="276" w:lineRule="auto"/>
              <w:ind w:right="-106"/>
              <w:jc w:val="center"/>
              <w:rPr>
                <w:color w:val="000000"/>
                <w:sz w:val="22"/>
                <w:szCs w:val="22"/>
              </w:rPr>
            </w:pPr>
            <w:r w:rsidRPr="003D51CB">
              <w:rPr>
                <w:color w:val="000000"/>
                <w:sz w:val="22"/>
                <w:szCs w:val="22"/>
              </w:rPr>
              <w:t>тыс. руб.</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AB9ACF" w14:textId="77777777" w:rsidR="00FE1809" w:rsidRPr="003D51CB" w:rsidRDefault="00FE1809" w:rsidP="00FE1809">
            <w:pPr>
              <w:widowControl w:val="0"/>
              <w:suppressAutoHyphens/>
              <w:spacing w:line="276" w:lineRule="auto"/>
              <w:ind w:right="282"/>
              <w:jc w:val="center"/>
              <w:rPr>
                <w:bCs/>
              </w:rPr>
            </w:pPr>
            <w:r w:rsidRPr="003D51CB">
              <w:rPr>
                <w:bCs/>
              </w:rPr>
              <w:t>2 234,01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5EAE20" w14:textId="77777777" w:rsidR="00FE1809" w:rsidRPr="003D51CB" w:rsidRDefault="00FE1809" w:rsidP="00FE1809">
            <w:pPr>
              <w:widowControl w:val="0"/>
              <w:suppressAutoHyphens/>
              <w:spacing w:line="276" w:lineRule="auto"/>
              <w:ind w:right="282"/>
              <w:jc w:val="center"/>
              <w:rPr>
                <w:color w:val="000000"/>
              </w:rPr>
            </w:pPr>
            <w:r w:rsidRPr="003D51CB">
              <w:rPr>
                <w:color w:val="000000"/>
              </w:rPr>
              <w:t>2 278,02</w:t>
            </w:r>
          </w:p>
        </w:tc>
      </w:tr>
    </w:tbl>
    <w:p w14:paraId="78E465AB" w14:textId="77777777" w:rsidR="00FE1809" w:rsidRPr="003D51CB" w:rsidRDefault="00FE1809" w:rsidP="00FE1809">
      <w:pPr>
        <w:spacing w:line="259" w:lineRule="auto"/>
        <w:ind w:firstLine="709"/>
        <w:contextualSpacing/>
        <w:jc w:val="both"/>
        <w:rPr>
          <w:rFonts w:eastAsiaTheme="minorHAnsi"/>
          <w:sz w:val="28"/>
          <w:szCs w:val="28"/>
          <w:lang w:eastAsia="en-US"/>
        </w:rPr>
      </w:pPr>
    </w:p>
    <w:p w14:paraId="6D1D3EA0" w14:textId="77777777" w:rsidR="00FE1809" w:rsidRPr="003D51CB" w:rsidRDefault="00FE1809" w:rsidP="00FE1809">
      <w:pPr>
        <w:spacing w:line="259" w:lineRule="auto"/>
        <w:ind w:firstLine="709"/>
        <w:contextualSpacing/>
        <w:jc w:val="both"/>
        <w:rPr>
          <w:rFonts w:eastAsiaTheme="minorHAnsi"/>
          <w:sz w:val="28"/>
          <w:szCs w:val="28"/>
          <w:lang w:eastAsia="en-US"/>
        </w:rPr>
      </w:pPr>
      <w:r w:rsidRPr="003D51CB">
        <w:rPr>
          <w:rFonts w:eastAsiaTheme="minorHAnsi"/>
          <w:b/>
          <w:bCs/>
          <w:sz w:val="28"/>
          <w:szCs w:val="28"/>
          <w:lang w:eastAsia="en-US"/>
        </w:rPr>
        <w:lastRenderedPageBreak/>
        <w:t>2.3. Нормативы</w:t>
      </w:r>
    </w:p>
    <w:p w14:paraId="15F87F22" w14:textId="77777777" w:rsidR="00FE1809" w:rsidRPr="003D51CB" w:rsidRDefault="00FE1809" w:rsidP="00FE1809">
      <w:pPr>
        <w:spacing w:line="259" w:lineRule="auto"/>
        <w:ind w:firstLine="709"/>
        <w:contextualSpacing/>
        <w:jc w:val="both"/>
        <w:rPr>
          <w:rFonts w:eastAsiaTheme="minorHAnsi"/>
          <w:sz w:val="28"/>
          <w:szCs w:val="28"/>
          <w:lang w:eastAsia="en-US"/>
        </w:rPr>
      </w:pPr>
      <w:r w:rsidRPr="003D51CB">
        <w:rPr>
          <w:rFonts w:eastAsiaTheme="minorHAnsi"/>
          <w:b/>
          <w:bCs/>
          <w:sz w:val="28"/>
          <w:szCs w:val="28"/>
          <w:lang w:eastAsia="en-US"/>
        </w:rPr>
        <w:t>а) Норматив технологических потерь -</w:t>
      </w:r>
      <w:r w:rsidRPr="003D51CB">
        <w:rPr>
          <w:bCs/>
          <w:sz w:val="28"/>
          <w:szCs w:val="28"/>
        </w:rPr>
        <w:t xml:space="preserve"> р</w:t>
      </w:r>
      <w:r w:rsidRPr="003D51CB">
        <w:rPr>
          <w:rFonts w:eastAsiaTheme="minorHAnsi"/>
          <w:bCs/>
          <w:sz w:val="28"/>
          <w:szCs w:val="28"/>
          <w:lang w:eastAsia="en-US"/>
        </w:rPr>
        <w:t>азмер технологических потерь тепловой энергии принимается в соответствии с постановлением РЭК КО от 11.12.2018 № 470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2018 – 2019 годы» и составляет 75 Гкал на 2020 год.</w:t>
      </w:r>
    </w:p>
    <w:p w14:paraId="7931EA54" w14:textId="77777777" w:rsidR="00FE1809" w:rsidRPr="003D51CB" w:rsidRDefault="00FE1809" w:rsidP="00FE1809">
      <w:pPr>
        <w:spacing w:line="259" w:lineRule="auto"/>
        <w:ind w:firstLine="709"/>
        <w:contextualSpacing/>
        <w:jc w:val="both"/>
        <w:rPr>
          <w:rFonts w:eastAsiaTheme="minorHAnsi"/>
          <w:sz w:val="28"/>
          <w:szCs w:val="28"/>
          <w:lang w:eastAsia="en-US"/>
        </w:rPr>
      </w:pPr>
      <w:r w:rsidRPr="003D51CB">
        <w:rPr>
          <w:rFonts w:eastAsiaTheme="minorHAnsi"/>
          <w:b/>
          <w:bCs/>
          <w:sz w:val="28"/>
          <w:szCs w:val="28"/>
          <w:lang w:eastAsia="en-US"/>
        </w:rPr>
        <w:t xml:space="preserve">б) Норматив удельного расхода условного топлива </w:t>
      </w:r>
      <w:r w:rsidRPr="003D51CB">
        <w:rPr>
          <w:rFonts w:eastAsiaTheme="minorHAnsi"/>
          <w:bCs/>
          <w:sz w:val="28"/>
          <w:szCs w:val="28"/>
          <w:lang w:eastAsia="en-US"/>
        </w:rPr>
        <w:t xml:space="preserve">утверждён для ОАО «РЖД» (филиал Кузбасский территориальный участок Западно-Сибирской дирекции по </w:t>
      </w:r>
      <w:proofErr w:type="spellStart"/>
      <w:r w:rsidRPr="003D51CB">
        <w:rPr>
          <w:rFonts w:eastAsiaTheme="minorHAnsi"/>
          <w:bCs/>
          <w:sz w:val="28"/>
          <w:szCs w:val="28"/>
          <w:lang w:eastAsia="en-US"/>
        </w:rPr>
        <w:t>тепловодоснабжению</w:t>
      </w:r>
      <w:proofErr w:type="spellEnd"/>
      <w:r w:rsidRPr="003D51CB">
        <w:rPr>
          <w:rFonts w:eastAsiaTheme="minorHAnsi"/>
          <w:bCs/>
          <w:sz w:val="28"/>
          <w:szCs w:val="28"/>
          <w:lang w:eastAsia="en-US"/>
        </w:rPr>
        <w:t xml:space="preserve"> - структурное подразделение Центральной дирекции по </w:t>
      </w:r>
      <w:proofErr w:type="spellStart"/>
      <w:r w:rsidRPr="003D51CB">
        <w:rPr>
          <w:rFonts w:eastAsiaTheme="minorHAnsi"/>
          <w:bCs/>
          <w:sz w:val="28"/>
          <w:szCs w:val="28"/>
          <w:lang w:eastAsia="en-US"/>
        </w:rPr>
        <w:t>тепловодоснабжению</w:t>
      </w:r>
      <w:proofErr w:type="spellEnd"/>
      <w:r w:rsidRPr="003D51CB">
        <w:rPr>
          <w:rFonts w:eastAsiaTheme="minorHAnsi"/>
          <w:bCs/>
          <w:sz w:val="28"/>
          <w:szCs w:val="28"/>
          <w:lang w:eastAsia="en-US"/>
        </w:rPr>
        <w:t>) по узлу теплоснабжения - котельная МППВ на ст. Промышленная постановлением РЭК КО от 05.12.2019 № 534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и составляет – 217,5 кг у. т./Гкал</w:t>
      </w:r>
    </w:p>
    <w:p w14:paraId="0AF79473" w14:textId="77777777" w:rsidR="00FE1809" w:rsidRPr="003D51CB" w:rsidRDefault="00FE1809" w:rsidP="00FE1809">
      <w:pPr>
        <w:spacing w:line="259" w:lineRule="auto"/>
        <w:ind w:firstLine="709"/>
        <w:contextualSpacing/>
        <w:jc w:val="both"/>
        <w:rPr>
          <w:rFonts w:eastAsiaTheme="minorHAnsi"/>
          <w:sz w:val="28"/>
          <w:szCs w:val="28"/>
          <w:lang w:eastAsia="en-US"/>
        </w:rPr>
      </w:pPr>
      <w:r w:rsidRPr="003D51CB">
        <w:rPr>
          <w:rFonts w:eastAsiaTheme="minorHAnsi"/>
          <w:b/>
          <w:bCs/>
          <w:sz w:val="28"/>
          <w:szCs w:val="28"/>
          <w:lang w:eastAsia="en-US"/>
        </w:rPr>
        <w:t xml:space="preserve">в) Нормативы запасов топлива </w:t>
      </w:r>
      <w:r w:rsidRPr="003D51CB">
        <w:rPr>
          <w:rFonts w:eastAsiaTheme="minorHAnsi"/>
          <w:sz w:val="28"/>
          <w:szCs w:val="28"/>
          <w:lang w:eastAsia="en-US"/>
        </w:rPr>
        <w:t>на источниках тепловой энергии, учтенные при расчете необходимой валовой выручки, не устанавливались.</w:t>
      </w:r>
    </w:p>
    <w:p w14:paraId="5706C409" w14:textId="77777777" w:rsidR="00FE1809" w:rsidRPr="003D51CB" w:rsidRDefault="00FE1809" w:rsidP="00FE1809">
      <w:pPr>
        <w:spacing w:line="259" w:lineRule="auto"/>
        <w:ind w:firstLine="709"/>
        <w:contextualSpacing/>
        <w:jc w:val="both"/>
        <w:rPr>
          <w:rFonts w:eastAsiaTheme="minorHAnsi"/>
          <w:sz w:val="28"/>
          <w:szCs w:val="28"/>
          <w:lang w:eastAsia="en-US"/>
        </w:rPr>
      </w:pPr>
      <w:r w:rsidRPr="003D51CB">
        <w:rPr>
          <w:rFonts w:eastAsiaTheme="minorHAnsi"/>
          <w:b/>
          <w:bCs/>
          <w:sz w:val="28"/>
          <w:szCs w:val="28"/>
          <w:lang w:eastAsia="en-US"/>
        </w:rPr>
        <w:t>2.4.</w:t>
      </w:r>
      <w:r w:rsidRPr="003D51CB">
        <w:rPr>
          <w:rFonts w:eastAsiaTheme="minorHAnsi"/>
          <w:sz w:val="28"/>
          <w:szCs w:val="28"/>
          <w:lang w:eastAsia="en-US"/>
        </w:rPr>
        <w:t xml:space="preserve"> </w:t>
      </w:r>
      <w:r w:rsidRPr="003D51CB">
        <w:rPr>
          <w:rFonts w:eastAsiaTheme="minorHAnsi"/>
          <w:b/>
          <w:bCs/>
          <w:sz w:val="28"/>
          <w:szCs w:val="28"/>
          <w:lang w:eastAsia="en-US"/>
        </w:rPr>
        <w:t>Стоимость и сроки начала строительства (реконструкции) и ввода в эксплуатацию производственных объектов</w:t>
      </w:r>
      <w:r w:rsidRPr="003D51CB">
        <w:rPr>
          <w:rFonts w:eastAsiaTheme="minorHAnsi"/>
          <w:sz w:val="28"/>
          <w:szCs w:val="28"/>
          <w:lang w:eastAsia="en-US"/>
        </w:rPr>
        <w:t>, предусмотренных утвержденной в установленном порядке инвестиционной программой регулируемой организации, а также источники финансирования утвержденной в установленном порядке инвестиционной программы, включая плату за подключение к системе теплоснабжения не утверждались.</w:t>
      </w:r>
    </w:p>
    <w:p w14:paraId="399B7951" w14:textId="77777777" w:rsidR="00FE1809" w:rsidRPr="003D51CB" w:rsidRDefault="00FE1809" w:rsidP="00FE1809">
      <w:pPr>
        <w:spacing w:line="259" w:lineRule="auto"/>
        <w:ind w:firstLine="709"/>
        <w:contextualSpacing/>
        <w:jc w:val="both"/>
        <w:rPr>
          <w:rFonts w:eastAsiaTheme="minorHAnsi"/>
          <w:b/>
          <w:bCs/>
          <w:sz w:val="28"/>
          <w:szCs w:val="28"/>
          <w:lang w:eastAsia="en-US"/>
        </w:rPr>
      </w:pPr>
      <w:r w:rsidRPr="003D51CB">
        <w:rPr>
          <w:rFonts w:eastAsiaTheme="minorHAnsi"/>
          <w:b/>
          <w:bCs/>
          <w:sz w:val="28"/>
          <w:szCs w:val="28"/>
          <w:lang w:eastAsia="en-US"/>
        </w:rPr>
        <w:t>2.5. Объем незавершенных капитальных вложений</w:t>
      </w:r>
    </w:p>
    <w:p w14:paraId="1C89EF6C" w14:textId="77777777" w:rsidR="00FE1809" w:rsidRPr="003D51CB" w:rsidRDefault="00FE1809" w:rsidP="00FE1809">
      <w:pPr>
        <w:spacing w:line="259" w:lineRule="auto"/>
        <w:ind w:firstLine="709"/>
        <w:contextualSpacing/>
        <w:jc w:val="both"/>
        <w:rPr>
          <w:rFonts w:eastAsiaTheme="minorHAnsi"/>
          <w:sz w:val="28"/>
          <w:szCs w:val="28"/>
          <w:lang w:eastAsia="en-US"/>
        </w:rPr>
      </w:pPr>
      <w:r w:rsidRPr="003D51CB">
        <w:rPr>
          <w:rFonts w:eastAsiaTheme="minorHAnsi"/>
          <w:sz w:val="28"/>
          <w:szCs w:val="28"/>
          <w:lang w:eastAsia="en-US"/>
        </w:rPr>
        <w:t>Отсутствует.</w:t>
      </w:r>
    </w:p>
    <w:p w14:paraId="72B2B149" w14:textId="77777777" w:rsidR="00FE1809" w:rsidRPr="003D51CB" w:rsidRDefault="00FE1809" w:rsidP="00FE1809">
      <w:pPr>
        <w:spacing w:line="259" w:lineRule="auto"/>
        <w:ind w:firstLine="709"/>
        <w:contextualSpacing/>
        <w:jc w:val="both"/>
        <w:rPr>
          <w:rFonts w:eastAsiaTheme="minorHAnsi"/>
          <w:b/>
          <w:bCs/>
          <w:sz w:val="28"/>
          <w:szCs w:val="28"/>
          <w:lang w:eastAsia="en-US"/>
        </w:rPr>
      </w:pPr>
      <w:r w:rsidRPr="003D51CB">
        <w:rPr>
          <w:rFonts w:eastAsiaTheme="minorHAnsi"/>
          <w:b/>
          <w:bCs/>
          <w:sz w:val="28"/>
          <w:szCs w:val="28"/>
          <w:lang w:eastAsia="en-US"/>
        </w:rPr>
        <w:t>2.6. Цены на топливо и энергетические ресурсы</w:t>
      </w:r>
    </w:p>
    <w:p w14:paraId="4C48406B" w14:textId="77777777" w:rsidR="00FE1809" w:rsidRPr="003D51CB" w:rsidRDefault="00FE1809" w:rsidP="00FE1809">
      <w:pPr>
        <w:spacing w:line="259" w:lineRule="auto"/>
        <w:ind w:firstLine="709"/>
        <w:contextualSpacing/>
        <w:jc w:val="both"/>
        <w:rPr>
          <w:rFonts w:eastAsiaTheme="minorHAnsi"/>
          <w:sz w:val="28"/>
          <w:szCs w:val="28"/>
          <w:lang w:eastAsia="en-US"/>
        </w:rPr>
      </w:pPr>
      <w:r w:rsidRPr="003D51CB">
        <w:rPr>
          <w:rFonts w:eastAsiaTheme="minorHAnsi"/>
          <w:sz w:val="28"/>
          <w:szCs w:val="28"/>
          <w:lang w:eastAsia="en-US"/>
        </w:rPr>
        <w:t>Уголь – 1 868,75 руб./т.;</w:t>
      </w:r>
    </w:p>
    <w:p w14:paraId="0ADC2F4D" w14:textId="77777777" w:rsidR="00FE1809" w:rsidRPr="003D51CB" w:rsidRDefault="00FE1809" w:rsidP="00FE1809">
      <w:pPr>
        <w:spacing w:line="259" w:lineRule="auto"/>
        <w:ind w:firstLine="709"/>
        <w:contextualSpacing/>
        <w:jc w:val="both"/>
        <w:rPr>
          <w:rFonts w:eastAsiaTheme="minorHAnsi"/>
          <w:sz w:val="28"/>
          <w:szCs w:val="28"/>
          <w:lang w:eastAsia="en-US"/>
        </w:rPr>
      </w:pPr>
      <w:r w:rsidRPr="003D51CB">
        <w:rPr>
          <w:rFonts w:eastAsiaTheme="minorHAnsi"/>
          <w:sz w:val="28"/>
          <w:szCs w:val="28"/>
          <w:lang w:eastAsia="en-US"/>
        </w:rPr>
        <w:t>Доставка угля – 629,02 руб./т.;</w:t>
      </w:r>
    </w:p>
    <w:p w14:paraId="3C0F5C10" w14:textId="77777777" w:rsidR="00FE1809" w:rsidRPr="003D51CB" w:rsidRDefault="00FE1809" w:rsidP="00FE1809">
      <w:pPr>
        <w:spacing w:line="259" w:lineRule="auto"/>
        <w:ind w:firstLine="709"/>
        <w:contextualSpacing/>
        <w:jc w:val="both"/>
        <w:rPr>
          <w:rFonts w:eastAsiaTheme="minorHAnsi"/>
          <w:sz w:val="28"/>
          <w:szCs w:val="28"/>
          <w:lang w:eastAsia="en-US"/>
        </w:rPr>
      </w:pPr>
      <w:r w:rsidRPr="003D51CB">
        <w:rPr>
          <w:rFonts w:eastAsiaTheme="minorHAnsi"/>
          <w:sz w:val="28"/>
          <w:szCs w:val="28"/>
          <w:lang w:eastAsia="en-US"/>
        </w:rPr>
        <w:t>Электроэнергия – 3,44 руб./</w:t>
      </w:r>
      <w:proofErr w:type="spellStart"/>
      <w:r w:rsidRPr="003D51CB">
        <w:rPr>
          <w:rFonts w:eastAsiaTheme="minorHAnsi"/>
          <w:sz w:val="28"/>
          <w:szCs w:val="28"/>
          <w:lang w:eastAsia="en-US"/>
        </w:rPr>
        <w:t>кВтч</w:t>
      </w:r>
      <w:proofErr w:type="spellEnd"/>
      <w:r w:rsidRPr="003D51CB">
        <w:rPr>
          <w:rFonts w:eastAsiaTheme="minorHAnsi"/>
          <w:sz w:val="28"/>
          <w:szCs w:val="28"/>
          <w:lang w:eastAsia="en-US"/>
        </w:rPr>
        <w:t>;</w:t>
      </w:r>
    </w:p>
    <w:p w14:paraId="344BA968" w14:textId="77777777" w:rsidR="00FE1809" w:rsidRPr="003D51CB" w:rsidRDefault="00FE1809" w:rsidP="00FE1809">
      <w:pPr>
        <w:spacing w:line="259" w:lineRule="auto"/>
        <w:ind w:firstLine="709"/>
        <w:contextualSpacing/>
        <w:jc w:val="both"/>
        <w:rPr>
          <w:rFonts w:eastAsiaTheme="minorHAnsi"/>
          <w:sz w:val="28"/>
          <w:szCs w:val="28"/>
          <w:lang w:eastAsia="en-US"/>
        </w:rPr>
      </w:pPr>
      <w:r w:rsidRPr="003D51CB">
        <w:rPr>
          <w:rFonts w:eastAsiaTheme="minorHAnsi"/>
          <w:sz w:val="28"/>
          <w:szCs w:val="28"/>
          <w:lang w:eastAsia="en-US"/>
        </w:rPr>
        <w:t>Вода – 31,71 руб./м</w:t>
      </w:r>
      <w:r w:rsidRPr="003D51CB">
        <w:rPr>
          <w:rFonts w:eastAsiaTheme="minorHAnsi"/>
          <w:sz w:val="28"/>
          <w:szCs w:val="28"/>
          <w:vertAlign w:val="superscript"/>
          <w:lang w:eastAsia="en-US"/>
        </w:rPr>
        <w:t>3</w:t>
      </w:r>
      <w:r w:rsidRPr="003D51CB">
        <w:rPr>
          <w:rFonts w:eastAsiaTheme="minorHAnsi"/>
          <w:sz w:val="28"/>
          <w:szCs w:val="28"/>
          <w:lang w:eastAsia="en-US"/>
        </w:rPr>
        <w:t>;</w:t>
      </w:r>
    </w:p>
    <w:p w14:paraId="55AEBB38" w14:textId="77777777" w:rsidR="00FE1809" w:rsidRPr="003D51CB" w:rsidRDefault="00FE1809" w:rsidP="00FE1809">
      <w:pPr>
        <w:spacing w:line="259" w:lineRule="auto"/>
        <w:ind w:firstLine="709"/>
        <w:contextualSpacing/>
        <w:jc w:val="both"/>
        <w:rPr>
          <w:rFonts w:eastAsiaTheme="minorHAnsi"/>
          <w:sz w:val="28"/>
          <w:szCs w:val="28"/>
          <w:lang w:eastAsia="en-US"/>
        </w:rPr>
      </w:pPr>
      <w:r w:rsidRPr="003D51CB">
        <w:rPr>
          <w:rFonts w:eastAsiaTheme="minorHAnsi"/>
          <w:sz w:val="28"/>
          <w:szCs w:val="28"/>
          <w:lang w:eastAsia="en-US"/>
        </w:rPr>
        <w:t>Водоотведение – 43,99 руб./м</w:t>
      </w:r>
      <w:r w:rsidRPr="003D51CB">
        <w:rPr>
          <w:rFonts w:eastAsiaTheme="minorHAnsi"/>
          <w:sz w:val="28"/>
          <w:szCs w:val="28"/>
          <w:vertAlign w:val="superscript"/>
          <w:lang w:eastAsia="en-US"/>
        </w:rPr>
        <w:t>3</w:t>
      </w:r>
      <w:r w:rsidRPr="003D51CB">
        <w:rPr>
          <w:rFonts w:eastAsiaTheme="minorHAnsi"/>
          <w:sz w:val="28"/>
          <w:szCs w:val="28"/>
          <w:lang w:eastAsia="en-US"/>
        </w:rPr>
        <w:t>.</w:t>
      </w:r>
    </w:p>
    <w:p w14:paraId="2B513547" w14:textId="77777777" w:rsidR="00FE1809" w:rsidRPr="003D51CB" w:rsidRDefault="00FE1809" w:rsidP="00FE1809">
      <w:pPr>
        <w:spacing w:line="259" w:lineRule="auto"/>
        <w:ind w:firstLine="709"/>
        <w:contextualSpacing/>
        <w:jc w:val="both"/>
        <w:rPr>
          <w:rFonts w:eastAsiaTheme="minorHAnsi"/>
          <w:b/>
          <w:bCs/>
          <w:sz w:val="28"/>
          <w:szCs w:val="28"/>
          <w:lang w:eastAsia="en-US"/>
        </w:rPr>
      </w:pPr>
      <w:r w:rsidRPr="003D51CB">
        <w:rPr>
          <w:rFonts w:eastAsiaTheme="minorHAnsi"/>
          <w:b/>
          <w:bCs/>
          <w:sz w:val="28"/>
          <w:szCs w:val="28"/>
          <w:lang w:eastAsia="en-US"/>
        </w:rPr>
        <w:t xml:space="preserve">2.7. Средняя заработная плата </w:t>
      </w:r>
    </w:p>
    <w:p w14:paraId="6575A7C7" w14:textId="77777777" w:rsidR="00FE1809" w:rsidRPr="003D51CB" w:rsidRDefault="00FE1809" w:rsidP="00FE1809">
      <w:pPr>
        <w:spacing w:line="259" w:lineRule="auto"/>
        <w:ind w:firstLine="709"/>
        <w:contextualSpacing/>
        <w:jc w:val="both"/>
        <w:rPr>
          <w:rFonts w:eastAsiaTheme="minorHAnsi"/>
          <w:sz w:val="28"/>
          <w:szCs w:val="28"/>
          <w:lang w:eastAsia="en-US"/>
        </w:rPr>
      </w:pPr>
      <w:r w:rsidRPr="003D51CB">
        <w:rPr>
          <w:rFonts w:eastAsiaTheme="minorHAnsi"/>
          <w:sz w:val="28"/>
          <w:szCs w:val="28"/>
          <w:lang w:eastAsia="en-US"/>
        </w:rPr>
        <w:t xml:space="preserve">Плановая средняя заработная плата на 1 работника учтена на 2020 год на уровне 24 589,87 руб./чел/мес. </w:t>
      </w:r>
    </w:p>
    <w:p w14:paraId="6DB265F7" w14:textId="77777777" w:rsidR="00FE1809" w:rsidRPr="003D51CB" w:rsidRDefault="00FE1809" w:rsidP="00FE1809">
      <w:pPr>
        <w:spacing w:line="259" w:lineRule="auto"/>
        <w:ind w:firstLine="709"/>
        <w:contextualSpacing/>
        <w:jc w:val="both"/>
        <w:rPr>
          <w:rFonts w:eastAsiaTheme="minorHAnsi"/>
          <w:b/>
          <w:bCs/>
          <w:sz w:val="28"/>
          <w:szCs w:val="28"/>
          <w:lang w:eastAsia="en-US"/>
        </w:rPr>
      </w:pPr>
      <w:r w:rsidRPr="003D51CB">
        <w:rPr>
          <w:rFonts w:eastAsiaTheme="minorHAnsi"/>
          <w:b/>
          <w:bCs/>
          <w:sz w:val="28"/>
          <w:szCs w:val="28"/>
          <w:lang w:eastAsia="en-US"/>
        </w:rPr>
        <w:t>2.8. Объем полезного отпуска тепловой энергии, на основании которого были рассчитаны установленные тарифы</w:t>
      </w:r>
    </w:p>
    <w:p w14:paraId="6FFEAB6A" w14:textId="77777777" w:rsidR="00FE1809" w:rsidRPr="003D51CB" w:rsidRDefault="00FE1809" w:rsidP="00FE1809">
      <w:pPr>
        <w:ind w:firstLine="426"/>
        <w:jc w:val="both"/>
        <w:rPr>
          <w:sz w:val="28"/>
          <w:szCs w:val="28"/>
        </w:rPr>
      </w:pPr>
      <w:r w:rsidRPr="003D51CB">
        <w:rPr>
          <w:sz w:val="28"/>
          <w:szCs w:val="28"/>
        </w:rPr>
        <w:t>Экспертами предлагается принять тепловой баланс тепловой энергии на 2020 год на следующем уровне:</w:t>
      </w:r>
    </w:p>
    <w:p w14:paraId="1802F6EC" w14:textId="77777777" w:rsidR="00FE1809" w:rsidRPr="003D51CB" w:rsidRDefault="00FE1809" w:rsidP="00FE1809">
      <w:pPr>
        <w:ind w:firstLine="426"/>
        <w:jc w:val="both"/>
        <w:rPr>
          <w:sz w:val="28"/>
          <w:szCs w:val="28"/>
        </w:rPr>
      </w:pPr>
      <w:r w:rsidRPr="003D51CB">
        <w:rPr>
          <w:sz w:val="28"/>
          <w:szCs w:val="28"/>
        </w:rPr>
        <w:t>- 1 630,71 Гкал – нормативная выработка;</w:t>
      </w:r>
    </w:p>
    <w:p w14:paraId="44C7877D" w14:textId="77777777" w:rsidR="00FE1809" w:rsidRPr="003D51CB" w:rsidRDefault="00FE1809" w:rsidP="00FE1809">
      <w:pPr>
        <w:ind w:firstLine="426"/>
        <w:jc w:val="both"/>
        <w:rPr>
          <w:sz w:val="28"/>
          <w:szCs w:val="28"/>
        </w:rPr>
      </w:pPr>
      <w:r w:rsidRPr="003D51CB">
        <w:rPr>
          <w:sz w:val="28"/>
          <w:szCs w:val="28"/>
        </w:rPr>
        <w:lastRenderedPageBreak/>
        <w:t>- 1 536,14 Гкал – полезный отпуск;</w:t>
      </w:r>
    </w:p>
    <w:p w14:paraId="35A59263" w14:textId="77777777" w:rsidR="00FE1809" w:rsidRPr="003D51CB" w:rsidRDefault="00FE1809" w:rsidP="00FE1809">
      <w:pPr>
        <w:ind w:firstLine="426"/>
        <w:jc w:val="both"/>
        <w:rPr>
          <w:sz w:val="28"/>
          <w:szCs w:val="28"/>
        </w:rPr>
      </w:pPr>
      <w:r w:rsidRPr="003D51CB">
        <w:rPr>
          <w:sz w:val="28"/>
          <w:szCs w:val="28"/>
        </w:rPr>
        <w:t>- 240,14 Гкал – полезный отпуск на потребительский рынок, в том числе:</w:t>
      </w:r>
    </w:p>
    <w:p w14:paraId="2BEDC0D9" w14:textId="77777777" w:rsidR="00FE1809" w:rsidRPr="003D51CB" w:rsidRDefault="00FE1809" w:rsidP="00FE1809">
      <w:pPr>
        <w:ind w:firstLine="426"/>
        <w:jc w:val="both"/>
        <w:rPr>
          <w:sz w:val="28"/>
          <w:szCs w:val="28"/>
        </w:rPr>
      </w:pPr>
      <w:r w:rsidRPr="003D51CB">
        <w:rPr>
          <w:sz w:val="28"/>
          <w:szCs w:val="28"/>
        </w:rPr>
        <w:t>- 240,14 – отпуск жилищным организациям;</w:t>
      </w:r>
    </w:p>
    <w:p w14:paraId="5B0C195A" w14:textId="77777777" w:rsidR="00FE1809" w:rsidRPr="003D51CB" w:rsidRDefault="00FE1809" w:rsidP="00FE1809">
      <w:pPr>
        <w:ind w:firstLine="426"/>
        <w:jc w:val="both"/>
        <w:rPr>
          <w:sz w:val="28"/>
          <w:szCs w:val="28"/>
        </w:rPr>
      </w:pPr>
      <w:r w:rsidRPr="003D51CB">
        <w:rPr>
          <w:sz w:val="28"/>
          <w:szCs w:val="28"/>
        </w:rPr>
        <w:t>- 0 – отпуск бюджетным потребителям;</w:t>
      </w:r>
    </w:p>
    <w:p w14:paraId="7A356756" w14:textId="77777777" w:rsidR="00FE1809" w:rsidRPr="003D51CB" w:rsidRDefault="00FE1809" w:rsidP="00FE1809">
      <w:pPr>
        <w:ind w:firstLine="426"/>
        <w:jc w:val="both"/>
        <w:rPr>
          <w:sz w:val="28"/>
          <w:szCs w:val="28"/>
        </w:rPr>
      </w:pPr>
      <w:r w:rsidRPr="003D51CB">
        <w:rPr>
          <w:sz w:val="28"/>
          <w:szCs w:val="28"/>
        </w:rPr>
        <w:t>- 0 – отпуск прочим потребителям;</w:t>
      </w:r>
    </w:p>
    <w:p w14:paraId="6DCA3FAE" w14:textId="77777777" w:rsidR="00FE1809" w:rsidRPr="003D51CB" w:rsidRDefault="00FE1809" w:rsidP="00FE1809">
      <w:pPr>
        <w:ind w:firstLine="426"/>
        <w:jc w:val="both"/>
        <w:rPr>
          <w:sz w:val="28"/>
          <w:szCs w:val="28"/>
        </w:rPr>
      </w:pPr>
      <w:r w:rsidRPr="003D51CB">
        <w:rPr>
          <w:sz w:val="28"/>
          <w:szCs w:val="28"/>
        </w:rPr>
        <w:t>- 1 296,0 Гкал – отпуск на производственные нужды;</w:t>
      </w:r>
    </w:p>
    <w:p w14:paraId="02F9F6B8" w14:textId="77777777" w:rsidR="00FE1809" w:rsidRPr="003D51CB" w:rsidRDefault="00FE1809" w:rsidP="00FE1809">
      <w:pPr>
        <w:ind w:firstLine="426"/>
        <w:jc w:val="both"/>
        <w:rPr>
          <w:sz w:val="28"/>
          <w:szCs w:val="28"/>
        </w:rPr>
      </w:pPr>
      <w:r w:rsidRPr="003D51CB">
        <w:rPr>
          <w:sz w:val="28"/>
          <w:szCs w:val="28"/>
        </w:rPr>
        <w:t>- 19,57 Гкал – потери тепловой энергии;</w:t>
      </w:r>
    </w:p>
    <w:p w14:paraId="4A7A91BD" w14:textId="77777777" w:rsidR="00FE1809" w:rsidRPr="003D51CB" w:rsidRDefault="00FE1809" w:rsidP="00FE1809">
      <w:pPr>
        <w:ind w:firstLine="426"/>
        <w:jc w:val="both"/>
        <w:rPr>
          <w:sz w:val="28"/>
          <w:szCs w:val="28"/>
        </w:rPr>
      </w:pPr>
      <w:r w:rsidRPr="003D51CB">
        <w:rPr>
          <w:sz w:val="28"/>
          <w:szCs w:val="28"/>
        </w:rPr>
        <w:t>- 75,0 Гкал – расход на собственные нужды источника тепловой энергии.</w:t>
      </w:r>
    </w:p>
    <w:p w14:paraId="5B35CF89" w14:textId="77777777" w:rsidR="00FE1809" w:rsidRPr="003D51CB" w:rsidRDefault="00FE1809" w:rsidP="00FE1809">
      <w:pPr>
        <w:spacing w:line="259" w:lineRule="auto"/>
        <w:ind w:firstLine="709"/>
        <w:contextualSpacing/>
        <w:jc w:val="both"/>
        <w:rPr>
          <w:rFonts w:eastAsiaTheme="minorHAnsi"/>
          <w:sz w:val="28"/>
          <w:szCs w:val="28"/>
          <w:lang w:eastAsia="en-US"/>
        </w:rPr>
      </w:pPr>
      <w:r w:rsidRPr="003D51CB">
        <w:rPr>
          <w:rFonts w:eastAsiaTheme="minorHAnsi"/>
          <w:b/>
          <w:bCs/>
          <w:sz w:val="28"/>
          <w:szCs w:val="28"/>
          <w:lang w:eastAsia="en-US"/>
        </w:rPr>
        <w:t>2.9. Величина необходимой валовой выручки</w:t>
      </w:r>
      <w:r w:rsidRPr="003D51CB">
        <w:rPr>
          <w:rFonts w:eastAsiaTheme="minorHAnsi"/>
          <w:sz w:val="28"/>
          <w:szCs w:val="28"/>
          <w:lang w:eastAsia="en-US"/>
        </w:rPr>
        <w:t>, использованная при расчете установленных тарифов, и основные статьи расходов по регулируемым видам деятельности в соответствии с Основами ценообразования.</w:t>
      </w:r>
    </w:p>
    <w:p w14:paraId="3A679D60" w14:textId="77777777" w:rsidR="00FE1809" w:rsidRPr="003D51CB" w:rsidRDefault="00FE1809" w:rsidP="00FE1809">
      <w:pPr>
        <w:spacing w:line="259" w:lineRule="auto"/>
        <w:ind w:firstLine="709"/>
        <w:contextualSpacing/>
        <w:jc w:val="both"/>
        <w:rPr>
          <w:rFonts w:eastAsiaTheme="minorHAnsi"/>
          <w:sz w:val="28"/>
          <w:szCs w:val="28"/>
          <w:lang w:eastAsia="en-US"/>
        </w:rPr>
        <w:sectPr w:rsidR="00FE1809" w:rsidRPr="003D51CB" w:rsidSect="00FE1809">
          <w:footerReference w:type="default" r:id="rId17"/>
          <w:pgSz w:w="11906" w:h="16838"/>
          <w:pgMar w:top="851" w:right="850" w:bottom="426" w:left="1418" w:header="708" w:footer="708" w:gutter="0"/>
          <w:cols w:space="708"/>
          <w:docGrid w:linePitch="360"/>
        </w:sectPr>
      </w:pPr>
      <w:bookmarkStart w:id="5" w:name="_Hlk25246678"/>
    </w:p>
    <w:bookmarkEnd w:id="5"/>
    <w:p w14:paraId="340D4737" w14:textId="77777777" w:rsidR="00FE1809" w:rsidRPr="003D51CB" w:rsidRDefault="00FE1809" w:rsidP="00FE1809">
      <w:pPr>
        <w:keepNext/>
        <w:ind w:right="141"/>
        <w:jc w:val="center"/>
        <w:outlineLvl w:val="2"/>
        <w:rPr>
          <w:rFonts w:cs="Arial"/>
          <w:b/>
          <w:bCs/>
          <w:snapToGrid w:val="0"/>
          <w:sz w:val="28"/>
          <w:szCs w:val="26"/>
          <w:lang w:eastAsia="en-US"/>
        </w:rPr>
      </w:pPr>
      <w:r w:rsidRPr="003D51CB">
        <w:rPr>
          <w:rFonts w:cs="Arial"/>
          <w:b/>
          <w:bCs/>
          <w:snapToGrid w:val="0"/>
          <w:sz w:val="28"/>
          <w:szCs w:val="26"/>
          <w:lang w:eastAsia="en-US"/>
        </w:rPr>
        <w:lastRenderedPageBreak/>
        <w:t xml:space="preserve">Расчёт операционных (подконтрольных) расходов на производство и передачу тепловой энергии на 2020 год </w:t>
      </w:r>
    </w:p>
    <w:p w14:paraId="7C71CC90" w14:textId="77777777" w:rsidR="00FE1809" w:rsidRPr="003D51CB" w:rsidRDefault="00FE1809" w:rsidP="00FE1809">
      <w:pPr>
        <w:spacing w:after="120"/>
        <w:jc w:val="center"/>
        <w:rPr>
          <w:snapToGrid w:val="0"/>
          <w:sz w:val="28"/>
        </w:rPr>
      </w:pPr>
      <w:r w:rsidRPr="003D51CB">
        <w:rPr>
          <w:snapToGrid w:val="0"/>
          <w:sz w:val="28"/>
        </w:rPr>
        <w:t>(приложение 5.2 к Методическим указаниям)</w:t>
      </w:r>
    </w:p>
    <w:tbl>
      <w:tblPr>
        <w:tblW w:w="15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260"/>
        <w:gridCol w:w="1596"/>
        <w:gridCol w:w="1559"/>
        <w:gridCol w:w="1701"/>
        <w:gridCol w:w="6909"/>
      </w:tblGrid>
      <w:tr w:rsidR="00FE1809" w:rsidRPr="003D51CB" w14:paraId="727D3B60" w14:textId="77777777" w:rsidTr="00FE1809">
        <w:trPr>
          <w:trHeight w:val="283"/>
          <w:tblHeader/>
          <w:jc w:val="center"/>
        </w:trPr>
        <w:tc>
          <w:tcPr>
            <w:tcW w:w="596" w:type="dxa"/>
            <w:shd w:val="clear" w:color="auto" w:fill="auto"/>
            <w:vAlign w:val="center"/>
            <w:hideMark/>
          </w:tcPr>
          <w:p w14:paraId="34C1AA5F" w14:textId="77777777" w:rsidR="00FE1809" w:rsidRPr="003D51CB" w:rsidRDefault="00FE1809" w:rsidP="00FE1809">
            <w:pPr>
              <w:jc w:val="center"/>
              <w:rPr>
                <w:snapToGrid w:val="0"/>
                <w:szCs w:val="28"/>
              </w:rPr>
            </w:pPr>
            <w:r w:rsidRPr="003D51CB">
              <w:rPr>
                <w:snapToGrid w:val="0"/>
                <w:szCs w:val="28"/>
              </w:rPr>
              <w:t>№ п/п</w:t>
            </w:r>
          </w:p>
        </w:tc>
        <w:tc>
          <w:tcPr>
            <w:tcW w:w="3260" w:type="dxa"/>
            <w:shd w:val="clear" w:color="auto" w:fill="auto"/>
            <w:vAlign w:val="center"/>
            <w:hideMark/>
          </w:tcPr>
          <w:p w14:paraId="04B1D44F" w14:textId="77777777" w:rsidR="00FE1809" w:rsidRPr="003D51CB" w:rsidRDefault="00FE1809" w:rsidP="00FE1809">
            <w:pPr>
              <w:jc w:val="center"/>
              <w:rPr>
                <w:snapToGrid w:val="0"/>
                <w:szCs w:val="28"/>
              </w:rPr>
            </w:pPr>
            <w:r w:rsidRPr="003D51CB">
              <w:rPr>
                <w:snapToGrid w:val="0"/>
                <w:szCs w:val="28"/>
              </w:rPr>
              <w:t>Параметры расчета расходов</w:t>
            </w:r>
          </w:p>
        </w:tc>
        <w:tc>
          <w:tcPr>
            <w:tcW w:w="1596" w:type="dxa"/>
          </w:tcPr>
          <w:p w14:paraId="352A8D5A" w14:textId="77777777" w:rsidR="00FE1809" w:rsidRPr="003D51CB" w:rsidRDefault="00FE1809" w:rsidP="00FE1809">
            <w:pPr>
              <w:ind w:left="-57" w:right="-57"/>
              <w:jc w:val="center"/>
              <w:rPr>
                <w:snapToGrid w:val="0"/>
                <w:szCs w:val="28"/>
              </w:rPr>
            </w:pPr>
            <w:r w:rsidRPr="003D51CB">
              <w:rPr>
                <w:snapToGrid w:val="0"/>
                <w:szCs w:val="28"/>
              </w:rPr>
              <w:t>Предложение предприятия на 2020 год</w:t>
            </w:r>
          </w:p>
        </w:tc>
        <w:tc>
          <w:tcPr>
            <w:tcW w:w="1559" w:type="dxa"/>
          </w:tcPr>
          <w:p w14:paraId="3C7D8771" w14:textId="77777777" w:rsidR="00FE1809" w:rsidRPr="003D51CB" w:rsidRDefault="00FE1809" w:rsidP="00FE1809">
            <w:pPr>
              <w:ind w:left="-57" w:right="-57"/>
              <w:jc w:val="center"/>
              <w:rPr>
                <w:snapToGrid w:val="0"/>
                <w:szCs w:val="28"/>
              </w:rPr>
            </w:pPr>
            <w:r w:rsidRPr="003D51CB">
              <w:rPr>
                <w:snapToGrid w:val="0"/>
                <w:szCs w:val="28"/>
              </w:rPr>
              <w:t>Предложение экспертов на 2020 год</w:t>
            </w:r>
          </w:p>
        </w:tc>
        <w:tc>
          <w:tcPr>
            <w:tcW w:w="1701" w:type="dxa"/>
          </w:tcPr>
          <w:p w14:paraId="36C1DA69" w14:textId="77777777" w:rsidR="00FE1809" w:rsidRPr="003D51CB" w:rsidRDefault="00FE1809" w:rsidP="00FE1809">
            <w:pPr>
              <w:ind w:left="-57" w:right="-57"/>
              <w:jc w:val="center"/>
              <w:rPr>
                <w:snapToGrid w:val="0"/>
                <w:szCs w:val="28"/>
              </w:rPr>
            </w:pPr>
            <w:r w:rsidRPr="003D51CB">
              <w:rPr>
                <w:snapToGrid w:val="0"/>
                <w:szCs w:val="28"/>
              </w:rPr>
              <w:t>Расходы, не включаемые в НВВ</w:t>
            </w:r>
          </w:p>
        </w:tc>
        <w:tc>
          <w:tcPr>
            <w:tcW w:w="6909" w:type="dxa"/>
            <w:vAlign w:val="center"/>
          </w:tcPr>
          <w:p w14:paraId="45E4B840" w14:textId="77777777" w:rsidR="00FE1809" w:rsidRPr="003D51CB" w:rsidRDefault="00FE1809" w:rsidP="00FE1809">
            <w:pPr>
              <w:ind w:left="-57" w:right="-57"/>
              <w:jc w:val="center"/>
              <w:rPr>
                <w:snapToGrid w:val="0"/>
                <w:szCs w:val="28"/>
              </w:rPr>
            </w:pPr>
            <w:r w:rsidRPr="003D51CB">
              <w:rPr>
                <w:snapToGrid w:val="0"/>
                <w:szCs w:val="28"/>
              </w:rPr>
              <w:t>Основание, по которому расходы скорректированы, или не включаются в НВВ, в соответствии с п. 33 Правил регулирования (ПП РФ №1075 от 22.10.2012)</w:t>
            </w:r>
          </w:p>
        </w:tc>
      </w:tr>
      <w:tr w:rsidR="00FE1809" w:rsidRPr="003D51CB" w14:paraId="4276EB45" w14:textId="77777777" w:rsidTr="00FE1809">
        <w:trPr>
          <w:trHeight w:val="375"/>
          <w:tblHeader/>
          <w:jc w:val="center"/>
        </w:trPr>
        <w:tc>
          <w:tcPr>
            <w:tcW w:w="596" w:type="dxa"/>
            <w:shd w:val="clear" w:color="auto" w:fill="auto"/>
            <w:vAlign w:val="center"/>
            <w:hideMark/>
          </w:tcPr>
          <w:p w14:paraId="495BC0B2" w14:textId="77777777" w:rsidR="00FE1809" w:rsidRPr="003D51CB" w:rsidRDefault="00FE1809" w:rsidP="00FE1809">
            <w:pPr>
              <w:jc w:val="center"/>
              <w:rPr>
                <w:snapToGrid w:val="0"/>
                <w:szCs w:val="28"/>
              </w:rPr>
            </w:pPr>
            <w:r w:rsidRPr="003D51CB">
              <w:rPr>
                <w:snapToGrid w:val="0"/>
                <w:szCs w:val="28"/>
              </w:rPr>
              <w:t>1</w:t>
            </w:r>
          </w:p>
        </w:tc>
        <w:tc>
          <w:tcPr>
            <w:tcW w:w="3260" w:type="dxa"/>
            <w:shd w:val="clear" w:color="auto" w:fill="auto"/>
            <w:vAlign w:val="center"/>
            <w:hideMark/>
          </w:tcPr>
          <w:p w14:paraId="5FFC3904" w14:textId="77777777" w:rsidR="00FE1809" w:rsidRPr="003D51CB" w:rsidRDefault="00FE1809" w:rsidP="00FE1809">
            <w:pPr>
              <w:rPr>
                <w:snapToGrid w:val="0"/>
              </w:rPr>
            </w:pPr>
            <w:r w:rsidRPr="003D51CB">
              <w:rPr>
                <w:snapToGrid w:val="0"/>
              </w:rPr>
              <w:t>Сырьё и материалы</w:t>
            </w:r>
          </w:p>
        </w:tc>
        <w:tc>
          <w:tcPr>
            <w:tcW w:w="1596" w:type="dxa"/>
            <w:vAlign w:val="center"/>
          </w:tcPr>
          <w:p w14:paraId="6A242BD0" w14:textId="77777777" w:rsidR="00FE1809" w:rsidRPr="003D51CB" w:rsidRDefault="00FE1809" w:rsidP="00FE1809">
            <w:pPr>
              <w:jc w:val="center"/>
              <w:rPr>
                <w:snapToGrid w:val="0"/>
                <w:sz w:val="28"/>
                <w:szCs w:val="28"/>
              </w:rPr>
            </w:pPr>
            <w:r w:rsidRPr="003D51CB">
              <w:rPr>
                <w:snapToGrid w:val="0"/>
                <w:sz w:val="28"/>
                <w:szCs w:val="28"/>
              </w:rPr>
              <w:t>154,22</w:t>
            </w:r>
          </w:p>
        </w:tc>
        <w:tc>
          <w:tcPr>
            <w:tcW w:w="1559" w:type="dxa"/>
            <w:shd w:val="clear" w:color="auto" w:fill="auto"/>
            <w:vAlign w:val="center"/>
          </w:tcPr>
          <w:p w14:paraId="08B1B0D8" w14:textId="77777777" w:rsidR="00FE1809" w:rsidRPr="003D51CB" w:rsidRDefault="00FE1809" w:rsidP="00FE1809">
            <w:pPr>
              <w:jc w:val="center"/>
              <w:rPr>
                <w:snapToGrid w:val="0"/>
                <w:sz w:val="28"/>
                <w:szCs w:val="28"/>
              </w:rPr>
            </w:pPr>
            <w:r w:rsidRPr="003D51CB">
              <w:rPr>
                <w:snapToGrid w:val="0"/>
                <w:sz w:val="28"/>
                <w:szCs w:val="28"/>
              </w:rPr>
              <w:t>153,62</w:t>
            </w:r>
          </w:p>
        </w:tc>
        <w:tc>
          <w:tcPr>
            <w:tcW w:w="1701" w:type="dxa"/>
            <w:vAlign w:val="center"/>
          </w:tcPr>
          <w:p w14:paraId="23D9FFA0" w14:textId="77777777" w:rsidR="00FE1809" w:rsidRPr="003D51CB" w:rsidRDefault="00FE1809" w:rsidP="00FE1809">
            <w:pPr>
              <w:jc w:val="center"/>
              <w:rPr>
                <w:snapToGrid w:val="0"/>
                <w:sz w:val="28"/>
                <w:szCs w:val="28"/>
              </w:rPr>
            </w:pPr>
            <w:r w:rsidRPr="003D51CB">
              <w:rPr>
                <w:snapToGrid w:val="0"/>
                <w:sz w:val="28"/>
                <w:szCs w:val="28"/>
              </w:rPr>
              <w:t>-0,6</w:t>
            </w:r>
          </w:p>
        </w:tc>
        <w:tc>
          <w:tcPr>
            <w:tcW w:w="6909" w:type="dxa"/>
            <w:vAlign w:val="center"/>
          </w:tcPr>
          <w:p w14:paraId="7D305697" w14:textId="77777777" w:rsidR="00FE1809" w:rsidRPr="003D51CB" w:rsidRDefault="00FE1809" w:rsidP="00FE1809">
            <w:pPr>
              <w:rPr>
                <w:snapToGrid w:val="0"/>
              </w:rPr>
            </w:pPr>
            <w:r w:rsidRPr="003D51CB">
              <w:rPr>
                <w:snapToGrid w:val="0"/>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809" w:rsidRPr="003D51CB" w14:paraId="2C2AB56A" w14:textId="77777777" w:rsidTr="00FE1809">
        <w:trPr>
          <w:trHeight w:val="330"/>
          <w:tblHeader/>
          <w:jc w:val="center"/>
        </w:trPr>
        <w:tc>
          <w:tcPr>
            <w:tcW w:w="596" w:type="dxa"/>
            <w:shd w:val="clear" w:color="auto" w:fill="auto"/>
            <w:vAlign w:val="center"/>
            <w:hideMark/>
          </w:tcPr>
          <w:p w14:paraId="672C9F30" w14:textId="77777777" w:rsidR="00FE1809" w:rsidRPr="003D51CB" w:rsidRDefault="00FE1809" w:rsidP="00FE1809">
            <w:pPr>
              <w:jc w:val="center"/>
              <w:rPr>
                <w:snapToGrid w:val="0"/>
                <w:szCs w:val="28"/>
              </w:rPr>
            </w:pPr>
            <w:r w:rsidRPr="003D51CB">
              <w:rPr>
                <w:snapToGrid w:val="0"/>
                <w:szCs w:val="28"/>
              </w:rPr>
              <w:t>2</w:t>
            </w:r>
          </w:p>
        </w:tc>
        <w:tc>
          <w:tcPr>
            <w:tcW w:w="3260" w:type="dxa"/>
            <w:shd w:val="clear" w:color="auto" w:fill="auto"/>
            <w:vAlign w:val="center"/>
            <w:hideMark/>
          </w:tcPr>
          <w:p w14:paraId="35E3EE92" w14:textId="77777777" w:rsidR="00FE1809" w:rsidRPr="003D51CB" w:rsidRDefault="00FE1809" w:rsidP="00FE1809">
            <w:pPr>
              <w:rPr>
                <w:snapToGrid w:val="0"/>
              </w:rPr>
            </w:pPr>
            <w:r w:rsidRPr="003D51CB">
              <w:rPr>
                <w:snapToGrid w:val="0"/>
              </w:rPr>
              <w:t>Заработная плата</w:t>
            </w:r>
          </w:p>
        </w:tc>
        <w:tc>
          <w:tcPr>
            <w:tcW w:w="1596" w:type="dxa"/>
            <w:vAlign w:val="center"/>
          </w:tcPr>
          <w:p w14:paraId="044433BB" w14:textId="77777777" w:rsidR="00FE1809" w:rsidRPr="003D51CB" w:rsidRDefault="00FE1809" w:rsidP="00FE1809">
            <w:pPr>
              <w:jc w:val="center"/>
              <w:rPr>
                <w:snapToGrid w:val="0"/>
                <w:sz w:val="28"/>
                <w:szCs w:val="28"/>
              </w:rPr>
            </w:pPr>
            <w:r w:rsidRPr="003D51CB">
              <w:rPr>
                <w:snapToGrid w:val="0"/>
                <w:sz w:val="28"/>
                <w:szCs w:val="28"/>
              </w:rPr>
              <w:t>947,96</w:t>
            </w:r>
          </w:p>
        </w:tc>
        <w:tc>
          <w:tcPr>
            <w:tcW w:w="1559" w:type="dxa"/>
            <w:shd w:val="clear" w:color="auto" w:fill="auto"/>
            <w:vAlign w:val="center"/>
          </w:tcPr>
          <w:p w14:paraId="4781347F" w14:textId="77777777" w:rsidR="00FE1809" w:rsidRPr="003D51CB" w:rsidRDefault="00FE1809" w:rsidP="00FE1809">
            <w:pPr>
              <w:jc w:val="center"/>
              <w:rPr>
                <w:snapToGrid w:val="0"/>
                <w:sz w:val="28"/>
                <w:szCs w:val="28"/>
              </w:rPr>
            </w:pPr>
            <w:r w:rsidRPr="003D51CB">
              <w:rPr>
                <w:snapToGrid w:val="0"/>
                <w:sz w:val="28"/>
                <w:szCs w:val="28"/>
              </w:rPr>
              <w:t>944,25</w:t>
            </w:r>
          </w:p>
        </w:tc>
        <w:tc>
          <w:tcPr>
            <w:tcW w:w="1701" w:type="dxa"/>
            <w:vAlign w:val="center"/>
          </w:tcPr>
          <w:p w14:paraId="42C7C261" w14:textId="77777777" w:rsidR="00FE1809" w:rsidRPr="003D51CB" w:rsidRDefault="00FE1809" w:rsidP="00FE1809">
            <w:pPr>
              <w:jc w:val="center"/>
              <w:rPr>
                <w:snapToGrid w:val="0"/>
                <w:sz w:val="28"/>
                <w:szCs w:val="28"/>
              </w:rPr>
            </w:pPr>
            <w:r w:rsidRPr="003D51CB">
              <w:rPr>
                <w:snapToGrid w:val="0"/>
                <w:sz w:val="28"/>
                <w:szCs w:val="28"/>
              </w:rPr>
              <w:t>-3,71</w:t>
            </w:r>
          </w:p>
        </w:tc>
        <w:tc>
          <w:tcPr>
            <w:tcW w:w="6909" w:type="dxa"/>
            <w:vAlign w:val="center"/>
          </w:tcPr>
          <w:p w14:paraId="0478DFB4" w14:textId="77777777" w:rsidR="00FE1809" w:rsidRPr="003D51CB" w:rsidRDefault="00FE1809" w:rsidP="00FE1809">
            <w:pPr>
              <w:rPr>
                <w:snapToGrid w:val="0"/>
              </w:rPr>
            </w:pPr>
            <w:r w:rsidRPr="003D51CB">
              <w:rPr>
                <w:snapToGrid w:val="0"/>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809" w:rsidRPr="003D51CB" w14:paraId="5F2B4BF6" w14:textId="77777777" w:rsidTr="00FE1809">
        <w:trPr>
          <w:trHeight w:val="461"/>
          <w:tblHeader/>
          <w:jc w:val="center"/>
        </w:trPr>
        <w:tc>
          <w:tcPr>
            <w:tcW w:w="596" w:type="dxa"/>
            <w:shd w:val="clear" w:color="auto" w:fill="auto"/>
            <w:vAlign w:val="center"/>
            <w:hideMark/>
          </w:tcPr>
          <w:p w14:paraId="7D7E5FBF" w14:textId="77777777" w:rsidR="00FE1809" w:rsidRPr="003D51CB" w:rsidRDefault="00FE1809" w:rsidP="00FE1809">
            <w:pPr>
              <w:jc w:val="center"/>
              <w:rPr>
                <w:snapToGrid w:val="0"/>
                <w:szCs w:val="28"/>
              </w:rPr>
            </w:pPr>
            <w:r w:rsidRPr="003D51CB">
              <w:rPr>
                <w:snapToGrid w:val="0"/>
                <w:szCs w:val="28"/>
              </w:rPr>
              <w:t>3</w:t>
            </w:r>
          </w:p>
        </w:tc>
        <w:tc>
          <w:tcPr>
            <w:tcW w:w="3260" w:type="dxa"/>
            <w:shd w:val="clear" w:color="auto" w:fill="auto"/>
            <w:vAlign w:val="center"/>
            <w:hideMark/>
          </w:tcPr>
          <w:p w14:paraId="742C2416" w14:textId="77777777" w:rsidR="00FE1809" w:rsidRPr="003D51CB" w:rsidRDefault="00FE1809" w:rsidP="00FE1809">
            <w:pPr>
              <w:rPr>
                <w:snapToGrid w:val="0"/>
              </w:rPr>
            </w:pPr>
            <w:r w:rsidRPr="003D51CB">
              <w:rPr>
                <w:snapToGrid w:val="0"/>
              </w:rPr>
              <w:t>Ремонты</w:t>
            </w:r>
          </w:p>
        </w:tc>
        <w:tc>
          <w:tcPr>
            <w:tcW w:w="1596" w:type="dxa"/>
            <w:vAlign w:val="center"/>
          </w:tcPr>
          <w:p w14:paraId="5C714A04" w14:textId="77777777" w:rsidR="00FE1809" w:rsidRPr="003D51CB" w:rsidRDefault="00FE1809" w:rsidP="00FE1809">
            <w:pPr>
              <w:jc w:val="center"/>
              <w:rPr>
                <w:snapToGrid w:val="0"/>
                <w:sz w:val="28"/>
                <w:szCs w:val="28"/>
              </w:rPr>
            </w:pPr>
            <w:r w:rsidRPr="003D51CB">
              <w:rPr>
                <w:snapToGrid w:val="0"/>
                <w:sz w:val="28"/>
                <w:szCs w:val="28"/>
              </w:rPr>
              <w:t>167,68</w:t>
            </w:r>
          </w:p>
        </w:tc>
        <w:tc>
          <w:tcPr>
            <w:tcW w:w="1559" w:type="dxa"/>
            <w:shd w:val="clear" w:color="auto" w:fill="auto"/>
            <w:vAlign w:val="center"/>
          </w:tcPr>
          <w:p w14:paraId="01315632" w14:textId="77777777" w:rsidR="00FE1809" w:rsidRPr="003D51CB" w:rsidRDefault="00FE1809" w:rsidP="00FE1809">
            <w:pPr>
              <w:jc w:val="center"/>
              <w:rPr>
                <w:snapToGrid w:val="0"/>
                <w:sz w:val="28"/>
                <w:szCs w:val="28"/>
              </w:rPr>
            </w:pPr>
            <w:r w:rsidRPr="003D51CB">
              <w:rPr>
                <w:snapToGrid w:val="0"/>
                <w:sz w:val="28"/>
                <w:szCs w:val="28"/>
              </w:rPr>
              <w:t>167,03</w:t>
            </w:r>
          </w:p>
        </w:tc>
        <w:tc>
          <w:tcPr>
            <w:tcW w:w="1701" w:type="dxa"/>
            <w:vAlign w:val="center"/>
          </w:tcPr>
          <w:p w14:paraId="5CC46E5D" w14:textId="77777777" w:rsidR="00FE1809" w:rsidRPr="003D51CB" w:rsidRDefault="00FE1809" w:rsidP="00FE1809">
            <w:pPr>
              <w:jc w:val="center"/>
              <w:rPr>
                <w:snapToGrid w:val="0"/>
                <w:sz w:val="28"/>
                <w:szCs w:val="28"/>
              </w:rPr>
            </w:pPr>
            <w:r w:rsidRPr="003D51CB">
              <w:rPr>
                <w:snapToGrid w:val="0"/>
                <w:sz w:val="28"/>
                <w:szCs w:val="28"/>
              </w:rPr>
              <w:t>-0,65</w:t>
            </w:r>
          </w:p>
        </w:tc>
        <w:tc>
          <w:tcPr>
            <w:tcW w:w="6909" w:type="dxa"/>
            <w:vAlign w:val="center"/>
          </w:tcPr>
          <w:p w14:paraId="76CADA72" w14:textId="77777777" w:rsidR="00FE1809" w:rsidRPr="003D51CB" w:rsidRDefault="00FE1809" w:rsidP="00FE1809">
            <w:pPr>
              <w:rPr>
                <w:snapToGrid w:val="0"/>
              </w:rPr>
            </w:pPr>
            <w:r w:rsidRPr="003D51CB">
              <w:rPr>
                <w:snapToGrid w:val="0"/>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809" w:rsidRPr="003D51CB" w14:paraId="1D38BD10" w14:textId="77777777" w:rsidTr="00FE1809">
        <w:trPr>
          <w:trHeight w:val="461"/>
          <w:tblHeader/>
          <w:jc w:val="center"/>
        </w:trPr>
        <w:tc>
          <w:tcPr>
            <w:tcW w:w="596" w:type="dxa"/>
            <w:shd w:val="clear" w:color="auto" w:fill="auto"/>
            <w:vAlign w:val="center"/>
          </w:tcPr>
          <w:p w14:paraId="1B0E02A6" w14:textId="77777777" w:rsidR="00FE1809" w:rsidRPr="003D51CB" w:rsidRDefault="00FE1809" w:rsidP="00FE1809">
            <w:pPr>
              <w:jc w:val="center"/>
              <w:rPr>
                <w:snapToGrid w:val="0"/>
                <w:szCs w:val="28"/>
              </w:rPr>
            </w:pPr>
            <w:r w:rsidRPr="003D51CB">
              <w:rPr>
                <w:snapToGrid w:val="0"/>
                <w:szCs w:val="28"/>
              </w:rPr>
              <w:t>4</w:t>
            </w:r>
          </w:p>
        </w:tc>
        <w:tc>
          <w:tcPr>
            <w:tcW w:w="3260" w:type="dxa"/>
            <w:shd w:val="clear" w:color="auto" w:fill="auto"/>
            <w:vAlign w:val="center"/>
          </w:tcPr>
          <w:p w14:paraId="03884B76" w14:textId="77777777" w:rsidR="00FE1809" w:rsidRPr="003D51CB" w:rsidRDefault="00FE1809" w:rsidP="00FE1809">
            <w:pPr>
              <w:rPr>
                <w:snapToGrid w:val="0"/>
              </w:rPr>
            </w:pPr>
            <w:r w:rsidRPr="003D51CB">
              <w:rPr>
                <w:snapToGrid w:val="0"/>
              </w:rPr>
              <w:t>Расходы на выполнение работ и услуг производственного характера</w:t>
            </w:r>
          </w:p>
        </w:tc>
        <w:tc>
          <w:tcPr>
            <w:tcW w:w="1596" w:type="dxa"/>
            <w:vAlign w:val="center"/>
          </w:tcPr>
          <w:p w14:paraId="1EC3A757" w14:textId="77777777" w:rsidR="00FE1809" w:rsidRPr="003D51CB" w:rsidRDefault="00FE1809" w:rsidP="00FE1809">
            <w:pPr>
              <w:jc w:val="center"/>
              <w:rPr>
                <w:snapToGrid w:val="0"/>
                <w:sz w:val="28"/>
                <w:szCs w:val="28"/>
              </w:rPr>
            </w:pPr>
            <w:r w:rsidRPr="003D51CB">
              <w:rPr>
                <w:snapToGrid w:val="0"/>
                <w:sz w:val="28"/>
                <w:szCs w:val="28"/>
              </w:rPr>
              <w:t>743,82</w:t>
            </w:r>
          </w:p>
        </w:tc>
        <w:tc>
          <w:tcPr>
            <w:tcW w:w="1559" w:type="dxa"/>
            <w:shd w:val="clear" w:color="auto" w:fill="auto"/>
            <w:vAlign w:val="center"/>
          </w:tcPr>
          <w:p w14:paraId="52F7744B" w14:textId="77777777" w:rsidR="00FE1809" w:rsidRPr="003D51CB" w:rsidRDefault="00FE1809" w:rsidP="00FE1809">
            <w:pPr>
              <w:jc w:val="center"/>
              <w:rPr>
                <w:snapToGrid w:val="0"/>
                <w:sz w:val="28"/>
                <w:szCs w:val="28"/>
              </w:rPr>
            </w:pPr>
            <w:r w:rsidRPr="003D51CB">
              <w:rPr>
                <w:snapToGrid w:val="0"/>
                <w:sz w:val="28"/>
                <w:szCs w:val="28"/>
              </w:rPr>
              <w:t>740,91</w:t>
            </w:r>
          </w:p>
        </w:tc>
        <w:tc>
          <w:tcPr>
            <w:tcW w:w="1701" w:type="dxa"/>
            <w:vAlign w:val="center"/>
          </w:tcPr>
          <w:p w14:paraId="7A354A38" w14:textId="77777777" w:rsidR="00FE1809" w:rsidRPr="003D51CB" w:rsidRDefault="00FE1809" w:rsidP="00FE1809">
            <w:pPr>
              <w:jc w:val="center"/>
              <w:rPr>
                <w:snapToGrid w:val="0"/>
                <w:sz w:val="28"/>
                <w:szCs w:val="28"/>
              </w:rPr>
            </w:pPr>
            <w:r w:rsidRPr="003D51CB">
              <w:rPr>
                <w:snapToGrid w:val="0"/>
                <w:sz w:val="28"/>
                <w:szCs w:val="28"/>
              </w:rPr>
              <w:t>-2,91</w:t>
            </w:r>
          </w:p>
        </w:tc>
        <w:tc>
          <w:tcPr>
            <w:tcW w:w="6909" w:type="dxa"/>
            <w:vAlign w:val="center"/>
          </w:tcPr>
          <w:p w14:paraId="696D328A" w14:textId="77777777" w:rsidR="00FE1809" w:rsidRPr="003D51CB" w:rsidRDefault="00FE1809" w:rsidP="00FE1809">
            <w:pPr>
              <w:rPr>
                <w:snapToGrid w:val="0"/>
              </w:rPr>
            </w:pPr>
            <w:r w:rsidRPr="003D51CB">
              <w:rPr>
                <w:snapToGrid w:val="0"/>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809" w:rsidRPr="003D51CB" w14:paraId="6F590057" w14:textId="77777777" w:rsidTr="00FE1809">
        <w:trPr>
          <w:trHeight w:val="471"/>
          <w:tblHeader/>
          <w:jc w:val="center"/>
        </w:trPr>
        <w:tc>
          <w:tcPr>
            <w:tcW w:w="596" w:type="dxa"/>
            <w:shd w:val="clear" w:color="auto" w:fill="auto"/>
            <w:vAlign w:val="center"/>
            <w:hideMark/>
          </w:tcPr>
          <w:p w14:paraId="24B9DBFE" w14:textId="77777777" w:rsidR="00FE1809" w:rsidRPr="003D51CB" w:rsidRDefault="00FE1809" w:rsidP="00FE1809">
            <w:pPr>
              <w:jc w:val="center"/>
              <w:rPr>
                <w:snapToGrid w:val="0"/>
                <w:szCs w:val="28"/>
              </w:rPr>
            </w:pPr>
            <w:r w:rsidRPr="003D51CB">
              <w:rPr>
                <w:snapToGrid w:val="0"/>
                <w:szCs w:val="28"/>
              </w:rPr>
              <w:t>5</w:t>
            </w:r>
          </w:p>
        </w:tc>
        <w:tc>
          <w:tcPr>
            <w:tcW w:w="3260" w:type="dxa"/>
            <w:tcBorders>
              <w:bottom w:val="single" w:sz="4" w:space="0" w:color="auto"/>
            </w:tcBorders>
            <w:shd w:val="clear" w:color="auto" w:fill="auto"/>
            <w:vAlign w:val="center"/>
            <w:hideMark/>
          </w:tcPr>
          <w:p w14:paraId="09395633" w14:textId="77777777" w:rsidR="00FE1809" w:rsidRPr="003D51CB" w:rsidRDefault="00FE1809" w:rsidP="00FE1809">
            <w:pPr>
              <w:rPr>
                <w:snapToGrid w:val="0"/>
              </w:rPr>
            </w:pPr>
            <w:r w:rsidRPr="003D51CB">
              <w:rPr>
                <w:snapToGrid w:val="0"/>
              </w:rPr>
              <w:t>Иные работы и услуги</w:t>
            </w:r>
          </w:p>
        </w:tc>
        <w:tc>
          <w:tcPr>
            <w:tcW w:w="1596" w:type="dxa"/>
            <w:tcBorders>
              <w:bottom w:val="single" w:sz="4" w:space="0" w:color="auto"/>
            </w:tcBorders>
            <w:vAlign w:val="center"/>
          </w:tcPr>
          <w:p w14:paraId="77AC9B78" w14:textId="77777777" w:rsidR="00FE1809" w:rsidRPr="003D51CB" w:rsidRDefault="00FE1809" w:rsidP="00FE1809">
            <w:pPr>
              <w:jc w:val="center"/>
              <w:rPr>
                <w:snapToGrid w:val="0"/>
                <w:sz w:val="28"/>
                <w:szCs w:val="28"/>
              </w:rPr>
            </w:pPr>
            <w:r w:rsidRPr="003D51CB">
              <w:rPr>
                <w:snapToGrid w:val="0"/>
                <w:sz w:val="28"/>
                <w:szCs w:val="28"/>
              </w:rPr>
              <w:t>17,50</w:t>
            </w:r>
          </w:p>
        </w:tc>
        <w:tc>
          <w:tcPr>
            <w:tcW w:w="1559" w:type="dxa"/>
            <w:tcBorders>
              <w:bottom w:val="single" w:sz="4" w:space="0" w:color="auto"/>
            </w:tcBorders>
            <w:shd w:val="clear" w:color="auto" w:fill="auto"/>
            <w:vAlign w:val="center"/>
          </w:tcPr>
          <w:p w14:paraId="33D54C98" w14:textId="77777777" w:rsidR="00FE1809" w:rsidRPr="003D51CB" w:rsidRDefault="00FE1809" w:rsidP="00FE1809">
            <w:pPr>
              <w:jc w:val="center"/>
              <w:rPr>
                <w:snapToGrid w:val="0"/>
                <w:sz w:val="28"/>
                <w:szCs w:val="28"/>
              </w:rPr>
            </w:pPr>
            <w:r w:rsidRPr="003D51CB">
              <w:rPr>
                <w:snapToGrid w:val="0"/>
                <w:sz w:val="28"/>
                <w:szCs w:val="28"/>
              </w:rPr>
              <w:t>17,43</w:t>
            </w:r>
          </w:p>
        </w:tc>
        <w:tc>
          <w:tcPr>
            <w:tcW w:w="1701" w:type="dxa"/>
            <w:tcBorders>
              <w:bottom w:val="single" w:sz="4" w:space="0" w:color="auto"/>
            </w:tcBorders>
            <w:vAlign w:val="center"/>
          </w:tcPr>
          <w:p w14:paraId="18E842C1" w14:textId="77777777" w:rsidR="00FE1809" w:rsidRPr="003D51CB" w:rsidRDefault="00FE1809" w:rsidP="00FE1809">
            <w:pPr>
              <w:jc w:val="center"/>
              <w:rPr>
                <w:snapToGrid w:val="0"/>
                <w:sz w:val="28"/>
                <w:szCs w:val="28"/>
              </w:rPr>
            </w:pPr>
            <w:r w:rsidRPr="003D51CB">
              <w:rPr>
                <w:snapToGrid w:val="0"/>
                <w:sz w:val="28"/>
                <w:szCs w:val="28"/>
              </w:rPr>
              <w:t>-0,07</w:t>
            </w:r>
          </w:p>
        </w:tc>
        <w:tc>
          <w:tcPr>
            <w:tcW w:w="6909" w:type="dxa"/>
            <w:vAlign w:val="center"/>
          </w:tcPr>
          <w:p w14:paraId="2155B04B" w14:textId="77777777" w:rsidR="00FE1809" w:rsidRPr="003D51CB" w:rsidRDefault="00FE1809" w:rsidP="00FE1809">
            <w:pPr>
              <w:rPr>
                <w:snapToGrid w:val="0"/>
              </w:rPr>
            </w:pPr>
            <w:r w:rsidRPr="003D51CB">
              <w:rPr>
                <w:snapToGrid w:val="0"/>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809" w:rsidRPr="003D51CB" w14:paraId="2983788B" w14:textId="77777777" w:rsidTr="00FE1809">
        <w:trPr>
          <w:trHeight w:val="471"/>
          <w:tblHeader/>
          <w:jc w:val="center"/>
        </w:trPr>
        <w:tc>
          <w:tcPr>
            <w:tcW w:w="596" w:type="dxa"/>
            <w:shd w:val="clear" w:color="auto" w:fill="auto"/>
            <w:vAlign w:val="center"/>
          </w:tcPr>
          <w:p w14:paraId="446EF44E" w14:textId="77777777" w:rsidR="00FE1809" w:rsidRPr="003D51CB" w:rsidRDefault="00FE1809" w:rsidP="00FE1809">
            <w:pPr>
              <w:jc w:val="center"/>
              <w:rPr>
                <w:snapToGrid w:val="0"/>
                <w:szCs w:val="28"/>
              </w:rPr>
            </w:pPr>
            <w:r w:rsidRPr="003D51CB">
              <w:rPr>
                <w:snapToGrid w:val="0"/>
                <w:szCs w:val="28"/>
              </w:rPr>
              <w:t>6</w:t>
            </w:r>
          </w:p>
        </w:tc>
        <w:tc>
          <w:tcPr>
            <w:tcW w:w="3260" w:type="dxa"/>
            <w:shd w:val="clear" w:color="auto" w:fill="auto"/>
            <w:vAlign w:val="center"/>
          </w:tcPr>
          <w:p w14:paraId="6F9F20FC" w14:textId="77777777" w:rsidR="00FE1809" w:rsidRPr="003D51CB" w:rsidRDefault="00FE1809" w:rsidP="00FE1809">
            <w:pPr>
              <w:rPr>
                <w:snapToGrid w:val="0"/>
              </w:rPr>
            </w:pPr>
            <w:r w:rsidRPr="003D51CB">
              <w:rPr>
                <w:snapToGrid w:val="0"/>
              </w:rPr>
              <w:t>Другие затраты</w:t>
            </w:r>
          </w:p>
        </w:tc>
        <w:tc>
          <w:tcPr>
            <w:tcW w:w="1596" w:type="dxa"/>
            <w:tcBorders>
              <w:top w:val="single" w:sz="4" w:space="0" w:color="auto"/>
              <w:left w:val="nil"/>
              <w:bottom w:val="single" w:sz="4" w:space="0" w:color="auto"/>
              <w:right w:val="single" w:sz="4" w:space="0" w:color="auto"/>
            </w:tcBorders>
            <w:shd w:val="clear" w:color="000000" w:fill="FFFFFF"/>
            <w:vAlign w:val="center"/>
          </w:tcPr>
          <w:p w14:paraId="46C15CC8" w14:textId="77777777" w:rsidR="00FE1809" w:rsidRPr="003D51CB" w:rsidRDefault="00FE1809" w:rsidP="00FE1809">
            <w:pPr>
              <w:jc w:val="center"/>
              <w:rPr>
                <w:snapToGrid w:val="0"/>
                <w:sz w:val="28"/>
                <w:szCs w:val="28"/>
              </w:rPr>
            </w:pPr>
            <w:r w:rsidRPr="003D51CB">
              <w:rPr>
                <w:snapToGrid w:val="0"/>
                <w:sz w:val="28"/>
                <w:szCs w:val="28"/>
              </w:rPr>
              <w:t>243,08</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3113A9A" w14:textId="77777777" w:rsidR="00FE1809" w:rsidRPr="003D51CB" w:rsidRDefault="00FE1809" w:rsidP="00FE1809">
            <w:pPr>
              <w:jc w:val="center"/>
              <w:rPr>
                <w:snapToGrid w:val="0"/>
                <w:sz w:val="28"/>
                <w:szCs w:val="28"/>
              </w:rPr>
            </w:pPr>
            <w:r w:rsidRPr="003D51CB">
              <w:rPr>
                <w:snapToGrid w:val="0"/>
                <w:sz w:val="28"/>
                <w:szCs w:val="28"/>
              </w:rPr>
              <w:t>242,13</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701E689" w14:textId="77777777" w:rsidR="00FE1809" w:rsidRPr="003D51CB" w:rsidRDefault="00FE1809" w:rsidP="00FE1809">
            <w:pPr>
              <w:jc w:val="center"/>
              <w:rPr>
                <w:snapToGrid w:val="0"/>
                <w:sz w:val="28"/>
                <w:szCs w:val="28"/>
              </w:rPr>
            </w:pPr>
            <w:r w:rsidRPr="003D51CB">
              <w:rPr>
                <w:snapToGrid w:val="0"/>
                <w:sz w:val="28"/>
                <w:szCs w:val="28"/>
              </w:rPr>
              <w:t>-0,95</w:t>
            </w:r>
          </w:p>
        </w:tc>
        <w:tc>
          <w:tcPr>
            <w:tcW w:w="6909" w:type="dxa"/>
            <w:tcBorders>
              <w:left w:val="single" w:sz="4" w:space="0" w:color="auto"/>
            </w:tcBorders>
            <w:vAlign w:val="center"/>
          </w:tcPr>
          <w:p w14:paraId="2EF5DF47" w14:textId="77777777" w:rsidR="00FE1809" w:rsidRPr="003D51CB" w:rsidRDefault="00FE1809" w:rsidP="00FE1809">
            <w:pPr>
              <w:jc w:val="center"/>
              <w:rPr>
                <w:snapToGrid w:val="0"/>
              </w:rPr>
            </w:pPr>
            <w:r w:rsidRPr="003D51CB">
              <w:rPr>
                <w:snapToGrid w:val="0"/>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809" w:rsidRPr="003D51CB" w14:paraId="6ECEC4FF" w14:textId="77777777" w:rsidTr="00FE1809">
        <w:trPr>
          <w:trHeight w:val="471"/>
          <w:tblHeader/>
          <w:jc w:val="center"/>
        </w:trPr>
        <w:tc>
          <w:tcPr>
            <w:tcW w:w="596" w:type="dxa"/>
            <w:shd w:val="clear" w:color="auto" w:fill="auto"/>
            <w:vAlign w:val="center"/>
          </w:tcPr>
          <w:p w14:paraId="33B4267E" w14:textId="77777777" w:rsidR="00FE1809" w:rsidRPr="003D51CB" w:rsidRDefault="00FE1809" w:rsidP="00FE1809">
            <w:pPr>
              <w:jc w:val="center"/>
              <w:rPr>
                <w:snapToGrid w:val="0"/>
                <w:szCs w:val="28"/>
              </w:rPr>
            </w:pPr>
            <w:r w:rsidRPr="003D51CB">
              <w:rPr>
                <w:snapToGrid w:val="0"/>
                <w:szCs w:val="28"/>
              </w:rPr>
              <w:t>7</w:t>
            </w:r>
          </w:p>
        </w:tc>
        <w:tc>
          <w:tcPr>
            <w:tcW w:w="3260" w:type="dxa"/>
            <w:shd w:val="clear" w:color="auto" w:fill="auto"/>
            <w:vAlign w:val="center"/>
          </w:tcPr>
          <w:p w14:paraId="213579E1" w14:textId="77777777" w:rsidR="00FE1809" w:rsidRPr="003D51CB" w:rsidRDefault="00FE1809" w:rsidP="00FE1809">
            <w:pPr>
              <w:rPr>
                <w:snapToGrid w:val="0"/>
              </w:rPr>
            </w:pPr>
            <w:r w:rsidRPr="003D51CB">
              <w:rPr>
                <w:snapToGrid w:val="0"/>
              </w:rPr>
              <w:t>Служебные командировки</w:t>
            </w:r>
          </w:p>
        </w:tc>
        <w:tc>
          <w:tcPr>
            <w:tcW w:w="1596" w:type="dxa"/>
            <w:tcBorders>
              <w:top w:val="single" w:sz="4" w:space="0" w:color="auto"/>
              <w:left w:val="nil"/>
              <w:bottom w:val="single" w:sz="4" w:space="0" w:color="auto"/>
              <w:right w:val="single" w:sz="4" w:space="0" w:color="auto"/>
            </w:tcBorders>
            <w:shd w:val="clear" w:color="000000" w:fill="FFFFFF"/>
            <w:vAlign w:val="center"/>
          </w:tcPr>
          <w:p w14:paraId="1B9178DE" w14:textId="77777777" w:rsidR="00FE1809" w:rsidRPr="003D51CB" w:rsidRDefault="00FE1809" w:rsidP="00FE1809">
            <w:pPr>
              <w:jc w:val="center"/>
              <w:rPr>
                <w:rFonts w:eastAsiaTheme="minorHAnsi"/>
                <w:sz w:val="28"/>
                <w:szCs w:val="28"/>
                <w:lang w:eastAsia="en-US"/>
              </w:rPr>
            </w:pPr>
            <w:r w:rsidRPr="003D51CB">
              <w:rPr>
                <w:rFonts w:eastAsiaTheme="minorHAnsi"/>
                <w:sz w:val="28"/>
                <w:szCs w:val="28"/>
                <w:lang w:eastAsia="en-US"/>
              </w:rPr>
              <w:t>6,49</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6D6A51B" w14:textId="77777777" w:rsidR="00FE1809" w:rsidRPr="003D51CB" w:rsidRDefault="00FE1809" w:rsidP="00FE1809">
            <w:pPr>
              <w:jc w:val="center"/>
              <w:rPr>
                <w:rFonts w:eastAsiaTheme="minorHAnsi"/>
                <w:sz w:val="28"/>
                <w:szCs w:val="28"/>
                <w:lang w:eastAsia="en-US"/>
              </w:rPr>
            </w:pPr>
            <w:r w:rsidRPr="003D51CB">
              <w:rPr>
                <w:rFonts w:eastAsiaTheme="minorHAnsi"/>
                <w:sz w:val="28"/>
                <w:szCs w:val="28"/>
                <w:lang w:eastAsia="en-US"/>
              </w:rPr>
              <w:t>6,46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388C915" w14:textId="77777777" w:rsidR="00FE1809" w:rsidRPr="003D51CB" w:rsidRDefault="00FE1809" w:rsidP="00FE1809">
            <w:pPr>
              <w:jc w:val="center"/>
              <w:rPr>
                <w:rFonts w:eastAsiaTheme="minorHAnsi"/>
                <w:sz w:val="28"/>
                <w:szCs w:val="28"/>
                <w:lang w:eastAsia="en-US"/>
              </w:rPr>
            </w:pPr>
            <w:r w:rsidRPr="003D51CB">
              <w:rPr>
                <w:rFonts w:eastAsiaTheme="minorHAnsi"/>
                <w:sz w:val="28"/>
                <w:szCs w:val="28"/>
                <w:lang w:eastAsia="en-US"/>
              </w:rPr>
              <w:t>-0,03</w:t>
            </w:r>
          </w:p>
        </w:tc>
        <w:tc>
          <w:tcPr>
            <w:tcW w:w="6909" w:type="dxa"/>
            <w:tcBorders>
              <w:left w:val="single" w:sz="4" w:space="0" w:color="auto"/>
            </w:tcBorders>
            <w:vAlign w:val="center"/>
          </w:tcPr>
          <w:p w14:paraId="11972763" w14:textId="77777777" w:rsidR="00FE1809" w:rsidRPr="003D51CB" w:rsidRDefault="00FE1809" w:rsidP="00FE1809">
            <w:pPr>
              <w:jc w:val="center"/>
              <w:rPr>
                <w:snapToGrid w:val="0"/>
              </w:rPr>
            </w:pPr>
            <w:r w:rsidRPr="003D51CB">
              <w:rPr>
                <w:snapToGrid w:val="0"/>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809" w:rsidRPr="003D51CB" w14:paraId="279B04FF" w14:textId="77777777" w:rsidTr="00FE1809">
        <w:trPr>
          <w:trHeight w:val="471"/>
          <w:tblHeader/>
          <w:jc w:val="center"/>
        </w:trPr>
        <w:tc>
          <w:tcPr>
            <w:tcW w:w="596" w:type="dxa"/>
            <w:shd w:val="clear" w:color="auto" w:fill="auto"/>
            <w:vAlign w:val="center"/>
          </w:tcPr>
          <w:p w14:paraId="0D686825" w14:textId="77777777" w:rsidR="00FE1809" w:rsidRPr="003D51CB" w:rsidRDefault="00FE1809" w:rsidP="00FE1809">
            <w:pPr>
              <w:jc w:val="center"/>
              <w:rPr>
                <w:snapToGrid w:val="0"/>
                <w:szCs w:val="28"/>
              </w:rPr>
            </w:pPr>
            <w:r w:rsidRPr="003D51CB">
              <w:rPr>
                <w:snapToGrid w:val="0"/>
                <w:szCs w:val="28"/>
              </w:rPr>
              <w:t>8</w:t>
            </w:r>
          </w:p>
        </w:tc>
        <w:tc>
          <w:tcPr>
            <w:tcW w:w="3260" w:type="dxa"/>
            <w:tcBorders>
              <w:top w:val="single" w:sz="4" w:space="0" w:color="auto"/>
              <w:bottom w:val="single" w:sz="4" w:space="0" w:color="auto"/>
            </w:tcBorders>
            <w:shd w:val="clear" w:color="auto" w:fill="auto"/>
            <w:vAlign w:val="center"/>
          </w:tcPr>
          <w:p w14:paraId="79701081" w14:textId="77777777" w:rsidR="00FE1809" w:rsidRPr="003D51CB" w:rsidRDefault="00FE1809" w:rsidP="00FE1809">
            <w:pPr>
              <w:rPr>
                <w:snapToGrid w:val="0"/>
              </w:rPr>
            </w:pPr>
            <w:r w:rsidRPr="003D51CB">
              <w:rPr>
                <w:snapToGrid w:val="0"/>
              </w:rPr>
              <w:t>Обучение</w:t>
            </w:r>
          </w:p>
        </w:tc>
        <w:tc>
          <w:tcPr>
            <w:tcW w:w="1596" w:type="dxa"/>
            <w:tcBorders>
              <w:top w:val="single" w:sz="4" w:space="0" w:color="auto"/>
              <w:left w:val="nil"/>
              <w:bottom w:val="single" w:sz="4" w:space="0" w:color="auto"/>
              <w:right w:val="single" w:sz="4" w:space="0" w:color="auto"/>
            </w:tcBorders>
            <w:shd w:val="clear" w:color="000000" w:fill="FFFFFF"/>
            <w:vAlign w:val="center"/>
          </w:tcPr>
          <w:p w14:paraId="5B36267D" w14:textId="77777777" w:rsidR="00FE1809" w:rsidRPr="003D51CB" w:rsidRDefault="00FE1809" w:rsidP="00FE1809">
            <w:pPr>
              <w:jc w:val="center"/>
              <w:rPr>
                <w:rFonts w:eastAsiaTheme="minorHAnsi"/>
                <w:sz w:val="28"/>
                <w:szCs w:val="28"/>
                <w:lang w:eastAsia="en-US"/>
              </w:rPr>
            </w:pPr>
            <w:r w:rsidRPr="003D51CB">
              <w:rPr>
                <w:rFonts w:eastAsiaTheme="minorHAnsi"/>
                <w:sz w:val="28"/>
                <w:szCs w:val="28"/>
                <w:lang w:eastAsia="en-US"/>
              </w:rPr>
              <w:t>6,21</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76F6C8A" w14:textId="77777777" w:rsidR="00FE1809" w:rsidRPr="003D51CB" w:rsidRDefault="00FE1809" w:rsidP="00FE1809">
            <w:pPr>
              <w:jc w:val="center"/>
              <w:rPr>
                <w:rFonts w:eastAsiaTheme="minorHAnsi"/>
                <w:sz w:val="28"/>
                <w:szCs w:val="28"/>
                <w:lang w:eastAsia="en-US"/>
              </w:rPr>
            </w:pPr>
            <w:r w:rsidRPr="003D51CB">
              <w:rPr>
                <w:rFonts w:eastAsiaTheme="minorHAnsi"/>
                <w:sz w:val="28"/>
                <w:szCs w:val="28"/>
                <w:lang w:eastAsia="en-US"/>
              </w:rPr>
              <w:t>6,19</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8A3CFE3" w14:textId="77777777" w:rsidR="00FE1809" w:rsidRPr="003D51CB" w:rsidRDefault="00FE1809" w:rsidP="00FE1809">
            <w:pPr>
              <w:jc w:val="center"/>
              <w:rPr>
                <w:rFonts w:eastAsiaTheme="minorHAnsi"/>
                <w:sz w:val="28"/>
                <w:szCs w:val="28"/>
                <w:lang w:eastAsia="en-US"/>
              </w:rPr>
            </w:pPr>
            <w:r w:rsidRPr="003D51CB">
              <w:rPr>
                <w:rFonts w:eastAsiaTheme="minorHAnsi"/>
                <w:sz w:val="28"/>
                <w:szCs w:val="28"/>
                <w:lang w:eastAsia="en-US"/>
              </w:rPr>
              <w:t>-0,02</w:t>
            </w:r>
          </w:p>
        </w:tc>
        <w:tc>
          <w:tcPr>
            <w:tcW w:w="6909" w:type="dxa"/>
            <w:tcBorders>
              <w:left w:val="single" w:sz="4" w:space="0" w:color="auto"/>
            </w:tcBorders>
            <w:vAlign w:val="center"/>
          </w:tcPr>
          <w:p w14:paraId="5F6B0491" w14:textId="77777777" w:rsidR="00FE1809" w:rsidRPr="003D51CB" w:rsidRDefault="00FE1809" w:rsidP="00FE1809">
            <w:pPr>
              <w:jc w:val="center"/>
              <w:rPr>
                <w:snapToGrid w:val="0"/>
              </w:rPr>
            </w:pPr>
            <w:r w:rsidRPr="003D51CB">
              <w:rPr>
                <w:snapToGrid w:val="0"/>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809" w:rsidRPr="003D51CB" w14:paraId="1286BF08" w14:textId="77777777" w:rsidTr="00FE1809">
        <w:trPr>
          <w:trHeight w:val="250"/>
          <w:tblHeader/>
          <w:jc w:val="center"/>
        </w:trPr>
        <w:tc>
          <w:tcPr>
            <w:tcW w:w="596" w:type="dxa"/>
            <w:shd w:val="clear" w:color="auto" w:fill="auto"/>
            <w:vAlign w:val="center"/>
            <w:hideMark/>
          </w:tcPr>
          <w:p w14:paraId="011B67B5" w14:textId="77777777" w:rsidR="00FE1809" w:rsidRPr="003D51CB" w:rsidRDefault="00FE1809" w:rsidP="00FE1809">
            <w:pPr>
              <w:jc w:val="center"/>
              <w:rPr>
                <w:snapToGrid w:val="0"/>
                <w:szCs w:val="28"/>
              </w:rPr>
            </w:pPr>
            <w:r w:rsidRPr="003D51CB">
              <w:rPr>
                <w:snapToGrid w:val="0"/>
                <w:szCs w:val="28"/>
              </w:rPr>
              <w:t>9</w:t>
            </w:r>
          </w:p>
        </w:tc>
        <w:tc>
          <w:tcPr>
            <w:tcW w:w="3260" w:type="dxa"/>
            <w:shd w:val="clear" w:color="auto" w:fill="auto"/>
            <w:vAlign w:val="center"/>
            <w:hideMark/>
          </w:tcPr>
          <w:p w14:paraId="13663FA8" w14:textId="77777777" w:rsidR="00FE1809" w:rsidRPr="003D51CB" w:rsidRDefault="00FE1809" w:rsidP="00FE1809">
            <w:pPr>
              <w:rPr>
                <w:snapToGrid w:val="0"/>
              </w:rPr>
            </w:pPr>
            <w:r w:rsidRPr="003D51CB">
              <w:rPr>
                <w:snapToGrid w:val="0"/>
              </w:rPr>
              <w:t xml:space="preserve">Итого расходы, относимые к операционным </w:t>
            </w:r>
          </w:p>
        </w:tc>
        <w:tc>
          <w:tcPr>
            <w:tcW w:w="1596" w:type="dxa"/>
            <w:vAlign w:val="center"/>
          </w:tcPr>
          <w:p w14:paraId="54A4CCA6" w14:textId="77777777" w:rsidR="00FE1809" w:rsidRPr="003D51CB" w:rsidRDefault="00FE1809" w:rsidP="00FE1809">
            <w:pPr>
              <w:jc w:val="center"/>
              <w:rPr>
                <w:snapToGrid w:val="0"/>
                <w:sz w:val="28"/>
                <w:szCs w:val="28"/>
              </w:rPr>
            </w:pPr>
            <w:r w:rsidRPr="003D51CB">
              <w:rPr>
                <w:snapToGrid w:val="0"/>
                <w:sz w:val="28"/>
                <w:szCs w:val="28"/>
              </w:rPr>
              <w:t>2 286,96</w:t>
            </w:r>
          </w:p>
        </w:tc>
        <w:tc>
          <w:tcPr>
            <w:tcW w:w="1559" w:type="dxa"/>
            <w:shd w:val="clear" w:color="auto" w:fill="auto"/>
            <w:vAlign w:val="center"/>
          </w:tcPr>
          <w:p w14:paraId="514BDF9F" w14:textId="77777777" w:rsidR="00FE1809" w:rsidRPr="003D51CB" w:rsidRDefault="00FE1809" w:rsidP="00FE1809">
            <w:pPr>
              <w:jc w:val="center"/>
              <w:rPr>
                <w:snapToGrid w:val="0"/>
                <w:sz w:val="28"/>
                <w:szCs w:val="28"/>
              </w:rPr>
            </w:pPr>
            <w:r w:rsidRPr="003D51CB">
              <w:rPr>
                <w:snapToGrid w:val="0"/>
                <w:sz w:val="28"/>
                <w:szCs w:val="28"/>
              </w:rPr>
              <w:t>2 278,02</w:t>
            </w:r>
          </w:p>
        </w:tc>
        <w:tc>
          <w:tcPr>
            <w:tcW w:w="1701" w:type="dxa"/>
            <w:vAlign w:val="center"/>
          </w:tcPr>
          <w:p w14:paraId="66CEBAB7" w14:textId="77777777" w:rsidR="00FE1809" w:rsidRPr="003D51CB" w:rsidRDefault="00FE1809" w:rsidP="00FE1809">
            <w:pPr>
              <w:jc w:val="center"/>
              <w:rPr>
                <w:snapToGrid w:val="0"/>
                <w:sz w:val="28"/>
                <w:szCs w:val="28"/>
              </w:rPr>
            </w:pPr>
            <w:r w:rsidRPr="003D51CB">
              <w:rPr>
                <w:snapToGrid w:val="0"/>
                <w:sz w:val="28"/>
                <w:szCs w:val="28"/>
              </w:rPr>
              <w:t>-8,94</w:t>
            </w:r>
          </w:p>
        </w:tc>
        <w:tc>
          <w:tcPr>
            <w:tcW w:w="6909" w:type="dxa"/>
            <w:vAlign w:val="center"/>
          </w:tcPr>
          <w:p w14:paraId="23DDE429" w14:textId="77777777" w:rsidR="00FE1809" w:rsidRPr="003D51CB" w:rsidRDefault="00FE1809" w:rsidP="00FE1809">
            <w:pPr>
              <w:jc w:val="center"/>
              <w:rPr>
                <w:snapToGrid w:val="0"/>
              </w:rPr>
            </w:pPr>
            <w:r w:rsidRPr="003D51CB">
              <w:rPr>
                <w:snapToGrid w:val="0"/>
              </w:rPr>
              <w:t>Экономически необоснованные расходы не включаются в НВВ, в соответствии с п. 32 Правил регулирования (предприятием произведен некорректный расчет)</w:t>
            </w:r>
          </w:p>
        </w:tc>
      </w:tr>
    </w:tbl>
    <w:p w14:paraId="565B49FB" w14:textId="77777777" w:rsidR="00FE1809" w:rsidRPr="003D51CB" w:rsidRDefault="00FE1809" w:rsidP="00FE1809">
      <w:pPr>
        <w:autoSpaceDE w:val="0"/>
        <w:autoSpaceDN w:val="0"/>
        <w:adjustRightInd w:val="0"/>
        <w:ind w:firstLine="540"/>
        <w:jc w:val="center"/>
        <w:rPr>
          <w:rFonts w:cs="Arial"/>
          <w:b/>
          <w:bCs/>
          <w:snapToGrid w:val="0"/>
          <w:sz w:val="28"/>
          <w:szCs w:val="26"/>
          <w:lang w:eastAsia="en-US"/>
        </w:rPr>
      </w:pPr>
    </w:p>
    <w:p w14:paraId="0732053E" w14:textId="77777777" w:rsidR="00FE1809" w:rsidRPr="003D51CB" w:rsidRDefault="00FE1809" w:rsidP="00FE1809">
      <w:pPr>
        <w:spacing w:after="160" w:line="259" w:lineRule="auto"/>
        <w:rPr>
          <w:rFonts w:cs="Arial"/>
          <w:b/>
          <w:bCs/>
          <w:snapToGrid w:val="0"/>
          <w:sz w:val="28"/>
          <w:szCs w:val="26"/>
          <w:lang w:eastAsia="en-US"/>
        </w:rPr>
      </w:pPr>
      <w:r w:rsidRPr="003D51CB">
        <w:rPr>
          <w:rFonts w:cs="Arial"/>
          <w:b/>
          <w:bCs/>
          <w:snapToGrid w:val="0"/>
          <w:sz w:val="28"/>
          <w:szCs w:val="26"/>
          <w:lang w:eastAsia="en-US"/>
        </w:rPr>
        <w:br w:type="page"/>
      </w:r>
    </w:p>
    <w:p w14:paraId="24FFD3F2" w14:textId="77777777" w:rsidR="00FE1809" w:rsidRPr="003D51CB" w:rsidRDefault="00FE1809" w:rsidP="00FE1809">
      <w:pPr>
        <w:autoSpaceDE w:val="0"/>
        <w:autoSpaceDN w:val="0"/>
        <w:adjustRightInd w:val="0"/>
        <w:ind w:firstLine="540"/>
        <w:jc w:val="center"/>
        <w:rPr>
          <w:rFonts w:cs="Arial"/>
          <w:b/>
          <w:bCs/>
          <w:snapToGrid w:val="0"/>
          <w:sz w:val="28"/>
          <w:szCs w:val="26"/>
          <w:lang w:eastAsia="en-US"/>
        </w:rPr>
      </w:pPr>
      <w:r w:rsidRPr="003D51CB">
        <w:rPr>
          <w:rFonts w:cs="Arial"/>
          <w:b/>
          <w:bCs/>
          <w:snapToGrid w:val="0"/>
          <w:sz w:val="28"/>
          <w:szCs w:val="26"/>
          <w:lang w:eastAsia="en-US"/>
        </w:rPr>
        <w:lastRenderedPageBreak/>
        <w:t>Реестр неподконтрольных расходов на производство и передачу тепловой энергии на 2020 год</w:t>
      </w:r>
    </w:p>
    <w:p w14:paraId="0572BC24" w14:textId="77777777" w:rsidR="00FE1809" w:rsidRPr="003D51CB" w:rsidRDefault="00FE1809" w:rsidP="00FE1809">
      <w:pPr>
        <w:jc w:val="center"/>
        <w:rPr>
          <w:snapToGrid w:val="0"/>
          <w:sz w:val="28"/>
        </w:rPr>
      </w:pPr>
      <w:r w:rsidRPr="003D51CB">
        <w:rPr>
          <w:snapToGrid w:val="0"/>
          <w:sz w:val="28"/>
        </w:rPr>
        <w:t>(приложение 5.3 к Методическим указаниям)</w:t>
      </w:r>
    </w:p>
    <w:p w14:paraId="1DA860A9" w14:textId="77777777" w:rsidR="00FE1809" w:rsidRPr="003D51CB" w:rsidRDefault="00FE1809" w:rsidP="00FE1809">
      <w:pPr>
        <w:jc w:val="right"/>
        <w:rPr>
          <w:snapToGrid w:val="0"/>
          <w:sz w:val="28"/>
          <w:szCs w:val="28"/>
        </w:rPr>
      </w:pPr>
      <w:r w:rsidRPr="003D51CB">
        <w:rPr>
          <w:snapToGrid w:val="0"/>
          <w:sz w:val="28"/>
          <w:szCs w:val="28"/>
        </w:rPr>
        <w:t>тыс. руб.</w:t>
      </w:r>
    </w:p>
    <w:tbl>
      <w:tblPr>
        <w:tblW w:w="15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gridCol w:w="5550"/>
      </w:tblGrid>
      <w:tr w:rsidR="00FE1809" w:rsidRPr="003D51CB" w14:paraId="05991F0F" w14:textId="77777777" w:rsidTr="00FE1809">
        <w:trPr>
          <w:trHeight w:val="1024"/>
          <w:tblHeader/>
          <w:jc w:val="center"/>
        </w:trPr>
        <w:tc>
          <w:tcPr>
            <w:tcW w:w="814" w:type="dxa"/>
            <w:shd w:val="clear" w:color="auto" w:fill="auto"/>
            <w:vAlign w:val="center"/>
            <w:hideMark/>
          </w:tcPr>
          <w:p w14:paraId="5F90F3FB" w14:textId="77777777" w:rsidR="00FE1809" w:rsidRPr="003D51CB" w:rsidRDefault="00FE1809" w:rsidP="00FE1809">
            <w:pPr>
              <w:jc w:val="center"/>
              <w:rPr>
                <w:snapToGrid w:val="0"/>
                <w:szCs w:val="28"/>
              </w:rPr>
            </w:pPr>
            <w:r w:rsidRPr="003D51CB">
              <w:rPr>
                <w:snapToGrid w:val="0"/>
                <w:szCs w:val="28"/>
              </w:rPr>
              <w:t>№ п/п</w:t>
            </w:r>
          </w:p>
        </w:tc>
        <w:tc>
          <w:tcPr>
            <w:tcW w:w="4148" w:type="dxa"/>
            <w:shd w:val="clear" w:color="auto" w:fill="auto"/>
            <w:vAlign w:val="center"/>
            <w:hideMark/>
          </w:tcPr>
          <w:p w14:paraId="56ECD40D" w14:textId="77777777" w:rsidR="00FE1809" w:rsidRPr="003D51CB" w:rsidRDefault="00FE1809" w:rsidP="00FE1809">
            <w:pPr>
              <w:jc w:val="center"/>
              <w:rPr>
                <w:snapToGrid w:val="0"/>
                <w:szCs w:val="28"/>
              </w:rPr>
            </w:pPr>
            <w:r w:rsidRPr="003D51CB">
              <w:rPr>
                <w:snapToGrid w:val="0"/>
                <w:szCs w:val="28"/>
              </w:rPr>
              <w:t>Наименование расхода</w:t>
            </w:r>
          </w:p>
        </w:tc>
        <w:tc>
          <w:tcPr>
            <w:tcW w:w="1565" w:type="dxa"/>
          </w:tcPr>
          <w:p w14:paraId="568FD7D4" w14:textId="77777777" w:rsidR="00FE1809" w:rsidRPr="003D51CB" w:rsidRDefault="00FE1809" w:rsidP="00FE1809">
            <w:pPr>
              <w:ind w:left="-57" w:right="-57"/>
              <w:jc w:val="center"/>
              <w:rPr>
                <w:snapToGrid w:val="0"/>
                <w:szCs w:val="28"/>
              </w:rPr>
            </w:pPr>
            <w:r w:rsidRPr="003D51CB">
              <w:rPr>
                <w:snapToGrid w:val="0"/>
                <w:szCs w:val="28"/>
              </w:rPr>
              <w:t>Предложение предприятия на 2020 год</w:t>
            </w:r>
          </w:p>
        </w:tc>
        <w:tc>
          <w:tcPr>
            <w:tcW w:w="1560" w:type="dxa"/>
          </w:tcPr>
          <w:p w14:paraId="6757C970" w14:textId="77777777" w:rsidR="00FE1809" w:rsidRPr="003D51CB" w:rsidRDefault="00FE1809" w:rsidP="00FE1809">
            <w:pPr>
              <w:ind w:left="-57" w:right="-57"/>
              <w:jc w:val="center"/>
              <w:rPr>
                <w:snapToGrid w:val="0"/>
                <w:szCs w:val="28"/>
              </w:rPr>
            </w:pPr>
            <w:r w:rsidRPr="003D51CB">
              <w:rPr>
                <w:snapToGrid w:val="0"/>
                <w:szCs w:val="28"/>
              </w:rPr>
              <w:t>Предложение экспертов на 2020 год</w:t>
            </w:r>
          </w:p>
        </w:tc>
        <w:tc>
          <w:tcPr>
            <w:tcW w:w="1701" w:type="dxa"/>
          </w:tcPr>
          <w:p w14:paraId="2DD7BD55" w14:textId="77777777" w:rsidR="00FE1809" w:rsidRPr="003D51CB" w:rsidRDefault="00FE1809" w:rsidP="00FE1809">
            <w:pPr>
              <w:ind w:left="-57" w:right="-57"/>
              <w:jc w:val="center"/>
              <w:rPr>
                <w:snapToGrid w:val="0"/>
                <w:szCs w:val="28"/>
              </w:rPr>
            </w:pPr>
            <w:r w:rsidRPr="003D51CB">
              <w:rPr>
                <w:snapToGrid w:val="0"/>
                <w:szCs w:val="28"/>
              </w:rPr>
              <w:t>Расходы, не включаемые в НВВ</w:t>
            </w:r>
          </w:p>
        </w:tc>
        <w:tc>
          <w:tcPr>
            <w:tcW w:w="5550" w:type="dxa"/>
            <w:vAlign w:val="center"/>
          </w:tcPr>
          <w:p w14:paraId="48873215" w14:textId="77777777" w:rsidR="00FE1809" w:rsidRPr="003D51CB" w:rsidRDefault="00FE1809" w:rsidP="00FE1809">
            <w:pPr>
              <w:ind w:left="-57" w:right="-57"/>
              <w:jc w:val="center"/>
              <w:rPr>
                <w:snapToGrid w:val="0"/>
                <w:szCs w:val="28"/>
              </w:rPr>
            </w:pPr>
            <w:r w:rsidRPr="003D51CB">
              <w:rPr>
                <w:snapToGrid w:val="0"/>
                <w:szCs w:val="28"/>
              </w:rPr>
              <w:t>Основание, по которому расходы скорректированы, или не включаются в НВВ, в соответствии с п. 33 Правил регулирования (ПП РФ №1075 от 22.10.2012)</w:t>
            </w:r>
          </w:p>
        </w:tc>
      </w:tr>
      <w:tr w:rsidR="00FE1809" w:rsidRPr="003D51CB" w14:paraId="45C9B7F0" w14:textId="77777777" w:rsidTr="00FE1809">
        <w:trPr>
          <w:trHeight w:val="806"/>
          <w:jc w:val="center"/>
        </w:trPr>
        <w:tc>
          <w:tcPr>
            <w:tcW w:w="814" w:type="dxa"/>
            <w:shd w:val="clear" w:color="auto" w:fill="auto"/>
            <w:noWrap/>
            <w:vAlign w:val="center"/>
            <w:hideMark/>
          </w:tcPr>
          <w:p w14:paraId="5E49243E" w14:textId="77777777" w:rsidR="00FE1809" w:rsidRPr="003D51CB" w:rsidRDefault="00FE1809" w:rsidP="00FE1809">
            <w:pPr>
              <w:jc w:val="center"/>
              <w:rPr>
                <w:snapToGrid w:val="0"/>
                <w:szCs w:val="28"/>
              </w:rPr>
            </w:pPr>
            <w:r w:rsidRPr="003D51CB">
              <w:rPr>
                <w:snapToGrid w:val="0"/>
                <w:szCs w:val="28"/>
              </w:rPr>
              <w:t>1.1</w:t>
            </w:r>
          </w:p>
        </w:tc>
        <w:tc>
          <w:tcPr>
            <w:tcW w:w="4148" w:type="dxa"/>
            <w:shd w:val="clear" w:color="auto" w:fill="auto"/>
            <w:vAlign w:val="center"/>
            <w:hideMark/>
          </w:tcPr>
          <w:p w14:paraId="3700354B" w14:textId="77777777" w:rsidR="00FE1809" w:rsidRPr="003D51CB" w:rsidRDefault="00FE1809" w:rsidP="00FE1809">
            <w:pPr>
              <w:rPr>
                <w:snapToGrid w:val="0"/>
                <w:szCs w:val="28"/>
              </w:rPr>
            </w:pPr>
            <w:r w:rsidRPr="003D51CB">
              <w:rPr>
                <w:snapToGrid w:val="0"/>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1E093EC3" w14:textId="77777777" w:rsidR="00FE1809" w:rsidRPr="003D51CB" w:rsidRDefault="00FE1809" w:rsidP="00FE1809">
            <w:pPr>
              <w:jc w:val="center"/>
              <w:rPr>
                <w:snapToGrid w:val="0"/>
                <w:sz w:val="28"/>
                <w:szCs w:val="28"/>
              </w:rPr>
            </w:pPr>
            <w:r w:rsidRPr="003D51CB">
              <w:rPr>
                <w:snapToGrid w:val="0"/>
                <w:sz w:val="28"/>
                <w:szCs w:val="28"/>
              </w:rPr>
              <w:t>1,70</w:t>
            </w:r>
          </w:p>
        </w:tc>
        <w:tc>
          <w:tcPr>
            <w:tcW w:w="1560" w:type="dxa"/>
            <w:shd w:val="clear" w:color="auto" w:fill="auto"/>
            <w:noWrap/>
            <w:vAlign w:val="center"/>
          </w:tcPr>
          <w:p w14:paraId="63B98160" w14:textId="77777777" w:rsidR="00FE1809" w:rsidRPr="003D51CB" w:rsidRDefault="00FE1809" w:rsidP="00FE1809">
            <w:pPr>
              <w:jc w:val="center"/>
              <w:rPr>
                <w:snapToGrid w:val="0"/>
                <w:sz w:val="28"/>
                <w:szCs w:val="28"/>
              </w:rPr>
            </w:pPr>
            <w:r w:rsidRPr="003D51CB">
              <w:rPr>
                <w:snapToGrid w:val="0"/>
                <w:sz w:val="28"/>
                <w:szCs w:val="28"/>
              </w:rPr>
              <w:t>1,70</w:t>
            </w:r>
          </w:p>
        </w:tc>
        <w:tc>
          <w:tcPr>
            <w:tcW w:w="1701" w:type="dxa"/>
            <w:vAlign w:val="center"/>
          </w:tcPr>
          <w:p w14:paraId="5EA5251A" w14:textId="77777777" w:rsidR="00FE1809" w:rsidRPr="003D51CB" w:rsidRDefault="00FE1809" w:rsidP="00FE1809">
            <w:pPr>
              <w:jc w:val="center"/>
              <w:rPr>
                <w:snapToGrid w:val="0"/>
                <w:sz w:val="28"/>
                <w:szCs w:val="28"/>
              </w:rPr>
            </w:pPr>
            <w:r w:rsidRPr="003D51CB">
              <w:rPr>
                <w:snapToGrid w:val="0"/>
                <w:sz w:val="28"/>
                <w:szCs w:val="28"/>
              </w:rPr>
              <w:t>-</w:t>
            </w:r>
          </w:p>
        </w:tc>
        <w:tc>
          <w:tcPr>
            <w:tcW w:w="5550" w:type="dxa"/>
            <w:vAlign w:val="center"/>
          </w:tcPr>
          <w:p w14:paraId="008D3F80" w14:textId="77777777" w:rsidR="00FE1809" w:rsidRPr="003D51CB" w:rsidRDefault="00FE1809" w:rsidP="00FE1809">
            <w:pPr>
              <w:jc w:val="center"/>
              <w:rPr>
                <w:snapToGrid w:val="0"/>
              </w:rPr>
            </w:pPr>
            <w:r w:rsidRPr="003D51CB">
              <w:rPr>
                <w:snapToGrid w:val="0"/>
              </w:rPr>
              <w:t>х</w:t>
            </w:r>
          </w:p>
        </w:tc>
      </w:tr>
      <w:tr w:rsidR="00FE1809" w:rsidRPr="003D51CB" w14:paraId="2209402F" w14:textId="77777777" w:rsidTr="00FE1809">
        <w:trPr>
          <w:trHeight w:val="137"/>
          <w:jc w:val="center"/>
        </w:trPr>
        <w:tc>
          <w:tcPr>
            <w:tcW w:w="814" w:type="dxa"/>
            <w:shd w:val="clear" w:color="auto" w:fill="auto"/>
            <w:noWrap/>
            <w:vAlign w:val="center"/>
            <w:hideMark/>
          </w:tcPr>
          <w:p w14:paraId="66A252FE" w14:textId="77777777" w:rsidR="00FE1809" w:rsidRPr="003D51CB" w:rsidRDefault="00FE1809" w:rsidP="00FE1809">
            <w:pPr>
              <w:jc w:val="center"/>
              <w:rPr>
                <w:snapToGrid w:val="0"/>
                <w:szCs w:val="28"/>
              </w:rPr>
            </w:pPr>
            <w:r w:rsidRPr="003D51CB">
              <w:rPr>
                <w:snapToGrid w:val="0"/>
                <w:szCs w:val="28"/>
              </w:rPr>
              <w:t>1.2</w:t>
            </w:r>
          </w:p>
        </w:tc>
        <w:tc>
          <w:tcPr>
            <w:tcW w:w="4148" w:type="dxa"/>
            <w:shd w:val="clear" w:color="auto" w:fill="auto"/>
            <w:noWrap/>
            <w:vAlign w:val="center"/>
            <w:hideMark/>
          </w:tcPr>
          <w:p w14:paraId="7C56D9A6" w14:textId="77777777" w:rsidR="00FE1809" w:rsidRPr="003D51CB" w:rsidRDefault="00FE1809" w:rsidP="00FE1809">
            <w:pPr>
              <w:rPr>
                <w:snapToGrid w:val="0"/>
                <w:szCs w:val="28"/>
              </w:rPr>
            </w:pPr>
            <w:r w:rsidRPr="003D51CB">
              <w:rPr>
                <w:snapToGrid w:val="0"/>
                <w:szCs w:val="28"/>
              </w:rPr>
              <w:t>Арендная плата</w:t>
            </w:r>
          </w:p>
        </w:tc>
        <w:tc>
          <w:tcPr>
            <w:tcW w:w="1565" w:type="dxa"/>
            <w:vAlign w:val="center"/>
          </w:tcPr>
          <w:p w14:paraId="2AE8AD6B" w14:textId="77777777" w:rsidR="00FE1809" w:rsidRPr="003D51CB" w:rsidRDefault="00FE1809" w:rsidP="00FE1809">
            <w:pPr>
              <w:jc w:val="center"/>
              <w:rPr>
                <w:snapToGrid w:val="0"/>
                <w:sz w:val="28"/>
                <w:szCs w:val="28"/>
              </w:rPr>
            </w:pPr>
            <w:r w:rsidRPr="003D51CB">
              <w:rPr>
                <w:snapToGrid w:val="0"/>
                <w:sz w:val="28"/>
                <w:szCs w:val="28"/>
              </w:rPr>
              <w:t>0,00</w:t>
            </w:r>
          </w:p>
        </w:tc>
        <w:tc>
          <w:tcPr>
            <w:tcW w:w="1560" w:type="dxa"/>
            <w:shd w:val="clear" w:color="auto" w:fill="auto"/>
            <w:noWrap/>
            <w:vAlign w:val="center"/>
          </w:tcPr>
          <w:p w14:paraId="3B519BF1" w14:textId="77777777" w:rsidR="00FE1809" w:rsidRPr="003D51CB" w:rsidRDefault="00FE1809" w:rsidP="00FE1809">
            <w:pPr>
              <w:jc w:val="center"/>
              <w:rPr>
                <w:snapToGrid w:val="0"/>
                <w:sz w:val="28"/>
                <w:szCs w:val="28"/>
              </w:rPr>
            </w:pPr>
            <w:r w:rsidRPr="003D51CB">
              <w:rPr>
                <w:snapToGrid w:val="0"/>
                <w:sz w:val="28"/>
                <w:szCs w:val="28"/>
              </w:rPr>
              <w:t>0,00</w:t>
            </w:r>
          </w:p>
        </w:tc>
        <w:tc>
          <w:tcPr>
            <w:tcW w:w="1701" w:type="dxa"/>
            <w:vAlign w:val="center"/>
          </w:tcPr>
          <w:p w14:paraId="44D83DA0" w14:textId="77777777" w:rsidR="00FE1809" w:rsidRPr="003D51CB" w:rsidRDefault="00FE1809" w:rsidP="00FE1809">
            <w:pPr>
              <w:jc w:val="center"/>
              <w:rPr>
                <w:snapToGrid w:val="0"/>
                <w:sz w:val="28"/>
                <w:szCs w:val="28"/>
              </w:rPr>
            </w:pPr>
            <w:r w:rsidRPr="003D51CB">
              <w:rPr>
                <w:snapToGrid w:val="0"/>
                <w:sz w:val="28"/>
                <w:szCs w:val="28"/>
              </w:rPr>
              <w:t>0,00</w:t>
            </w:r>
          </w:p>
        </w:tc>
        <w:tc>
          <w:tcPr>
            <w:tcW w:w="5550" w:type="dxa"/>
            <w:vAlign w:val="center"/>
          </w:tcPr>
          <w:p w14:paraId="36C0EB22" w14:textId="77777777" w:rsidR="00FE1809" w:rsidRPr="003D51CB" w:rsidRDefault="00FE1809" w:rsidP="00FE1809">
            <w:pPr>
              <w:jc w:val="center"/>
              <w:rPr>
                <w:snapToGrid w:val="0"/>
              </w:rPr>
            </w:pPr>
            <w:r w:rsidRPr="003D51CB">
              <w:rPr>
                <w:snapToGrid w:val="0"/>
              </w:rPr>
              <w:t>х</w:t>
            </w:r>
          </w:p>
        </w:tc>
      </w:tr>
      <w:tr w:rsidR="00FE1809" w:rsidRPr="003D51CB" w14:paraId="675B9FE1" w14:textId="77777777" w:rsidTr="00FE1809">
        <w:trPr>
          <w:trHeight w:val="227"/>
          <w:jc w:val="center"/>
        </w:trPr>
        <w:tc>
          <w:tcPr>
            <w:tcW w:w="814" w:type="dxa"/>
            <w:shd w:val="clear" w:color="auto" w:fill="auto"/>
            <w:noWrap/>
            <w:vAlign w:val="center"/>
            <w:hideMark/>
          </w:tcPr>
          <w:p w14:paraId="57F013D4" w14:textId="77777777" w:rsidR="00FE1809" w:rsidRPr="003D51CB" w:rsidRDefault="00FE1809" w:rsidP="00FE1809">
            <w:pPr>
              <w:jc w:val="center"/>
              <w:rPr>
                <w:snapToGrid w:val="0"/>
                <w:szCs w:val="28"/>
              </w:rPr>
            </w:pPr>
            <w:r w:rsidRPr="003D51CB">
              <w:rPr>
                <w:snapToGrid w:val="0"/>
                <w:szCs w:val="28"/>
              </w:rPr>
              <w:t>1.3</w:t>
            </w:r>
          </w:p>
        </w:tc>
        <w:tc>
          <w:tcPr>
            <w:tcW w:w="4148" w:type="dxa"/>
            <w:shd w:val="clear" w:color="auto" w:fill="auto"/>
            <w:noWrap/>
            <w:vAlign w:val="center"/>
            <w:hideMark/>
          </w:tcPr>
          <w:p w14:paraId="3035942B" w14:textId="77777777" w:rsidR="00FE1809" w:rsidRPr="003D51CB" w:rsidRDefault="00FE1809" w:rsidP="00FE1809">
            <w:pPr>
              <w:rPr>
                <w:snapToGrid w:val="0"/>
                <w:szCs w:val="28"/>
              </w:rPr>
            </w:pPr>
            <w:r w:rsidRPr="003D51CB">
              <w:rPr>
                <w:snapToGrid w:val="0"/>
                <w:szCs w:val="28"/>
              </w:rPr>
              <w:t>Концессионная плата</w:t>
            </w:r>
          </w:p>
        </w:tc>
        <w:tc>
          <w:tcPr>
            <w:tcW w:w="1565" w:type="dxa"/>
            <w:vAlign w:val="center"/>
          </w:tcPr>
          <w:p w14:paraId="1281FB88" w14:textId="77777777" w:rsidR="00FE1809" w:rsidRPr="003D51CB" w:rsidRDefault="00FE1809" w:rsidP="00FE1809">
            <w:pPr>
              <w:jc w:val="center"/>
              <w:rPr>
                <w:snapToGrid w:val="0"/>
                <w:sz w:val="28"/>
                <w:szCs w:val="28"/>
              </w:rPr>
            </w:pPr>
            <w:r w:rsidRPr="003D51CB">
              <w:rPr>
                <w:snapToGrid w:val="0"/>
                <w:sz w:val="28"/>
                <w:szCs w:val="28"/>
              </w:rPr>
              <w:t>0,00</w:t>
            </w:r>
          </w:p>
        </w:tc>
        <w:tc>
          <w:tcPr>
            <w:tcW w:w="1560" w:type="dxa"/>
            <w:shd w:val="clear" w:color="auto" w:fill="auto"/>
            <w:noWrap/>
            <w:vAlign w:val="center"/>
          </w:tcPr>
          <w:p w14:paraId="1F9B55F1" w14:textId="77777777" w:rsidR="00FE1809" w:rsidRPr="003D51CB" w:rsidRDefault="00FE1809" w:rsidP="00FE1809">
            <w:pPr>
              <w:jc w:val="center"/>
              <w:rPr>
                <w:snapToGrid w:val="0"/>
                <w:sz w:val="28"/>
                <w:szCs w:val="28"/>
              </w:rPr>
            </w:pPr>
            <w:r w:rsidRPr="003D51CB">
              <w:rPr>
                <w:snapToGrid w:val="0"/>
                <w:sz w:val="28"/>
                <w:szCs w:val="28"/>
              </w:rPr>
              <w:t>0,00</w:t>
            </w:r>
          </w:p>
        </w:tc>
        <w:tc>
          <w:tcPr>
            <w:tcW w:w="1701" w:type="dxa"/>
            <w:vAlign w:val="center"/>
          </w:tcPr>
          <w:p w14:paraId="253CC79C" w14:textId="77777777" w:rsidR="00FE1809" w:rsidRPr="003D51CB" w:rsidRDefault="00FE1809" w:rsidP="00FE1809">
            <w:pPr>
              <w:jc w:val="center"/>
              <w:rPr>
                <w:snapToGrid w:val="0"/>
                <w:sz w:val="28"/>
                <w:szCs w:val="28"/>
              </w:rPr>
            </w:pPr>
            <w:r w:rsidRPr="003D51CB">
              <w:rPr>
                <w:snapToGrid w:val="0"/>
                <w:sz w:val="28"/>
                <w:szCs w:val="28"/>
              </w:rPr>
              <w:t>0,00</w:t>
            </w:r>
          </w:p>
        </w:tc>
        <w:tc>
          <w:tcPr>
            <w:tcW w:w="5550" w:type="dxa"/>
            <w:vAlign w:val="center"/>
          </w:tcPr>
          <w:p w14:paraId="27C262F9" w14:textId="77777777" w:rsidR="00FE1809" w:rsidRPr="003D51CB" w:rsidRDefault="00FE1809" w:rsidP="00FE1809">
            <w:pPr>
              <w:jc w:val="center"/>
              <w:rPr>
                <w:snapToGrid w:val="0"/>
              </w:rPr>
            </w:pPr>
            <w:r w:rsidRPr="003D51CB">
              <w:rPr>
                <w:snapToGrid w:val="0"/>
              </w:rPr>
              <w:t>х</w:t>
            </w:r>
          </w:p>
        </w:tc>
      </w:tr>
      <w:tr w:rsidR="00FE1809" w:rsidRPr="003D51CB" w14:paraId="78487302" w14:textId="77777777" w:rsidTr="00FE1809">
        <w:trPr>
          <w:trHeight w:val="673"/>
          <w:jc w:val="center"/>
        </w:trPr>
        <w:tc>
          <w:tcPr>
            <w:tcW w:w="814" w:type="dxa"/>
            <w:shd w:val="clear" w:color="auto" w:fill="auto"/>
            <w:noWrap/>
            <w:vAlign w:val="center"/>
            <w:hideMark/>
          </w:tcPr>
          <w:p w14:paraId="41116822" w14:textId="77777777" w:rsidR="00FE1809" w:rsidRPr="003D51CB" w:rsidRDefault="00FE1809" w:rsidP="00FE1809">
            <w:pPr>
              <w:jc w:val="center"/>
              <w:rPr>
                <w:snapToGrid w:val="0"/>
                <w:szCs w:val="28"/>
              </w:rPr>
            </w:pPr>
            <w:r w:rsidRPr="003D51CB">
              <w:rPr>
                <w:snapToGrid w:val="0"/>
                <w:szCs w:val="28"/>
              </w:rPr>
              <w:t>1.4</w:t>
            </w:r>
          </w:p>
        </w:tc>
        <w:tc>
          <w:tcPr>
            <w:tcW w:w="4148" w:type="dxa"/>
            <w:shd w:val="clear" w:color="auto" w:fill="auto"/>
            <w:vAlign w:val="center"/>
            <w:hideMark/>
          </w:tcPr>
          <w:p w14:paraId="53D4C1AF" w14:textId="77777777" w:rsidR="00FE1809" w:rsidRPr="003D51CB" w:rsidRDefault="00FE1809" w:rsidP="00FE1809">
            <w:pPr>
              <w:rPr>
                <w:snapToGrid w:val="0"/>
                <w:szCs w:val="28"/>
              </w:rPr>
            </w:pPr>
            <w:r w:rsidRPr="003D51CB">
              <w:rPr>
                <w:snapToGrid w:val="0"/>
                <w:szCs w:val="28"/>
              </w:rPr>
              <w:t>Расходы на уплату налогов, сборов и других обязательных платежей, в том числе:</w:t>
            </w:r>
          </w:p>
        </w:tc>
        <w:tc>
          <w:tcPr>
            <w:tcW w:w="1565" w:type="dxa"/>
            <w:vAlign w:val="center"/>
          </w:tcPr>
          <w:p w14:paraId="24172E8B" w14:textId="77777777" w:rsidR="00FE1809" w:rsidRPr="003D51CB" w:rsidRDefault="00FE1809" w:rsidP="00FE1809">
            <w:pPr>
              <w:jc w:val="center"/>
              <w:rPr>
                <w:snapToGrid w:val="0"/>
                <w:sz w:val="28"/>
                <w:szCs w:val="28"/>
              </w:rPr>
            </w:pPr>
            <w:r w:rsidRPr="003D51CB">
              <w:rPr>
                <w:snapToGrid w:val="0"/>
                <w:sz w:val="28"/>
                <w:szCs w:val="28"/>
              </w:rPr>
              <w:t>5,51</w:t>
            </w:r>
          </w:p>
        </w:tc>
        <w:tc>
          <w:tcPr>
            <w:tcW w:w="1560" w:type="dxa"/>
            <w:shd w:val="clear" w:color="auto" w:fill="auto"/>
            <w:noWrap/>
            <w:vAlign w:val="center"/>
          </w:tcPr>
          <w:p w14:paraId="2861476A" w14:textId="77777777" w:rsidR="00FE1809" w:rsidRPr="003D51CB" w:rsidRDefault="00FE1809" w:rsidP="00FE1809">
            <w:pPr>
              <w:jc w:val="center"/>
              <w:rPr>
                <w:snapToGrid w:val="0"/>
                <w:sz w:val="28"/>
                <w:szCs w:val="28"/>
              </w:rPr>
            </w:pPr>
            <w:r w:rsidRPr="003D51CB">
              <w:rPr>
                <w:snapToGrid w:val="0"/>
                <w:sz w:val="28"/>
                <w:szCs w:val="28"/>
              </w:rPr>
              <w:t>1,35</w:t>
            </w:r>
          </w:p>
        </w:tc>
        <w:tc>
          <w:tcPr>
            <w:tcW w:w="1701" w:type="dxa"/>
            <w:vAlign w:val="center"/>
          </w:tcPr>
          <w:p w14:paraId="36FD7AD6" w14:textId="77777777" w:rsidR="00FE1809" w:rsidRPr="003D51CB" w:rsidRDefault="00FE1809" w:rsidP="00FE1809">
            <w:pPr>
              <w:jc w:val="center"/>
              <w:rPr>
                <w:snapToGrid w:val="0"/>
                <w:sz w:val="28"/>
                <w:szCs w:val="28"/>
              </w:rPr>
            </w:pPr>
            <w:r w:rsidRPr="003D51CB">
              <w:rPr>
                <w:snapToGrid w:val="0"/>
                <w:sz w:val="28"/>
                <w:szCs w:val="28"/>
              </w:rPr>
              <w:t>-4,16</w:t>
            </w:r>
          </w:p>
        </w:tc>
        <w:tc>
          <w:tcPr>
            <w:tcW w:w="5550" w:type="dxa"/>
            <w:vAlign w:val="center"/>
          </w:tcPr>
          <w:p w14:paraId="355E289A" w14:textId="77777777" w:rsidR="00FE1809" w:rsidRPr="003D51CB" w:rsidRDefault="00FE1809" w:rsidP="00FE1809">
            <w:pPr>
              <w:jc w:val="center"/>
              <w:rPr>
                <w:snapToGrid w:val="0"/>
              </w:rPr>
            </w:pPr>
            <w:r w:rsidRPr="003D51CB">
              <w:rPr>
                <w:snapToGrid w:val="0"/>
              </w:rPr>
              <w:t>Отсутствует документальное обоснование статьи затрат</w:t>
            </w:r>
          </w:p>
        </w:tc>
      </w:tr>
      <w:tr w:rsidR="00FE1809" w:rsidRPr="003D51CB" w14:paraId="18DD22A6" w14:textId="77777777" w:rsidTr="00FE1809">
        <w:trPr>
          <w:trHeight w:val="1846"/>
          <w:jc w:val="center"/>
        </w:trPr>
        <w:tc>
          <w:tcPr>
            <w:tcW w:w="814" w:type="dxa"/>
            <w:shd w:val="clear" w:color="auto" w:fill="auto"/>
            <w:noWrap/>
            <w:vAlign w:val="center"/>
            <w:hideMark/>
          </w:tcPr>
          <w:p w14:paraId="0E71167B" w14:textId="77777777" w:rsidR="00FE1809" w:rsidRPr="003D51CB" w:rsidRDefault="00FE1809" w:rsidP="00FE1809">
            <w:pPr>
              <w:jc w:val="center"/>
              <w:rPr>
                <w:snapToGrid w:val="0"/>
                <w:szCs w:val="28"/>
              </w:rPr>
            </w:pPr>
            <w:r w:rsidRPr="003D51CB">
              <w:rPr>
                <w:snapToGrid w:val="0"/>
                <w:szCs w:val="28"/>
              </w:rPr>
              <w:t>1.4.1</w:t>
            </w:r>
          </w:p>
        </w:tc>
        <w:tc>
          <w:tcPr>
            <w:tcW w:w="4148" w:type="dxa"/>
            <w:shd w:val="clear" w:color="auto" w:fill="auto"/>
            <w:vAlign w:val="center"/>
            <w:hideMark/>
          </w:tcPr>
          <w:p w14:paraId="23781ED0" w14:textId="77777777" w:rsidR="00FE1809" w:rsidRPr="003D51CB" w:rsidRDefault="00FE1809" w:rsidP="00FE1809">
            <w:pPr>
              <w:rPr>
                <w:snapToGrid w:val="0"/>
                <w:szCs w:val="28"/>
              </w:rPr>
            </w:pPr>
            <w:r w:rsidRPr="003D51CB">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5242D8E5" w14:textId="77777777" w:rsidR="00FE1809" w:rsidRPr="003D51CB" w:rsidRDefault="00FE1809" w:rsidP="00FE1809">
            <w:pPr>
              <w:jc w:val="center"/>
              <w:rPr>
                <w:snapToGrid w:val="0"/>
                <w:sz w:val="28"/>
                <w:szCs w:val="28"/>
              </w:rPr>
            </w:pPr>
            <w:r w:rsidRPr="003D51CB">
              <w:rPr>
                <w:snapToGrid w:val="0"/>
                <w:sz w:val="28"/>
                <w:szCs w:val="28"/>
              </w:rPr>
              <w:t>1,35</w:t>
            </w:r>
          </w:p>
        </w:tc>
        <w:tc>
          <w:tcPr>
            <w:tcW w:w="1560" w:type="dxa"/>
            <w:shd w:val="clear" w:color="auto" w:fill="auto"/>
            <w:noWrap/>
            <w:vAlign w:val="center"/>
          </w:tcPr>
          <w:p w14:paraId="6987A008" w14:textId="77777777" w:rsidR="00FE1809" w:rsidRPr="003D51CB" w:rsidRDefault="00FE1809" w:rsidP="00FE1809">
            <w:pPr>
              <w:jc w:val="center"/>
              <w:rPr>
                <w:snapToGrid w:val="0"/>
                <w:sz w:val="28"/>
                <w:szCs w:val="28"/>
              </w:rPr>
            </w:pPr>
            <w:r w:rsidRPr="003D51CB">
              <w:rPr>
                <w:snapToGrid w:val="0"/>
                <w:sz w:val="28"/>
                <w:szCs w:val="28"/>
              </w:rPr>
              <w:t>1,35</w:t>
            </w:r>
          </w:p>
        </w:tc>
        <w:tc>
          <w:tcPr>
            <w:tcW w:w="1701" w:type="dxa"/>
            <w:vAlign w:val="center"/>
          </w:tcPr>
          <w:p w14:paraId="131340C1" w14:textId="77777777" w:rsidR="00FE1809" w:rsidRPr="003D51CB" w:rsidRDefault="00FE1809" w:rsidP="00FE1809">
            <w:pPr>
              <w:jc w:val="center"/>
              <w:rPr>
                <w:snapToGrid w:val="0"/>
                <w:sz w:val="28"/>
                <w:szCs w:val="28"/>
              </w:rPr>
            </w:pPr>
            <w:r w:rsidRPr="003D51CB">
              <w:rPr>
                <w:snapToGrid w:val="0"/>
                <w:sz w:val="28"/>
                <w:szCs w:val="28"/>
              </w:rPr>
              <w:t>-</w:t>
            </w:r>
          </w:p>
        </w:tc>
        <w:tc>
          <w:tcPr>
            <w:tcW w:w="5550" w:type="dxa"/>
            <w:vAlign w:val="center"/>
          </w:tcPr>
          <w:p w14:paraId="64A7EA87" w14:textId="77777777" w:rsidR="00FE1809" w:rsidRPr="003D51CB" w:rsidRDefault="00FE1809" w:rsidP="00FE1809">
            <w:pPr>
              <w:jc w:val="center"/>
              <w:rPr>
                <w:snapToGrid w:val="0"/>
              </w:rPr>
            </w:pPr>
            <w:r w:rsidRPr="003D51CB">
              <w:rPr>
                <w:snapToGrid w:val="0"/>
              </w:rPr>
              <w:t>х</w:t>
            </w:r>
          </w:p>
        </w:tc>
      </w:tr>
      <w:tr w:rsidR="00FE1809" w:rsidRPr="003D51CB" w14:paraId="5704678E" w14:textId="77777777" w:rsidTr="00FE1809">
        <w:trPr>
          <w:trHeight w:val="251"/>
          <w:jc w:val="center"/>
        </w:trPr>
        <w:tc>
          <w:tcPr>
            <w:tcW w:w="814" w:type="dxa"/>
            <w:shd w:val="clear" w:color="auto" w:fill="auto"/>
            <w:noWrap/>
            <w:vAlign w:val="center"/>
            <w:hideMark/>
          </w:tcPr>
          <w:p w14:paraId="7686F977" w14:textId="77777777" w:rsidR="00FE1809" w:rsidRPr="003D51CB" w:rsidRDefault="00FE1809" w:rsidP="00FE1809">
            <w:pPr>
              <w:jc w:val="center"/>
              <w:rPr>
                <w:snapToGrid w:val="0"/>
                <w:szCs w:val="28"/>
              </w:rPr>
            </w:pPr>
            <w:r w:rsidRPr="003D51CB">
              <w:rPr>
                <w:snapToGrid w:val="0"/>
                <w:szCs w:val="28"/>
              </w:rPr>
              <w:t>1.4.2</w:t>
            </w:r>
          </w:p>
        </w:tc>
        <w:tc>
          <w:tcPr>
            <w:tcW w:w="4148" w:type="dxa"/>
            <w:shd w:val="clear" w:color="auto" w:fill="auto"/>
            <w:vAlign w:val="center"/>
            <w:hideMark/>
          </w:tcPr>
          <w:p w14:paraId="331D4F28" w14:textId="77777777" w:rsidR="00FE1809" w:rsidRPr="003D51CB" w:rsidRDefault="00FE1809" w:rsidP="00FE1809">
            <w:pPr>
              <w:rPr>
                <w:snapToGrid w:val="0"/>
                <w:szCs w:val="28"/>
              </w:rPr>
            </w:pPr>
            <w:r w:rsidRPr="003D51CB">
              <w:rPr>
                <w:snapToGrid w:val="0"/>
                <w:szCs w:val="28"/>
              </w:rPr>
              <w:t>расходы на обязательное страхование</w:t>
            </w:r>
          </w:p>
        </w:tc>
        <w:tc>
          <w:tcPr>
            <w:tcW w:w="1565" w:type="dxa"/>
            <w:vAlign w:val="center"/>
          </w:tcPr>
          <w:p w14:paraId="06726E01" w14:textId="77777777" w:rsidR="00FE1809" w:rsidRPr="003D51CB" w:rsidRDefault="00FE1809" w:rsidP="00FE1809">
            <w:pPr>
              <w:jc w:val="center"/>
              <w:rPr>
                <w:snapToGrid w:val="0"/>
                <w:sz w:val="28"/>
                <w:szCs w:val="28"/>
              </w:rPr>
            </w:pPr>
            <w:r w:rsidRPr="003D51CB">
              <w:rPr>
                <w:snapToGrid w:val="0"/>
                <w:sz w:val="28"/>
                <w:szCs w:val="28"/>
              </w:rPr>
              <w:t>0,00</w:t>
            </w:r>
          </w:p>
        </w:tc>
        <w:tc>
          <w:tcPr>
            <w:tcW w:w="1560" w:type="dxa"/>
            <w:shd w:val="clear" w:color="auto" w:fill="auto"/>
            <w:noWrap/>
            <w:vAlign w:val="center"/>
          </w:tcPr>
          <w:p w14:paraId="6EF2BFE0" w14:textId="77777777" w:rsidR="00FE1809" w:rsidRPr="003D51CB" w:rsidRDefault="00FE1809" w:rsidP="00FE1809">
            <w:pPr>
              <w:jc w:val="center"/>
              <w:rPr>
                <w:snapToGrid w:val="0"/>
                <w:sz w:val="28"/>
                <w:szCs w:val="28"/>
              </w:rPr>
            </w:pPr>
            <w:r w:rsidRPr="003D51CB">
              <w:rPr>
                <w:snapToGrid w:val="0"/>
                <w:sz w:val="28"/>
                <w:szCs w:val="28"/>
              </w:rPr>
              <w:t>0,00</w:t>
            </w:r>
          </w:p>
        </w:tc>
        <w:tc>
          <w:tcPr>
            <w:tcW w:w="1701" w:type="dxa"/>
            <w:vAlign w:val="center"/>
          </w:tcPr>
          <w:p w14:paraId="71B7F852" w14:textId="77777777" w:rsidR="00FE1809" w:rsidRPr="003D51CB" w:rsidRDefault="00FE1809" w:rsidP="00FE1809">
            <w:pPr>
              <w:jc w:val="center"/>
              <w:rPr>
                <w:snapToGrid w:val="0"/>
                <w:sz w:val="28"/>
                <w:szCs w:val="28"/>
              </w:rPr>
            </w:pPr>
            <w:r w:rsidRPr="003D51CB">
              <w:rPr>
                <w:snapToGrid w:val="0"/>
                <w:sz w:val="28"/>
                <w:szCs w:val="28"/>
              </w:rPr>
              <w:t>0,00</w:t>
            </w:r>
          </w:p>
        </w:tc>
        <w:tc>
          <w:tcPr>
            <w:tcW w:w="5550" w:type="dxa"/>
            <w:vAlign w:val="center"/>
          </w:tcPr>
          <w:p w14:paraId="39BE5D0C" w14:textId="77777777" w:rsidR="00FE1809" w:rsidRPr="003D51CB" w:rsidRDefault="00FE1809" w:rsidP="00FE1809">
            <w:pPr>
              <w:jc w:val="center"/>
              <w:rPr>
                <w:snapToGrid w:val="0"/>
              </w:rPr>
            </w:pPr>
            <w:r w:rsidRPr="003D51CB">
              <w:rPr>
                <w:snapToGrid w:val="0"/>
              </w:rPr>
              <w:t>х</w:t>
            </w:r>
          </w:p>
        </w:tc>
      </w:tr>
      <w:tr w:rsidR="00FE1809" w:rsidRPr="003D51CB" w14:paraId="3E77C3D7" w14:textId="77777777" w:rsidTr="00FE1809">
        <w:trPr>
          <w:trHeight w:val="199"/>
          <w:jc w:val="center"/>
        </w:trPr>
        <w:tc>
          <w:tcPr>
            <w:tcW w:w="814" w:type="dxa"/>
            <w:shd w:val="clear" w:color="auto" w:fill="auto"/>
            <w:noWrap/>
            <w:vAlign w:val="center"/>
            <w:hideMark/>
          </w:tcPr>
          <w:p w14:paraId="5F059664" w14:textId="77777777" w:rsidR="00FE1809" w:rsidRPr="003D51CB" w:rsidRDefault="00FE1809" w:rsidP="00FE1809">
            <w:pPr>
              <w:jc w:val="center"/>
              <w:rPr>
                <w:snapToGrid w:val="0"/>
                <w:szCs w:val="28"/>
              </w:rPr>
            </w:pPr>
            <w:r w:rsidRPr="003D51CB">
              <w:rPr>
                <w:snapToGrid w:val="0"/>
                <w:szCs w:val="28"/>
              </w:rPr>
              <w:t>1.4.3</w:t>
            </w:r>
          </w:p>
        </w:tc>
        <w:tc>
          <w:tcPr>
            <w:tcW w:w="4148" w:type="dxa"/>
            <w:shd w:val="clear" w:color="auto" w:fill="auto"/>
            <w:noWrap/>
            <w:vAlign w:val="center"/>
            <w:hideMark/>
          </w:tcPr>
          <w:p w14:paraId="74675211" w14:textId="77777777" w:rsidR="00FE1809" w:rsidRPr="003D51CB" w:rsidRDefault="00FE1809" w:rsidP="00FE1809">
            <w:pPr>
              <w:rPr>
                <w:snapToGrid w:val="0"/>
                <w:szCs w:val="28"/>
              </w:rPr>
            </w:pPr>
            <w:r w:rsidRPr="003D51CB">
              <w:rPr>
                <w:snapToGrid w:val="0"/>
                <w:szCs w:val="28"/>
              </w:rPr>
              <w:t>Налог на имущество</w:t>
            </w:r>
          </w:p>
        </w:tc>
        <w:tc>
          <w:tcPr>
            <w:tcW w:w="1565" w:type="dxa"/>
            <w:vAlign w:val="center"/>
          </w:tcPr>
          <w:p w14:paraId="3AC44AEA" w14:textId="77777777" w:rsidR="00FE1809" w:rsidRPr="003D51CB" w:rsidRDefault="00FE1809" w:rsidP="00FE1809">
            <w:pPr>
              <w:jc w:val="center"/>
              <w:rPr>
                <w:snapToGrid w:val="0"/>
                <w:sz w:val="28"/>
                <w:szCs w:val="28"/>
              </w:rPr>
            </w:pPr>
            <w:r w:rsidRPr="003D51CB">
              <w:rPr>
                <w:snapToGrid w:val="0"/>
                <w:sz w:val="28"/>
                <w:szCs w:val="28"/>
              </w:rPr>
              <w:t>4,16</w:t>
            </w:r>
          </w:p>
        </w:tc>
        <w:tc>
          <w:tcPr>
            <w:tcW w:w="1560" w:type="dxa"/>
            <w:shd w:val="clear" w:color="auto" w:fill="auto"/>
            <w:noWrap/>
            <w:vAlign w:val="center"/>
          </w:tcPr>
          <w:p w14:paraId="177ACCDA" w14:textId="77777777" w:rsidR="00FE1809" w:rsidRPr="003D51CB" w:rsidRDefault="00FE1809" w:rsidP="00FE1809">
            <w:pPr>
              <w:jc w:val="center"/>
              <w:rPr>
                <w:snapToGrid w:val="0"/>
                <w:sz w:val="28"/>
                <w:szCs w:val="28"/>
              </w:rPr>
            </w:pPr>
            <w:r w:rsidRPr="003D51CB">
              <w:rPr>
                <w:snapToGrid w:val="0"/>
                <w:sz w:val="28"/>
                <w:szCs w:val="28"/>
              </w:rPr>
              <w:t>0,00</w:t>
            </w:r>
          </w:p>
        </w:tc>
        <w:tc>
          <w:tcPr>
            <w:tcW w:w="1701" w:type="dxa"/>
            <w:vAlign w:val="center"/>
          </w:tcPr>
          <w:p w14:paraId="5D117281" w14:textId="77777777" w:rsidR="00FE1809" w:rsidRPr="003D51CB" w:rsidRDefault="00FE1809" w:rsidP="00FE1809">
            <w:pPr>
              <w:jc w:val="center"/>
              <w:rPr>
                <w:snapToGrid w:val="0"/>
                <w:sz w:val="28"/>
                <w:szCs w:val="28"/>
              </w:rPr>
            </w:pPr>
            <w:r w:rsidRPr="003D51CB">
              <w:rPr>
                <w:snapToGrid w:val="0"/>
                <w:sz w:val="28"/>
                <w:szCs w:val="28"/>
              </w:rPr>
              <w:t>-4,16</w:t>
            </w:r>
          </w:p>
        </w:tc>
        <w:tc>
          <w:tcPr>
            <w:tcW w:w="5550" w:type="dxa"/>
            <w:vAlign w:val="center"/>
          </w:tcPr>
          <w:p w14:paraId="01629842" w14:textId="77777777" w:rsidR="00FE1809" w:rsidRPr="003D51CB" w:rsidRDefault="00FE1809" w:rsidP="00FE1809">
            <w:pPr>
              <w:jc w:val="center"/>
              <w:rPr>
                <w:snapToGrid w:val="0"/>
              </w:rPr>
            </w:pPr>
            <w:r w:rsidRPr="003D51CB">
              <w:rPr>
                <w:snapToGrid w:val="0"/>
              </w:rPr>
              <w:t>Отсутствует документальное обоснование статьи затрат</w:t>
            </w:r>
          </w:p>
        </w:tc>
      </w:tr>
      <w:tr w:rsidR="00FE1809" w:rsidRPr="003D51CB" w14:paraId="13694787" w14:textId="77777777" w:rsidTr="00FE1809">
        <w:trPr>
          <w:trHeight w:val="183"/>
          <w:jc w:val="center"/>
        </w:trPr>
        <w:tc>
          <w:tcPr>
            <w:tcW w:w="814" w:type="dxa"/>
            <w:shd w:val="clear" w:color="auto" w:fill="auto"/>
            <w:noWrap/>
            <w:vAlign w:val="center"/>
            <w:hideMark/>
          </w:tcPr>
          <w:p w14:paraId="13A0DADD" w14:textId="77777777" w:rsidR="00FE1809" w:rsidRPr="003D51CB" w:rsidRDefault="00FE1809" w:rsidP="00FE1809">
            <w:pPr>
              <w:jc w:val="center"/>
              <w:rPr>
                <w:snapToGrid w:val="0"/>
                <w:szCs w:val="28"/>
              </w:rPr>
            </w:pPr>
            <w:r w:rsidRPr="003D51CB">
              <w:rPr>
                <w:snapToGrid w:val="0"/>
                <w:szCs w:val="28"/>
              </w:rPr>
              <w:t>1.5</w:t>
            </w:r>
          </w:p>
        </w:tc>
        <w:tc>
          <w:tcPr>
            <w:tcW w:w="4148" w:type="dxa"/>
            <w:shd w:val="clear" w:color="auto" w:fill="auto"/>
            <w:vAlign w:val="center"/>
            <w:hideMark/>
          </w:tcPr>
          <w:p w14:paraId="1CF9015E" w14:textId="77777777" w:rsidR="00FE1809" w:rsidRPr="003D51CB" w:rsidRDefault="00FE1809" w:rsidP="00FE1809">
            <w:pPr>
              <w:rPr>
                <w:snapToGrid w:val="0"/>
                <w:szCs w:val="28"/>
              </w:rPr>
            </w:pPr>
            <w:r w:rsidRPr="003D51CB">
              <w:rPr>
                <w:snapToGrid w:val="0"/>
                <w:szCs w:val="28"/>
              </w:rPr>
              <w:t>Отчисления на социальные нужды</w:t>
            </w:r>
          </w:p>
        </w:tc>
        <w:tc>
          <w:tcPr>
            <w:tcW w:w="1565" w:type="dxa"/>
            <w:vAlign w:val="center"/>
          </w:tcPr>
          <w:p w14:paraId="17B625A7" w14:textId="77777777" w:rsidR="00FE1809" w:rsidRPr="003D51CB" w:rsidRDefault="00FE1809" w:rsidP="00FE1809">
            <w:pPr>
              <w:jc w:val="center"/>
              <w:rPr>
                <w:snapToGrid w:val="0"/>
                <w:sz w:val="28"/>
                <w:szCs w:val="28"/>
              </w:rPr>
            </w:pPr>
            <w:r w:rsidRPr="003D51CB">
              <w:rPr>
                <w:snapToGrid w:val="0"/>
                <w:sz w:val="28"/>
                <w:szCs w:val="28"/>
              </w:rPr>
              <w:t>293,87</w:t>
            </w:r>
          </w:p>
        </w:tc>
        <w:tc>
          <w:tcPr>
            <w:tcW w:w="1560" w:type="dxa"/>
            <w:shd w:val="clear" w:color="auto" w:fill="auto"/>
            <w:noWrap/>
            <w:vAlign w:val="center"/>
          </w:tcPr>
          <w:p w14:paraId="41CF3B7A" w14:textId="77777777" w:rsidR="00FE1809" w:rsidRPr="003D51CB" w:rsidRDefault="00FE1809" w:rsidP="00FE1809">
            <w:pPr>
              <w:jc w:val="center"/>
              <w:rPr>
                <w:snapToGrid w:val="0"/>
                <w:sz w:val="28"/>
                <w:szCs w:val="28"/>
              </w:rPr>
            </w:pPr>
            <w:r w:rsidRPr="003D51CB">
              <w:rPr>
                <w:snapToGrid w:val="0"/>
                <w:sz w:val="28"/>
                <w:szCs w:val="28"/>
              </w:rPr>
              <w:t>288,19</w:t>
            </w:r>
          </w:p>
        </w:tc>
        <w:tc>
          <w:tcPr>
            <w:tcW w:w="1701" w:type="dxa"/>
            <w:vAlign w:val="center"/>
          </w:tcPr>
          <w:p w14:paraId="46299FEC" w14:textId="77777777" w:rsidR="00FE1809" w:rsidRPr="003D51CB" w:rsidRDefault="00FE1809" w:rsidP="00FE1809">
            <w:pPr>
              <w:jc w:val="center"/>
              <w:rPr>
                <w:snapToGrid w:val="0"/>
                <w:sz w:val="28"/>
                <w:szCs w:val="28"/>
              </w:rPr>
            </w:pPr>
            <w:r w:rsidRPr="003D51CB">
              <w:rPr>
                <w:snapToGrid w:val="0"/>
                <w:sz w:val="28"/>
                <w:szCs w:val="28"/>
              </w:rPr>
              <w:t>-5,68</w:t>
            </w:r>
          </w:p>
        </w:tc>
        <w:tc>
          <w:tcPr>
            <w:tcW w:w="5550" w:type="dxa"/>
            <w:vAlign w:val="center"/>
          </w:tcPr>
          <w:p w14:paraId="45E8EA17" w14:textId="77777777" w:rsidR="00FE1809" w:rsidRPr="003D51CB" w:rsidRDefault="00FE1809" w:rsidP="00FE1809">
            <w:pPr>
              <w:rPr>
                <w:snapToGrid w:val="0"/>
              </w:rPr>
            </w:pPr>
            <w:r w:rsidRPr="003D51CB">
              <w:rPr>
                <w:snapToGrid w:val="0"/>
              </w:rPr>
              <w:t>Расходы скорректированы пропорционально плановым расходам на оплату труда (30,52% от планового ФОТ).</w:t>
            </w:r>
          </w:p>
        </w:tc>
      </w:tr>
      <w:tr w:rsidR="00FE1809" w:rsidRPr="003D51CB" w14:paraId="7341E759" w14:textId="77777777" w:rsidTr="00FE1809">
        <w:trPr>
          <w:trHeight w:val="70"/>
          <w:jc w:val="center"/>
        </w:trPr>
        <w:tc>
          <w:tcPr>
            <w:tcW w:w="814" w:type="dxa"/>
            <w:shd w:val="clear" w:color="auto" w:fill="auto"/>
            <w:noWrap/>
            <w:vAlign w:val="center"/>
            <w:hideMark/>
          </w:tcPr>
          <w:p w14:paraId="48E9D158" w14:textId="77777777" w:rsidR="00FE1809" w:rsidRPr="003D51CB" w:rsidRDefault="00FE1809" w:rsidP="00FE1809">
            <w:pPr>
              <w:jc w:val="center"/>
              <w:rPr>
                <w:snapToGrid w:val="0"/>
                <w:szCs w:val="28"/>
              </w:rPr>
            </w:pPr>
            <w:r w:rsidRPr="003D51CB">
              <w:rPr>
                <w:snapToGrid w:val="0"/>
                <w:szCs w:val="28"/>
              </w:rPr>
              <w:t>1.6</w:t>
            </w:r>
          </w:p>
        </w:tc>
        <w:tc>
          <w:tcPr>
            <w:tcW w:w="4148" w:type="dxa"/>
            <w:shd w:val="clear" w:color="auto" w:fill="auto"/>
            <w:vAlign w:val="center"/>
            <w:hideMark/>
          </w:tcPr>
          <w:p w14:paraId="4D110BDD" w14:textId="77777777" w:rsidR="00FE1809" w:rsidRPr="003D51CB" w:rsidRDefault="00FE1809" w:rsidP="00FE1809">
            <w:pPr>
              <w:rPr>
                <w:snapToGrid w:val="0"/>
                <w:szCs w:val="28"/>
              </w:rPr>
            </w:pPr>
            <w:r w:rsidRPr="003D51CB">
              <w:rPr>
                <w:snapToGrid w:val="0"/>
                <w:szCs w:val="28"/>
              </w:rPr>
              <w:t>Расходы по сомнительным долгам</w:t>
            </w:r>
          </w:p>
        </w:tc>
        <w:tc>
          <w:tcPr>
            <w:tcW w:w="1565" w:type="dxa"/>
            <w:vAlign w:val="center"/>
          </w:tcPr>
          <w:p w14:paraId="2200F088" w14:textId="77777777" w:rsidR="00FE1809" w:rsidRPr="003D51CB" w:rsidRDefault="00FE1809" w:rsidP="00FE1809">
            <w:pPr>
              <w:jc w:val="center"/>
              <w:rPr>
                <w:snapToGrid w:val="0"/>
                <w:sz w:val="28"/>
                <w:szCs w:val="28"/>
              </w:rPr>
            </w:pPr>
            <w:r w:rsidRPr="003D51CB">
              <w:rPr>
                <w:snapToGrid w:val="0"/>
                <w:sz w:val="28"/>
                <w:szCs w:val="28"/>
              </w:rPr>
              <w:t>0,00</w:t>
            </w:r>
          </w:p>
        </w:tc>
        <w:tc>
          <w:tcPr>
            <w:tcW w:w="1560" w:type="dxa"/>
            <w:shd w:val="clear" w:color="auto" w:fill="auto"/>
            <w:noWrap/>
            <w:vAlign w:val="center"/>
          </w:tcPr>
          <w:p w14:paraId="191863AE" w14:textId="77777777" w:rsidR="00FE1809" w:rsidRPr="003D51CB" w:rsidRDefault="00FE1809" w:rsidP="00FE1809">
            <w:pPr>
              <w:jc w:val="center"/>
              <w:rPr>
                <w:snapToGrid w:val="0"/>
                <w:sz w:val="28"/>
                <w:szCs w:val="28"/>
              </w:rPr>
            </w:pPr>
            <w:r w:rsidRPr="003D51CB">
              <w:rPr>
                <w:snapToGrid w:val="0"/>
                <w:sz w:val="28"/>
                <w:szCs w:val="28"/>
              </w:rPr>
              <w:t>0,00</w:t>
            </w:r>
          </w:p>
        </w:tc>
        <w:tc>
          <w:tcPr>
            <w:tcW w:w="1701" w:type="dxa"/>
            <w:vAlign w:val="center"/>
          </w:tcPr>
          <w:p w14:paraId="57B4CE9F" w14:textId="77777777" w:rsidR="00FE1809" w:rsidRPr="003D51CB" w:rsidRDefault="00FE1809" w:rsidP="00FE1809">
            <w:pPr>
              <w:jc w:val="center"/>
              <w:rPr>
                <w:snapToGrid w:val="0"/>
                <w:sz w:val="28"/>
                <w:szCs w:val="28"/>
              </w:rPr>
            </w:pPr>
            <w:r w:rsidRPr="003D51CB">
              <w:rPr>
                <w:snapToGrid w:val="0"/>
                <w:sz w:val="28"/>
                <w:szCs w:val="28"/>
              </w:rPr>
              <w:t>0,00</w:t>
            </w:r>
          </w:p>
        </w:tc>
        <w:tc>
          <w:tcPr>
            <w:tcW w:w="5550" w:type="dxa"/>
            <w:vAlign w:val="center"/>
          </w:tcPr>
          <w:p w14:paraId="4E677D62" w14:textId="77777777" w:rsidR="00FE1809" w:rsidRPr="003D51CB" w:rsidRDefault="00FE1809" w:rsidP="00FE1809">
            <w:pPr>
              <w:jc w:val="center"/>
              <w:rPr>
                <w:snapToGrid w:val="0"/>
              </w:rPr>
            </w:pPr>
            <w:r w:rsidRPr="003D51CB">
              <w:rPr>
                <w:snapToGrid w:val="0"/>
              </w:rPr>
              <w:t>х</w:t>
            </w:r>
          </w:p>
        </w:tc>
      </w:tr>
      <w:tr w:rsidR="00FE1809" w:rsidRPr="003D51CB" w14:paraId="25667CDF" w14:textId="77777777" w:rsidTr="00FE1809">
        <w:trPr>
          <w:trHeight w:val="253"/>
          <w:jc w:val="center"/>
        </w:trPr>
        <w:tc>
          <w:tcPr>
            <w:tcW w:w="814" w:type="dxa"/>
            <w:shd w:val="clear" w:color="auto" w:fill="auto"/>
            <w:noWrap/>
            <w:vAlign w:val="center"/>
            <w:hideMark/>
          </w:tcPr>
          <w:p w14:paraId="42553DDD" w14:textId="77777777" w:rsidR="00FE1809" w:rsidRPr="003D51CB" w:rsidRDefault="00FE1809" w:rsidP="00FE1809">
            <w:pPr>
              <w:jc w:val="center"/>
              <w:rPr>
                <w:snapToGrid w:val="0"/>
                <w:szCs w:val="28"/>
              </w:rPr>
            </w:pPr>
            <w:r w:rsidRPr="003D51CB">
              <w:rPr>
                <w:snapToGrid w:val="0"/>
                <w:szCs w:val="28"/>
              </w:rPr>
              <w:t>1.7</w:t>
            </w:r>
          </w:p>
        </w:tc>
        <w:tc>
          <w:tcPr>
            <w:tcW w:w="4148" w:type="dxa"/>
            <w:shd w:val="clear" w:color="auto" w:fill="auto"/>
            <w:vAlign w:val="center"/>
            <w:hideMark/>
          </w:tcPr>
          <w:p w14:paraId="5B331CED" w14:textId="77777777" w:rsidR="00FE1809" w:rsidRPr="003D51CB" w:rsidRDefault="00FE1809" w:rsidP="00FE1809">
            <w:pPr>
              <w:rPr>
                <w:snapToGrid w:val="0"/>
                <w:szCs w:val="28"/>
              </w:rPr>
            </w:pPr>
            <w:r w:rsidRPr="003D51CB">
              <w:rPr>
                <w:snapToGrid w:val="0"/>
                <w:szCs w:val="28"/>
              </w:rPr>
              <w:t>Амортизация основных средств и нематериальных активов</w:t>
            </w:r>
          </w:p>
        </w:tc>
        <w:tc>
          <w:tcPr>
            <w:tcW w:w="1565" w:type="dxa"/>
            <w:vAlign w:val="center"/>
          </w:tcPr>
          <w:p w14:paraId="52E9A18A" w14:textId="77777777" w:rsidR="00FE1809" w:rsidRPr="003D51CB" w:rsidRDefault="00FE1809" w:rsidP="00FE1809">
            <w:pPr>
              <w:jc w:val="center"/>
              <w:rPr>
                <w:snapToGrid w:val="0"/>
                <w:sz w:val="28"/>
                <w:szCs w:val="28"/>
              </w:rPr>
            </w:pPr>
            <w:r w:rsidRPr="003D51CB">
              <w:rPr>
                <w:snapToGrid w:val="0"/>
                <w:sz w:val="28"/>
                <w:szCs w:val="28"/>
              </w:rPr>
              <w:t>33,75</w:t>
            </w:r>
          </w:p>
        </w:tc>
        <w:tc>
          <w:tcPr>
            <w:tcW w:w="1560" w:type="dxa"/>
            <w:shd w:val="clear" w:color="auto" w:fill="auto"/>
            <w:noWrap/>
            <w:vAlign w:val="center"/>
          </w:tcPr>
          <w:p w14:paraId="67E7051F" w14:textId="77777777" w:rsidR="00FE1809" w:rsidRPr="003D51CB" w:rsidRDefault="00FE1809" w:rsidP="00FE1809">
            <w:pPr>
              <w:jc w:val="center"/>
              <w:rPr>
                <w:snapToGrid w:val="0"/>
                <w:sz w:val="28"/>
                <w:szCs w:val="28"/>
              </w:rPr>
            </w:pPr>
            <w:r w:rsidRPr="003D51CB">
              <w:rPr>
                <w:snapToGrid w:val="0"/>
                <w:sz w:val="28"/>
                <w:szCs w:val="28"/>
              </w:rPr>
              <w:t>0,00</w:t>
            </w:r>
          </w:p>
        </w:tc>
        <w:tc>
          <w:tcPr>
            <w:tcW w:w="1701" w:type="dxa"/>
            <w:vAlign w:val="center"/>
          </w:tcPr>
          <w:p w14:paraId="24BC55DF" w14:textId="77777777" w:rsidR="00FE1809" w:rsidRPr="003D51CB" w:rsidRDefault="00FE1809" w:rsidP="00FE1809">
            <w:pPr>
              <w:jc w:val="center"/>
              <w:rPr>
                <w:snapToGrid w:val="0"/>
                <w:sz w:val="28"/>
                <w:szCs w:val="28"/>
              </w:rPr>
            </w:pPr>
            <w:r w:rsidRPr="003D51CB">
              <w:rPr>
                <w:snapToGrid w:val="0"/>
                <w:sz w:val="28"/>
                <w:szCs w:val="28"/>
              </w:rPr>
              <w:t>-33,75</w:t>
            </w:r>
          </w:p>
        </w:tc>
        <w:tc>
          <w:tcPr>
            <w:tcW w:w="5550" w:type="dxa"/>
            <w:vAlign w:val="center"/>
          </w:tcPr>
          <w:p w14:paraId="68371D28" w14:textId="77777777" w:rsidR="00FE1809" w:rsidRPr="003D51CB" w:rsidRDefault="00FE1809" w:rsidP="00FE1809">
            <w:pPr>
              <w:jc w:val="center"/>
              <w:rPr>
                <w:snapToGrid w:val="0"/>
              </w:rPr>
            </w:pPr>
            <w:r w:rsidRPr="003D51CB">
              <w:rPr>
                <w:snapToGrid w:val="0"/>
              </w:rPr>
              <w:t>Отсутствует документальное обоснование статьи затрат</w:t>
            </w:r>
          </w:p>
        </w:tc>
      </w:tr>
      <w:tr w:rsidR="00FE1809" w:rsidRPr="003D51CB" w14:paraId="61E835C2" w14:textId="77777777" w:rsidTr="00FE1809">
        <w:trPr>
          <w:trHeight w:val="163"/>
          <w:jc w:val="center"/>
        </w:trPr>
        <w:tc>
          <w:tcPr>
            <w:tcW w:w="814" w:type="dxa"/>
            <w:shd w:val="clear" w:color="auto" w:fill="auto"/>
            <w:noWrap/>
            <w:vAlign w:val="center"/>
            <w:hideMark/>
          </w:tcPr>
          <w:p w14:paraId="67D13BB8" w14:textId="77777777" w:rsidR="00FE1809" w:rsidRPr="003D51CB" w:rsidRDefault="00FE1809" w:rsidP="00FE1809">
            <w:pPr>
              <w:jc w:val="center"/>
              <w:rPr>
                <w:snapToGrid w:val="0"/>
                <w:szCs w:val="28"/>
              </w:rPr>
            </w:pPr>
            <w:r w:rsidRPr="003D51CB">
              <w:rPr>
                <w:snapToGrid w:val="0"/>
                <w:szCs w:val="28"/>
              </w:rPr>
              <w:lastRenderedPageBreak/>
              <w:t>1.8</w:t>
            </w:r>
          </w:p>
        </w:tc>
        <w:tc>
          <w:tcPr>
            <w:tcW w:w="4148" w:type="dxa"/>
            <w:shd w:val="clear" w:color="auto" w:fill="auto"/>
            <w:noWrap/>
            <w:vAlign w:val="center"/>
            <w:hideMark/>
          </w:tcPr>
          <w:p w14:paraId="60ECF156" w14:textId="77777777" w:rsidR="00FE1809" w:rsidRPr="003D51CB" w:rsidRDefault="00FE1809" w:rsidP="00FE1809">
            <w:pPr>
              <w:rPr>
                <w:snapToGrid w:val="0"/>
                <w:szCs w:val="28"/>
              </w:rPr>
            </w:pPr>
            <w:r w:rsidRPr="003D51CB">
              <w:rPr>
                <w:snapToGrid w:val="0"/>
                <w:szCs w:val="28"/>
              </w:rPr>
              <w:t>Расходы на выплаты по договорам займа и кредитным договорам, включая проценты по ним</w:t>
            </w:r>
          </w:p>
        </w:tc>
        <w:tc>
          <w:tcPr>
            <w:tcW w:w="1565" w:type="dxa"/>
            <w:tcBorders>
              <w:bottom w:val="single" w:sz="4" w:space="0" w:color="auto"/>
            </w:tcBorders>
            <w:vAlign w:val="center"/>
          </w:tcPr>
          <w:p w14:paraId="7CF354DE" w14:textId="77777777" w:rsidR="00FE1809" w:rsidRPr="003D51CB" w:rsidRDefault="00FE1809" w:rsidP="00FE1809">
            <w:pPr>
              <w:jc w:val="center"/>
              <w:rPr>
                <w:snapToGrid w:val="0"/>
                <w:sz w:val="28"/>
                <w:szCs w:val="28"/>
              </w:rPr>
            </w:pPr>
            <w:r w:rsidRPr="003D51CB">
              <w:rPr>
                <w:snapToGrid w:val="0"/>
                <w:sz w:val="28"/>
                <w:szCs w:val="28"/>
              </w:rPr>
              <w:t>0,00</w:t>
            </w:r>
          </w:p>
        </w:tc>
        <w:tc>
          <w:tcPr>
            <w:tcW w:w="1560" w:type="dxa"/>
            <w:tcBorders>
              <w:bottom w:val="single" w:sz="4" w:space="0" w:color="auto"/>
            </w:tcBorders>
            <w:shd w:val="clear" w:color="auto" w:fill="auto"/>
            <w:noWrap/>
            <w:vAlign w:val="center"/>
          </w:tcPr>
          <w:p w14:paraId="1E0BC6AE" w14:textId="77777777" w:rsidR="00FE1809" w:rsidRPr="003D51CB" w:rsidRDefault="00FE1809" w:rsidP="00FE1809">
            <w:pPr>
              <w:jc w:val="center"/>
              <w:rPr>
                <w:snapToGrid w:val="0"/>
                <w:sz w:val="28"/>
                <w:szCs w:val="28"/>
              </w:rPr>
            </w:pPr>
            <w:r w:rsidRPr="003D51CB">
              <w:rPr>
                <w:snapToGrid w:val="0"/>
                <w:sz w:val="28"/>
                <w:szCs w:val="28"/>
              </w:rPr>
              <w:t>0,00</w:t>
            </w:r>
          </w:p>
        </w:tc>
        <w:tc>
          <w:tcPr>
            <w:tcW w:w="1701" w:type="dxa"/>
            <w:tcBorders>
              <w:bottom w:val="single" w:sz="4" w:space="0" w:color="auto"/>
            </w:tcBorders>
            <w:vAlign w:val="center"/>
          </w:tcPr>
          <w:p w14:paraId="44D1C8C4" w14:textId="77777777" w:rsidR="00FE1809" w:rsidRPr="003D51CB" w:rsidRDefault="00FE1809" w:rsidP="00FE1809">
            <w:pPr>
              <w:jc w:val="center"/>
              <w:rPr>
                <w:snapToGrid w:val="0"/>
                <w:sz w:val="28"/>
                <w:szCs w:val="28"/>
              </w:rPr>
            </w:pPr>
            <w:r w:rsidRPr="003D51CB">
              <w:rPr>
                <w:snapToGrid w:val="0"/>
                <w:sz w:val="28"/>
                <w:szCs w:val="28"/>
              </w:rPr>
              <w:t>0,00</w:t>
            </w:r>
          </w:p>
        </w:tc>
        <w:tc>
          <w:tcPr>
            <w:tcW w:w="5550" w:type="dxa"/>
            <w:vAlign w:val="center"/>
          </w:tcPr>
          <w:p w14:paraId="3F0FF2F3" w14:textId="77777777" w:rsidR="00FE1809" w:rsidRPr="003D51CB" w:rsidRDefault="00FE1809" w:rsidP="00FE1809">
            <w:pPr>
              <w:jc w:val="center"/>
              <w:rPr>
                <w:snapToGrid w:val="0"/>
              </w:rPr>
            </w:pPr>
            <w:r w:rsidRPr="003D51CB">
              <w:rPr>
                <w:snapToGrid w:val="0"/>
              </w:rPr>
              <w:t>х</w:t>
            </w:r>
          </w:p>
        </w:tc>
      </w:tr>
      <w:tr w:rsidR="00FE1809" w:rsidRPr="003D51CB" w14:paraId="4D761E06" w14:textId="77777777" w:rsidTr="00FE1809">
        <w:trPr>
          <w:trHeight w:val="141"/>
          <w:jc w:val="center"/>
        </w:trPr>
        <w:tc>
          <w:tcPr>
            <w:tcW w:w="814" w:type="dxa"/>
            <w:shd w:val="clear" w:color="auto" w:fill="auto"/>
            <w:noWrap/>
            <w:vAlign w:val="center"/>
            <w:hideMark/>
          </w:tcPr>
          <w:p w14:paraId="24633962" w14:textId="77777777" w:rsidR="00FE1809" w:rsidRPr="003D51CB" w:rsidRDefault="00FE1809" w:rsidP="00FE1809">
            <w:pPr>
              <w:jc w:val="center"/>
              <w:rPr>
                <w:snapToGrid w:val="0"/>
                <w:szCs w:val="28"/>
              </w:rPr>
            </w:pPr>
          </w:p>
        </w:tc>
        <w:tc>
          <w:tcPr>
            <w:tcW w:w="4148" w:type="dxa"/>
            <w:shd w:val="clear" w:color="auto" w:fill="auto"/>
            <w:noWrap/>
            <w:vAlign w:val="center"/>
            <w:hideMark/>
          </w:tcPr>
          <w:p w14:paraId="0D9D1948" w14:textId="77777777" w:rsidR="00FE1809" w:rsidRPr="003D51CB" w:rsidRDefault="00FE1809" w:rsidP="00FE1809">
            <w:pPr>
              <w:rPr>
                <w:snapToGrid w:val="0"/>
                <w:szCs w:val="28"/>
              </w:rPr>
            </w:pPr>
            <w:r w:rsidRPr="003D51CB">
              <w:rPr>
                <w:snapToGrid w:val="0"/>
                <w:szCs w:val="28"/>
              </w:rPr>
              <w:t>ИТОГО</w:t>
            </w:r>
          </w:p>
        </w:tc>
        <w:tc>
          <w:tcPr>
            <w:tcW w:w="1565" w:type="dxa"/>
            <w:vAlign w:val="center"/>
          </w:tcPr>
          <w:p w14:paraId="5EDF86DE" w14:textId="77777777" w:rsidR="00FE1809" w:rsidRPr="003D51CB" w:rsidRDefault="00FE1809" w:rsidP="00FE1809">
            <w:pPr>
              <w:jc w:val="center"/>
              <w:rPr>
                <w:snapToGrid w:val="0"/>
                <w:sz w:val="28"/>
                <w:szCs w:val="28"/>
              </w:rPr>
            </w:pPr>
            <w:r w:rsidRPr="003D51CB">
              <w:rPr>
                <w:snapToGrid w:val="0"/>
                <w:sz w:val="28"/>
                <w:szCs w:val="28"/>
              </w:rPr>
              <w:t>334,83</w:t>
            </w:r>
          </w:p>
        </w:tc>
        <w:tc>
          <w:tcPr>
            <w:tcW w:w="1560" w:type="dxa"/>
            <w:shd w:val="clear" w:color="auto" w:fill="auto"/>
            <w:noWrap/>
            <w:vAlign w:val="center"/>
          </w:tcPr>
          <w:p w14:paraId="4045D6D4" w14:textId="77777777" w:rsidR="00FE1809" w:rsidRPr="003D51CB" w:rsidRDefault="00FE1809" w:rsidP="00FE1809">
            <w:pPr>
              <w:jc w:val="center"/>
              <w:rPr>
                <w:snapToGrid w:val="0"/>
                <w:sz w:val="28"/>
                <w:szCs w:val="28"/>
              </w:rPr>
            </w:pPr>
            <w:r w:rsidRPr="003D51CB">
              <w:rPr>
                <w:snapToGrid w:val="0"/>
                <w:sz w:val="28"/>
                <w:szCs w:val="28"/>
              </w:rPr>
              <w:t>291,24</w:t>
            </w:r>
          </w:p>
        </w:tc>
        <w:tc>
          <w:tcPr>
            <w:tcW w:w="1701" w:type="dxa"/>
            <w:vAlign w:val="center"/>
          </w:tcPr>
          <w:p w14:paraId="524F573C" w14:textId="77777777" w:rsidR="00FE1809" w:rsidRPr="003D51CB" w:rsidRDefault="00FE1809" w:rsidP="00FE1809">
            <w:pPr>
              <w:jc w:val="center"/>
              <w:rPr>
                <w:snapToGrid w:val="0"/>
                <w:sz w:val="28"/>
                <w:szCs w:val="28"/>
              </w:rPr>
            </w:pPr>
            <w:r w:rsidRPr="003D51CB">
              <w:rPr>
                <w:snapToGrid w:val="0"/>
                <w:sz w:val="28"/>
                <w:szCs w:val="28"/>
              </w:rPr>
              <w:t>-43,59</w:t>
            </w:r>
          </w:p>
        </w:tc>
        <w:tc>
          <w:tcPr>
            <w:tcW w:w="5550" w:type="dxa"/>
            <w:vAlign w:val="center"/>
          </w:tcPr>
          <w:p w14:paraId="48D278EE" w14:textId="77777777" w:rsidR="00FE1809" w:rsidRPr="003D51CB" w:rsidRDefault="00FE1809" w:rsidP="00FE1809">
            <w:pPr>
              <w:jc w:val="center"/>
              <w:rPr>
                <w:snapToGrid w:val="0"/>
              </w:rPr>
            </w:pPr>
            <w:r w:rsidRPr="003D51CB">
              <w:rPr>
                <w:snapToGrid w:val="0"/>
              </w:rPr>
              <w:t>х</w:t>
            </w:r>
          </w:p>
        </w:tc>
      </w:tr>
      <w:tr w:rsidR="00FE1809" w:rsidRPr="003D51CB" w14:paraId="6144CBF4" w14:textId="77777777" w:rsidTr="00FE1809">
        <w:trPr>
          <w:trHeight w:val="70"/>
          <w:jc w:val="center"/>
        </w:trPr>
        <w:tc>
          <w:tcPr>
            <w:tcW w:w="814" w:type="dxa"/>
            <w:shd w:val="clear" w:color="auto" w:fill="auto"/>
            <w:noWrap/>
            <w:vAlign w:val="center"/>
            <w:hideMark/>
          </w:tcPr>
          <w:p w14:paraId="476AA4AB" w14:textId="77777777" w:rsidR="00FE1809" w:rsidRPr="003D51CB" w:rsidRDefault="00FE1809" w:rsidP="00FE1809">
            <w:pPr>
              <w:jc w:val="center"/>
              <w:rPr>
                <w:snapToGrid w:val="0"/>
                <w:szCs w:val="28"/>
              </w:rPr>
            </w:pPr>
            <w:r w:rsidRPr="003D51CB">
              <w:rPr>
                <w:snapToGrid w:val="0"/>
                <w:szCs w:val="28"/>
              </w:rPr>
              <w:t>2</w:t>
            </w:r>
          </w:p>
        </w:tc>
        <w:tc>
          <w:tcPr>
            <w:tcW w:w="4148" w:type="dxa"/>
            <w:shd w:val="clear" w:color="auto" w:fill="auto"/>
            <w:noWrap/>
            <w:vAlign w:val="center"/>
            <w:hideMark/>
          </w:tcPr>
          <w:p w14:paraId="613C21D0" w14:textId="77777777" w:rsidR="00FE1809" w:rsidRPr="003D51CB" w:rsidRDefault="00FE1809" w:rsidP="00FE1809">
            <w:pPr>
              <w:rPr>
                <w:snapToGrid w:val="0"/>
                <w:szCs w:val="28"/>
              </w:rPr>
            </w:pPr>
            <w:r w:rsidRPr="003D51CB">
              <w:rPr>
                <w:snapToGrid w:val="0"/>
                <w:szCs w:val="28"/>
              </w:rPr>
              <w:t>Налог на прибыль</w:t>
            </w:r>
          </w:p>
        </w:tc>
        <w:tc>
          <w:tcPr>
            <w:tcW w:w="1565" w:type="dxa"/>
            <w:tcBorders>
              <w:top w:val="single" w:sz="4" w:space="0" w:color="auto"/>
              <w:left w:val="nil"/>
              <w:bottom w:val="single" w:sz="4" w:space="0" w:color="auto"/>
              <w:right w:val="single" w:sz="4" w:space="0" w:color="auto"/>
            </w:tcBorders>
            <w:shd w:val="clear" w:color="000000" w:fill="FFFFFF"/>
            <w:vAlign w:val="center"/>
          </w:tcPr>
          <w:p w14:paraId="5AEA25C4" w14:textId="77777777" w:rsidR="00FE1809" w:rsidRPr="003D51CB" w:rsidRDefault="00FE1809" w:rsidP="00FE1809">
            <w:pPr>
              <w:jc w:val="center"/>
              <w:rPr>
                <w:snapToGrid w:val="0"/>
                <w:sz w:val="28"/>
                <w:szCs w:val="28"/>
              </w:rPr>
            </w:pPr>
            <w:r w:rsidRPr="003D51CB">
              <w:rPr>
                <w:snapToGrid w:val="0"/>
                <w:sz w:val="28"/>
                <w:szCs w:val="28"/>
              </w:rPr>
              <w:t>0,00</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63B7BE0C" w14:textId="77777777" w:rsidR="00FE1809" w:rsidRPr="003D51CB" w:rsidRDefault="00FE1809" w:rsidP="00FE1809">
            <w:pPr>
              <w:jc w:val="center"/>
              <w:rPr>
                <w:snapToGrid w:val="0"/>
                <w:sz w:val="28"/>
                <w:szCs w:val="28"/>
              </w:rPr>
            </w:pPr>
            <w:r w:rsidRPr="003D51CB">
              <w:rPr>
                <w:snapToGrid w:val="0"/>
                <w:sz w:val="28"/>
                <w:szCs w:val="28"/>
              </w:rPr>
              <w:t>0,00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B02B724" w14:textId="77777777" w:rsidR="00FE1809" w:rsidRPr="003D51CB" w:rsidRDefault="00FE1809" w:rsidP="00FE1809">
            <w:pPr>
              <w:jc w:val="center"/>
              <w:rPr>
                <w:snapToGrid w:val="0"/>
                <w:sz w:val="28"/>
                <w:szCs w:val="28"/>
              </w:rPr>
            </w:pPr>
            <w:r w:rsidRPr="003D51CB">
              <w:rPr>
                <w:snapToGrid w:val="0"/>
                <w:sz w:val="28"/>
                <w:szCs w:val="28"/>
              </w:rPr>
              <w:t>0,00</w:t>
            </w:r>
          </w:p>
        </w:tc>
        <w:tc>
          <w:tcPr>
            <w:tcW w:w="5550" w:type="dxa"/>
            <w:tcBorders>
              <w:left w:val="single" w:sz="4" w:space="0" w:color="auto"/>
            </w:tcBorders>
            <w:vAlign w:val="center"/>
          </w:tcPr>
          <w:p w14:paraId="52389F51" w14:textId="77777777" w:rsidR="00FE1809" w:rsidRPr="003D51CB" w:rsidRDefault="00FE1809" w:rsidP="00FE1809">
            <w:pPr>
              <w:jc w:val="center"/>
              <w:rPr>
                <w:snapToGrid w:val="0"/>
              </w:rPr>
            </w:pPr>
            <w:r w:rsidRPr="003D51CB">
              <w:rPr>
                <w:snapToGrid w:val="0"/>
              </w:rPr>
              <w:t>х</w:t>
            </w:r>
          </w:p>
        </w:tc>
      </w:tr>
      <w:tr w:rsidR="00FE1809" w:rsidRPr="003D51CB" w14:paraId="4F764F10" w14:textId="77777777" w:rsidTr="00FE1809">
        <w:trPr>
          <w:trHeight w:val="70"/>
          <w:jc w:val="center"/>
        </w:trPr>
        <w:tc>
          <w:tcPr>
            <w:tcW w:w="814" w:type="dxa"/>
            <w:shd w:val="clear" w:color="auto" w:fill="auto"/>
            <w:noWrap/>
            <w:vAlign w:val="center"/>
            <w:hideMark/>
          </w:tcPr>
          <w:p w14:paraId="27512E34" w14:textId="77777777" w:rsidR="00FE1809" w:rsidRPr="003D51CB" w:rsidRDefault="00FE1809" w:rsidP="00FE1809">
            <w:pPr>
              <w:jc w:val="center"/>
              <w:rPr>
                <w:snapToGrid w:val="0"/>
                <w:szCs w:val="28"/>
              </w:rPr>
            </w:pPr>
            <w:r w:rsidRPr="003D51CB">
              <w:rPr>
                <w:snapToGrid w:val="0"/>
                <w:szCs w:val="28"/>
              </w:rPr>
              <w:t>3</w:t>
            </w:r>
          </w:p>
        </w:tc>
        <w:tc>
          <w:tcPr>
            <w:tcW w:w="4148" w:type="dxa"/>
            <w:shd w:val="clear" w:color="auto" w:fill="auto"/>
            <w:noWrap/>
            <w:vAlign w:val="center"/>
            <w:hideMark/>
          </w:tcPr>
          <w:p w14:paraId="70663D35" w14:textId="77777777" w:rsidR="00FE1809" w:rsidRPr="003D51CB" w:rsidRDefault="00FE1809" w:rsidP="00FE1809">
            <w:pPr>
              <w:rPr>
                <w:snapToGrid w:val="0"/>
                <w:szCs w:val="28"/>
              </w:rPr>
            </w:pPr>
            <w:r w:rsidRPr="003D51CB">
              <w:rPr>
                <w:snapToGrid w:val="0"/>
                <w:szCs w:val="28"/>
              </w:rPr>
              <w:t>Экономия/выпадающие доходы,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1D46FC90" w14:textId="77777777" w:rsidR="00FE1809" w:rsidRPr="003D51CB" w:rsidRDefault="00FE1809" w:rsidP="00FE1809">
            <w:pPr>
              <w:jc w:val="center"/>
              <w:rPr>
                <w:snapToGrid w:val="0"/>
                <w:sz w:val="28"/>
                <w:szCs w:val="28"/>
              </w:rPr>
            </w:pPr>
            <w:r w:rsidRPr="003D51CB">
              <w:rPr>
                <w:snapToGrid w:val="0"/>
                <w:sz w:val="28"/>
                <w:szCs w:val="28"/>
              </w:rPr>
              <w:t>0,00</w:t>
            </w:r>
          </w:p>
        </w:tc>
        <w:tc>
          <w:tcPr>
            <w:tcW w:w="1560" w:type="dxa"/>
            <w:shd w:val="clear" w:color="auto" w:fill="auto"/>
            <w:noWrap/>
            <w:vAlign w:val="center"/>
          </w:tcPr>
          <w:p w14:paraId="4753DFC7" w14:textId="77777777" w:rsidR="00FE1809" w:rsidRPr="003D51CB" w:rsidRDefault="00FE1809" w:rsidP="00FE1809">
            <w:pPr>
              <w:jc w:val="center"/>
              <w:rPr>
                <w:snapToGrid w:val="0"/>
                <w:sz w:val="28"/>
                <w:szCs w:val="28"/>
              </w:rPr>
            </w:pPr>
            <w:r w:rsidRPr="003D51CB">
              <w:rPr>
                <w:snapToGrid w:val="0"/>
                <w:sz w:val="28"/>
                <w:szCs w:val="28"/>
              </w:rPr>
              <w:t>0,00</w:t>
            </w:r>
          </w:p>
        </w:tc>
        <w:tc>
          <w:tcPr>
            <w:tcW w:w="1701" w:type="dxa"/>
            <w:vAlign w:val="center"/>
          </w:tcPr>
          <w:p w14:paraId="77BCA95C" w14:textId="77777777" w:rsidR="00FE1809" w:rsidRPr="003D51CB" w:rsidRDefault="00FE1809" w:rsidP="00FE1809">
            <w:pPr>
              <w:jc w:val="center"/>
              <w:rPr>
                <w:snapToGrid w:val="0"/>
                <w:sz w:val="28"/>
                <w:szCs w:val="28"/>
              </w:rPr>
            </w:pPr>
            <w:r w:rsidRPr="003D51CB">
              <w:rPr>
                <w:snapToGrid w:val="0"/>
                <w:sz w:val="28"/>
                <w:szCs w:val="28"/>
              </w:rPr>
              <w:t>0,00</w:t>
            </w:r>
          </w:p>
        </w:tc>
        <w:tc>
          <w:tcPr>
            <w:tcW w:w="5550" w:type="dxa"/>
            <w:vAlign w:val="center"/>
          </w:tcPr>
          <w:p w14:paraId="1BBA26FC" w14:textId="77777777" w:rsidR="00FE1809" w:rsidRPr="003D51CB" w:rsidRDefault="00FE1809" w:rsidP="00FE1809">
            <w:pPr>
              <w:jc w:val="center"/>
              <w:rPr>
                <w:snapToGrid w:val="0"/>
              </w:rPr>
            </w:pPr>
            <w:r w:rsidRPr="003D51CB">
              <w:rPr>
                <w:snapToGrid w:val="0"/>
              </w:rPr>
              <w:t>х</w:t>
            </w:r>
          </w:p>
        </w:tc>
      </w:tr>
      <w:tr w:rsidR="00FE1809" w:rsidRPr="003D51CB" w14:paraId="21253499" w14:textId="77777777" w:rsidTr="00FE1809">
        <w:trPr>
          <w:trHeight w:val="199"/>
          <w:jc w:val="center"/>
        </w:trPr>
        <w:tc>
          <w:tcPr>
            <w:tcW w:w="814" w:type="dxa"/>
            <w:shd w:val="clear" w:color="auto" w:fill="auto"/>
            <w:noWrap/>
            <w:vAlign w:val="center"/>
            <w:hideMark/>
          </w:tcPr>
          <w:p w14:paraId="08C3F787" w14:textId="77777777" w:rsidR="00FE1809" w:rsidRPr="003D51CB" w:rsidRDefault="00FE1809" w:rsidP="00FE1809">
            <w:pPr>
              <w:jc w:val="center"/>
              <w:rPr>
                <w:snapToGrid w:val="0"/>
                <w:szCs w:val="28"/>
              </w:rPr>
            </w:pPr>
            <w:r w:rsidRPr="003D51CB">
              <w:rPr>
                <w:snapToGrid w:val="0"/>
                <w:szCs w:val="28"/>
              </w:rPr>
              <w:t>4</w:t>
            </w:r>
          </w:p>
        </w:tc>
        <w:tc>
          <w:tcPr>
            <w:tcW w:w="4148" w:type="dxa"/>
            <w:shd w:val="clear" w:color="auto" w:fill="auto"/>
            <w:vAlign w:val="center"/>
            <w:hideMark/>
          </w:tcPr>
          <w:p w14:paraId="60FB99EF" w14:textId="77777777" w:rsidR="00FE1809" w:rsidRPr="003D51CB" w:rsidRDefault="00FE1809" w:rsidP="00FE1809">
            <w:pPr>
              <w:rPr>
                <w:snapToGrid w:val="0"/>
                <w:szCs w:val="28"/>
              </w:rPr>
            </w:pPr>
            <w:r w:rsidRPr="003D51CB">
              <w:rPr>
                <w:snapToGrid w:val="0"/>
                <w:szCs w:val="28"/>
              </w:rPr>
              <w:t>Итого неподконтрольных расходов</w:t>
            </w:r>
          </w:p>
        </w:tc>
        <w:tc>
          <w:tcPr>
            <w:tcW w:w="1565" w:type="dxa"/>
            <w:vAlign w:val="center"/>
          </w:tcPr>
          <w:p w14:paraId="2F4D3FE4" w14:textId="77777777" w:rsidR="00FE1809" w:rsidRPr="003D51CB" w:rsidRDefault="00FE1809" w:rsidP="00FE1809">
            <w:pPr>
              <w:jc w:val="center"/>
              <w:rPr>
                <w:snapToGrid w:val="0"/>
                <w:sz w:val="28"/>
                <w:szCs w:val="28"/>
              </w:rPr>
            </w:pPr>
            <w:r w:rsidRPr="003D51CB">
              <w:rPr>
                <w:snapToGrid w:val="0"/>
                <w:sz w:val="28"/>
                <w:szCs w:val="28"/>
              </w:rPr>
              <w:t>334,83</w:t>
            </w:r>
          </w:p>
        </w:tc>
        <w:tc>
          <w:tcPr>
            <w:tcW w:w="1560" w:type="dxa"/>
            <w:shd w:val="clear" w:color="auto" w:fill="auto"/>
            <w:noWrap/>
            <w:vAlign w:val="center"/>
          </w:tcPr>
          <w:p w14:paraId="4198CE0B" w14:textId="77777777" w:rsidR="00FE1809" w:rsidRPr="003D51CB" w:rsidRDefault="00FE1809" w:rsidP="00FE1809">
            <w:pPr>
              <w:jc w:val="center"/>
              <w:rPr>
                <w:snapToGrid w:val="0"/>
                <w:sz w:val="28"/>
                <w:szCs w:val="28"/>
              </w:rPr>
            </w:pPr>
            <w:r w:rsidRPr="003D51CB">
              <w:rPr>
                <w:snapToGrid w:val="0"/>
                <w:sz w:val="28"/>
                <w:szCs w:val="28"/>
              </w:rPr>
              <w:t>291,24</w:t>
            </w:r>
          </w:p>
        </w:tc>
        <w:tc>
          <w:tcPr>
            <w:tcW w:w="1701" w:type="dxa"/>
            <w:vAlign w:val="center"/>
          </w:tcPr>
          <w:p w14:paraId="1E254906" w14:textId="77777777" w:rsidR="00FE1809" w:rsidRPr="003D51CB" w:rsidRDefault="00FE1809" w:rsidP="00FE1809">
            <w:pPr>
              <w:jc w:val="center"/>
              <w:rPr>
                <w:snapToGrid w:val="0"/>
                <w:sz w:val="28"/>
                <w:szCs w:val="28"/>
              </w:rPr>
            </w:pPr>
            <w:r w:rsidRPr="003D51CB">
              <w:rPr>
                <w:snapToGrid w:val="0"/>
                <w:sz w:val="28"/>
                <w:szCs w:val="28"/>
              </w:rPr>
              <w:t>-43,59</w:t>
            </w:r>
          </w:p>
        </w:tc>
        <w:tc>
          <w:tcPr>
            <w:tcW w:w="5550" w:type="dxa"/>
            <w:vAlign w:val="center"/>
          </w:tcPr>
          <w:p w14:paraId="176F3A88" w14:textId="77777777" w:rsidR="00FE1809" w:rsidRPr="003D51CB" w:rsidRDefault="00FE1809" w:rsidP="00FE1809">
            <w:pPr>
              <w:jc w:val="center"/>
              <w:rPr>
                <w:snapToGrid w:val="0"/>
              </w:rPr>
            </w:pPr>
            <w:r w:rsidRPr="003D51CB">
              <w:rPr>
                <w:snapToGrid w:val="0"/>
              </w:rPr>
              <w:t>х</w:t>
            </w:r>
          </w:p>
        </w:tc>
      </w:tr>
    </w:tbl>
    <w:p w14:paraId="2B5F861C" w14:textId="77777777" w:rsidR="00FE1809" w:rsidRPr="003D51CB" w:rsidRDefault="00FE1809" w:rsidP="00FE1809">
      <w:pPr>
        <w:spacing w:after="160" w:line="259" w:lineRule="auto"/>
        <w:rPr>
          <w:sz w:val="28"/>
          <w:szCs w:val="28"/>
        </w:rPr>
      </w:pPr>
      <w:r w:rsidRPr="003D51CB">
        <w:rPr>
          <w:sz w:val="28"/>
          <w:szCs w:val="28"/>
        </w:rPr>
        <w:br w:type="page"/>
      </w:r>
    </w:p>
    <w:p w14:paraId="0AA8A050" w14:textId="77777777" w:rsidR="00FE1809" w:rsidRPr="003D51CB" w:rsidRDefault="00FE1809" w:rsidP="00FE1809">
      <w:pPr>
        <w:autoSpaceDE w:val="0"/>
        <w:autoSpaceDN w:val="0"/>
        <w:adjustRightInd w:val="0"/>
        <w:ind w:firstLine="540"/>
        <w:jc w:val="both"/>
        <w:rPr>
          <w:sz w:val="28"/>
          <w:szCs w:val="28"/>
        </w:rPr>
      </w:pPr>
    </w:p>
    <w:p w14:paraId="021AE320" w14:textId="77777777" w:rsidR="00FE1809" w:rsidRPr="003D51CB" w:rsidRDefault="00FE1809" w:rsidP="00FE1809">
      <w:pPr>
        <w:keepNext/>
        <w:ind w:right="141"/>
        <w:jc w:val="center"/>
        <w:outlineLvl w:val="2"/>
        <w:rPr>
          <w:rFonts w:cs="Arial"/>
          <w:b/>
          <w:bCs/>
          <w:snapToGrid w:val="0"/>
          <w:sz w:val="28"/>
          <w:szCs w:val="26"/>
          <w:lang w:eastAsia="en-US"/>
        </w:rPr>
      </w:pPr>
      <w:r w:rsidRPr="003D51CB">
        <w:rPr>
          <w:rFonts w:cs="Arial"/>
          <w:b/>
          <w:bCs/>
          <w:snapToGrid w:val="0"/>
          <w:sz w:val="28"/>
          <w:szCs w:val="26"/>
          <w:lang w:eastAsia="en-US"/>
        </w:rPr>
        <w:t xml:space="preserve">Реестр расходов на приобретение энергетических ресурсов, </w:t>
      </w:r>
      <w:r w:rsidRPr="003D51CB">
        <w:rPr>
          <w:rFonts w:cs="Arial"/>
          <w:b/>
          <w:bCs/>
          <w:snapToGrid w:val="0"/>
          <w:sz w:val="28"/>
          <w:szCs w:val="26"/>
          <w:lang w:eastAsia="en-US"/>
        </w:rPr>
        <w:br/>
        <w:t>холодной воды и теплоносителя (далее - ресурсы) на производство и передачу тепловой энергии на 2020 год</w:t>
      </w:r>
    </w:p>
    <w:p w14:paraId="5C87EFBB" w14:textId="77777777" w:rsidR="00FE1809" w:rsidRPr="003D51CB" w:rsidRDefault="00FE1809" w:rsidP="00FE1809">
      <w:pPr>
        <w:spacing w:line="360" w:lineRule="auto"/>
        <w:jc w:val="center"/>
        <w:rPr>
          <w:snapToGrid w:val="0"/>
          <w:sz w:val="28"/>
        </w:rPr>
      </w:pPr>
      <w:r w:rsidRPr="003D51CB">
        <w:rPr>
          <w:snapToGrid w:val="0"/>
          <w:sz w:val="28"/>
        </w:rPr>
        <w:t>(Приложение 5.4 к Методическим указаниям)</w:t>
      </w:r>
    </w:p>
    <w:p w14:paraId="6604C01C" w14:textId="77777777" w:rsidR="00FE1809" w:rsidRPr="003D51CB" w:rsidRDefault="00FE1809" w:rsidP="00FE1809">
      <w:pPr>
        <w:ind w:firstLine="851"/>
        <w:jc w:val="right"/>
        <w:rPr>
          <w:snapToGrid w:val="0"/>
          <w:sz w:val="28"/>
          <w:szCs w:val="28"/>
        </w:rPr>
      </w:pPr>
      <w:r w:rsidRPr="003D51CB">
        <w:rPr>
          <w:snapToGrid w:val="0"/>
          <w:sz w:val="28"/>
          <w:szCs w:val="28"/>
        </w:rPr>
        <w:t>тыс. руб.</w:t>
      </w:r>
    </w:p>
    <w:tbl>
      <w:tblPr>
        <w:tblW w:w="15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298"/>
        <w:gridCol w:w="1557"/>
        <w:gridCol w:w="1557"/>
        <w:gridCol w:w="1712"/>
        <w:gridCol w:w="5584"/>
      </w:tblGrid>
      <w:tr w:rsidR="00FE1809" w:rsidRPr="003D51CB" w14:paraId="0F469D62" w14:textId="77777777" w:rsidTr="00FE1809">
        <w:trPr>
          <w:trHeight w:val="670"/>
          <w:jc w:val="center"/>
        </w:trPr>
        <w:tc>
          <w:tcPr>
            <w:tcW w:w="630" w:type="dxa"/>
            <w:shd w:val="clear" w:color="auto" w:fill="auto"/>
            <w:vAlign w:val="center"/>
            <w:hideMark/>
          </w:tcPr>
          <w:p w14:paraId="5F4AE795" w14:textId="77777777" w:rsidR="00FE1809" w:rsidRPr="003D51CB" w:rsidRDefault="00FE1809" w:rsidP="00FE1809">
            <w:pPr>
              <w:jc w:val="center"/>
              <w:rPr>
                <w:snapToGrid w:val="0"/>
                <w:szCs w:val="28"/>
              </w:rPr>
            </w:pPr>
            <w:r w:rsidRPr="003D51CB">
              <w:rPr>
                <w:snapToGrid w:val="0"/>
                <w:szCs w:val="28"/>
              </w:rPr>
              <w:t>№ п/п</w:t>
            </w:r>
          </w:p>
        </w:tc>
        <w:tc>
          <w:tcPr>
            <w:tcW w:w="4298" w:type="dxa"/>
            <w:shd w:val="clear" w:color="auto" w:fill="auto"/>
            <w:vAlign w:val="center"/>
            <w:hideMark/>
          </w:tcPr>
          <w:p w14:paraId="57A3312B" w14:textId="77777777" w:rsidR="00FE1809" w:rsidRPr="003D51CB" w:rsidRDefault="00FE1809" w:rsidP="00FE1809">
            <w:pPr>
              <w:jc w:val="center"/>
              <w:rPr>
                <w:snapToGrid w:val="0"/>
                <w:szCs w:val="28"/>
              </w:rPr>
            </w:pPr>
            <w:r w:rsidRPr="003D51CB">
              <w:rPr>
                <w:snapToGrid w:val="0"/>
                <w:szCs w:val="28"/>
              </w:rPr>
              <w:t>Наименование ресурса</w:t>
            </w:r>
          </w:p>
        </w:tc>
        <w:tc>
          <w:tcPr>
            <w:tcW w:w="1557" w:type="dxa"/>
          </w:tcPr>
          <w:p w14:paraId="2AA229FF" w14:textId="77777777" w:rsidR="00FE1809" w:rsidRPr="003D51CB" w:rsidRDefault="00FE1809" w:rsidP="00FE1809">
            <w:pPr>
              <w:ind w:left="-57" w:right="-57"/>
              <w:jc w:val="center"/>
              <w:rPr>
                <w:snapToGrid w:val="0"/>
                <w:szCs w:val="28"/>
              </w:rPr>
            </w:pPr>
            <w:r w:rsidRPr="003D51CB">
              <w:rPr>
                <w:snapToGrid w:val="0"/>
                <w:szCs w:val="28"/>
              </w:rPr>
              <w:t>Предложение предприятия на 2020 год</w:t>
            </w:r>
          </w:p>
        </w:tc>
        <w:tc>
          <w:tcPr>
            <w:tcW w:w="1557" w:type="dxa"/>
          </w:tcPr>
          <w:p w14:paraId="2A31DA47" w14:textId="77777777" w:rsidR="00FE1809" w:rsidRPr="003D51CB" w:rsidRDefault="00FE1809" w:rsidP="00FE1809">
            <w:pPr>
              <w:ind w:left="-57" w:right="-57"/>
              <w:jc w:val="center"/>
              <w:rPr>
                <w:snapToGrid w:val="0"/>
                <w:szCs w:val="28"/>
              </w:rPr>
            </w:pPr>
            <w:r w:rsidRPr="003D51CB">
              <w:rPr>
                <w:snapToGrid w:val="0"/>
                <w:szCs w:val="28"/>
              </w:rPr>
              <w:t>Предложение экспертов на 2020 год</w:t>
            </w:r>
          </w:p>
        </w:tc>
        <w:tc>
          <w:tcPr>
            <w:tcW w:w="1712" w:type="dxa"/>
          </w:tcPr>
          <w:p w14:paraId="558FA9F0" w14:textId="77777777" w:rsidR="00FE1809" w:rsidRPr="003D51CB" w:rsidRDefault="00FE1809" w:rsidP="00FE1809">
            <w:pPr>
              <w:ind w:left="-57" w:right="-57"/>
              <w:jc w:val="center"/>
              <w:rPr>
                <w:snapToGrid w:val="0"/>
                <w:szCs w:val="28"/>
              </w:rPr>
            </w:pPr>
            <w:r w:rsidRPr="003D51CB">
              <w:rPr>
                <w:snapToGrid w:val="0"/>
                <w:szCs w:val="28"/>
              </w:rPr>
              <w:t>Расходы, не включаемые в НВВ</w:t>
            </w:r>
          </w:p>
        </w:tc>
        <w:tc>
          <w:tcPr>
            <w:tcW w:w="5584" w:type="dxa"/>
            <w:vAlign w:val="center"/>
          </w:tcPr>
          <w:p w14:paraId="0377355B" w14:textId="77777777" w:rsidR="00FE1809" w:rsidRPr="003D51CB" w:rsidRDefault="00FE1809" w:rsidP="00FE1809">
            <w:pPr>
              <w:ind w:left="-57" w:right="-57"/>
              <w:jc w:val="center"/>
              <w:rPr>
                <w:snapToGrid w:val="0"/>
                <w:szCs w:val="28"/>
              </w:rPr>
            </w:pPr>
            <w:r w:rsidRPr="003D51CB">
              <w:rPr>
                <w:snapToGrid w:val="0"/>
                <w:szCs w:val="28"/>
              </w:rPr>
              <w:t>Основание, по которому расходы скорректированы, или не включаются в НВВ, в соответствии с п. 33 Правил регулирования (ПП РФ №1075 от 22.10.2012)</w:t>
            </w:r>
          </w:p>
        </w:tc>
      </w:tr>
      <w:tr w:rsidR="00FE1809" w:rsidRPr="003D51CB" w14:paraId="77C492A5" w14:textId="77777777" w:rsidTr="00FE1809">
        <w:trPr>
          <w:trHeight w:val="163"/>
          <w:jc w:val="center"/>
        </w:trPr>
        <w:tc>
          <w:tcPr>
            <w:tcW w:w="630" w:type="dxa"/>
            <w:shd w:val="clear" w:color="auto" w:fill="auto"/>
            <w:vAlign w:val="center"/>
            <w:hideMark/>
          </w:tcPr>
          <w:p w14:paraId="23106A5B" w14:textId="77777777" w:rsidR="00FE1809" w:rsidRPr="003D51CB" w:rsidRDefault="00FE1809" w:rsidP="00FE1809">
            <w:pPr>
              <w:jc w:val="center"/>
              <w:rPr>
                <w:snapToGrid w:val="0"/>
                <w:szCs w:val="28"/>
              </w:rPr>
            </w:pPr>
            <w:r w:rsidRPr="003D51CB">
              <w:rPr>
                <w:snapToGrid w:val="0"/>
                <w:szCs w:val="28"/>
              </w:rPr>
              <w:t>1</w:t>
            </w:r>
          </w:p>
        </w:tc>
        <w:tc>
          <w:tcPr>
            <w:tcW w:w="4298" w:type="dxa"/>
            <w:shd w:val="clear" w:color="auto" w:fill="auto"/>
            <w:vAlign w:val="center"/>
            <w:hideMark/>
          </w:tcPr>
          <w:p w14:paraId="47CCEFE9" w14:textId="77777777" w:rsidR="00FE1809" w:rsidRPr="003D51CB" w:rsidRDefault="00FE1809" w:rsidP="00FE1809">
            <w:pPr>
              <w:rPr>
                <w:snapToGrid w:val="0"/>
                <w:szCs w:val="28"/>
              </w:rPr>
            </w:pPr>
            <w:r w:rsidRPr="003D51CB">
              <w:rPr>
                <w:snapToGrid w:val="0"/>
                <w:szCs w:val="28"/>
              </w:rPr>
              <w:t xml:space="preserve">Расходы на топливо </w:t>
            </w:r>
          </w:p>
        </w:tc>
        <w:tc>
          <w:tcPr>
            <w:tcW w:w="1557" w:type="dxa"/>
            <w:vAlign w:val="center"/>
          </w:tcPr>
          <w:p w14:paraId="1C1CA918" w14:textId="77777777" w:rsidR="00FE1809" w:rsidRPr="003D51CB" w:rsidRDefault="00FE1809" w:rsidP="00FE1809">
            <w:pPr>
              <w:jc w:val="center"/>
              <w:rPr>
                <w:snapToGrid w:val="0"/>
                <w:sz w:val="28"/>
                <w:szCs w:val="28"/>
              </w:rPr>
            </w:pPr>
            <w:r w:rsidRPr="003D51CB">
              <w:rPr>
                <w:snapToGrid w:val="0"/>
                <w:sz w:val="28"/>
                <w:szCs w:val="28"/>
              </w:rPr>
              <w:t>1 097,97</w:t>
            </w:r>
          </w:p>
        </w:tc>
        <w:tc>
          <w:tcPr>
            <w:tcW w:w="1557" w:type="dxa"/>
            <w:shd w:val="clear" w:color="auto" w:fill="auto"/>
            <w:vAlign w:val="center"/>
          </w:tcPr>
          <w:p w14:paraId="128FC355" w14:textId="77777777" w:rsidR="00FE1809" w:rsidRPr="003D51CB" w:rsidRDefault="00FE1809" w:rsidP="00FE1809">
            <w:pPr>
              <w:jc w:val="center"/>
              <w:rPr>
                <w:snapToGrid w:val="0"/>
                <w:sz w:val="28"/>
                <w:szCs w:val="28"/>
              </w:rPr>
            </w:pPr>
            <w:r w:rsidRPr="003D51CB">
              <w:rPr>
                <w:snapToGrid w:val="0"/>
                <w:sz w:val="28"/>
                <w:szCs w:val="28"/>
              </w:rPr>
              <w:t>1 097,97</w:t>
            </w:r>
          </w:p>
        </w:tc>
        <w:tc>
          <w:tcPr>
            <w:tcW w:w="1712" w:type="dxa"/>
            <w:vAlign w:val="center"/>
          </w:tcPr>
          <w:p w14:paraId="30453D8A" w14:textId="77777777" w:rsidR="00FE1809" w:rsidRPr="003D51CB" w:rsidRDefault="00FE1809" w:rsidP="00FE1809">
            <w:pPr>
              <w:jc w:val="center"/>
              <w:rPr>
                <w:snapToGrid w:val="0"/>
                <w:sz w:val="28"/>
                <w:szCs w:val="28"/>
              </w:rPr>
            </w:pPr>
            <w:r w:rsidRPr="003D51CB">
              <w:rPr>
                <w:snapToGrid w:val="0"/>
                <w:sz w:val="28"/>
                <w:szCs w:val="28"/>
              </w:rPr>
              <w:t>-</w:t>
            </w:r>
          </w:p>
        </w:tc>
        <w:tc>
          <w:tcPr>
            <w:tcW w:w="5584" w:type="dxa"/>
            <w:vAlign w:val="center"/>
          </w:tcPr>
          <w:p w14:paraId="6B56B0AB" w14:textId="77777777" w:rsidR="00FE1809" w:rsidRPr="003D51CB" w:rsidRDefault="00FE1809" w:rsidP="00FE1809">
            <w:pPr>
              <w:jc w:val="center"/>
              <w:rPr>
                <w:snapToGrid w:val="0"/>
              </w:rPr>
            </w:pPr>
            <w:r w:rsidRPr="003D51CB">
              <w:rPr>
                <w:snapToGrid w:val="0"/>
              </w:rPr>
              <w:t>х</w:t>
            </w:r>
          </w:p>
        </w:tc>
      </w:tr>
      <w:tr w:rsidR="00FE1809" w:rsidRPr="003D51CB" w14:paraId="1F8F550C" w14:textId="77777777" w:rsidTr="00FE1809">
        <w:trPr>
          <w:trHeight w:val="253"/>
          <w:jc w:val="center"/>
        </w:trPr>
        <w:tc>
          <w:tcPr>
            <w:tcW w:w="630" w:type="dxa"/>
            <w:shd w:val="clear" w:color="auto" w:fill="auto"/>
            <w:vAlign w:val="center"/>
            <w:hideMark/>
          </w:tcPr>
          <w:p w14:paraId="4B3AADF7" w14:textId="77777777" w:rsidR="00FE1809" w:rsidRPr="003D51CB" w:rsidRDefault="00FE1809" w:rsidP="00FE1809">
            <w:pPr>
              <w:jc w:val="center"/>
              <w:rPr>
                <w:snapToGrid w:val="0"/>
                <w:szCs w:val="28"/>
              </w:rPr>
            </w:pPr>
            <w:r w:rsidRPr="003D51CB">
              <w:rPr>
                <w:snapToGrid w:val="0"/>
                <w:szCs w:val="28"/>
              </w:rPr>
              <w:t>2</w:t>
            </w:r>
          </w:p>
        </w:tc>
        <w:tc>
          <w:tcPr>
            <w:tcW w:w="4298" w:type="dxa"/>
            <w:shd w:val="clear" w:color="auto" w:fill="auto"/>
            <w:vAlign w:val="center"/>
            <w:hideMark/>
          </w:tcPr>
          <w:p w14:paraId="2530B778" w14:textId="77777777" w:rsidR="00FE1809" w:rsidRPr="003D51CB" w:rsidRDefault="00FE1809" w:rsidP="00FE1809">
            <w:pPr>
              <w:rPr>
                <w:snapToGrid w:val="0"/>
                <w:szCs w:val="28"/>
              </w:rPr>
            </w:pPr>
            <w:r w:rsidRPr="003D51CB">
              <w:rPr>
                <w:snapToGrid w:val="0"/>
                <w:szCs w:val="28"/>
              </w:rPr>
              <w:t xml:space="preserve">Расходы на электрическую энергию </w:t>
            </w:r>
          </w:p>
        </w:tc>
        <w:tc>
          <w:tcPr>
            <w:tcW w:w="1557" w:type="dxa"/>
            <w:vAlign w:val="center"/>
          </w:tcPr>
          <w:p w14:paraId="58FB4F28" w14:textId="77777777" w:rsidR="00FE1809" w:rsidRPr="003D51CB" w:rsidRDefault="00FE1809" w:rsidP="00FE1809">
            <w:pPr>
              <w:jc w:val="center"/>
              <w:rPr>
                <w:snapToGrid w:val="0"/>
                <w:sz w:val="28"/>
                <w:szCs w:val="28"/>
              </w:rPr>
            </w:pPr>
            <w:r w:rsidRPr="003D51CB">
              <w:rPr>
                <w:snapToGrid w:val="0"/>
                <w:sz w:val="28"/>
                <w:szCs w:val="28"/>
              </w:rPr>
              <w:t>82,22</w:t>
            </w:r>
          </w:p>
        </w:tc>
        <w:tc>
          <w:tcPr>
            <w:tcW w:w="1557" w:type="dxa"/>
            <w:shd w:val="clear" w:color="auto" w:fill="auto"/>
            <w:vAlign w:val="center"/>
          </w:tcPr>
          <w:p w14:paraId="3C18A632" w14:textId="77777777" w:rsidR="00FE1809" w:rsidRPr="003D51CB" w:rsidRDefault="00FE1809" w:rsidP="00FE1809">
            <w:pPr>
              <w:jc w:val="center"/>
              <w:rPr>
                <w:snapToGrid w:val="0"/>
                <w:sz w:val="28"/>
                <w:szCs w:val="28"/>
              </w:rPr>
            </w:pPr>
            <w:r w:rsidRPr="003D51CB">
              <w:rPr>
                <w:snapToGrid w:val="0"/>
                <w:sz w:val="28"/>
                <w:szCs w:val="28"/>
              </w:rPr>
              <w:t>82,22</w:t>
            </w:r>
          </w:p>
        </w:tc>
        <w:tc>
          <w:tcPr>
            <w:tcW w:w="1712" w:type="dxa"/>
            <w:vAlign w:val="center"/>
          </w:tcPr>
          <w:p w14:paraId="18AC9EE3" w14:textId="77777777" w:rsidR="00FE1809" w:rsidRPr="003D51CB" w:rsidRDefault="00FE1809" w:rsidP="00FE1809">
            <w:pPr>
              <w:jc w:val="center"/>
              <w:rPr>
                <w:snapToGrid w:val="0"/>
                <w:sz w:val="28"/>
                <w:szCs w:val="28"/>
              </w:rPr>
            </w:pPr>
            <w:r w:rsidRPr="003D51CB">
              <w:rPr>
                <w:snapToGrid w:val="0"/>
                <w:sz w:val="28"/>
                <w:szCs w:val="28"/>
              </w:rPr>
              <w:t>-</w:t>
            </w:r>
          </w:p>
        </w:tc>
        <w:tc>
          <w:tcPr>
            <w:tcW w:w="5584" w:type="dxa"/>
            <w:vAlign w:val="center"/>
          </w:tcPr>
          <w:p w14:paraId="31583253" w14:textId="77777777" w:rsidR="00FE1809" w:rsidRPr="003D51CB" w:rsidRDefault="00FE1809" w:rsidP="00FE1809">
            <w:pPr>
              <w:jc w:val="center"/>
              <w:rPr>
                <w:snapToGrid w:val="0"/>
              </w:rPr>
            </w:pPr>
            <w:r w:rsidRPr="003D51CB">
              <w:rPr>
                <w:snapToGrid w:val="0"/>
              </w:rPr>
              <w:t>х</w:t>
            </w:r>
          </w:p>
        </w:tc>
      </w:tr>
      <w:tr w:rsidR="00FE1809" w:rsidRPr="003D51CB" w14:paraId="4A361A00" w14:textId="77777777" w:rsidTr="00FE1809">
        <w:trPr>
          <w:trHeight w:val="187"/>
          <w:jc w:val="center"/>
        </w:trPr>
        <w:tc>
          <w:tcPr>
            <w:tcW w:w="630" w:type="dxa"/>
            <w:shd w:val="clear" w:color="auto" w:fill="auto"/>
            <w:vAlign w:val="center"/>
            <w:hideMark/>
          </w:tcPr>
          <w:p w14:paraId="58BE7E5B" w14:textId="77777777" w:rsidR="00FE1809" w:rsidRPr="003D51CB" w:rsidRDefault="00FE1809" w:rsidP="00FE1809">
            <w:pPr>
              <w:jc w:val="center"/>
              <w:rPr>
                <w:snapToGrid w:val="0"/>
                <w:szCs w:val="28"/>
              </w:rPr>
            </w:pPr>
            <w:r w:rsidRPr="003D51CB">
              <w:rPr>
                <w:snapToGrid w:val="0"/>
                <w:szCs w:val="28"/>
              </w:rPr>
              <w:t>3</w:t>
            </w:r>
          </w:p>
        </w:tc>
        <w:tc>
          <w:tcPr>
            <w:tcW w:w="4298" w:type="dxa"/>
            <w:shd w:val="clear" w:color="auto" w:fill="auto"/>
            <w:vAlign w:val="center"/>
            <w:hideMark/>
          </w:tcPr>
          <w:p w14:paraId="1F025076" w14:textId="77777777" w:rsidR="00FE1809" w:rsidRPr="003D51CB" w:rsidRDefault="00FE1809" w:rsidP="00FE1809">
            <w:pPr>
              <w:rPr>
                <w:snapToGrid w:val="0"/>
                <w:szCs w:val="28"/>
              </w:rPr>
            </w:pPr>
            <w:r w:rsidRPr="003D51CB">
              <w:rPr>
                <w:snapToGrid w:val="0"/>
                <w:szCs w:val="28"/>
              </w:rPr>
              <w:t>Расходы на тепловую энергию</w:t>
            </w:r>
          </w:p>
        </w:tc>
        <w:tc>
          <w:tcPr>
            <w:tcW w:w="1557" w:type="dxa"/>
            <w:vAlign w:val="center"/>
          </w:tcPr>
          <w:p w14:paraId="36D58BD2" w14:textId="77777777" w:rsidR="00FE1809" w:rsidRPr="003D51CB" w:rsidRDefault="00FE1809" w:rsidP="00FE1809">
            <w:pPr>
              <w:jc w:val="center"/>
              <w:rPr>
                <w:snapToGrid w:val="0"/>
                <w:sz w:val="28"/>
                <w:szCs w:val="28"/>
              </w:rPr>
            </w:pPr>
            <w:r w:rsidRPr="003D51CB">
              <w:rPr>
                <w:snapToGrid w:val="0"/>
                <w:sz w:val="28"/>
                <w:szCs w:val="28"/>
              </w:rPr>
              <w:t>0,00</w:t>
            </w:r>
          </w:p>
        </w:tc>
        <w:tc>
          <w:tcPr>
            <w:tcW w:w="1557" w:type="dxa"/>
            <w:shd w:val="clear" w:color="auto" w:fill="auto"/>
            <w:vAlign w:val="center"/>
          </w:tcPr>
          <w:p w14:paraId="3961BFAC" w14:textId="77777777" w:rsidR="00FE1809" w:rsidRPr="003D51CB" w:rsidRDefault="00FE1809" w:rsidP="00FE1809">
            <w:pPr>
              <w:jc w:val="center"/>
              <w:rPr>
                <w:snapToGrid w:val="0"/>
                <w:sz w:val="28"/>
                <w:szCs w:val="28"/>
              </w:rPr>
            </w:pPr>
            <w:r w:rsidRPr="003D51CB">
              <w:rPr>
                <w:snapToGrid w:val="0"/>
                <w:sz w:val="28"/>
                <w:szCs w:val="28"/>
              </w:rPr>
              <w:t>0,00</w:t>
            </w:r>
          </w:p>
        </w:tc>
        <w:tc>
          <w:tcPr>
            <w:tcW w:w="1712" w:type="dxa"/>
            <w:vAlign w:val="center"/>
          </w:tcPr>
          <w:p w14:paraId="7602EECA" w14:textId="77777777" w:rsidR="00FE1809" w:rsidRPr="003D51CB" w:rsidRDefault="00FE1809" w:rsidP="00FE1809">
            <w:pPr>
              <w:jc w:val="center"/>
              <w:rPr>
                <w:snapToGrid w:val="0"/>
                <w:sz w:val="28"/>
                <w:szCs w:val="28"/>
              </w:rPr>
            </w:pPr>
            <w:r w:rsidRPr="003D51CB">
              <w:rPr>
                <w:snapToGrid w:val="0"/>
                <w:sz w:val="28"/>
                <w:szCs w:val="28"/>
              </w:rPr>
              <w:t>0,00</w:t>
            </w:r>
          </w:p>
        </w:tc>
        <w:tc>
          <w:tcPr>
            <w:tcW w:w="5584" w:type="dxa"/>
            <w:vAlign w:val="center"/>
          </w:tcPr>
          <w:p w14:paraId="698FBC42" w14:textId="77777777" w:rsidR="00FE1809" w:rsidRPr="003D51CB" w:rsidRDefault="00FE1809" w:rsidP="00FE1809">
            <w:pPr>
              <w:jc w:val="center"/>
              <w:rPr>
                <w:snapToGrid w:val="0"/>
              </w:rPr>
            </w:pPr>
            <w:r w:rsidRPr="003D51CB">
              <w:rPr>
                <w:snapToGrid w:val="0"/>
              </w:rPr>
              <w:t>х</w:t>
            </w:r>
          </w:p>
        </w:tc>
      </w:tr>
      <w:tr w:rsidR="00FE1809" w:rsidRPr="003D51CB" w14:paraId="542061F1" w14:textId="77777777" w:rsidTr="00FE1809">
        <w:trPr>
          <w:trHeight w:val="121"/>
          <w:jc w:val="center"/>
        </w:trPr>
        <w:tc>
          <w:tcPr>
            <w:tcW w:w="630" w:type="dxa"/>
            <w:shd w:val="clear" w:color="auto" w:fill="auto"/>
            <w:vAlign w:val="center"/>
            <w:hideMark/>
          </w:tcPr>
          <w:p w14:paraId="18904CAA" w14:textId="77777777" w:rsidR="00FE1809" w:rsidRPr="003D51CB" w:rsidRDefault="00FE1809" w:rsidP="00FE1809">
            <w:pPr>
              <w:jc w:val="center"/>
              <w:rPr>
                <w:snapToGrid w:val="0"/>
                <w:szCs w:val="28"/>
              </w:rPr>
            </w:pPr>
            <w:r w:rsidRPr="003D51CB">
              <w:rPr>
                <w:snapToGrid w:val="0"/>
                <w:szCs w:val="28"/>
              </w:rPr>
              <w:t>4</w:t>
            </w:r>
          </w:p>
        </w:tc>
        <w:tc>
          <w:tcPr>
            <w:tcW w:w="4298" w:type="dxa"/>
            <w:shd w:val="clear" w:color="auto" w:fill="auto"/>
            <w:vAlign w:val="center"/>
            <w:hideMark/>
          </w:tcPr>
          <w:p w14:paraId="72D9E75A" w14:textId="77777777" w:rsidR="00FE1809" w:rsidRPr="003D51CB" w:rsidRDefault="00FE1809" w:rsidP="00FE1809">
            <w:pPr>
              <w:rPr>
                <w:snapToGrid w:val="0"/>
                <w:szCs w:val="28"/>
              </w:rPr>
            </w:pPr>
            <w:r w:rsidRPr="003D51CB">
              <w:rPr>
                <w:snapToGrid w:val="0"/>
                <w:szCs w:val="28"/>
              </w:rPr>
              <w:t xml:space="preserve">Расходы на холодную воду </w:t>
            </w:r>
          </w:p>
        </w:tc>
        <w:tc>
          <w:tcPr>
            <w:tcW w:w="1557" w:type="dxa"/>
            <w:vAlign w:val="center"/>
          </w:tcPr>
          <w:p w14:paraId="2C8D607B" w14:textId="77777777" w:rsidR="00FE1809" w:rsidRPr="003D51CB" w:rsidRDefault="00FE1809" w:rsidP="00FE1809">
            <w:pPr>
              <w:jc w:val="center"/>
              <w:rPr>
                <w:snapToGrid w:val="0"/>
                <w:sz w:val="28"/>
                <w:szCs w:val="28"/>
              </w:rPr>
            </w:pPr>
            <w:r w:rsidRPr="003D51CB">
              <w:rPr>
                <w:snapToGrid w:val="0"/>
                <w:sz w:val="28"/>
                <w:szCs w:val="28"/>
              </w:rPr>
              <w:t>1,11</w:t>
            </w:r>
          </w:p>
        </w:tc>
        <w:tc>
          <w:tcPr>
            <w:tcW w:w="1557" w:type="dxa"/>
            <w:shd w:val="clear" w:color="auto" w:fill="auto"/>
            <w:vAlign w:val="center"/>
          </w:tcPr>
          <w:p w14:paraId="46BB2108" w14:textId="77777777" w:rsidR="00FE1809" w:rsidRPr="003D51CB" w:rsidRDefault="00FE1809" w:rsidP="00FE1809">
            <w:pPr>
              <w:jc w:val="center"/>
              <w:rPr>
                <w:snapToGrid w:val="0"/>
                <w:sz w:val="28"/>
                <w:szCs w:val="28"/>
              </w:rPr>
            </w:pPr>
            <w:r w:rsidRPr="003D51CB">
              <w:rPr>
                <w:snapToGrid w:val="0"/>
                <w:sz w:val="28"/>
                <w:szCs w:val="28"/>
              </w:rPr>
              <w:t>1,11</w:t>
            </w:r>
          </w:p>
        </w:tc>
        <w:tc>
          <w:tcPr>
            <w:tcW w:w="1712" w:type="dxa"/>
            <w:vAlign w:val="center"/>
          </w:tcPr>
          <w:p w14:paraId="13EEFB4A" w14:textId="77777777" w:rsidR="00FE1809" w:rsidRPr="003D51CB" w:rsidRDefault="00FE1809" w:rsidP="00FE1809">
            <w:pPr>
              <w:jc w:val="center"/>
              <w:rPr>
                <w:snapToGrid w:val="0"/>
                <w:sz w:val="28"/>
                <w:szCs w:val="28"/>
              </w:rPr>
            </w:pPr>
            <w:r w:rsidRPr="003D51CB">
              <w:rPr>
                <w:snapToGrid w:val="0"/>
                <w:sz w:val="28"/>
                <w:szCs w:val="28"/>
              </w:rPr>
              <w:t>-</w:t>
            </w:r>
          </w:p>
        </w:tc>
        <w:tc>
          <w:tcPr>
            <w:tcW w:w="5584" w:type="dxa"/>
            <w:vAlign w:val="center"/>
          </w:tcPr>
          <w:p w14:paraId="522AEF05" w14:textId="77777777" w:rsidR="00FE1809" w:rsidRPr="003D51CB" w:rsidRDefault="00FE1809" w:rsidP="00FE1809">
            <w:pPr>
              <w:jc w:val="center"/>
              <w:rPr>
                <w:snapToGrid w:val="0"/>
              </w:rPr>
            </w:pPr>
            <w:r w:rsidRPr="003D51CB">
              <w:rPr>
                <w:snapToGrid w:val="0"/>
              </w:rPr>
              <w:t>х</w:t>
            </w:r>
          </w:p>
        </w:tc>
      </w:tr>
      <w:tr w:rsidR="00FE1809" w:rsidRPr="003D51CB" w14:paraId="1DA105EC" w14:textId="77777777" w:rsidTr="00FE1809">
        <w:trPr>
          <w:trHeight w:val="169"/>
          <w:jc w:val="center"/>
        </w:trPr>
        <w:tc>
          <w:tcPr>
            <w:tcW w:w="630" w:type="dxa"/>
            <w:shd w:val="clear" w:color="auto" w:fill="auto"/>
            <w:vAlign w:val="center"/>
            <w:hideMark/>
          </w:tcPr>
          <w:p w14:paraId="795A2D32" w14:textId="77777777" w:rsidR="00FE1809" w:rsidRPr="003D51CB" w:rsidRDefault="00FE1809" w:rsidP="00FE1809">
            <w:pPr>
              <w:jc w:val="center"/>
              <w:rPr>
                <w:snapToGrid w:val="0"/>
                <w:szCs w:val="28"/>
              </w:rPr>
            </w:pPr>
            <w:r w:rsidRPr="003D51CB">
              <w:rPr>
                <w:snapToGrid w:val="0"/>
                <w:szCs w:val="28"/>
              </w:rPr>
              <w:t>5</w:t>
            </w:r>
          </w:p>
        </w:tc>
        <w:tc>
          <w:tcPr>
            <w:tcW w:w="4298" w:type="dxa"/>
            <w:shd w:val="clear" w:color="auto" w:fill="auto"/>
            <w:vAlign w:val="center"/>
            <w:hideMark/>
          </w:tcPr>
          <w:p w14:paraId="1384BE6B" w14:textId="77777777" w:rsidR="00FE1809" w:rsidRPr="003D51CB" w:rsidRDefault="00FE1809" w:rsidP="00FE1809">
            <w:pPr>
              <w:rPr>
                <w:snapToGrid w:val="0"/>
                <w:szCs w:val="28"/>
              </w:rPr>
            </w:pPr>
            <w:r w:rsidRPr="003D51CB">
              <w:rPr>
                <w:snapToGrid w:val="0"/>
                <w:szCs w:val="28"/>
              </w:rPr>
              <w:t>Расходы на теплоноситель</w:t>
            </w:r>
          </w:p>
        </w:tc>
        <w:tc>
          <w:tcPr>
            <w:tcW w:w="1557" w:type="dxa"/>
            <w:vAlign w:val="center"/>
          </w:tcPr>
          <w:p w14:paraId="6689CE09" w14:textId="77777777" w:rsidR="00FE1809" w:rsidRPr="003D51CB" w:rsidRDefault="00FE1809" w:rsidP="00FE1809">
            <w:pPr>
              <w:jc w:val="center"/>
              <w:rPr>
                <w:snapToGrid w:val="0"/>
                <w:sz w:val="28"/>
                <w:szCs w:val="28"/>
              </w:rPr>
            </w:pPr>
            <w:r w:rsidRPr="003D51CB">
              <w:rPr>
                <w:snapToGrid w:val="0"/>
                <w:sz w:val="28"/>
                <w:szCs w:val="28"/>
              </w:rPr>
              <w:t>0,00</w:t>
            </w:r>
          </w:p>
        </w:tc>
        <w:tc>
          <w:tcPr>
            <w:tcW w:w="1557" w:type="dxa"/>
            <w:shd w:val="clear" w:color="auto" w:fill="auto"/>
            <w:vAlign w:val="center"/>
          </w:tcPr>
          <w:p w14:paraId="4FB20DD4" w14:textId="77777777" w:rsidR="00FE1809" w:rsidRPr="003D51CB" w:rsidRDefault="00FE1809" w:rsidP="00FE1809">
            <w:pPr>
              <w:jc w:val="center"/>
              <w:rPr>
                <w:snapToGrid w:val="0"/>
                <w:sz w:val="28"/>
                <w:szCs w:val="28"/>
              </w:rPr>
            </w:pPr>
            <w:r w:rsidRPr="003D51CB">
              <w:rPr>
                <w:snapToGrid w:val="0"/>
                <w:sz w:val="28"/>
                <w:szCs w:val="28"/>
              </w:rPr>
              <w:t>0,00</w:t>
            </w:r>
          </w:p>
        </w:tc>
        <w:tc>
          <w:tcPr>
            <w:tcW w:w="1712" w:type="dxa"/>
            <w:vAlign w:val="center"/>
          </w:tcPr>
          <w:p w14:paraId="7CC960B1" w14:textId="77777777" w:rsidR="00FE1809" w:rsidRPr="003D51CB" w:rsidRDefault="00FE1809" w:rsidP="00FE1809">
            <w:pPr>
              <w:jc w:val="center"/>
              <w:rPr>
                <w:snapToGrid w:val="0"/>
                <w:sz w:val="28"/>
                <w:szCs w:val="28"/>
              </w:rPr>
            </w:pPr>
            <w:r w:rsidRPr="003D51CB">
              <w:rPr>
                <w:snapToGrid w:val="0"/>
                <w:sz w:val="28"/>
                <w:szCs w:val="28"/>
              </w:rPr>
              <w:t>0,00</w:t>
            </w:r>
          </w:p>
        </w:tc>
        <w:tc>
          <w:tcPr>
            <w:tcW w:w="5584" w:type="dxa"/>
            <w:vAlign w:val="center"/>
          </w:tcPr>
          <w:p w14:paraId="548F6EF8" w14:textId="77777777" w:rsidR="00FE1809" w:rsidRPr="003D51CB" w:rsidRDefault="00FE1809" w:rsidP="00FE1809">
            <w:pPr>
              <w:jc w:val="center"/>
              <w:rPr>
                <w:snapToGrid w:val="0"/>
              </w:rPr>
            </w:pPr>
            <w:r w:rsidRPr="003D51CB">
              <w:rPr>
                <w:snapToGrid w:val="0"/>
              </w:rPr>
              <w:t>х</w:t>
            </w:r>
          </w:p>
        </w:tc>
      </w:tr>
      <w:tr w:rsidR="00FE1809" w:rsidRPr="003D51CB" w14:paraId="5C027F24" w14:textId="77777777" w:rsidTr="00FE1809">
        <w:trPr>
          <w:trHeight w:val="201"/>
          <w:jc w:val="center"/>
        </w:trPr>
        <w:tc>
          <w:tcPr>
            <w:tcW w:w="630" w:type="dxa"/>
            <w:shd w:val="clear" w:color="auto" w:fill="auto"/>
            <w:vAlign w:val="center"/>
            <w:hideMark/>
          </w:tcPr>
          <w:p w14:paraId="456D02CE" w14:textId="77777777" w:rsidR="00FE1809" w:rsidRPr="003D51CB" w:rsidRDefault="00FE1809" w:rsidP="00FE1809">
            <w:pPr>
              <w:jc w:val="center"/>
              <w:rPr>
                <w:snapToGrid w:val="0"/>
                <w:szCs w:val="28"/>
              </w:rPr>
            </w:pPr>
            <w:r w:rsidRPr="003D51CB">
              <w:rPr>
                <w:snapToGrid w:val="0"/>
                <w:szCs w:val="28"/>
              </w:rPr>
              <w:t>6</w:t>
            </w:r>
          </w:p>
        </w:tc>
        <w:tc>
          <w:tcPr>
            <w:tcW w:w="4298" w:type="dxa"/>
            <w:shd w:val="clear" w:color="auto" w:fill="auto"/>
            <w:vAlign w:val="center"/>
            <w:hideMark/>
          </w:tcPr>
          <w:p w14:paraId="02116B09" w14:textId="77777777" w:rsidR="00FE1809" w:rsidRPr="003D51CB" w:rsidRDefault="00FE1809" w:rsidP="00FE1809">
            <w:pPr>
              <w:rPr>
                <w:snapToGrid w:val="0"/>
                <w:szCs w:val="28"/>
              </w:rPr>
            </w:pPr>
            <w:r w:rsidRPr="003D51CB">
              <w:rPr>
                <w:snapToGrid w:val="0"/>
                <w:szCs w:val="28"/>
              </w:rPr>
              <w:t>ИТОГО</w:t>
            </w:r>
          </w:p>
        </w:tc>
        <w:tc>
          <w:tcPr>
            <w:tcW w:w="1557" w:type="dxa"/>
            <w:vAlign w:val="center"/>
          </w:tcPr>
          <w:p w14:paraId="7143F5B5" w14:textId="77777777" w:rsidR="00FE1809" w:rsidRPr="003D51CB" w:rsidRDefault="00FE1809" w:rsidP="00FE1809">
            <w:pPr>
              <w:jc w:val="center"/>
              <w:rPr>
                <w:snapToGrid w:val="0"/>
                <w:sz w:val="28"/>
                <w:szCs w:val="28"/>
              </w:rPr>
            </w:pPr>
            <w:r w:rsidRPr="003D51CB">
              <w:rPr>
                <w:snapToGrid w:val="0"/>
                <w:sz w:val="28"/>
                <w:szCs w:val="28"/>
              </w:rPr>
              <w:t>1 181,30</w:t>
            </w:r>
          </w:p>
        </w:tc>
        <w:tc>
          <w:tcPr>
            <w:tcW w:w="1557" w:type="dxa"/>
            <w:shd w:val="clear" w:color="auto" w:fill="auto"/>
            <w:vAlign w:val="center"/>
          </w:tcPr>
          <w:p w14:paraId="57361EDC" w14:textId="77777777" w:rsidR="00FE1809" w:rsidRPr="003D51CB" w:rsidRDefault="00FE1809" w:rsidP="00FE1809">
            <w:pPr>
              <w:jc w:val="center"/>
              <w:rPr>
                <w:snapToGrid w:val="0"/>
                <w:sz w:val="28"/>
                <w:szCs w:val="28"/>
              </w:rPr>
            </w:pPr>
            <w:r w:rsidRPr="003D51CB">
              <w:rPr>
                <w:snapToGrid w:val="0"/>
                <w:sz w:val="28"/>
                <w:szCs w:val="28"/>
              </w:rPr>
              <w:t>1 181,30</w:t>
            </w:r>
          </w:p>
        </w:tc>
        <w:tc>
          <w:tcPr>
            <w:tcW w:w="1712" w:type="dxa"/>
            <w:vAlign w:val="center"/>
          </w:tcPr>
          <w:p w14:paraId="524AC34D" w14:textId="77777777" w:rsidR="00FE1809" w:rsidRPr="003D51CB" w:rsidRDefault="00FE1809" w:rsidP="00FE1809">
            <w:pPr>
              <w:jc w:val="center"/>
              <w:rPr>
                <w:snapToGrid w:val="0"/>
                <w:sz w:val="28"/>
                <w:szCs w:val="28"/>
              </w:rPr>
            </w:pPr>
            <w:r w:rsidRPr="003D51CB">
              <w:rPr>
                <w:snapToGrid w:val="0"/>
                <w:sz w:val="28"/>
                <w:szCs w:val="28"/>
              </w:rPr>
              <w:t>-</w:t>
            </w:r>
          </w:p>
        </w:tc>
        <w:tc>
          <w:tcPr>
            <w:tcW w:w="5584" w:type="dxa"/>
            <w:vAlign w:val="center"/>
          </w:tcPr>
          <w:p w14:paraId="19333199" w14:textId="77777777" w:rsidR="00FE1809" w:rsidRPr="003D51CB" w:rsidRDefault="00FE1809" w:rsidP="00FE1809">
            <w:pPr>
              <w:jc w:val="center"/>
              <w:rPr>
                <w:snapToGrid w:val="0"/>
              </w:rPr>
            </w:pPr>
            <w:r w:rsidRPr="003D51CB">
              <w:rPr>
                <w:snapToGrid w:val="0"/>
              </w:rPr>
              <w:t>х</w:t>
            </w:r>
          </w:p>
        </w:tc>
      </w:tr>
    </w:tbl>
    <w:p w14:paraId="66D469A2" w14:textId="77777777" w:rsidR="00FE1809" w:rsidRPr="003D51CB" w:rsidRDefault="00FE1809" w:rsidP="00FE1809">
      <w:pPr>
        <w:keepNext/>
        <w:ind w:right="141"/>
        <w:jc w:val="center"/>
        <w:outlineLvl w:val="2"/>
        <w:rPr>
          <w:rFonts w:cs="Arial"/>
          <w:b/>
          <w:bCs/>
          <w:snapToGrid w:val="0"/>
          <w:sz w:val="28"/>
          <w:szCs w:val="26"/>
          <w:lang w:eastAsia="en-US"/>
        </w:rPr>
      </w:pPr>
    </w:p>
    <w:p w14:paraId="7DE558B8" w14:textId="77777777" w:rsidR="00FE1809" w:rsidRPr="003D51CB" w:rsidRDefault="00FE1809" w:rsidP="00FE1809">
      <w:pPr>
        <w:spacing w:after="160" w:line="259" w:lineRule="auto"/>
        <w:rPr>
          <w:rFonts w:cs="Arial"/>
          <w:b/>
          <w:bCs/>
          <w:snapToGrid w:val="0"/>
          <w:sz w:val="28"/>
          <w:szCs w:val="26"/>
          <w:lang w:eastAsia="en-US"/>
        </w:rPr>
      </w:pPr>
      <w:r w:rsidRPr="003D51CB">
        <w:rPr>
          <w:rFonts w:cs="Arial"/>
          <w:b/>
          <w:bCs/>
          <w:snapToGrid w:val="0"/>
          <w:sz w:val="28"/>
          <w:szCs w:val="26"/>
          <w:lang w:eastAsia="en-US"/>
        </w:rPr>
        <w:br w:type="page"/>
      </w:r>
    </w:p>
    <w:p w14:paraId="6289881F" w14:textId="77777777" w:rsidR="00FE1809" w:rsidRPr="003D51CB" w:rsidRDefault="00FE1809" w:rsidP="00FE1809">
      <w:pPr>
        <w:keepNext/>
        <w:ind w:right="141"/>
        <w:jc w:val="center"/>
        <w:outlineLvl w:val="2"/>
        <w:rPr>
          <w:snapToGrid w:val="0"/>
          <w:sz w:val="28"/>
        </w:rPr>
      </w:pPr>
      <w:r w:rsidRPr="003D51CB">
        <w:rPr>
          <w:rFonts w:cs="Arial"/>
          <w:b/>
          <w:bCs/>
          <w:snapToGrid w:val="0"/>
          <w:sz w:val="28"/>
          <w:szCs w:val="26"/>
          <w:lang w:eastAsia="en-US"/>
        </w:rPr>
        <w:lastRenderedPageBreak/>
        <w:t xml:space="preserve">Расчёт необходимой валовой выручки на производство и передачу тепловой энергии методом индексации установленных тарифов на 2020 год </w:t>
      </w:r>
      <w:r w:rsidRPr="003D51CB">
        <w:rPr>
          <w:snapToGrid w:val="0"/>
          <w:sz w:val="28"/>
        </w:rPr>
        <w:t>(Приложение 5.9 к Методическим указаниям)</w:t>
      </w:r>
    </w:p>
    <w:p w14:paraId="51380213" w14:textId="77777777" w:rsidR="00FE1809" w:rsidRPr="003D51CB" w:rsidRDefault="00FE1809" w:rsidP="00FE1809">
      <w:pPr>
        <w:jc w:val="right"/>
        <w:rPr>
          <w:snapToGrid w:val="0"/>
          <w:sz w:val="28"/>
          <w:szCs w:val="28"/>
        </w:rPr>
      </w:pPr>
      <w:r w:rsidRPr="003D51CB">
        <w:rPr>
          <w:snapToGrid w:val="0"/>
          <w:sz w:val="28"/>
          <w:szCs w:val="28"/>
        </w:rPr>
        <w:t>тыс. руб.</w:t>
      </w: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191"/>
        <w:gridCol w:w="1599"/>
        <w:gridCol w:w="1560"/>
        <w:gridCol w:w="1701"/>
        <w:gridCol w:w="5516"/>
      </w:tblGrid>
      <w:tr w:rsidR="00FE1809" w:rsidRPr="003D51CB" w14:paraId="0F832C3A" w14:textId="77777777" w:rsidTr="00FE1809">
        <w:trPr>
          <w:trHeight w:val="1024"/>
          <w:tblHeader/>
          <w:jc w:val="center"/>
        </w:trPr>
        <w:tc>
          <w:tcPr>
            <w:tcW w:w="993" w:type="dxa"/>
            <w:shd w:val="clear" w:color="auto" w:fill="auto"/>
            <w:vAlign w:val="center"/>
            <w:hideMark/>
          </w:tcPr>
          <w:p w14:paraId="6CB4738F" w14:textId="77777777" w:rsidR="00FE1809" w:rsidRPr="003D51CB" w:rsidRDefault="00FE1809" w:rsidP="00FE1809">
            <w:pPr>
              <w:jc w:val="center"/>
              <w:rPr>
                <w:snapToGrid w:val="0"/>
                <w:szCs w:val="28"/>
              </w:rPr>
            </w:pPr>
            <w:r w:rsidRPr="003D51CB">
              <w:rPr>
                <w:snapToGrid w:val="0"/>
                <w:szCs w:val="28"/>
              </w:rPr>
              <w:t>№ п/п</w:t>
            </w:r>
          </w:p>
        </w:tc>
        <w:tc>
          <w:tcPr>
            <w:tcW w:w="4191" w:type="dxa"/>
            <w:shd w:val="clear" w:color="auto" w:fill="auto"/>
            <w:vAlign w:val="center"/>
            <w:hideMark/>
          </w:tcPr>
          <w:p w14:paraId="61C21AED" w14:textId="77777777" w:rsidR="00FE1809" w:rsidRPr="003D51CB" w:rsidRDefault="00FE1809" w:rsidP="00FE1809">
            <w:pPr>
              <w:jc w:val="center"/>
              <w:rPr>
                <w:snapToGrid w:val="0"/>
                <w:szCs w:val="28"/>
              </w:rPr>
            </w:pPr>
            <w:r w:rsidRPr="003D51CB">
              <w:rPr>
                <w:snapToGrid w:val="0"/>
                <w:szCs w:val="28"/>
              </w:rPr>
              <w:t>Наименование расхода</w:t>
            </w:r>
          </w:p>
        </w:tc>
        <w:tc>
          <w:tcPr>
            <w:tcW w:w="1599" w:type="dxa"/>
          </w:tcPr>
          <w:p w14:paraId="6E8FD82D" w14:textId="77777777" w:rsidR="00FE1809" w:rsidRPr="003D51CB" w:rsidRDefault="00FE1809" w:rsidP="00FE1809">
            <w:pPr>
              <w:ind w:left="-57" w:right="-57"/>
              <w:jc w:val="center"/>
              <w:rPr>
                <w:snapToGrid w:val="0"/>
                <w:szCs w:val="28"/>
              </w:rPr>
            </w:pPr>
            <w:r w:rsidRPr="003D51CB">
              <w:rPr>
                <w:snapToGrid w:val="0"/>
                <w:szCs w:val="28"/>
              </w:rPr>
              <w:t>Предложение предприятия на 2020 год</w:t>
            </w:r>
          </w:p>
        </w:tc>
        <w:tc>
          <w:tcPr>
            <w:tcW w:w="1560" w:type="dxa"/>
          </w:tcPr>
          <w:p w14:paraId="1F652DA3" w14:textId="77777777" w:rsidR="00FE1809" w:rsidRPr="003D51CB" w:rsidRDefault="00FE1809" w:rsidP="00FE1809">
            <w:pPr>
              <w:ind w:left="-57" w:right="-57"/>
              <w:jc w:val="center"/>
              <w:rPr>
                <w:snapToGrid w:val="0"/>
                <w:szCs w:val="28"/>
              </w:rPr>
            </w:pPr>
            <w:r w:rsidRPr="003D51CB">
              <w:rPr>
                <w:snapToGrid w:val="0"/>
                <w:szCs w:val="28"/>
              </w:rPr>
              <w:t>Предложение экспертов на 2020 год</w:t>
            </w:r>
          </w:p>
        </w:tc>
        <w:tc>
          <w:tcPr>
            <w:tcW w:w="1701" w:type="dxa"/>
          </w:tcPr>
          <w:p w14:paraId="0794804A" w14:textId="77777777" w:rsidR="00FE1809" w:rsidRPr="003D51CB" w:rsidRDefault="00FE1809" w:rsidP="00FE1809">
            <w:pPr>
              <w:ind w:left="-57" w:right="-57"/>
              <w:jc w:val="center"/>
              <w:rPr>
                <w:snapToGrid w:val="0"/>
                <w:szCs w:val="28"/>
              </w:rPr>
            </w:pPr>
            <w:r w:rsidRPr="003D51CB">
              <w:rPr>
                <w:snapToGrid w:val="0"/>
                <w:szCs w:val="28"/>
              </w:rPr>
              <w:t>Расходы, не включаемые в НВВ</w:t>
            </w:r>
          </w:p>
        </w:tc>
        <w:tc>
          <w:tcPr>
            <w:tcW w:w="5516" w:type="dxa"/>
            <w:vAlign w:val="center"/>
          </w:tcPr>
          <w:p w14:paraId="670A4197" w14:textId="77777777" w:rsidR="00FE1809" w:rsidRPr="003D51CB" w:rsidRDefault="00FE1809" w:rsidP="00FE1809">
            <w:pPr>
              <w:ind w:left="-57" w:right="-57"/>
              <w:jc w:val="center"/>
              <w:rPr>
                <w:snapToGrid w:val="0"/>
                <w:szCs w:val="28"/>
              </w:rPr>
            </w:pPr>
            <w:r w:rsidRPr="003D51CB">
              <w:rPr>
                <w:snapToGrid w:val="0"/>
                <w:szCs w:val="28"/>
              </w:rPr>
              <w:t>Основание, по которому расходы скорректированы, или не включаются в НВВ, в соответствии с п. 33 Правил регулирования (ПП РФ №1075 от 22.10.2012)</w:t>
            </w:r>
          </w:p>
        </w:tc>
      </w:tr>
      <w:tr w:rsidR="00FE1809" w:rsidRPr="003D51CB" w14:paraId="3AA72C3C" w14:textId="77777777" w:rsidTr="00FE1809">
        <w:trPr>
          <w:trHeight w:val="349"/>
          <w:jc w:val="center"/>
        </w:trPr>
        <w:tc>
          <w:tcPr>
            <w:tcW w:w="993" w:type="dxa"/>
            <w:shd w:val="clear" w:color="auto" w:fill="auto"/>
            <w:vAlign w:val="center"/>
            <w:hideMark/>
          </w:tcPr>
          <w:p w14:paraId="364475E7" w14:textId="77777777" w:rsidR="00FE1809" w:rsidRPr="003D51CB" w:rsidRDefault="00FE1809" w:rsidP="00FE1809">
            <w:pPr>
              <w:jc w:val="center"/>
              <w:rPr>
                <w:snapToGrid w:val="0"/>
                <w:szCs w:val="28"/>
              </w:rPr>
            </w:pPr>
            <w:r w:rsidRPr="003D51CB">
              <w:rPr>
                <w:snapToGrid w:val="0"/>
                <w:szCs w:val="28"/>
              </w:rPr>
              <w:t>1</w:t>
            </w:r>
          </w:p>
        </w:tc>
        <w:tc>
          <w:tcPr>
            <w:tcW w:w="4191" w:type="dxa"/>
            <w:shd w:val="clear" w:color="auto" w:fill="auto"/>
            <w:vAlign w:val="center"/>
            <w:hideMark/>
          </w:tcPr>
          <w:p w14:paraId="7B6BE7AC" w14:textId="77777777" w:rsidR="00FE1809" w:rsidRPr="003D51CB" w:rsidRDefault="00FE1809" w:rsidP="00FE1809">
            <w:pPr>
              <w:rPr>
                <w:snapToGrid w:val="0"/>
                <w:szCs w:val="28"/>
              </w:rPr>
            </w:pPr>
            <w:r w:rsidRPr="003D51CB">
              <w:rPr>
                <w:snapToGrid w:val="0"/>
                <w:szCs w:val="28"/>
              </w:rPr>
              <w:t>Операционные (подконтрольные) расходы</w:t>
            </w:r>
          </w:p>
        </w:tc>
        <w:tc>
          <w:tcPr>
            <w:tcW w:w="1599" w:type="dxa"/>
            <w:vAlign w:val="center"/>
          </w:tcPr>
          <w:p w14:paraId="75A399A2" w14:textId="77777777" w:rsidR="00FE1809" w:rsidRPr="003D51CB" w:rsidRDefault="00FE1809" w:rsidP="00FE1809">
            <w:pPr>
              <w:jc w:val="center"/>
              <w:rPr>
                <w:snapToGrid w:val="0"/>
                <w:sz w:val="28"/>
                <w:szCs w:val="28"/>
              </w:rPr>
            </w:pPr>
            <w:r w:rsidRPr="003D51CB">
              <w:rPr>
                <w:snapToGrid w:val="0"/>
                <w:sz w:val="28"/>
                <w:szCs w:val="28"/>
              </w:rPr>
              <w:t>2 286,96</w:t>
            </w:r>
          </w:p>
        </w:tc>
        <w:tc>
          <w:tcPr>
            <w:tcW w:w="1560" w:type="dxa"/>
            <w:shd w:val="clear" w:color="auto" w:fill="auto"/>
            <w:vAlign w:val="center"/>
          </w:tcPr>
          <w:p w14:paraId="2049C846" w14:textId="77777777" w:rsidR="00FE1809" w:rsidRPr="003D51CB" w:rsidRDefault="00FE1809" w:rsidP="00FE1809">
            <w:pPr>
              <w:jc w:val="center"/>
              <w:rPr>
                <w:snapToGrid w:val="0"/>
                <w:sz w:val="28"/>
                <w:szCs w:val="28"/>
              </w:rPr>
            </w:pPr>
            <w:r w:rsidRPr="003D51CB">
              <w:rPr>
                <w:snapToGrid w:val="0"/>
                <w:sz w:val="28"/>
                <w:szCs w:val="28"/>
              </w:rPr>
              <w:t>2 278,02</w:t>
            </w:r>
          </w:p>
        </w:tc>
        <w:tc>
          <w:tcPr>
            <w:tcW w:w="1701" w:type="dxa"/>
            <w:vAlign w:val="center"/>
          </w:tcPr>
          <w:p w14:paraId="4994F8F9" w14:textId="77777777" w:rsidR="00FE1809" w:rsidRPr="003D51CB" w:rsidRDefault="00FE1809" w:rsidP="00FE1809">
            <w:pPr>
              <w:jc w:val="center"/>
              <w:rPr>
                <w:snapToGrid w:val="0"/>
                <w:sz w:val="28"/>
                <w:szCs w:val="28"/>
              </w:rPr>
            </w:pPr>
            <w:r w:rsidRPr="003D51CB">
              <w:rPr>
                <w:snapToGrid w:val="0"/>
                <w:sz w:val="28"/>
                <w:szCs w:val="28"/>
              </w:rPr>
              <w:t>-8,94</w:t>
            </w:r>
          </w:p>
        </w:tc>
        <w:tc>
          <w:tcPr>
            <w:tcW w:w="5516" w:type="dxa"/>
            <w:vAlign w:val="center"/>
          </w:tcPr>
          <w:p w14:paraId="73205699" w14:textId="77777777" w:rsidR="00FE1809" w:rsidRPr="003D51CB" w:rsidRDefault="00FE1809" w:rsidP="00FE1809">
            <w:pPr>
              <w:rPr>
                <w:snapToGrid w:val="0"/>
              </w:rPr>
            </w:pPr>
            <w:r w:rsidRPr="003D51CB">
              <w:rPr>
                <w:snapToGrid w:val="0"/>
              </w:rPr>
              <w:t>Приложение 5.2., стр. 5</w:t>
            </w:r>
          </w:p>
        </w:tc>
      </w:tr>
      <w:tr w:rsidR="00FE1809" w:rsidRPr="003D51CB" w14:paraId="1668E9DE" w14:textId="77777777" w:rsidTr="00FE1809">
        <w:trPr>
          <w:trHeight w:val="204"/>
          <w:jc w:val="center"/>
        </w:trPr>
        <w:tc>
          <w:tcPr>
            <w:tcW w:w="993" w:type="dxa"/>
            <w:shd w:val="clear" w:color="auto" w:fill="auto"/>
            <w:vAlign w:val="center"/>
            <w:hideMark/>
          </w:tcPr>
          <w:p w14:paraId="3A58CEFE" w14:textId="77777777" w:rsidR="00FE1809" w:rsidRPr="003D51CB" w:rsidRDefault="00FE1809" w:rsidP="00FE1809">
            <w:pPr>
              <w:jc w:val="center"/>
              <w:rPr>
                <w:snapToGrid w:val="0"/>
                <w:szCs w:val="28"/>
              </w:rPr>
            </w:pPr>
            <w:r w:rsidRPr="003D51CB">
              <w:rPr>
                <w:snapToGrid w:val="0"/>
                <w:szCs w:val="28"/>
              </w:rPr>
              <w:t>2</w:t>
            </w:r>
          </w:p>
        </w:tc>
        <w:tc>
          <w:tcPr>
            <w:tcW w:w="4191" w:type="dxa"/>
            <w:shd w:val="clear" w:color="auto" w:fill="auto"/>
            <w:vAlign w:val="center"/>
            <w:hideMark/>
          </w:tcPr>
          <w:p w14:paraId="7C09ADE7" w14:textId="77777777" w:rsidR="00FE1809" w:rsidRPr="003D51CB" w:rsidRDefault="00FE1809" w:rsidP="00FE1809">
            <w:pPr>
              <w:rPr>
                <w:snapToGrid w:val="0"/>
                <w:szCs w:val="28"/>
              </w:rPr>
            </w:pPr>
            <w:r w:rsidRPr="003D51CB">
              <w:rPr>
                <w:snapToGrid w:val="0"/>
                <w:szCs w:val="28"/>
              </w:rPr>
              <w:t>Неподконтрольные расходы</w:t>
            </w:r>
          </w:p>
        </w:tc>
        <w:tc>
          <w:tcPr>
            <w:tcW w:w="1599" w:type="dxa"/>
            <w:vAlign w:val="center"/>
          </w:tcPr>
          <w:p w14:paraId="1A6169A3" w14:textId="77777777" w:rsidR="00FE1809" w:rsidRPr="003D51CB" w:rsidRDefault="00FE1809" w:rsidP="00FE1809">
            <w:pPr>
              <w:jc w:val="center"/>
              <w:rPr>
                <w:snapToGrid w:val="0"/>
                <w:sz w:val="28"/>
                <w:szCs w:val="28"/>
              </w:rPr>
            </w:pPr>
            <w:r w:rsidRPr="003D51CB">
              <w:rPr>
                <w:snapToGrid w:val="0"/>
                <w:sz w:val="28"/>
                <w:szCs w:val="28"/>
              </w:rPr>
              <w:t>334,83</w:t>
            </w:r>
          </w:p>
        </w:tc>
        <w:tc>
          <w:tcPr>
            <w:tcW w:w="1560" w:type="dxa"/>
            <w:shd w:val="clear" w:color="auto" w:fill="auto"/>
            <w:vAlign w:val="center"/>
          </w:tcPr>
          <w:p w14:paraId="261E494A" w14:textId="77777777" w:rsidR="00FE1809" w:rsidRPr="003D51CB" w:rsidRDefault="00FE1809" w:rsidP="00FE1809">
            <w:pPr>
              <w:jc w:val="center"/>
              <w:rPr>
                <w:snapToGrid w:val="0"/>
                <w:sz w:val="28"/>
                <w:szCs w:val="28"/>
              </w:rPr>
            </w:pPr>
            <w:r w:rsidRPr="003D51CB">
              <w:rPr>
                <w:snapToGrid w:val="0"/>
                <w:sz w:val="28"/>
                <w:szCs w:val="28"/>
              </w:rPr>
              <w:t>291,24</w:t>
            </w:r>
          </w:p>
        </w:tc>
        <w:tc>
          <w:tcPr>
            <w:tcW w:w="1701" w:type="dxa"/>
            <w:vAlign w:val="center"/>
          </w:tcPr>
          <w:p w14:paraId="72EE62C3" w14:textId="77777777" w:rsidR="00FE1809" w:rsidRPr="003D51CB" w:rsidRDefault="00FE1809" w:rsidP="00FE1809">
            <w:pPr>
              <w:jc w:val="center"/>
              <w:rPr>
                <w:snapToGrid w:val="0"/>
                <w:sz w:val="28"/>
                <w:szCs w:val="28"/>
              </w:rPr>
            </w:pPr>
            <w:r w:rsidRPr="003D51CB">
              <w:rPr>
                <w:snapToGrid w:val="0"/>
                <w:sz w:val="28"/>
                <w:szCs w:val="28"/>
              </w:rPr>
              <w:t>-43,59</w:t>
            </w:r>
          </w:p>
        </w:tc>
        <w:tc>
          <w:tcPr>
            <w:tcW w:w="5516" w:type="dxa"/>
            <w:vAlign w:val="center"/>
          </w:tcPr>
          <w:p w14:paraId="3E4FCC99" w14:textId="77777777" w:rsidR="00FE1809" w:rsidRPr="003D51CB" w:rsidRDefault="00FE1809" w:rsidP="00FE1809">
            <w:pPr>
              <w:rPr>
                <w:snapToGrid w:val="0"/>
              </w:rPr>
            </w:pPr>
            <w:r w:rsidRPr="003D51CB">
              <w:rPr>
                <w:snapToGrid w:val="0"/>
              </w:rPr>
              <w:t>Приложение 5.3., стр. 6</w:t>
            </w:r>
          </w:p>
        </w:tc>
      </w:tr>
      <w:tr w:rsidR="00FE1809" w:rsidRPr="003D51CB" w14:paraId="47FD40BA" w14:textId="77777777" w:rsidTr="00FE1809">
        <w:trPr>
          <w:trHeight w:val="818"/>
          <w:jc w:val="center"/>
        </w:trPr>
        <w:tc>
          <w:tcPr>
            <w:tcW w:w="993" w:type="dxa"/>
            <w:shd w:val="clear" w:color="auto" w:fill="auto"/>
            <w:vAlign w:val="center"/>
            <w:hideMark/>
          </w:tcPr>
          <w:p w14:paraId="51E0ACC9" w14:textId="77777777" w:rsidR="00FE1809" w:rsidRPr="003D51CB" w:rsidRDefault="00FE1809" w:rsidP="00FE1809">
            <w:pPr>
              <w:jc w:val="center"/>
              <w:rPr>
                <w:snapToGrid w:val="0"/>
                <w:szCs w:val="28"/>
              </w:rPr>
            </w:pPr>
            <w:r w:rsidRPr="003D51CB">
              <w:rPr>
                <w:snapToGrid w:val="0"/>
                <w:szCs w:val="28"/>
              </w:rPr>
              <w:t>3</w:t>
            </w:r>
          </w:p>
        </w:tc>
        <w:tc>
          <w:tcPr>
            <w:tcW w:w="4191" w:type="dxa"/>
            <w:shd w:val="clear" w:color="auto" w:fill="auto"/>
            <w:vAlign w:val="center"/>
            <w:hideMark/>
          </w:tcPr>
          <w:p w14:paraId="33516B45" w14:textId="77777777" w:rsidR="00FE1809" w:rsidRPr="003D51CB" w:rsidRDefault="00FE1809" w:rsidP="00FE1809">
            <w:pPr>
              <w:rPr>
                <w:snapToGrid w:val="0"/>
                <w:szCs w:val="28"/>
              </w:rPr>
            </w:pPr>
            <w:r w:rsidRPr="003D51CB">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558CFE25" w14:textId="77777777" w:rsidR="00FE1809" w:rsidRPr="003D51CB" w:rsidRDefault="00FE1809" w:rsidP="00FE1809">
            <w:pPr>
              <w:jc w:val="center"/>
              <w:rPr>
                <w:snapToGrid w:val="0"/>
                <w:sz w:val="28"/>
                <w:szCs w:val="28"/>
              </w:rPr>
            </w:pPr>
            <w:r w:rsidRPr="003D51CB">
              <w:rPr>
                <w:snapToGrid w:val="0"/>
                <w:sz w:val="28"/>
                <w:szCs w:val="28"/>
              </w:rPr>
              <w:t>1 181,30</w:t>
            </w:r>
          </w:p>
        </w:tc>
        <w:tc>
          <w:tcPr>
            <w:tcW w:w="1560" w:type="dxa"/>
            <w:shd w:val="clear" w:color="auto" w:fill="auto"/>
            <w:vAlign w:val="center"/>
          </w:tcPr>
          <w:p w14:paraId="1CFEC79B" w14:textId="77777777" w:rsidR="00FE1809" w:rsidRPr="003D51CB" w:rsidRDefault="00FE1809" w:rsidP="00FE1809">
            <w:pPr>
              <w:jc w:val="center"/>
              <w:rPr>
                <w:snapToGrid w:val="0"/>
                <w:sz w:val="28"/>
                <w:szCs w:val="28"/>
              </w:rPr>
            </w:pPr>
            <w:r w:rsidRPr="003D51CB">
              <w:rPr>
                <w:snapToGrid w:val="0"/>
                <w:sz w:val="28"/>
                <w:szCs w:val="28"/>
              </w:rPr>
              <w:t>1 181,30</w:t>
            </w:r>
          </w:p>
        </w:tc>
        <w:tc>
          <w:tcPr>
            <w:tcW w:w="1701" w:type="dxa"/>
            <w:tcBorders>
              <w:bottom w:val="single" w:sz="4" w:space="0" w:color="auto"/>
            </w:tcBorders>
            <w:vAlign w:val="center"/>
          </w:tcPr>
          <w:p w14:paraId="753C49F1" w14:textId="77777777" w:rsidR="00FE1809" w:rsidRPr="003D51CB" w:rsidRDefault="00FE1809" w:rsidP="00FE1809">
            <w:pPr>
              <w:jc w:val="center"/>
              <w:rPr>
                <w:snapToGrid w:val="0"/>
                <w:sz w:val="28"/>
                <w:szCs w:val="28"/>
              </w:rPr>
            </w:pPr>
            <w:r w:rsidRPr="003D51CB">
              <w:rPr>
                <w:snapToGrid w:val="0"/>
                <w:sz w:val="28"/>
                <w:szCs w:val="28"/>
              </w:rPr>
              <w:t>-</w:t>
            </w:r>
          </w:p>
        </w:tc>
        <w:tc>
          <w:tcPr>
            <w:tcW w:w="5516" w:type="dxa"/>
            <w:vAlign w:val="center"/>
          </w:tcPr>
          <w:p w14:paraId="24ED8B14" w14:textId="77777777" w:rsidR="00FE1809" w:rsidRPr="003D51CB" w:rsidRDefault="00FE1809" w:rsidP="00FE1809">
            <w:pPr>
              <w:rPr>
                <w:snapToGrid w:val="0"/>
              </w:rPr>
            </w:pPr>
            <w:r w:rsidRPr="003D51CB">
              <w:rPr>
                <w:snapToGrid w:val="0"/>
              </w:rPr>
              <w:t>Приложение 5.4., стр. 8</w:t>
            </w:r>
          </w:p>
        </w:tc>
      </w:tr>
      <w:tr w:rsidR="00FE1809" w:rsidRPr="003D51CB" w14:paraId="554DFC9D" w14:textId="77777777" w:rsidTr="00FE1809">
        <w:trPr>
          <w:trHeight w:val="183"/>
          <w:jc w:val="center"/>
        </w:trPr>
        <w:tc>
          <w:tcPr>
            <w:tcW w:w="993" w:type="dxa"/>
            <w:shd w:val="clear" w:color="auto" w:fill="auto"/>
            <w:vAlign w:val="center"/>
            <w:hideMark/>
          </w:tcPr>
          <w:p w14:paraId="59A8FDD4" w14:textId="77777777" w:rsidR="00FE1809" w:rsidRPr="003D51CB" w:rsidRDefault="00FE1809" w:rsidP="00FE1809">
            <w:pPr>
              <w:jc w:val="center"/>
              <w:rPr>
                <w:snapToGrid w:val="0"/>
                <w:szCs w:val="28"/>
              </w:rPr>
            </w:pPr>
            <w:r w:rsidRPr="003D51CB">
              <w:rPr>
                <w:snapToGrid w:val="0"/>
                <w:szCs w:val="28"/>
              </w:rPr>
              <w:t>4</w:t>
            </w:r>
          </w:p>
        </w:tc>
        <w:tc>
          <w:tcPr>
            <w:tcW w:w="4191" w:type="dxa"/>
            <w:shd w:val="clear" w:color="auto" w:fill="auto"/>
            <w:vAlign w:val="center"/>
            <w:hideMark/>
          </w:tcPr>
          <w:p w14:paraId="431E9B30" w14:textId="77777777" w:rsidR="00FE1809" w:rsidRPr="003D51CB" w:rsidRDefault="00FE1809" w:rsidP="00FE1809">
            <w:pPr>
              <w:rPr>
                <w:snapToGrid w:val="0"/>
                <w:szCs w:val="28"/>
              </w:rPr>
            </w:pPr>
            <w:r w:rsidRPr="003D51CB">
              <w:rPr>
                <w:snapToGrid w:val="0"/>
                <w:szCs w:val="28"/>
              </w:rPr>
              <w:t>Прибыль</w:t>
            </w:r>
          </w:p>
        </w:tc>
        <w:tc>
          <w:tcPr>
            <w:tcW w:w="1599" w:type="dxa"/>
            <w:tcBorders>
              <w:top w:val="single" w:sz="4" w:space="0" w:color="auto"/>
              <w:left w:val="nil"/>
              <w:bottom w:val="single" w:sz="4" w:space="0" w:color="auto"/>
              <w:right w:val="single" w:sz="4" w:space="0" w:color="auto"/>
            </w:tcBorders>
            <w:shd w:val="clear" w:color="000000" w:fill="FFFFFF"/>
            <w:vAlign w:val="center"/>
          </w:tcPr>
          <w:p w14:paraId="08344CDE" w14:textId="77777777" w:rsidR="00FE1809" w:rsidRPr="003D51CB" w:rsidRDefault="00FE1809" w:rsidP="00FE1809">
            <w:pPr>
              <w:jc w:val="center"/>
              <w:rPr>
                <w:snapToGrid w:val="0"/>
                <w:sz w:val="28"/>
                <w:szCs w:val="28"/>
              </w:rPr>
            </w:pPr>
            <w:r w:rsidRPr="003D51CB">
              <w:rPr>
                <w:snapToGrid w:val="0"/>
                <w:sz w:val="28"/>
                <w:szCs w:val="28"/>
              </w:rPr>
              <w:t>67,23</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9759E9D" w14:textId="77777777" w:rsidR="00FE1809" w:rsidRPr="003D51CB" w:rsidRDefault="00FE1809" w:rsidP="00FE1809">
            <w:pPr>
              <w:jc w:val="center"/>
              <w:rPr>
                <w:snapToGrid w:val="0"/>
                <w:sz w:val="28"/>
                <w:szCs w:val="28"/>
              </w:rPr>
            </w:pPr>
            <w:r w:rsidRPr="003D51CB">
              <w:rPr>
                <w:snapToGrid w:val="0"/>
                <w:sz w:val="28"/>
                <w:szCs w:val="28"/>
              </w:rPr>
              <w:t>67,23</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052CF32" w14:textId="77777777" w:rsidR="00FE1809" w:rsidRPr="003D51CB" w:rsidRDefault="00FE1809" w:rsidP="00FE1809">
            <w:pPr>
              <w:jc w:val="center"/>
              <w:rPr>
                <w:snapToGrid w:val="0"/>
                <w:sz w:val="28"/>
                <w:szCs w:val="28"/>
              </w:rPr>
            </w:pPr>
            <w:r w:rsidRPr="003D51CB">
              <w:rPr>
                <w:snapToGrid w:val="0"/>
                <w:sz w:val="28"/>
                <w:szCs w:val="28"/>
              </w:rPr>
              <w:t>-</w:t>
            </w:r>
          </w:p>
        </w:tc>
        <w:tc>
          <w:tcPr>
            <w:tcW w:w="5516" w:type="dxa"/>
            <w:tcBorders>
              <w:left w:val="single" w:sz="4" w:space="0" w:color="auto"/>
            </w:tcBorders>
            <w:vAlign w:val="center"/>
          </w:tcPr>
          <w:p w14:paraId="53E362B1" w14:textId="77777777" w:rsidR="00FE1809" w:rsidRPr="003D51CB" w:rsidRDefault="00FE1809" w:rsidP="00FE1809">
            <w:pPr>
              <w:jc w:val="center"/>
              <w:rPr>
                <w:snapToGrid w:val="0"/>
              </w:rPr>
            </w:pPr>
            <w:r w:rsidRPr="003D51CB">
              <w:rPr>
                <w:snapToGrid w:val="0"/>
              </w:rPr>
              <w:t>х</w:t>
            </w:r>
          </w:p>
        </w:tc>
      </w:tr>
      <w:tr w:rsidR="00FE1809" w:rsidRPr="003D51CB" w14:paraId="6FD86906" w14:textId="77777777" w:rsidTr="00FE1809">
        <w:trPr>
          <w:trHeight w:val="515"/>
          <w:jc w:val="center"/>
        </w:trPr>
        <w:tc>
          <w:tcPr>
            <w:tcW w:w="993" w:type="dxa"/>
            <w:shd w:val="clear" w:color="auto" w:fill="auto"/>
            <w:vAlign w:val="center"/>
          </w:tcPr>
          <w:p w14:paraId="2BE0E47C" w14:textId="77777777" w:rsidR="00FE1809" w:rsidRPr="003D51CB" w:rsidRDefault="00FE1809" w:rsidP="00FE1809">
            <w:pPr>
              <w:jc w:val="center"/>
              <w:rPr>
                <w:snapToGrid w:val="0"/>
                <w:szCs w:val="28"/>
              </w:rPr>
            </w:pPr>
            <w:r w:rsidRPr="003D51CB">
              <w:rPr>
                <w:snapToGrid w:val="0"/>
                <w:szCs w:val="28"/>
              </w:rPr>
              <w:t>5</w:t>
            </w:r>
          </w:p>
        </w:tc>
        <w:tc>
          <w:tcPr>
            <w:tcW w:w="4191" w:type="dxa"/>
            <w:shd w:val="clear" w:color="auto" w:fill="auto"/>
            <w:vAlign w:val="center"/>
          </w:tcPr>
          <w:p w14:paraId="6DAA2D87" w14:textId="77777777" w:rsidR="00FE1809" w:rsidRPr="003D51CB" w:rsidRDefault="00FE1809" w:rsidP="00FE1809">
            <w:pPr>
              <w:rPr>
                <w:snapToGrid w:val="0"/>
                <w:szCs w:val="28"/>
              </w:rPr>
            </w:pPr>
            <w:r w:rsidRPr="003D51CB">
              <w:rPr>
                <w:snapToGrid w:val="0"/>
                <w:szCs w:val="28"/>
              </w:rPr>
              <w:t>Расчетная предпринимательская прибыль</w:t>
            </w:r>
          </w:p>
        </w:tc>
        <w:tc>
          <w:tcPr>
            <w:tcW w:w="1599" w:type="dxa"/>
            <w:vAlign w:val="center"/>
          </w:tcPr>
          <w:p w14:paraId="34A194FF" w14:textId="77777777" w:rsidR="00FE1809" w:rsidRPr="003D51CB" w:rsidRDefault="00FE1809" w:rsidP="00FE1809">
            <w:pPr>
              <w:jc w:val="center"/>
              <w:rPr>
                <w:snapToGrid w:val="0"/>
                <w:sz w:val="28"/>
                <w:szCs w:val="28"/>
              </w:rPr>
            </w:pPr>
            <w:r w:rsidRPr="003D51CB">
              <w:rPr>
                <w:snapToGrid w:val="0"/>
                <w:sz w:val="28"/>
                <w:szCs w:val="28"/>
              </w:rPr>
              <w:t>123,02</w:t>
            </w:r>
          </w:p>
        </w:tc>
        <w:tc>
          <w:tcPr>
            <w:tcW w:w="1560" w:type="dxa"/>
            <w:shd w:val="clear" w:color="auto" w:fill="auto"/>
            <w:vAlign w:val="center"/>
          </w:tcPr>
          <w:p w14:paraId="35DDC557" w14:textId="77777777" w:rsidR="00FE1809" w:rsidRPr="003D51CB" w:rsidRDefault="00FE1809" w:rsidP="00FE1809">
            <w:pPr>
              <w:jc w:val="center"/>
              <w:rPr>
                <w:snapToGrid w:val="0"/>
                <w:sz w:val="28"/>
                <w:szCs w:val="28"/>
              </w:rPr>
            </w:pPr>
            <w:r w:rsidRPr="003D51CB">
              <w:rPr>
                <w:snapToGrid w:val="0"/>
                <w:sz w:val="28"/>
                <w:szCs w:val="28"/>
              </w:rPr>
              <w:t>120,44</w:t>
            </w:r>
          </w:p>
        </w:tc>
        <w:tc>
          <w:tcPr>
            <w:tcW w:w="1701" w:type="dxa"/>
            <w:vAlign w:val="center"/>
          </w:tcPr>
          <w:p w14:paraId="17E8781E" w14:textId="77777777" w:rsidR="00FE1809" w:rsidRPr="003D51CB" w:rsidRDefault="00FE1809" w:rsidP="00FE1809">
            <w:pPr>
              <w:jc w:val="center"/>
              <w:rPr>
                <w:snapToGrid w:val="0"/>
                <w:sz w:val="28"/>
                <w:szCs w:val="28"/>
              </w:rPr>
            </w:pPr>
            <w:r w:rsidRPr="003D51CB">
              <w:rPr>
                <w:snapToGrid w:val="0"/>
                <w:sz w:val="28"/>
                <w:szCs w:val="28"/>
              </w:rPr>
              <w:t>-2,58</w:t>
            </w:r>
          </w:p>
        </w:tc>
        <w:tc>
          <w:tcPr>
            <w:tcW w:w="5516" w:type="dxa"/>
            <w:vAlign w:val="center"/>
          </w:tcPr>
          <w:p w14:paraId="4C54E4C0" w14:textId="77777777" w:rsidR="00FE1809" w:rsidRPr="003D51CB" w:rsidRDefault="00FE1809" w:rsidP="00FE1809">
            <w:pPr>
              <w:jc w:val="center"/>
              <w:rPr>
                <w:snapToGrid w:val="0"/>
              </w:rPr>
            </w:pPr>
            <w:r w:rsidRPr="003D51CB">
              <w:rPr>
                <w:snapToGrid w:val="0"/>
              </w:rPr>
              <w:t>Данная статья затрат рассчитана в соответствии со ст. 48(1) Основ ценообразования</w:t>
            </w:r>
          </w:p>
        </w:tc>
      </w:tr>
      <w:tr w:rsidR="00FE1809" w:rsidRPr="003D51CB" w14:paraId="3DA1468B" w14:textId="77777777" w:rsidTr="00FE1809">
        <w:trPr>
          <w:trHeight w:val="992"/>
          <w:jc w:val="center"/>
        </w:trPr>
        <w:tc>
          <w:tcPr>
            <w:tcW w:w="993" w:type="dxa"/>
            <w:shd w:val="clear" w:color="auto" w:fill="auto"/>
            <w:vAlign w:val="center"/>
            <w:hideMark/>
          </w:tcPr>
          <w:p w14:paraId="5C41EBC3" w14:textId="77777777" w:rsidR="00FE1809" w:rsidRPr="003D51CB" w:rsidRDefault="00FE1809" w:rsidP="00FE1809">
            <w:pPr>
              <w:jc w:val="center"/>
              <w:rPr>
                <w:snapToGrid w:val="0"/>
                <w:szCs w:val="28"/>
              </w:rPr>
            </w:pPr>
            <w:r w:rsidRPr="003D51CB">
              <w:rPr>
                <w:snapToGrid w:val="0"/>
                <w:szCs w:val="28"/>
              </w:rPr>
              <w:t>6</w:t>
            </w:r>
          </w:p>
        </w:tc>
        <w:tc>
          <w:tcPr>
            <w:tcW w:w="4191" w:type="dxa"/>
            <w:shd w:val="clear" w:color="auto" w:fill="auto"/>
            <w:vAlign w:val="center"/>
            <w:hideMark/>
          </w:tcPr>
          <w:p w14:paraId="67FE76EC" w14:textId="77777777" w:rsidR="00FE1809" w:rsidRPr="003D51CB" w:rsidRDefault="00FE1809" w:rsidP="00FE1809">
            <w:pPr>
              <w:rPr>
                <w:snapToGrid w:val="0"/>
                <w:szCs w:val="28"/>
              </w:rPr>
            </w:pPr>
            <w:r w:rsidRPr="003D51CB">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282528D5" w14:textId="77777777" w:rsidR="00FE1809" w:rsidRPr="003D51CB" w:rsidRDefault="00FE1809" w:rsidP="00FE1809">
            <w:pPr>
              <w:jc w:val="center"/>
              <w:rPr>
                <w:snapToGrid w:val="0"/>
                <w:sz w:val="28"/>
                <w:szCs w:val="28"/>
              </w:rPr>
            </w:pPr>
            <w:r w:rsidRPr="003D51CB">
              <w:rPr>
                <w:snapToGrid w:val="0"/>
                <w:sz w:val="28"/>
                <w:szCs w:val="28"/>
              </w:rPr>
              <w:t>0,00</w:t>
            </w:r>
          </w:p>
        </w:tc>
        <w:tc>
          <w:tcPr>
            <w:tcW w:w="1560" w:type="dxa"/>
            <w:shd w:val="clear" w:color="auto" w:fill="auto"/>
            <w:vAlign w:val="center"/>
          </w:tcPr>
          <w:p w14:paraId="349C38D7" w14:textId="77777777" w:rsidR="00FE1809" w:rsidRPr="003D51CB" w:rsidRDefault="00FE1809" w:rsidP="00FE1809">
            <w:pPr>
              <w:jc w:val="center"/>
              <w:rPr>
                <w:snapToGrid w:val="0"/>
                <w:sz w:val="28"/>
                <w:szCs w:val="28"/>
              </w:rPr>
            </w:pPr>
            <w:r w:rsidRPr="003D51CB">
              <w:rPr>
                <w:snapToGrid w:val="0"/>
                <w:sz w:val="28"/>
                <w:szCs w:val="28"/>
              </w:rPr>
              <w:t>0,00</w:t>
            </w:r>
          </w:p>
        </w:tc>
        <w:tc>
          <w:tcPr>
            <w:tcW w:w="1701" w:type="dxa"/>
            <w:vAlign w:val="center"/>
          </w:tcPr>
          <w:p w14:paraId="683D5231" w14:textId="77777777" w:rsidR="00FE1809" w:rsidRPr="003D51CB" w:rsidRDefault="00FE1809" w:rsidP="00FE1809">
            <w:pPr>
              <w:jc w:val="center"/>
              <w:rPr>
                <w:snapToGrid w:val="0"/>
                <w:sz w:val="28"/>
                <w:szCs w:val="28"/>
              </w:rPr>
            </w:pPr>
            <w:r w:rsidRPr="003D51CB">
              <w:rPr>
                <w:snapToGrid w:val="0"/>
                <w:sz w:val="28"/>
                <w:szCs w:val="28"/>
              </w:rPr>
              <w:t>0,00</w:t>
            </w:r>
          </w:p>
        </w:tc>
        <w:tc>
          <w:tcPr>
            <w:tcW w:w="5516" w:type="dxa"/>
            <w:vAlign w:val="center"/>
          </w:tcPr>
          <w:p w14:paraId="13870396" w14:textId="77777777" w:rsidR="00FE1809" w:rsidRPr="003D51CB" w:rsidRDefault="00FE1809" w:rsidP="00FE1809">
            <w:pPr>
              <w:jc w:val="center"/>
              <w:rPr>
                <w:snapToGrid w:val="0"/>
              </w:rPr>
            </w:pPr>
            <w:r w:rsidRPr="003D51CB">
              <w:rPr>
                <w:snapToGrid w:val="0"/>
              </w:rPr>
              <w:t>х</w:t>
            </w:r>
          </w:p>
        </w:tc>
      </w:tr>
      <w:tr w:rsidR="00FE1809" w:rsidRPr="003D51CB" w14:paraId="15FE3BE0" w14:textId="77777777" w:rsidTr="00FE1809">
        <w:trPr>
          <w:trHeight w:val="1292"/>
          <w:jc w:val="center"/>
        </w:trPr>
        <w:tc>
          <w:tcPr>
            <w:tcW w:w="993" w:type="dxa"/>
            <w:shd w:val="clear" w:color="auto" w:fill="auto"/>
            <w:vAlign w:val="center"/>
            <w:hideMark/>
          </w:tcPr>
          <w:p w14:paraId="6F1C0D0C" w14:textId="77777777" w:rsidR="00FE1809" w:rsidRPr="003D51CB" w:rsidRDefault="00FE1809" w:rsidP="00FE1809">
            <w:pPr>
              <w:jc w:val="center"/>
              <w:rPr>
                <w:snapToGrid w:val="0"/>
                <w:szCs w:val="28"/>
              </w:rPr>
            </w:pPr>
            <w:r w:rsidRPr="003D51CB">
              <w:rPr>
                <w:snapToGrid w:val="0"/>
                <w:szCs w:val="28"/>
              </w:rPr>
              <w:t>7</w:t>
            </w:r>
          </w:p>
        </w:tc>
        <w:tc>
          <w:tcPr>
            <w:tcW w:w="4191" w:type="dxa"/>
            <w:shd w:val="clear" w:color="auto" w:fill="auto"/>
            <w:vAlign w:val="center"/>
            <w:hideMark/>
          </w:tcPr>
          <w:p w14:paraId="222D7B4C" w14:textId="77777777" w:rsidR="00FE1809" w:rsidRPr="003D51CB" w:rsidRDefault="00FE1809" w:rsidP="00FE1809">
            <w:pPr>
              <w:rPr>
                <w:snapToGrid w:val="0"/>
                <w:szCs w:val="28"/>
              </w:rPr>
            </w:pPr>
            <w:r w:rsidRPr="003D51CB">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45DFE8DA" w14:textId="77777777" w:rsidR="00FE1809" w:rsidRPr="003D51CB" w:rsidRDefault="00FE1809" w:rsidP="00FE1809">
            <w:pPr>
              <w:jc w:val="center"/>
              <w:rPr>
                <w:snapToGrid w:val="0"/>
                <w:sz w:val="28"/>
                <w:szCs w:val="28"/>
              </w:rPr>
            </w:pPr>
            <w:r w:rsidRPr="003D51CB">
              <w:rPr>
                <w:snapToGrid w:val="0"/>
                <w:sz w:val="28"/>
                <w:szCs w:val="28"/>
              </w:rPr>
              <w:t>0,00</w:t>
            </w:r>
          </w:p>
        </w:tc>
        <w:tc>
          <w:tcPr>
            <w:tcW w:w="1560" w:type="dxa"/>
            <w:shd w:val="clear" w:color="auto" w:fill="auto"/>
            <w:vAlign w:val="center"/>
          </w:tcPr>
          <w:p w14:paraId="39F4CFA8" w14:textId="77777777" w:rsidR="00FE1809" w:rsidRPr="003D51CB" w:rsidRDefault="00FE1809" w:rsidP="00FE1809">
            <w:pPr>
              <w:jc w:val="center"/>
              <w:rPr>
                <w:snapToGrid w:val="0"/>
                <w:sz w:val="28"/>
                <w:szCs w:val="28"/>
              </w:rPr>
            </w:pPr>
            <w:r w:rsidRPr="003D51CB">
              <w:rPr>
                <w:snapToGrid w:val="0"/>
                <w:sz w:val="28"/>
                <w:szCs w:val="28"/>
              </w:rPr>
              <w:t>0,00</w:t>
            </w:r>
          </w:p>
        </w:tc>
        <w:tc>
          <w:tcPr>
            <w:tcW w:w="1701" w:type="dxa"/>
            <w:vAlign w:val="center"/>
          </w:tcPr>
          <w:p w14:paraId="7FCF3F69" w14:textId="77777777" w:rsidR="00FE1809" w:rsidRPr="003D51CB" w:rsidRDefault="00FE1809" w:rsidP="00FE1809">
            <w:pPr>
              <w:jc w:val="center"/>
              <w:rPr>
                <w:snapToGrid w:val="0"/>
                <w:sz w:val="28"/>
                <w:szCs w:val="28"/>
              </w:rPr>
            </w:pPr>
            <w:r w:rsidRPr="003D51CB">
              <w:rPr>
                <w:snapToGrid w:val="0"/>
                <w:sz w:val="28"/>
                <w:szCs w:val="28"/>
              </w:rPr>
              <w:t>0,00</w:t>
            </w:r>
          </w:p>
        </w:tc>
        <w:tc>
          <w:tcPr>
            <w:tcW w:w="5516" w:type="dxa"/>
            <w:vAlign w:val="center"/>
          </w:tcPr>
          <w:p w14:paraId="4CC0A81D" w14:textId="77777777" w:rsidR="00FE1809" w:rsidRPr="003D51CB" w:rsidRDefault="00FE1809" w:rsidP="00FE1809">
            <w:pPr>
              <w:jc w:val="center"/>
              <w:rPr>
                <w:snapToGrid w:val="0"/>
              </w:rPr>
            </w:pPr>
            <w:r w:rsidRPr="003D51CB">
              <w:rPr>
                <w:snapToGrid w:val="0"/>
              </w:rPr>
              <w:t>х</w:t>
            </w:r>
          </w:p>
        </w:tc>
      </w:tr>
      <w:tr w:rsidR="00FE1809" w:rsidRPr="003D51CB" w14:paraId="090819BF" w14:textId="77777777" w:rsidTr="00FE1809">
        <w:trPr>
          <w:trHeight w:val="987"/>
          <w:jc w:val="center"/>
        </w:trPr>
        <w:tc>
          <w:tcPr>
            <w:tcW w:w="993" w:type="dxa"/>
            <w:shd w:val="clear" w:color="auto" w:fill="auto"/>
            <w:vAlign w:val="center"/>
            <w:hideMark/>
          </w:tcPr>
          <w:p w14:paraId="554BC3F6" w14:textId="77777777" w:rsidR="00FE1809" w:rsidRPr="003D51CB" w:rsidRDefault="00FE1809" w:rsidP="00FE1809">
            <w:pPr>
              <w:jc w:val="center"/>
              <w:rPr>
                <w:snapToGrid w:val="0"/>
                <w:szCs w:val="28"/>
              </w:rPr>
            </w:pPr>
            <w:r w:rsidRPr="003D51CB">
              <w:rPr>
                <w:snapToGrid w:val="0"/>
                <w:szCs w:val="28"/>
              </w:rPr>
              <w:t>8</w:t>
            </w:r>
          </w:p>
        </w:tc>
        <w:tc>
          <w:tcPr>
            <w:tcW w:w="4191" w:type="dxa"/>
            <w:shd w:val="clear" w:color="auto" w:fill="auto"/>
            <w:vAlign w:val="center"/>
            <w:hideMark/>
          </w:tcPr>
          <w:p w14:paraId="56A98810" w14:textId="77777777" w:rsidR="00FE1809" w:rsidRPr="003D51CB" w:rsidRDefault="00FE1809" w:rsidP="00FE1809">
            <w:pPr>
              <w:rPr>
                <w:snapToGrid w:val="0"/>
                <w:szCs w:val="28"/>
              </w:rPr>
            </w:pPr>
            <w:r w:rsidRPr="003D51CB">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40D5A388" w14:textId="77777777" w:rsidR="00FE1809" w:rsidRPr="003D51CB" w:rsidRDefault="00FE1809" w:rsidP="00FE1809">
            <w:pPr>
              <w:jc w:val="center"/>
              <w:rPr>
                <w:snapToGrid w:val="0"/>
                <w:sz w:val="28"/>
                <w:szCs w:val="28"/>
              </w:rPr>
            </w:pPr>
            <w:r w:rsidRPr="003D51CB">
              <w:rPr>
                <w:snapToGrid w:val="0"/>
                <w:sz w:val="28"/>
                <w:szCs w:val="28"/>
              </w:rPr>
              <w:t>0,00</w:t>
            </w:r>
          </w:p>
        </w:tc>
        <w:tc>
          <w:tcPr>
            <w:tcW w:w="1560" w:type="dxa"/>
            <w:shd w:val="clear" w:color="auto" w:fill="auto"/>
            <w:vAlign w:val="center"/>
          </w:tcPr>
          <w:p w14:paraId="5EEF6A73" w14:textId="77777777" w:rsidR="00FE1809" w:rsidRPr="003D51CB" w:rsidRDefault="00FE1809" w:rsidP="00FE1809">
            <w:pPr>
              <w:jc w:val="center"/>
              <w:rPr>
                <w:snapToGrid w:val="0"/>
                <w:sz w:val="28"/>
                <w:szCs w:val="28"/>
              </w:rPr>
            </w:pPr>
            <w:r w:rsidRPr="003D51CB">
              <w:rPr>
                <w:snapToGrid w:val="0"/>
                <w:sz w:val="28"/>
                <w:szCs w:val="28"/>
              </w:rPr>
              <w:t>0,00</w:t>
            </w:r>
          </w:p>
        </w:tc>
        <w:tc>
          <w:tcPr>
            <w:tcW w:w="1701" w:type="dxa"/>
            <w:vAlign w:val="center"/>
          </w:tcPr>
          <w:p w14:paraId="21D3BA03" w14:textId="77777777" w:rsidR="00FE1809" w:rsidRPr="003D51CB" w:rsidRDefault="00FE1809" w:rsidP="00FE1809">
            <w:pPr>
              <w:jc w:val="center"/>
              <w:rPr>
                <w:snapToGrid w:val="0"/>
                <w:sz w:val="28"/>
                <w:szCs w:val="28"/>
              </w:rPr>
            </w:pPr>
            <w:r w:rsidRPr="003D51CB">
              <w:rPr>
                <w:snapToGrid w:val="0"/>
                <w:sz w:val="28"/>
                <w:szCs w:val="28"/>
              </w:rPr>
              <w:t>0,00</w:t>
            </w:r>
          </w:p>
        </w:tc>
        <w:tc>
          <w:tcPr>
            <w:tcW w:w="5516" w:type="dxa"/>
            <w:vAlign w:val="center"/>
          </w:tcPr>
          <w:p w14:paraId="5293BEB5" w14:textId="77777777" w:rsidR="00FE1809" w:rsidRPr="003D51CB" w:rsidRDefault="00FE1809" w:rsidP="00FE1809">
            <w:pPr>
              <w:jc w:val="center"/>
              <w:rPr>
                <w:snapToGrid w:val="0"/>
              </w:rPr>
            </w:pPr>
            <w:r w:rsidRPr="003D51CB">
              <w:rPr>
                <w:snapToGrid w:val="0"/>
              </w:rPr>
              <w:t>х</w:t>
            </w:r>
          </w:p>
        </w:tc>
      </w:tr>
      <w:tr w:rsidR="00FE1809" w:rsidRPr="003D51CB" w14:paraId="07D6CB0B" w14:textId="77777777" w:rsidTr="00FE1809">
        <w:trPr>
          <w:trHeight w:val="495"/>
          <w:jc w:val="center"/>
        </w:trPr>
        <w:tc>
          <w:tcPr>
            <w:tcW w:w="993" w:type="dxa"/>
            <w:shd w:val="clear" w:color="auto" w:fill="auto"/>
            <w:vAlign w:val="center"/>
            <w:hideMark/>
          </w:tcPr>
          <w:p w14:paraId="16D06EC2" w14:textId="77777777" w:rsidR="00FE1809" w:rsidRPr="003D51CB" w:rsidRDefault="00FE1809" w:rsidP="00FE1809">
            <w:pPr>
              <w:jc w:val="center"/>
              <w:rPr>
                <w:snapToGrid w:val="0"/>
                <w:szCs w:val="28"/>
              </w:rPr>
            </w:pPr>
            <w:r w:rsidRPr="003D51CB">
              <w:rPr>
                <w:snapToGrid w:val="0"/>
                <w:szCs w:val="28"/>
              </w:rPr>
              <w:t>9</w:t>
            </w:r>
          </w:p>
        </w:tc>
        <w:tc>
          <w:tcPr>
            <w:tcW w:w="4191" w:type="dxa"/>
            <w:shd w:val="clear" w:color="auto" w:fill="auto"/>
            <w:vAlign w:val="center"/>
            <w:hideMark/>
          </w:tcPr>
          <w:p w14:paraId="5535CF0F" w14:textId="77777777" w:rsidR="00FE1809" w:rsidRPr="003D51CB" w:rsidRDefault="00FE1809" w:rsidP="00FE1809">
            <w:pPr>
              <w:rPr>
                <w:snapToGrid w:val="0"/>
                <w:szCs w:val="28"/>
              </w:rPr>
            </w:pPr>
            <w:r w:rsidRPr="003D51CB">
              <w:rPr>
                <w:snapToGrid w:val="0"/>
                <w:szCs w:val="28"/>
              </w:rPr>
              <w:t>Корректировка НВВ в связи с изменением (неисполнением) инвестиционной программы</w:t>
            </w:r>
          </w:p>
        </w:tc>
        <w:tc>
          <w:tcPr>
            <w:tcW w:w="1599" w:type="dxa"/>
            <w:vAlign w:val="center"/>
          </w:tcPr>
          <w:p w14:paraId="0C555056" w14:textId="77777777" w:rsidR="00FE1809" w:rsidRPr="003D51CB" w:rsidRDefault="00FE1809" w:rsidP="00FE1809">
            <w:pPr>
              <w:jc w:val="center"/>
              <w:rPr>
                <w:snapToGrid w:val="0"/>
                <w:sz w:val="28"/>
                <w:szCs w:val="28"/>
              </w:rPr>
            </w:pPr>
            <w:r w:rsidRPr="003D51CB">
              <w:rPr>
                <w:snapToGrid w:val="0"/>
                <w:sz w:val="28"/>
                <w:szCs w:val="28"/>
              </w:rPr>
              <w:t>0,00</w:t>
            </w:r>
          </w:p>
        </w:tc>
        <w:tc>
          <w:tcPr>
            <w:tcW w:w="1560" w:type="dxa"/>
            <w:shd w:val="clear" w:color="auto" w:fill="auto"/>
            <w:vAlign w:val="center"/>
          </w:tcPr>
          <w:p w14:paraId="3FF7BD92" w14:textId="77777777" w:rsidR="00FE1809" w:rsidRPr="003D51CB" w:rsidRDefault="00FE1809" w:rsidP="00FE1809">
            <w:pPr>
              <w:jc w:val="center"/>
              <w:rPr>
                <w:snapToGrid w:val="0"/>
                <w:sz w:val="28"/>
                <w:szCs w:val="28"/>
              </w:rPr>
            </w:pPr>
            <w:r w:rsidRPr="003D51CB">
              <w:rPr>
                <w:snapToGrid w:val="0"/>
                <w:sz w:val="28"/>
                <w:szCs w:val="28"/>
              </w:rPr>
              <w:t>0,00</w:t>
            </w:r>
          </w:p>
        </w:tc>
        <w:tc>
          <w:tcPr>
            <w:tcW w:w="1701" w:type="dxa"/>
            <w:vAlign w:val="center"/>
          </w:tcPr>
          <w:p w14:paraId="1E306B13" w14:textId="77777777" w:rsidR="00FE1809" w:rsidRPr="003D51CB" w:rsidRDefault="00FE1809" w:rsidP="00FE1809">
            <w:pPr>
              <w:jc w:val="center"/>
              <w:rPr>
                <w:snapToGrid w:val="0"/>
                <w:sz w:val="28"/>
                <w:szCs w:val="28"/>
              </w:rPr>
            </w:pPr>
            <w:r w:rsidRPr="003D51CB">
              <w:rPr>
                <w:snapToGrid w:val="0"/>
                <w:sz w:val="28"/>
                <w:szCs w:val="28"/>
              </w:rPr>
              <w:t>0,00</w:t>
            </w:r>
          </w:p>
        </w:tc>
        <w:tc>
          <w:tcPr>
            <w:tcW w:w="5516" w:type="dxa"/>
            <w:vAlign w:val="center"/>
          </w:tcPr>
          <w:p w14:paraId="428873FF" w14:textId="77777777" w:rsidR="00FE1809" w:rsidRPr="003D51CB" w:rsidRDefault="00FE1809" w:rsidP="00FE1809">
            <w:pPr>
              <w:jc w:val="center"/>
              <w:rPr>
                <w:snapToGrid w:val="0"/>
              </w:rPr>
            </w:pPr>
            <w:r w:rsidRPr="003D51CB">
              <w:rPr>
                <w:snapToGrid w:val="0"/>
              </w:rPr>
              <w:t>х</w:t>
            </w:r>
          </w:p>
        </w:tc>
      </w:tr>
      <w:tr w:rsidR="00FE1809" w:rsidRPr="003D51CB" w14:paraId="65E45F2D" w14:textId="77777777" w:rsidTr="00FE1809">
        <w:trPr>
          <w:trHeight w:val="488"/>
          <w:jc w:val="center"/>
        </w:trPr>
        <w:tc>
          <w:tcPr>
            <w:tcW w:w="993" w:type="dxa"/>
            <w:shd w:val="clear" w:color="auto" w:fill="auto"/>
            <w:vAlign w:val="center"/>
            <w:hideMark/>
          </w:tcPr>
          <w:p w14:paraId="56380A76" w14:textId="77777777" w:rsidR="00FE1809" w:rsidRPr="003D51CB" w:rsidRDefault="00FE1809" w:rsidP="00FE1809">
            <w:pPr>
              <w:jc w:val="center"/>
              <w:rPr>
                <w:snapToGrid w:val="0"/>
                <w:szCs w:val="28"/>
              </w:rPr>
            </w:pPr>
            <w:r w:rsidRPr="003D51CB">
              <w:rPr>
                <w:snapToGrid w:val="0"/>
                <w:szCs w:val="28"/>
              </w:rPr>
              <w:lastRenderedPageBreak/>
              <w:t>10</w:t>
            </w:r>
          </w:p>
        </w:tc>
        <w:tc>
          <w:tcPr>
            <w:tcW w:w="4191" w:type="dxa"/>
            <w:shd w:val="clear" w:color="auto" w:fill="auto"/>
            <w:vAlign w:val="center"/>
            <w:hideMark/>
          </w:tcPr>
          <w:p w14:paraId="3EF623D0" w14:textId="77777777" w:rsidR="00FE1809" w:rsidRPr="003D51CB" w:rsidRDefault="00FE1809" w:rsidP="00FE1809">
            <w:pPr>
              <w:rPr>
                <w:snapToGrid w:val="0"/>
                <w:szCs w:val="28"/>
              </w:rPr>
            </w:pPr>
            <w:r w:rsidRPr="003D51CB">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03C8BF54" w14:textId="77777777" w:rsidR="00FE1809" w:rsidRPr="003D51CB" w:rsidRDefault="00FE1809" w:rsidP="00FE1809">
            <w:pPr>
              <w:jc w:val="center"/>
              <w:rPr>
                <w:snapToGrid w:val="0"/>
                <w:sz w:val="28"/>
                <w:szCs w:val="28"/>
              </w:rPr>
            </w:pPr>
            <w:r w:rsidRPr="003D51CB">
              <w:rPr>
                <w:snapToGrid w:val="0"/>
                <w:sz w:val="28"/>
                <w:szCs w:val="28"/>
              </w:rPr>
              <w:t>0,00</w:t>
            </w:r>
          </w:p>
        </w:tc>
        <w:tc>
          <w:tcPr>
            <w:tcW w:w="1560" w:type="dxa"/>
            <w:shd w:val="clear" w:color="auto" w:fill="auto"/>
            <w:vAlign w:val="center"/>
          </w:tcPr>
          <w:p w14:paraId="4760A80C" w14:textId="77777777" w:rsidR="00FE1809" w:rsidRPr="003D51CB" w:rsidRDefault="00FE1809" w:rsidP="00FE1809">
            <w:pPr>
              <w:jc w:val="center"/>
              <w:rPr>
                <w:snapToGrid w:val="0"/>
                <w:sz w:val="28"/>
                <w:szCs w:val="28"/>
              </w:rPr>
            </w:pPr>
            <w:r w:rsidRPr="003D51CB">
              <w:rPr>
                <w:snapToGrid w:val="0"/>
                <w:sz w:val="28"/>
                <w:szCs w:val="28"/>
              </w:rPr>
              <w:t>0,00</w:t>
            </w:r>
          </w:p>
        </w:tc>
        <w:tc>
          <w:tcPr>
            <w:tcW w:w="1701" w:type="dxa"/>
            <w:vAlign w:val="center"/>
          </w:tcPr>
          <w:p w14:paraId="621BA67B" w14:textId="77777777" w:rsidR="00FE1809" w:rsidRPr="003D51CB" w:rsidRDefault="00FE1809" w:rsidP="00FE1809">
            <w:pPr>
              <w:jc w:val="center"/>
              <w:rPr>
                <w:snapToGrid w:val="0"/>
                <w:sz w:val="28"/>
                <w:szCs w:val="28"/>
              </w:rPr>
            </w:pPr>
            <w:r w:rsidRPr="003D51CB">
              <w:rPr>
                <w:snapToGrid w:val="0"/>
                <w:sz w:val="28"/>
                <w:szCs w:val="28"/>
              </w:rPr>
              <w:t>0,00</w:t>
            </w:r>
          </w:p>
        </w:tc>
        <w:tc>
          <w:tcPr>
            <w:tcW w:w="5516" w:type="dxa"/>
            <w:vAlign w:val="center"/>
          </w:tcPr>
          <w:p w14:paraId="59CE9985" w14:textId="77777777" w:rsidR="00FE1809" w:rsidRPr="003D51CB" w:rsidRDefault="00FE1809" w:rsidP="00FE1809">
            <w:pPr>
              <w:jc w:val="center"/>
              <w:rPr>
                <w:snapToGrid w:val="0"/>
              </w:rPr>
            </w:pPr>
            <w:r w:rsidRPr="003D51CB">
              <w:rPr>
                <w:snapToGrid w:val="0"/>
              </w:rPr>
              <w:t>х</w:t>
            </w:r>
          </w:p>
        </w:tc>
      </w:tr>
      <w:tr w:rsidR="00FE1809" w:rsidRPr="003D51CB" w14:paraId="1512669E" w14:textId="77777777" w:rsidTr="00FE1809">
        <w:trPr>
          <w:trHeight w:val="336"/>
          <w:jc w:val="center"/>
        </w:trPr>
        <w:tc>
          <w:tcPr>
            <w:tcW w:w="993" w:type="dxa"/>
            <w:shd w:val="clear" w:color="auto" w:fill="auto"/>
            <w:vAlign w:val="center"/>
          </w:tcPr>
          <w:p w14:paraId="052435B7" w14:textId="77777777" w:rsidR="00FE1809" w:rsidRPr="003D51CB" w:rsidRDefault="00FE1809" w:rsidP="00FE1809">
            <w:pPr>
              <w:jc w:val="center"/>
              <w:rPr>
                <w:snapToGrid w:val="0"/>
                <w:szCs w:val="28"/>
              </w:rPr>
            </w:pPr>
            <w:r w:rsidRPr="003D51CB">
              <w:rPr>
                <w:snapToGrid w:val="0"/>
                <w:szCs w:val="28"/>
              </w:rPr>
              <w:t>11</w:t>
            </w:r>
          </w:p>
        </w:tc>
        <w:tc>
          <w:tcPr>
            <w:tcW w:w="4191" w:type="dxa"/>
            <w:shd w:val="clear" w:color="auto" w:fill="auto"/>
            <w:vAlign w:val="center"/>
          </w:tcPr>
          <w:p w14:paraId="592D6454" w14:textId="77777777" w:rsidR="00FE1809" w:rsidRPr="003D51CB" w:rsidRDefault="00FE1809" w:rsidP="00FE1809">
            <w:pPr>
              <w:rPr>
                <w:snapToGrid w:val="0"/>
                <w:szCs w:val="28"/>
              </w:rPr>
            </w:pPr>
            <w:r w:rsidRPr="003D51CB">
              <w:rPr>
                <w:snapToGrid w:val="0"/>
                <w:szCs w:val="28"/>
              </w:rPr>
              <w:t>Корректировка НВВ, связанная с тарифными ограничениями</w:t>
            </w:r>
          </w:p>
        </w:tc>
        <w:tc>
          <w:tcPr>
            <w:tcW w:w="1599" w:type="dxa"/>
            <w:vAlign w:val="center"/>
          </w:tcPr>
          <w:p w14:paraId="3D6EC2DB" w14:textId="77777777" w:rsidR="00FE1809" w:rsidRPr="003D51CB" w:rsidRDefault="00FE1809" w:rsidP="00FE1809">
            <w:pPr>
              <w:jc w:val="center"/>
              <w:rPr>
                <w:snapToGrid w:val="0"/>
                <w:sz w:val="28"/>
                <w:szCs w:val="28"/>
              </w:rPr>
            </w:pPr>
            <w:r w:rsidRPr="003D51CB">
              <w:rPr>
                <w:snapToGrid w:val="0"/>
                <w:sz w:val="28"/>
                <w:szCs w:val="28"/>
              </w:rPr>
              <w:t>0,00</w:t>
            </w:r>
          </w:p>
        </w:tc>
        <w:tc>
          <w:tcPr>
            <w:tcW w:w="1560" w:type="dxa"/>
            <w:shd w:val="clear" w:color="auto" w:fill="auto"/>
            <w:vAlign w:val="center"/>
          </w:tcPr>
          <w:p w14:paraId="5D362B51" w14:textId="77777777" w:rsidR="00FE1809" w:rsidRPr="003D51CB" w:rsidRDefault="00FE1809" w:rsidP="00FE1809">
            <w:pPr>
              <w:jc w:val="center"/>
              <w:rPr>
                <w:snapToGrid w:val="0"/>
                <w:sz w:val="28"/>
                <w:szCs w:val="28"/>
              </w:rPr>
            </w:pPr>
            <w:r w:rsidRPr="003D51CB">
              <w:rPr>
                <w:snapToGrid w:val="0"/>
                <w:sz w:val="28"/>
                <w:szCs w:val="28"/>
              </w:rPr>
              <w:t>226,33</w:t>
            </w:r>
          </w:p>
        </w:tc>
        <w:tc>
          <w:tcPr>
            <w:tcW w:w="1701" w:type="dxa"/>
            <w:vAlign w:val="center"/>
          </w:tcPr>
          <w:p w14:paraId="0228A184" w14:textId="77777777" w:rsidR="00FE1809" w:rsidRPr="003D51CB" w:rsidRDefault="00FE1809" w:rsidP="00FE1809">
            <w:pPr>
              <w:jc w:val="center"/>
              <w:rPr>
                <w:snapToGrid w:val="0"/>
                <w:sz w:val="28"/>
                <w:szCs w:val="28"/>
              </w:rPr>
            </w:pPr>
            <w:r w:rsidRPr="003D51CB">
              <w:rPr>
                <w:snapToGrid w:val="0"/>
                <w:sz w:val="28"/>
                <w:szCs w:val="28"/>
              </w:rPr>
              <w:t>-226,33</w:t>
            </w:r>
          </w:p>
        </w:tc>
        <w:tc>
          <w:tcPr>
            <w:tcW w:w="5516" w:type="dxa"/>
            <w:vAlign w:val="center"/>
          </w:tcPr>
          <w:p w14:paraId="6BC8E552" w14:textId="77777777" w:rsidR="00FE1809" w:rsidRPr="003D51CB" w:rsidRDefault="00FE1809" w:rsidP="00FE1809">
            <w:pPr>
              <w:jc w:val="center"/>
              <w:rPr>
                <w:snapToGrid w:val="0"/>
              </w:rPr>
            </w:pPr>
            <w:r w:rsidRPr="003D51CB">
              <w:rPr>
                <w:snapToGrid w:val="0"/>
              </w:rPr>
              <w:t>х</w:t>
            </w:r>
          </w:p>
        </w:tc>
      </w:tr>
      <w:tr w:rsidR="00FE1809" w:rsidRPr="003D51CB" w14:paraId="4EA35A93" w14:textId="77777777" w:rsidTr="00FE1809">
        <w:trPr>
          <w:trHeight w:val="337"/>
          <w:jc w:val="center"/>
        </w:trPr>
        <w:tc>
          <w:tcPr>
            <w:tcW w:w="993" w:type="dxa"/>
            <w:shd w:val="clear" w:color="auto" w:fill="auto"/>
            <w:vAlign w:val="center"/>
            <w:hideMark/>
          </w:tcPr>
          <w:p w14:paraId="7DF76E1F" w14:textId="77777777" w:rsidR="00FE1809" w:rsidRPr="003D51CB" w:rsidRDefault="00FE1809" w:rsidP="00FE1809">
            <w:pPr>
              <w:jc w:val="center"/>
              <w:rPr>
                <w:snapToGrid w:val="0"/>
                <w:szCs w:val="28"/>
              </w:rPr>
            </w:pPr>
            <w:r w:rsidRPr="003D51CB">
              <w:rPr>
                <w:snapToGrid w:val="0"/>
                <w:szCs w:val="28"/>
              </w:rPr>
              <w:t>12</w:t>
            </w:r>
          </w:p>
        </w:tc>
        <w:tc>
          <w:tcPr>
            <w:tcW w:w="4191" w:type="dxa"/>
            <w:shd w:val="clear" w:color="auto" w:fill="auto"/>
            <w:vAlign w:val="center"/>
            <w:hideMark/>
          </w:tcPr>
          <w:p w14:paraId="18489A58" w14:textId="77777777" w:rsidR="00FE1809" w:rsidRPr="003D51CB" w:rsidRDefault="00FE1809" w:rsidP="00FE1809">
            <w:pPr>
              <w:rPr>
                <w:snapToGrid w:val="0"/>
                <w:szCs w:val="28"/>
              </w:rPr>
            </w:pPr>
            <w:r w:rsidRPr="003D51CB">
              <w:rPr>
                <w:snapToGrid w:val="0"/>
                <w:szCs w:val="28"/>
              </w:rPr>
              <w:t>ИТОГО необходимая валовая выручка</w:t>
            </w:r>
          </w:p>
        </w:tc>
        <w:tc>
          <w:tcPr>
            <w:tcW w:w="1599" w:type="dxa"/>
            <w:vAlign w:val="center"/>
          </w:tcPr>
          <w:p w14:paraId="3455D7D8" w14:textId="77777777" w:rsidR="00FE1809" w:rsidRPr="003D51CB" w:rsidRDefault="00FE1809" w:rsidP="00FE1809">
            <w:pPr>
              <w:jc w:val="center"/>
              <w:rPr>
                <w:snapToGrid w:val="0"/>
                <w:sz w:val="28"/>
                <w:szCs w:val="28"/>
              </w:rPr>
            </w:pPr>
            <w:r w:rsidRPr="003D51CB">
              <w:rPr>
                <w:snapToGrid w:val="0"/>
                <w:sz w:val="28"/>
                <w:szCs w:val="28"/>
              </w:rPr>
              <w:t>3 938,23</w:t>
            </w:r>
          </w:p>
        </w:tc>
        <w:tc>
          <w:tcPr>
            <w:tcW w:w="1560" w:type="dxa"/>
            <w:shd w:val="clear" w:color="auto" w:fill="auto"/>
            <w:vAlign w:val="center"/>
          </w:tcPr>
          <w:p w14:paraId="5C4643F2" w14:textId="77777777" w:rsidR="00FE1809" w:rsidRPr="003D51CB" w:rsidRDefault="00FE1809" w:rsidP="00FE1809">
            <w:pPr>
              <w:jc w:val="center"/>
              <w:rPr>
                <w:snapToGrid w:val="0"/>
                <w:sz w:val="28"/>
                <w:szCs w:val="28"/>
              </w:rPr>
            </w:pPr>
            <w:r w:rsidRPr="003D51CB">
              <w:rPr>
                <w:snapToGrid w:val="0"/>
                <w:sz w:val="28"/>
                <w:szCs w:val="28"/>
              </w:rPr>
              <w:t>3 938,23</w:t>
            </w:r>
          </w:p>
        </w:tc>
        <w:tc>
          <w:tcPr>
            <w:tcW w:w="1701" w:type="dxa"/>
            <w:vAlign w:val="center"/>
          </w:tcPr>
          <w:p w14:paraId="0EA989E3" w14:textId="77777777" w:rsidR="00FE1809" w:rsidRPr="003D51CB" w:rsidRDefault="00FE1809" w:rsidP="00FE1809">
            <w:pPr>
              <w:jc w:val="center"/>
              <w:rPr>
                <w:snapToGrid w:val="0"/>
                <w:sz w:val="28"/>
                <w:szCs w:val="28"/>
              </w:rPr>
            </w:pPr>
            <w:r w:rsidRPr="003D51CB">
              <w:rPr>
                <w:snapToGrid w:val="0"/>
                <w:sz w:val="28"/>
                <w:szCs w:val="28"/>
              </w:rPr>
              <w:t>-</w:t>
            </w:r>
          </w:p>
        </w:tc>
        <w:tc>
          <w:tcPr>
            <w:tcW w:w="5516" w:type="dxa"/>
            <w:vAlign w:val="center"/>
          </w:tcPr>
          <w:p w14:paraId="191B7D51" w14:textId="77777777" w:rsidR="00FE1809" w:rsidRPr="003D51CB" w:rsidRDefault="00FE1809" w:rsidP="00FE1809">
            <w:pPr>
              <w:jc w:val="center"/>
              <w:rPr>
                <w:snapToGrid w:val="0"/>
              </w:rPr>
            </w:pPr>
            <w:r w:rsidRPr="003D51CB">
              <w:rPr>
                <w:snapToGrid w:val="0"/>
              </w:rPr>
              <w:t>х</w:t>
            </w:r>
          </w:p>
        </w:tc>
      </w:tr>
      <w:tr w:rsidR="00FE1809" w:rsidRPr="003D51CB" w14:paraId="08FA045A" w14:textId="77777777" w:rsidTr="00FE1809">
        <w:trPr>
          <w:trHeight w:val="337"/>
          <w:jc w:val="center"/>
        </w:trPr>
        <w:tc>
          <w:tcPr>
            <w:tcW w:w="993" w:type="dxa"/>
            <w:shd w:val="clear" w:color="auto" w:fill="auto"/>
            <w:vAlign w:val="center"/>
          </w:tcPr>
          <w:p w14:paraId="6BD6A48C" w14:textId="77777777" w:rsidR="00FE1809" w:rsidRPr="003D51CB" w:rsidRDefault="00FE1809" w:rsidP="00FE1809">
            <w:pPr>
              <w:jc w:val="center"/>
              <w:rPr>
                <w:snapToGrid w:val="0"/>
                <w:szCs w:val="28"/>
              </w:rPr>
            </w:pPr>
            <w:r w:rsidRPr="003D51CB">
              <w:rPr>
                <w:snapToGrid w:val="0"/>
                <w:szCs w:val="28"/>
              </w:rPr>
              <w:t>12.1.</w:t>
            </w:r>
          </w:p>
        </w:tc>
        <w:tc>
          <w:tcPr>
            <w:tcW w:w="4191" w:type="dxa"/>
            <w:shd w:val="clear" w:color="auto" w:fill="auto"/>
            <w:vAlign w:val="center"/>
          </w:tcPr>
          <w:p w14:paraId="24738553" w14:textId="77777777" w:rsidR="00FE1809" w:rsidRPr="003D51CB" w:rsidRDefault="00FE1809" w:rsidP="00FE1809">
            <w:pPr>
              <w:rPr>
                <w:snapToGrid w:val="0"/>
                <w:szCs w:val="28"/>
              </w:rPr>
            </w:pPr>
            <w:r w:rsidRPr="003D51CB">
              <w:rPr>
                <w:snapToGrid w:val="0"/>
                <w:szCs w:val="28"/>
              </w:rPr>
              <w:t>ИТОГО необходимая валовая выручка на потребительском рынке</w:t>
            </w:r>
          </w:p>
        </w:tc>
        <w:tc>
          <w:tcPr>
            <w:tcW w:w="1599" w:type="dxa"/>
            <w:vAlign w:val="center"/>
          </w:tcPr>
          <w:p w14:paraId="7ECE7B5E" w14:textId="77777777" w:rsidR="00FE1809" w:rsidRPr="003D51CB" w:rsidRDefault="00FE1809" w:rsidP="00FE1809">
            <w:pPr>
              <w:jc w:val="center"/>
              <w:rPr>
                <w:snapToGrid w:val="0"/>
                <w:sz w:val="28"/>
                <w:szCs w:val="28"/>
              </w:rPr>
            </w:pPr>
            <w:r w:rsidRPr="003D51CB">
              <w:rPr>
                <w:snapToGrid w:val="0"/>
                <w:sz w:val="28"/>
                <w:szCs w:val="28"/>
              </w:rPr>
              <w:t>672,60</w:t>
            </w:r>
          </w:p>
        </w:tc>
        <w:tc>
          <w:tcPr>
            <w:tcW w:w="1560" w:type="dxa"/>
            <w:shd w:val="clear" w:color="auto" w:fill="auto"/>
            <w:vAlign w:val="center"/>
          </w:tcPr>
          <w:p w14:paraId="525FCA85" w14:textId="77777777" w:rsidR="00FE1809" w:rsidRPr="003D51CB" w:rsidRDefault="00FE1809" w:rsidP="00FE1809">
            <w:pPr>
              <w:jc w:val="center"/>
              <w:rPr>
                <w:snapToGrid w:val="0"/>
                <w:sz w:val="28"/>
                <w:szCs w:val="28"/>
              </w:rPr>
            </w:pPr>
            <w:r w:rsidRPr="003D51CB">
              <w:rPr>
                <w:snapToGrid w:val="0"/>
                <w:sz w:val="28"/>
                <w:szCs w:val="28"/>
              </w:rPr>
              <w:t>427,22</w:t>
            </w:r>
          </w:p>
        </w:tc>
        <w:tc>
          <w:tcPr>
            <w:tcW w:w="1701" w:type="dxa"/>
            <w:vAlign w:val="center"/>
          </w:tcPr>
          <w:p w14:paraId="3FE93672" w14:textId="77777777" w:rsidR="00FE1809" w:rsidRPr="003D51CB" w:rsidRDefault="00FE1809" w:rsidP="00FE1809">
            <w:pPr>
              <w:jc w:val="center"/>
              <w:rPr>
                <w:snapToGrid w:val="0"/>
                <w:sz w:val="28"/>
                <w:szCs w:val="28"/>
              </w:rPr>
            </w:pPr>
            <w:r w:rsidRPr="003D51CB">
              <w:rPr>
                <w:snapToGrid w:val="0"/>
                <w:sz w:val="28"/>
                <w:szCs w:val="28"/>
              </w:rPr>
              <w:t>-245,38</w:t>
            </w:r>
          </w:p>
        </w:tc>
        <w:tc>
          <w:tcPr>
            <w:tcW w:w="5516" w:type="dxa"/>
            <w:vAlign w:val="center"/>
          </w:tcPr>
          <w:p w14:paraId="70DA7CFE" w14:textId="77777777" w:rsidR="00FE1809" w:rsidRPr="003D51CB" w:rsidRDefault="00FE1809" w:rsidP="00FE1809">
            <w:pPr>
              <w:rPr>
                <w:snapToGrid w:val="0"/>
              </w:rPr>
            </w:pPr>
            <w:r w:rsidRPr="003D51CB">
              <w:rPr>
                <w:snapToGrid w:val="0"/>
              </w:rPr>
              <w:t>Корректировка НВВ, связанная с тарифными ограничениями</w:t>
            </w:r>
          </w:p>
        </w:tc>
      </w:tr>
    </w:tbl>
    <w:p w14:paraId="7A85AFB5" w14:textId="77777777" w:rsidR="00FE1809" w:rsidRPr="003D51CB" w:rsidRDefault="00FE1809" w:rsidP="00FE1809">
      <w:pPr>
        <w:spacing w:line="259" w:lineRule="auto"/>
        <w:ind w:firstLine="709"/>
        <w:contextualSpacing/>
        <w:jc w:val="both"/>
        <w:rPr>
          <w:rFonts w:eastAsiaTheme="minorHAnsi"/>
          <w:sz w:val="28"/>
          <w:szCs w:val="28"/>
          <w:lang w:eastAsia="en-US"/>
        </w:rPr>
      </w:pPr>
    </w:p>
    <w:p w14:paraId="75B2A9BD" w14:textId="77777777" w:rsidR="00FE1809" w:rsidRPr="003D51CB" w:rsidRDefault="00FE1809" w:rsidP="00FE1809">
      <w:pPr>
        <w:spacing w:line="259" w:lineRule="auto"/>
        <w:ind w:firstLine="709"/>
        <w:contextualSpacing/>
        <w:jc w:val="both"/>
        <w:rPr>
          <w:rFonts w:eastAsiaTheme="minorHAnsi"/>
          <w:sz w:val="28"/>
          <w:szCs w:val="28"/>
          <w:lang w:eastAsia="en-US"/>
        </w:rPr>
        <w:sectPr w:rsidR="00FE1809" w:rsidRPr="003D51CB" w:rsidSect="00FE1809">
          <w:footerReference w:type="default" r:id="rId18"/>
          <w:pgSz w:w="16838" w:h="11906" w:orient="landscape"/>
          <w:pgMar w:top="851" w:right="567" w:bottom="851" w:left="851" w:header="709" w:footer="709" w:gutter="0"/>
          <w:cols w:space="708"/>
          <w:docGrid w:linePitch="360"/>
        </w:sectPr>
      </w:pPr>
    </w:p>
    <w:p w14:paraId="6226A295" w14:textId="77777777" w:rsidR="00FE1809" w:rsidRPr="003D51CB" w:rsidRDefault="00FE1809" w:rsidP="00FE1809">
      <w:pPr>
        <w:spacing w:line="259" w:lineRule="auto"/>
        <w:ind w:firstLine="709"/>
        <w:contextualSpacing/>
        <w:jc w:val="both"/>
        <w:rPr>
          <w:rFonts w:eastAsiaTheme="minorHAnsi"/>
          <w:b/>
          <w:bCs/>
          <w:sz w:val="28"/>
          <w:szCs w:val="28"/>
          <w:lang w:eastAsia="en-US"/>
        </w:rPr>
      </w:pPr>
      <w:r w:rsidRPr="003D51CB">
        <w:rPr>
          <w:rFonts w:eastAsiaTheme="minorHAnsi"/>
          <w:b/>
          <w:bCs/>
          <w:sz w:val="28"/>
          <w:szCs w:val="28"/>
          <w:lang w:eastAsia="en-US"/>
        </w:rPr>
        <w:lastRenderedPageBreak/>
        <w:t xml:space="preserve">2.10. Тарифы на тепловую энергию ОАО «РЖД» (филиал Кузбасский территориальный участок Западно-Сибирской дирекции по </w:t>
      </w:r>
      <w:proofErr w:type="spellStart"/>
      <w:r w:rsidRPr="003D51CB">
        <w:rPr>
          <w:rFonts w:eastAsiaTheme="minorHAnsi"/>
          <w:b/>
          <w:bCs/>
          <w:sz w:val="28"/>
          <w:szCs w:val="28"/>
          <w:lang w:eastAsia="en-US"/>
        </w:rPr>
        <w:t>тепловодоснабжению</w:t>
      </w:r>
      <w:proofErr w:type="spellEnd"/>
      <w:r w:rsidRPr="003D51CB">
        <w:rPr>
          <w:rFonts w:eastAsiaTheme="minorHAnsi"/>
          <w:b/>
          <w:bCs/>
          <w:sz w:val="28"/>
          <w:szCs w:val="28"/>
          <w:lang w:eastAsia="en-US"/>
        </w:rPr>
        <w:t xml:space="preserve"> - структурное подразделение Центральной дирекции по </w:t>
      </w:r>
      <w:proofErr w:type="spellStart"/>
      <w:r w:rsidRPr="003D51CB">
        <w:rPr>
          <w:rFonts w:eastAsiaTheme="minorHAnsi"/>
          <w:b/>
          <w:bCs/>
          <w:sz w:val="28"/>
          <w:szCs w:val="28"/>
          <w:lang w:eastAsia="en-US"/>
        </w:rPr>
        <w:t>тепловодоснабжению</w:t>
      </w:r>
      <w:proofErr w:type="spellEnd"/>
      <w:r w:rsidRPr="003D51CB">
        <w:rPr>
          <w:rFonts w:eastAsiaTheme="minorHAnsi"/>
          <w:b/>
          <w:bCs/>
          <w:sz w:val="28"/>
          <w:szCs w:val="28"/>
          <w:lang w:eastAsia="en-US"/>
        </w:rPr>
        <w:t xml:space="preserve">) по узлу теплоснабжения - котельная МППВ на ст. Промышленная тарифов на тепловую энергию на потребительском рынке </w:t>
      </w:r>
      <w:proofErr w:type="spellStart"/>
      <w:r w:rsidRPr="003D51CB">
        <w:rPr>
          <w:rFonts w:eastAsiaTheme="minorHAnsi"/>
          <w:b/>
          <w:bCs/>
          <w:sz w:val="28"/>
          <w:szCs w:val="28"/>
          <w:lang w:eastAsia="en-US"/>
        </w:rPr>
        <w:t>пгт</w:t>
      </w:r>
      <w:proofErr w:type="spellEnd"/>
      <w:r w:rsidRPr="003D51CB">
        <w:rPr>
          <w:rFonts w:eastAsiaTheme="minorHAnsi"/>
          <w:b/>
          <w:bCs/>
          <w:sz w:val="28"/>
          <w:szCs w:val="28"/>
          <w:lang w:eastAsia="en-US"/>
        </w:rPr>
        <w:t>. Промышленная на 2020 год</w:t>
      </w:r>
    </w:p>
    <w:p w14:paraId="7F380FC2" w14:textId="77777777" w:rsidR="00FE1809" w:rsidRPr="003D51CB" w:rsidRDefault="00FE1809" w:rsidP="00FE1809">
      <w:pPr>
        <w:spacing w:line="259" w:lineRule="auto"/>
        <w:ind w:firstLine="709"/>
        <w:contextualSpacing/>
        <w:jc w:val="both"/>
        <w:rPr>
          <w:rFonts w:eastAsiaTheme="minorHAnsi"/>
          <w:sz w:val="28"/>
          <w:szCs w:val="28"/>
          <w:lang w:eastAsia="en-US"/>
        </w:rPr>
      </w:pPr>
    </w:p>
    <w:tbl>
      <w:tblPr>
        <w:tblW w:w="9416" w:type="dxa"/>
        <w:tblInd w:w="113" w:type="dxa"/>
        <w:tblLook w:val="04A0" w:firstRow="1" w:lastRow="0" w:firstColumn="1" w:lastColumn="0" w:noHBand="0" w:noVBand="1"/>
      </w:tblPr>
      <w:tblGrid>
        <w:gridCol w:w="3256"/>
        <w:gridCol w:w="1540"/>
        <w:gridCol w:w="1540"/>
        <w:gridCol w:w="1540"/>
        <w:gridCol w:w="1540"/>
      </w:tblGrid>
      <w:tr w:rsidR="00FE1809" w:rsidRPr="003D51CB" w14:paraId="57292290" w14:textId="77777777" w:rsidTr="00FE1809">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C17951" w14:textId="77777777" w:rsidR="00FE1809" w:rsidRPr="003D51CB" w:rsidRDefault="00FE1809" w:rsidP="00FE1809">
            <w:pPr>
              <w:jc w:val="center"/>
              <w:rPr>
                <w:bCs/>
                <w:sz w:val="28"/>
                <w:szCs w:val="28"/>
              </w:rPr>
            </w:pPr>
            <w:r w:rsidRPr="003D51CB">
              <w:rPr>
                <w:bCs/>
                <w:sz w:val="28"/>
                <w:szCs w:val="28"/>
              </w:rPr>
              <w:t>2020 год</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D57EB5F" w14:textId="77777777" w:rsidR="00FE1809" w:rsidRPr="003D51CB" w:rsidRDefault="00FE1809" w:rsidP="00FE1809">
            <w:pPr>
              <w:jc w:val="center"/>
              <w:rPr>
                <w:sz w:val="28"/>
                <w:szCs w:val="28"/>
              </w:rPr>
            </w:pPr>
            <w:r w:rsidRPr="003D51CB">
              <w:rPr>
                <w:sz w:val="28"/>
                <w:szCs w:val="28"/>
              </w:rPr>
              <w:t>Полезный отпуск</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0ED7846" w14:textId="77777777" w:rsidR="00FE1809" w:rsidRPr="003D51CB" w:rsidRDefault="00FE1809" w:rsidP="00FE1809">
            <w:pPr>
              <w:jc w:val="center"/>
              <w:rPr>
                <w:sz w:val="28"/>
                <w:szCs w:val="28"/>
              </w:rPr>
            </w:pPr>
            <w:r w:rsidRPr="003D51CB">
              <w:rPr>
                <w:sz w:val="28"/>
                <w:szCs w:val="28"/>
              </w:rPr>
              <w:t>Тариф</w:t>
            </w:r>
          </w:p>
          <w:p w14:paraId="512BEA53" w14:textId="77777777" w:rsidR="00FE1809" w:rsidRPr="003D51CB" w:rsidRDefault="00FE1809" w:rsidP="00FE1809">
            <w:pPr>
              <w:jc w:val="center"/>
              <w:rPr>
                <w:sz w:val="28"/>
                <w:szCs w:val="28"/>
              </w:rPr>
            </w:pPr>
            <w:r w:rsidRPr="003D51CB">
              <w:rPr>
                <w:sz w:val="28"/>
                <w:szCs w:val="28"/>
              </w:rPr>
              <w:t>(гр.5/гр.2)</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CC94447" w14:textId="77777777" w:rsidR="00FE1809" w:rsidRPr="003D51CB" w:rsidRDefault="00FE1809" w:rsidP="00FE1809">
            <w:pPr>
              <w:jc w:val="center"/>
              <w:rPr>
                <w:sz w:val="28"/>
                <w:szCs w:val="28"/>
              </w:rPr>
            </w:pPr>
            <w:r w:rsidRPr="003D51CB">
              <w:rPr>
                <w:sz w:val="28"/>
                <w:szCs w:val="28"/>
              </w:rPr>
              <w:t>Рост</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04D0E43" w14:textId="77777777" w:rsidR="00FE1809" w:rsidRPr="003D51CB" w:rsidRDefault="00FE1809" w:rsidP="00FE1809">
            <w:pPr>
              <w:jc w:val="center"/>
              <w:rPr>
                <w:sz w:val="28"/>
                <w:szCs w:val="28"/>
              </w:rPr>
            </w:pPr>
            <w:r w:rsidRPr="003D51CB">
              <w:rPr>
                <w:sz w:val="28"/>
                <w:szCs w:val="28"/>
              </w:rPr>
              <w:t>НВВ</w:t>
            </w:r>
          </w:p>
        </w:tc>
      </w:tr>
      <w:tr w:rsidR="00FE1809" w:rsidRPr="003D51CB" w14:paraId="517BEFE1" w14:textId="77777777" w:rsidTr="00FE1809">
        <w:trPr>
          <w:trHeight w:val="255"/>
        </w:trPr>
        <w:tc>
          <w:tcPr>
            <w:tcW w:w="32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01FE2D3" w14:textId="77777777" w:rsidR="00FE1809" w:rsidRPr="003D51CB" w:rsidRDefault="00FE1809" w:rsidP="00FE1809">
            <w:pPr>
              <w:rPr>
                <w:b/>
                <w:bCs/>
                <w:sz w:val="28"/>
                <w:szCs w:val="28"/>
              </w:rPr>
            </w:pPr>
          </w:p>
        </w:tc>
        <w:tc>
          <w:tcPr>
            <w:tcW w:w="1540" w:type="dxa"/>
            <w:tcBorders>
              <w:top w:val="nil"/>
              <w:left w:val="nil"/>
              <w:bottom w:val="single" w:sz="4" w:space="0" w:color="auto"/>
              <w:right w:val="single" w:sz="4" w:space="0" w:color="auto"/>
            </w:tcBorders>
            <w:shd w:val="clear" w:color="auto" w:fill="auto"/>
            <w:vAlign w:val="center"/>
            <w:hideMark/>
          </w:tcPr>
          <w:p w14:paraId="424DA3CD" w14:textId="77777777" w:rsidR="00FE1809" w:rsidRPr="003D51CB" w:rsidRDefault="00FE1809" w:rsidP="00FE1809">
            <w:pPr>
              <w:jc w:val="center"/>
              <w:rPr>
                <w:sz w:val="28"/>
                <w:szCs w:val="28"/>
              </w:rPr>
            </w:pPr>
            <w:r w:rsidRPr="003D51CB">
              <w:rPr>
                <w:sz w:val="28"/>
                <w:szCs w:val="28"/>
              </w:rPr>
              <w:t>тыс. Гкал</w:t>
            </w:r>
          </w:p>
        </w:tc>
        <w:tc>
          <w:tcPr>
            <w:tcW w:w="1540" w:type="dxa"/>
            <w:tcBorders>
              <w:top w:val="nil"/>
              <w:left w:val="nil"/>
              <w:bottom w:val="single" w:sz="4" w:space="0" w:color="auto"/>
              <w:right w:val="single" w:sz="4" w:space="0" w:color="auto"/>
            </w:tcBorders>
            <w:shd w:val="clear" w:color="auto" w:fill="auto"/>
            <w:vAlign w:val="center"/>
            <w:hideMark/>
          </w:tcPr>
          <w:p w14:paraId="3791BF92" w14:textId="77777777" w:rsidR="00FE1809" w:rsidRPr="003D51CB" w:rsidRDefault="00FE1809" w:rsidP="00FE1809">
            <w:pPr>
              <w:jc w:val="center"/>
              <w:rPr>
                <w:sz w:val="28"/>
                <w:szCs w:val="28"/>
              </w:rPr>
            </w:pPr>
            <w:r w:rsidRPr="003D51CB">
              <w:rPr>
                <w:sz w:val="28"/>
                <w:szCs w:val="28"/>
              </w:rPr>
              <w:t>руб./Гкал</w:t>
            </w:r>
          </w:p>
        </w:tc>
        <w:tc>
          <w:tcPr>
            <w:tcW w:w="1540" w:type="dxa"/>
            <w:tcBorders>
              <w:top w:val="nil"/>
              <w:left w:val="nil"/>
              <w:bottom w:val="single" w:sz="4" w:space="0" w:color="auto"/>
              <w:right w:val="single" w:sz="4" w:space="0" w:color="auto"/>
            </w:tcBorders>
            <w:shd w:val="clear" w:color="auto" w:fill="auto"/>
            <w:vAlign w:val="center"/>
            <w:hideMark/>
          </w:tcPr>
          <w:p w14:paraId="6D6F248B" w14:textId="77777777" w:rsidR="00FE1809" w:rsidRPr="003D51CB" w:rsidRDefault="00FE1809" w:rsidP="00FE1809">
            <w:pPr>
              <w:jc w:val="center"/>
              <w:rPr>
                <w:sz w:val="28"/>
                <w:szCs w:val="28"/>
              </w:rPr>
            </w:pPr>
            <w:r w:rsidRPr="003D51CB">
              <w:rPr>
                <w:sz w:val="28"/>
                <w:szCs w:val="28"/>
              </w:rPr>
              <w:t>%</w:t>
            </w:r>
          </w:p>
        </w:tc>
        <w:tc>
          <w:tcPr>
            <w:tcW w:w="1540" w:type="dxa"/>
            <w:tcBorders>
              <w:top w:val="nil"/>
              <w:left w:val="nil"/>
              <w:bottom w:val="single" w:sz="4" w:space="0" w:color="auto"/>
              <w:right w:val="single" w:sz="4" w:space="0" w:color="auto"/>
            </w:tcBorders>
            <w:shd w:val="clear" w:color="auto" w:fill="auto"/>
            <w:vAlign w:val="center"/>
            <w:hideMark/>
          </w:tcPr>
          <w:p w14:paraId="5BD9E6E6" w14:textId="77777777" w:rsidR="00FE1809" w:rsidRPr="003D51CB" w:rsidRDefault="00FE1809" w:rsidP="00FE1809">
            <w:pPr>
              <w:jc w:val="center"/>
              <w:rPr>
                <w:sz w:val="28"/>
                <w:szCs w:val="28"/>
              </w:rPr>
            </w:pPr>
            <w:r w:rsidRPr="003D51CB">
              <w:rPr>
                <w:sz w:val="28"/>
                <w:szCs w:val="28"/>
              </w:rPr>
              <w:t>тыс. руб.</w:t>
            </w:r>
          </w:p>
        </w:tc>
      </w:tr>
      <w:tr w:rsidR="00FE1809" w:rsidRPr="003D51CB" w14:paraId="17BC0B18" w14:textId="77777777" w:rsidTr="00FE1809">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1AAE5AEA" w14:textId="77777777" w:rsidR="00FE1809" w:rsidRPr="003D51CB" w:rsidRDefault="00FE1809" w:rsidP="00FE1809">
            <w:pPr>
              <w:jc w:val="center"/>
              <w:rPr>
                <w:sz w:val="28"/>
                <w:szCs w:val="28"/>
              </w:rPr>
            </w:pPr>
            <w:r w:rsidRPr="003D51CB">
              <w:rPr>
                <w:sz w:val="28"/>
                <w:szCs w:val="28"/>
              </w:rPr>
              <w:t>1</w:t>
            </w:r>
          </w:p>
        </w:tc>
        <w:tc>
          <w:tcPr>
            <w:tcW w:w="1540" w:type="dxa"/>
            <w:tcBorders>
              <w:top w:val="nil"/>
              <w:left w:val="nil"/>
              <w:bottom w:val="single" w:sz="4" w:space="0" w:color="auto"/>
              <w:right w:val="single" w:sz="4" w:space="0" w:color="auto"/>
            </w:tcBorders>
            <w:shd w:val="clear" w:color="auto" w:fill="auto"/>
            <w:vAlign w:val="center"/>
          </w:tcPr>
          <w:p w14:paraId="2DE2841F" w14:textId="77777777" w:rsidR="00FE1809" w:rsidRPr="003D51CB" w:rsidRDefault="00FE1809" w:rsidP="00FE1809">
            <w:pPr>
              <w:jc w:val="center"/>
              <w:rPr>
                <w:sz w:val="28"/>
                <w:szCs w:val="28"/>
              </w:rPr>
            </w:pPr>
            <w:r w:rsidRPr="003D51CB">
              <w:rPr>
                <w:sz w:val="28"/>
                <w:szCs w:val="28"/>
              </w:rPr>
              <w:t>2</w:t>
            </w:r>
          </w:p>
        </w:tc>
        <w:tc>
          <w:tcPr>
            <w:tcW w:w="1540" w:type="dxa"/>
            <w:tcBorders>
              <w:top w:val="nil"/>
              <w:left w:val="nil"/>
              <w:bottom w:val="single" w:sz="4" w:space="0" w:color="auto"/>
              <w:right w:val="single" w:sz="4" w:space="0" w:color="auto"/>
            </w:tcBorders>
            <w:shd w:val="clear" w:color="auto" w:fill="auto"/>
            <w:vAlign w:val="center"/>
          </w:tcPr>
          <w:p w14:paraId="65F36D2E" w14:textId="77777777" w:rsidR="00FE1809" w:rsidRPr="003D51CB" w:rsidRDefault="00FE1809" w:rsidP="00FE1809">
            <w:pPr>
              <w:jc w:val="center"/>
              <w:rPr>
                <w:sz w:val="28"/>
                <w:szCs w:val="28"/>
              </w:rPr>
            </w:pPr>
            <w:r w:rsidRPr="003D51CB">
              <w:rPr>
                <w:sz w:val="28"/>
                <w:szCs w:val="28"/>
              </w:rPr>
              <w:t>3</w:t>
            </w:r>
          </w:p>
        </w:tc>
        <w:tc>
          <w:tcPr>
            <w:tcW w:w="1540" w:type="dxa"/>
            <w:tcBorders>
              <w:top w:val="nil"/>
              <w:left w:val="nil"/>
              <w:bottom w:val="single" w:sz="4" w:space="0" w:color="auto"/>
              <w:right w:val="single" w:sz="4" w:space="0" w:color="auto"/>
            </w:tcBorders>
            <w:shd w:val="clear" w:color="auto" w:fill="auto"/>
            <w:vAlign w:val="center"/>
          </w:tcPr>
          <w:p w14:paraId="46B06855" w14:textId="77777777" w:rsidR="00FE1809" w:rsidRPr="003D51CB" w:rsidRDefault="00FE1809" w:rsidP="00FE1809">
            <w:pPr>
              <w:jc w:val="center"/>
              <w:rPr>
                <w:sz w:val="28"/>
                <w:szCs w:val="28"/>
              </w:rPr>
            </w:pPr>
            <w:r w:rsidRPr="003D51CB">
              <w:rPr>
                <w:sz w:val="28"/>
                <w:szCs w:val="28"/>
              </w:rPr>
              <w:t>4</w:t>
            </w:r>
          </w:p>
        </w:tc>
        <w:tc>
          <w:tcPr>
            <w:tcW w:w="1540" w:type="dxa"/>
            <w:tcBorders>
              <w:top w:val="nil"/>
              <w:left w:val="nil"/>
              <w:bottom w:val="single" w:sz="4" w:space="0" w:color="auto"/>
              <w:right w:val="single" w:sz="4" w:space="0" w:color="auto"/>
            </w:tcBorders>
            <w:shd w:val="clear" w:color="auto" w:fill="auto"/>
            <w:vAlign w:val="center"/>
          </w:tcPr>
          <w:p w14:paraId="789F70EC" w14:textId="77777777" w:rsidR="00FE1809" w:rsidRPr="003D51CB" w:rsidRDefault="00FE1809" w:rsidP="00FE1809">
            <w:pPr>
              <w:jc w:val="center"/>
              <w:rPr>
                <w:sz w:val="28"/>
                <w:szCs w:val="28"/>
              </w:rPr>
            </w:pPr>
            <w:r w:rsidRPr="003D51CB">
              <w:rPr>
                <w:sz w:val="28"/>
                <w:szCs w:val="28"/>
              </w:rPr>
              <w:t>5=2×3</w:t>
            </w:r>
          </w:p>
        </w:tc>
      </w:tr>
      <w:tr w:rsidR="00FE1809" w:rsidRPr="003D51CB" w14:paraId="498521B8" w14:textId="77777777" w:rsidTr="00FE1809">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246DA" w14:textId="77777777" w:rsidR="00FE1809" w:rsidRPr="003D51CB" w:rsidRDefault="00FE1809" w:rsidP="00FE1809">
            <w:pPr>
              <w:rPr>
                <w:sz w:val="28"/>
                <w:szCs w:val="28"/>
              </w:rPr>
            </w:pPr>
            <w:r w:rsidRPr="003D51CB">
              <w:rPr>
                <w:sz w:val="28"/>
                <w:szCs w:val="28"/>
              </w:rPr>
              <w:t>01.01.2020-30.06.2020</w:t>
            </w:r>
          </w:p>
        </w:tc>
        <w:tc>
          <w:tcPr>
            <w:tcW w:w="1540" w:type="dxa"/>
            <w:tcBorders>
              <w:top w:val="single" w:sz="4" w:space="0" w:color="auto"/>
              <w:left w:val="nil"/>
              <w:bottom w:val="single" w:sz="4" w:space="0" w:color="auto"/>
              <w:right w:val="single" w:sz="4" w:space="0" w:color="auto"/>
            </w:tcBorders>
            <w:shd w:val="clear" w:color="auto" w:fill="auto"/>
            <w:vAlign w:val="center"/>
          </w:tcPr>
          <w:p w14:paraId="0664D657" w14:textId="77777777" w:rsidR="00FE1809" w:rsidRPr="003D51CB" w:rsidRDefault="00FE1809" w:rsidP="00FE1809">
            <w:pPr>
              <w:jc w:val="center"/>
              <w:rPr>
                <w:snapToGrid w:val="0"/>
                <w:sz w:val="28"/>
                <w:szCs w:val="28"/>
              </w:rPr>
            </w:pPr>
            <w:r w:rsidRPr="003D51CB">
              <w:rPr>
                <w:snapToGrid w:val="0"/>
                <w:sz w:val="28"/>
                <w:szCs w:val="28"/>
              </w:rPr>
              <w:t>120,07</w:t>
            </w:r>
          </w:p>
        </w:tc>
        <w:tc>
          <w:tcPr>
            <w:tcW w:w="1540" w:type="dxa"/>
            <w:tcBorders>
              <w:top w:val="single" w:sz="4" w:space="0" w:color="auto"/>
              <w:left w:val="nil"/>
              <w:bottom w:val="single" w:sz="4" w:space="0" w:color="auto"/>
              <w:right w:val="single" w:sz="4" w:space="0" w:color="auto"/>
            </w:tcBorders>
            <w:shd w:val="clear" w:color="auto" w:fill="auto"/>
            <w:vAlign w:val="center"/>
          </w:tcPr>
          <w:p w14:paraId="657F8379" w14:textId="77777777" w:rsidR="00FE1809" w:rsidRPr="003D51CB" w:rsidRDefault="00FE1809" w:rsidP="00FE1809">
            <w:pPr>
              <w:jc w:val="center"/>
              <w:rPr>
                <w:snapToGrid w:val="0"/>
                <w:sz w:val="28"/>
                <w:szCs w:val="28"/>
              </w:rPr>
            </w:pPr>
            <w:r w:rsidRPr="003D51CB">
              <w:rPr>
                <w:snapToGrid w:val="0"/>
                <w:sz w:val="28"/>
                <w:szCs w:val="28"/>
              </w:rPr>
              <w:t>1 727,22</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7E397D0" w14:textId="77777777" w:rsidR="00FE1809" w:rsidRPr="003D51CB" w:rsidRDefault="00FE1809" w:rsidP="00FE1809">
            <w:pPr>
              <w:jc w:val="center"/>
              <w:rPr>
                <w:snapToGrid w:val="0"/>
                <w:sz w:val="28"/>
                <w:szCs w:val="28"/>
              </w:rPr>
            </w:pPr>
            <w:r w:rsidRPr="003D51CB">
              <w:rPr>
                <w:snapToGrid w:val="0"/>
                <w:sz w:val="28"/>
                <w:szCs w:val="28"/>
              </w:rPr>
              <w:t>0</w:t>
            </w:r>
          </w:p>
        </w:tc>
        <w:tc>
          <w:tcPr>
            <w:tcW w:w="1540" w:type="dxa"/>
            <w:tcBorders>
              <w:top w:val="single" w:sz="4" w:space="0" w:color="auto"/>
              <w:left w:val="nil"/>
              <w:bottom w:val="single" w:sz="4" w:space="0" w:color="auto"/>
              <w:right w:val="single" w:sz="4" w:space="0" w:color="auto"/>
            </w:tcBorders>
            <w:shd w:val="clear" w:color="auto" w:fill="auto"/>
            <w:vAlign w:val="center"/>
          </w:tcPr>
          <w:p w14:paraId="2144051E" w14:textId="77777777" w:rsidR="00FE1809" w:rsidRPr="003D51CB" w:rsidRDefault="00FE1809" w:rsidP="00FE1809">
            <w:pPr>
              <w:jc w:val="center"/>
              <w:rPr>
                <w:snapToGrid w:val="0"/>
                <w:sz w:val="28"/>
                <w:szCs w:val="28"/>
              </w:rPr>
            </w:pPr>
            <w:r w:rsidRPr="003D51CB">
              <w:rPr>
                <w:snapToGrid w:val="0"/>
                <w:sz w:val="28"/>
                <w:szCs w:val="28"/>
              </w:rPr>
              <w:t>207,39</w:t>
            </w:r>
          </w:p>
        </w:tc>
      </w:tr>
      <w:tr w:rsidR="00FE1809" w:rsidRPr="003D51CB" w14:paraId="65425B2C" w14:textId="77777777" w:rsidTr="00FE1809">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136B772C" w14:textId="77777777" w:rsidR="00FE1809" w:rsidRPr="003D51CB" w:rsidRDefault="00FE1809" w:rsidP="00FE1809">
            <w:pPr>
              <w:rPr>
                <w:sz w:val="28"/>
                <w:szCs w:val="28"/>
              </w:rPr>
            </w:pPr>
            <w:r w:rsidRPr="003D51CB">
              <w:rPr>
                <w:sz w:val="28"/>
                <w:szCs w:val="28"/>
              </w:rPr>
              <w:t>01.07.2020-31.12.2020</w:t>
            </w:r>
          </w:p>
        </w:tc>
        <w:tc>
          <w:tcPr>
            <w:tcW w:w="1540" w:type="dxa"/>
            <w:tcBorders>
              <w:top w:val="single" w:sz="4" w:space="0" w:color="auto"/>
              <w:left w:val="nil"/>
              <w:bottom w:val="single" w:sz="4" w:space="0" w:color="auto"/>
              <w:right w:val="single" w:sz="4" w:space="0" w:color="auto"/>
            </w:tcBorders>
            <w:shd w:val="clear" w:color="auto" w:fill="auto"/>
            <w:vAlign w:val="center"/>
          </w:tcPr>
          <w:p w14:paraId="1CC798F8" w14:textId="77777777" w:rsidR="00FE1809" w:rsidRPr="003D51CB" w:rsidRDefault="00FE1809" w:rsidP="00FE1809">
            <w:pPr>
              <w:jc w:val="center"/>
              <w:rPr>
                <w:snapToGrid w:val="0"/>
                <w:sz w:val="28"/>
                <w:szCs w:val="28"/>
              </w:rPr>
            </w:pPr>
            <w:r w:rsidRPr="003D51CB">
              <w:rPr>
                <w:snapToGrid w:val="0"/>
                <w:sz w:val="28"/>
                <w:szCs w:val="28"/>
              </w:rPr>
              <w:t>120,07</w:t>
            </w:r>
          </w:p>
        </w:tc>
        <w:tc>
          <w:tcPr>
            <w:tcW w:w="1540" w:type="dxa"/>
            <w:tcBorders>
              <w:top w:val="single" w:sz="4" w:space="0" w:color="auto"/>
              <w:left w:val="nil"/>
              <w:bottom w:val="single" w:sz="4" w:space="0" w:color="auto"/>
              <w:right w:val="single" w:sz="4" w:space="0" w:color="auto"/>
            </w:tcBorders>
            <w:shd w:val="clear" w:color="auto" w:fill="auto"/>
            <w:vAlign w:val="center"/>
          </w:tcPr>
          <w:p w14:paraId="30442E99" w14:textId="77777777" w:rsidR="00FE1809" w:rsidRPr="003D51CB" w:rsidRDefault="00FE1809" w:rsidP="00FE1809">
            <w:pPr>
              <w:jc w:val="center"/>
              <w:rPr>
                <w:snapToGrid w:val="0"/>
                <w:sz w:val="28"/>
                <w:szCs w:val="28"/>
              </w:rPr>
            </w:pPr>
            <w:r w:rsidRPr="003D51CB">
              <w:rPr>
                <w:snapToGrid w:val="0"/>
                <w:sz w:val="28"/>
                <w:szCs w:val="28"/>
              </w:rPr>
              <w:t>1 830,85</w:t>
            </w:r>
          </w:p>
        </w:tc>
        <w:tc>
          <w:tcPr>
            <w:tcW w:w="1540" w:type="dxa"/>
            <w:tcBorders>
              <w:top w:val="single" w:sz="4" w:space="0" w:color="auto"/>
              <w:left w:val="nil"/>
              <w:bottom w:val="single" w:sz="4" w:space="0" w:color="auto"/>
              <w:right w:val="single" w:sz="4" w:space="0" w:color="auto"/>
            </w:tcBorders>
            <w:shd w:val="clear" w:color="auto" w:fill="auto"/>
            <w:vAlign w:val="center"/>
          </w:tcPr>
          <w:p w14:paraId="42BC6884" w14:textId="77777777" w:rsidR="00FE1809" w:rsidRPr="003D51CB" w:rsidRDefault="00FE1809" w:rsidP="00FE1809">
            <w:pPr>
              <w:jc w:val="center"/>
              <w:rPr>
                <w:snapToGrid w:val="0"/>
                <w:sz w:val="28"/>
                <w:szCs w:val="28"/>
              </w:rPr>
            </w:pPr>
            <w:r w:rsidRPr="003D51CB">
              <w:rPr>
                <w:snapToGrid w:val="0"/>
                <w:sz w:val="28"/>
                <w:szCs w:val="28"/>
              </w:rPr>
              <w:t>6,0</w:t>
            </w:r>
          </w:p>
        </w:tc>
        <w:tc>
          <w:tcPr>
            <w:tcW w:w="1540" w:type="dxa"/>
            <w:tcBorders>
              <w:top w:val="single" w:sz="4" w:space="0" w:color="auto"/>
              <w:left w:val="nil"/>
              <w:bottom w:val="single" w:sz="4" w:space="0" w:color="auto"/>
              <w:right w:val="single" w:sz="4" w:space="0" w:color="auto"/>
            </w:tcBorders>
            <w:shd w:val="clear" w:color="auto" w:fill="auto"/>
            <w:vAlign w:val="center"/>
          </w:tcPr>
          <w:p w14:paraId="51026DFD" w14:textId="77777777" w:rsidR="00FE1809" w:rsidRPr="003D51CB" w:rsidRDefault="00FE1809" w:rsidP="00FE1809">
            <w:pPr>
              <w:jc w:val="center"/>
              <w:rPr>
                <w:snapToGrid w:val="0"/>
                <w:sz w:val="28"/>
                <w:szCs w:val="28"/>
              </w:rPr>
            </w:pPr>
            <w:r w:rsidRPr="003D51CB">
              <w:rPr>
                <w:snapToGrid w:val="0"/>
                <w:sz w:val="28"/>
                <w:szCs w:val="28"/>
              </w:rPr>
              <w:t>219,83</w:t>
            </w:r>
          </w:p>
        </w:tc>
      </w:tr>
      <w:tr w:rsidR="00FE1809" w:rsidRPr="003D51CB" w14:paraId="11B653D4" w14:textId="77777777" w:rsidTr="00FE1809">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3DB0A623" w14:textId="77777777" w:rsidR="00FE1809" w:rsidRPr="003D51CB" w:rsidRDefault="00FE1809" w:rsidP="00FE1809">
            <w:pPr>
              <w:rPr>
                <w:sz w:val="28"/>
                <w:szCs w:val="28"/>
              </w:rPr>
            </w:pPr>
            <w:r w:rsidRPr="003D51CB">
              <w:rPr>
                <w:sz w:val="28"/>
                <w:szCs w:val="28"/>
              </w:rPr>
              <w:t>01.01.2020-31.12.2020</w:t>
            </w:r>
          </w:p>
        </w:tc>
        <w:tc>
          <w:tcPr>
            <w:tcW w:w="1540" w:type="dxa"/>
            <w:tcBorders>
              <w:top w:val="single" w:sz="4" w:space="0" w:color="auto"/>
              <w:left w:val="nil"/>
              <w:bottom w:val="single" w:sz="4" w:space="0" w:color="auto"/>
              <w:right w:val="single" w:sz="4" w:space="0" w:color="auto"/>
            </w:tcBorders>
            <w:shd w:val="clear" w:color="auto" w:fill="auto"/>
            <w:vAlign w:val="center"/>
          </w:tcPr>
          <w:p w14:paraId="3CE26FEC" w14:textId="77777777" w:rsidR="00FE1809" w:rsidRPr="003D51CB" w:rsidRDefault="00FE1809" w:rsidP="00FE1809">
            <w:pPr>
              <w:jc w:val="center"/>
              <w:rPr>
                <w:snapToGrid w:val="0"/>
                <w:sz w:val="28"/>
                <w:szCs w:val="28"/>
              </w:rPr>
            </w:pPr>
            <w:r w:rsidRPr="003D51CB">
              <w:rPr>
                <w:snapToGrid w:val="0"/>
                <w:sz w:val="28"/>
                <w:szCs w:val="28"/>
              </w:rPr>
              <w:t>240,14</w:t>
            </w:r>
          </w:p>
        </w:tc>
        <w:tc>
          <w:tcPr>
            <w:tcW w:w="1540" w:type="dxa"/>
            <w:tcBorders>
              <w:top w:val="single" w:sz="4" w:space="0" w:color="auto"/>
              <w:left w:val="nil"/>
              <w:bottom w:val="single" w:sz="4" w:space="0" w:color="auto"/>
              <w:right w:val="single" w:sz="4" w:space="0" w:color="auto"/>
            </w:tcBorders>
            <w:shd w:val="clear" w:color="auto" w:fill="auto"/>
            <w:vAlign w:val="center"/>
          </w:tcPr>
          <w:p w14:paraId="55EC7717" w14:textId="77777777" w:rsidR="00FE1809" w:rsidRPr="003D51CB" w:rsidRDefault="00FE1809" w:rsidP="00FE1809">
            <w:pPr>
              <w:jc w:val="center"/>
              <w:rPr>
                <w:snapToGrid w:val="0"/>
                <w:sz w:val="28"/>
                <w:szCs w:val="28"/>
              </w:rPr>
            </w:pPr>
            <w:r w:rsidRPr="003D51CB">
              <w:rPr>
                <w:snapToGrid w:val="0"/>
                <w:sz w:val="28"/>
                <w:szCs w:val="28"/>
              </w:rPr>
              <w:t>1 779,04</w:t>
            </w:r>
          </w:p>
        </w:tc>
        <w:tc>
          <w:tcPr>
            <w:tcW w:w="1540" w:type="dxa"/>
            <w:tcBorders>
              <w:top w:val="single" w:sz="4" w:space="0" w:color="auto"/>
              <w:left w:val="nil"/>
              <w:bottom w:val="single" w:sz="4" w:space="0" w:color="auto"/>
              <w:right w:val="single" w:sz="4" w:space="0" w:color="auto"/>
            </w:tcBorders>
            <w:shd w:val="clear" w:color="auto" w:fill="auto"/>
            <w:vAlign w:val="center"/>
          </w:tcPr>
          <w:p w14:paraId="6BA19CB2" w14:textId="77777777" w:rsidR="00FE1809" w:rsidRPr="003D51CB" w:rsidRDefault="00FE1809" w:rsidP="00FE1809">
            <w:pPr>
              <w:jc w:val="center"/>
              <w:rPr>
                <w:snapToGrid w:val="0"/>
                <w:sz w:val="28"/>
                <w:szCs w:val="28"/>
              </w:rPr>
            </w:pPr>
            <w:r w:rsidRPr="003D51CB">
              <w:rPr>
                <w:snapToGrid w:val="0"/>
                <w:sz w:val="28"/>
                <w:szCs w:val="28"/>
              </w:rPr>
              <w:t>3,0</w:t>
            </w:r>
          </w:p>
        </w:tc>
        <w:tc>
          <w:tcPr>
            <w:tcW w:w="1540" w:type="dxa"/>
            <w:tcBorders>
              <w:top w:val="single" w:sz="4" w:space="0" w:color="auto"/>
              <w:left w:val="nil"/>
              <w:bottom w:val="single" w:sz="4" w:space="0" w:color="auto"/>
              <w:right w:val="single" w:sz="4" w:space="0" w:color="auto"/>
            </w:tcBorders>
            <w:shd w:val="clear" w:color="auto" w:fill="auto"/>
            <w:vAlign w:val="center"/>
          </w:tcPr>
          <w:p w14:paraId="320555B8" w14:textId="77777777" w:rsidR="00FE1809" w:rsidRPr="003D51CB" w:rsidRDefault="00FE1809" w:rsidP="00FE1809">
            <w:pPr>
              <w:jc w:val="center"/>
              <w:rPr>
                <w:snapToGrid w:val="0"/>
                <w:sz w:val="28"/>
                <w:szCs w:val="28"/>
              </w:rPr>
            </w:pPr>
            <w:r w:rsidRPr="003D51CB">
              <w:rPr>
                <w:snapToGrid w:val="0"/>
                <w:sz w:val="28"/>
                <w:szCs w:val="28"/>
              </w:rPr>
              <w:t>427,22</w:t>
            </w:r>
          </w:p>
        </w:tc>
      </w:tr>
    </w:tbl>
    <w:p w14:paraId="1ABAB9A5" w14:textId="77777777" w:rsidR="00FE1809" w:rsidRPr="003D51CB" w:rsidRDefault="00FE1809" w:rsidP="00FE1809">
      <w:pPr>
        <w:ind w:firstLine="567"/>
        <w:jc w:val="both"/>
        <w:rPr>
          <w:b/>
          <w:sz w:val="28"/>
          <w:szCs w:val="28"/>
        </w:rPr>
      </w:pPr>
    </w:p>
    <w:p w14:paraId="0870A950" w14:textId="77777777" w:rsidR="00FE1809" w:rsidRPr="003D51CB" w:rsidRDefault="00FE1809" w:rsidP="00FE1809">
      <w:pPr>
        <w:ind w:firstLine="567"/>
        <w:jc w:val="both"/>
        <w:rPr>
          <w:b/>
          <w:sz w:val="28"/>
          <w:szCs w:val="28"/>
        </w:rPr>
      </w:pPr>
    </w:p>
    <w:p w14:paraId="651C28A5" w14:textId="77777777" w:rsidR="00FE1809" w:rsidRPr="003D51CB" w:rsidRDefault="00FE1809" w:rsidP="00FE1809">
      <w:pPr>
        <w:ind w:firstLine="567"/>
        <w:jc w:val="both"/>
        <w:rPr>
          <w:b/>
          <w:bCs/>
          <w:sz w:val="28"/>
          <w:szCs w:val="28"/>
        </w:rPr>
      </w:pPr>
      <w:r w:rsidRPr="003D51CB">
        <w:rPr>
          <w:b/>
          <w:bCs/>
          <w:sz w:val="28"/>
          <w:szCs w:val="28"/>
        </w:rPr>
        <w:t>Приложение:</w:t>
      </w:r>
    </w:p>
    <w:p w14:paraId="04501FD5" w14:textId="77777777" w:rsidR="00FE1809" w:rsidRPr="003D51CB" w:rsidRDefault="00FE1809" w:rsidP="00FE1809">
      <w:pPr>
        <w:ind w:firstLine="567"/>
        <w:jc w:val="both"/>
        <w:rPr>
          <w:sz w:val="28"/>
          <w:szCs w:val="28"/>
        </w:rPr>
      </w:pPr>
      <w:r w:rsidRPr="003D51CB">
        <w:rPr>
          <w:sz w:val="28"/>
          <w:szCs w:val="28"/>
        </w:rPr>
        <w:t xml:space="preserve">Сводная информация и смета расходов по производству и передаче тепловой энергии </w:t>
      </w:r>
      <w:r w:rsidRPr="003D51CB">
        <w:rPr>
          <w:bCs/>
          <w:sz w:val="28"/>
          <w:szCs w:val="28"/>
        </w:rPr>
        <w:t xml:space="preserve">ОАО «РЖД» (филиал Кузбасский территориальный участок Западно-Сибирской дирекции по </w:t>
      </w:r>
      <w:proofErr w:type="spellStart"/>
      <w:r w:rsidRPr="003D51CB">
        <w:rPr>
          <w:bCs/>
          <w:sz w:val="28"/>
          <w:szCs w:val="28"/>
        </w:rPr>
        <w:t>тепловодоснабжению</w:t>
      </w:r>
      <w:proofErr w:type="spellEnd"/>
      <w:r w:rsidRPr="003D51CB">
        <w:rPr>
          <w:bCs/>
          <w:sz w:val="28"/>
          <w:szCs w:val="28"/>
        </w:rPr>
        <w:t xml:space="preserve"> - структурное подразделение Центральной дирекции по </w:t>
      </w:r>
      <w:proofErr w:type="spellStart"/>
      <w:r w:rsidRPr="003D51CB">
        <w:rPr>
          <w:bCs/>
          <w:sz w:val="28"/>
          <w:szCs w:val="28"/>
        </w:rPr>
        <w:t>тепловодоснабжению</w:t>
      </w:r>
      <w:proofErr w:type="spellEnd"/>
      <w:r w:rsidRPr="003D51CB">
        <w:rPr>
          <w:bCs/>
          <w:sz w:val="28"/>
          <w:szCs w:val="28"/>
        </w:rPr>
        <w:t>) по узлу теплоснабжения - котельная МППВ на ст. Промышленная</w:t>
      </w:r>
      <w:r w:rsidRPr="003D51CB">
        <w:rPr>
          <w:sz w:val="28"/>
          <w:szCs w:val="28"/>
        </w:rPr>
        <w:t xml:space="preserve"> на 2020 год.</w:t>
      </w:r>
    </w:p>
    <w:p w14:paraId="10E1D259" w14:textId="77777777" w:rsidR="00FE1809" w:rsidRDefault="00FE1809" w:rsidP="00FE1809">
      <w:pPr>
        <w:jc w:val="both"/>
        <w:rPr>
          <w:color w:val="000000"/>
          <w:sz w:val="28"/>
          <w:szCs w:val="28"/>
          <w:lang w:eastAsia="en-US"/>
        </w:rPr>
        <w:sectPr w:rsidR="00FE1809" w:rsidSect="00FE1809">
          <w:headerReference w:type="default" r:id="rId19"/>
          <w:pgSz w:w="11906" w:h="16838"/>
          <w:pgMar w:top="1134" w:right="851" w:bottom="284" w:left="1134" w:header="709" w:footer="709" w:gutter="0"/>
          <w:cols w:space="708"/>
          <w:titlePg/>
          <w:docGrid w:linePitch="360"/>
        </w:sectPr>
      </w:pPr>
    </w:p>
    <w:p w14:paraId="424F5B00" w14:textId="77777777" w:rsidR="00FE1809" w:rsidRDefault="00FE1809" w:rsidP="00FE1809">
      <w:pPr>
        <w:jc w:val="both"/>
      </w:pPr>
      <w:r w:rsidRPr="003D51CB">
        <w:rPr>
          <w:noProof/>
        </w:rPr>
        <w:lastRenderedPageBreak/>
        <w:drawing>
          <wp:inline distT="0" distB="0" distL="0" distR="0" wp14:anchorId="7A8290F8" wp14:editId="7E006C48">
            <wp:extent cx="6299835" cy="7792085"/>
            <wp:effectExtent l="0" t="0" r="5715" b="0"/>
            <wp:docPr id="665" name="Рисунок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99835" cy="7792085"/>
                    </a:xfrm>
                    <a:prstGeom prst="rect">
                      <a:avLst/>
                    </a:prstGeom>
                    <a:noFill/>
                    <a:ln>
                      <a:noFill/>
                    </a:ln>
                  </pic:spPr>
                </pic:pic>
              </a:graphicData>
            </a:graphic>
          </wp:inline>
        </w:drawing>
      </w:r>
      <w:r>
        <w:br w:type="page"/>
      </w:r>
    </w:p>
    <w:p w14:paraId="7962F174" w14:textId="77777777" w:rsidR="00FE1809" w:rsidRDefault="00FE1809" w:rsidP="00FE1809">
      <w:pPr>
        <w:jc w:val="both"/>
      </w:pPr>
      <w:r w:rsidRPr="003D51CB">
        <w:rPr>
          <w:noProof/>
        </w:rPr>
        <w:lastRenderedPageBreak/>
        <w:drawing>
          <wp:inline distT="0" distB="0" distL="0" distR="0" wp14:anchorId="7146FF76" wp14:editId="4BC35511">
            <wp:extent cx="6299835" cy="4446270"/>
            <wp:effectExtent l="0" t="0" r="5715" b="0"/>
            <wp:docPr id="666" name="Рисунок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99835" cy="4446270"/>
                    </a:xfrm>
                    <a:prstGeom prst="rect">
                      <a:avLst/>
                    </a:prstGeom>
                    <a:noFill/>
                    <a:ln>
                      <a:noFill/>
                    </a:ln>
                  </pic:spPr>
                </pic:pic>
              </a:graphicData>
            </a:graphic>
          </wp:inline>
        </w:drawing>
      </w:r>
    </w:p>
    <w:p w14:paraId="63D5E2E7" w14:textId="77777777" w:rsidR="00FE1809" w:rsidRDefault="00FE1809" w:rsidP="00FE1809">
      <w:pPr>
        <w:jc w:val="both"/>
      </w:pPr>
    </w:p>
    <w:p w14:paraId="1F6EAA30" w14:textId="77777777" w:rsidR="00FE1809" w:rsidRDefault="00FE1809" w:rsidP="00FE1809">
      <w:pPr>
        <w:jc w:val="both"/>
        <w:sectPr w:rsidR="00FE1809" w:rsidSect="00FE1809">
          <w:pgSz w:w="11906" w:h="16838"/>
          <w:pgMar w:top="1134" w:right="851" w:bottom="284" w:left="1134" w:header="709" w:footer="709" w:gutter="0"/>
          <w:cols w:space="708"/>
          <w:titlePg/>
          <w:docGrid w:linePitch="360"/>
        </w:sectPr>
      </w:pPr>
    </w:p>
    <w:p w14:paraId="1D4471FF" w14:textId="0AF06953" w:rsidR="00FE1809" w:rsidRPr="00191669" w:rsidRDefault="00FE1809" w:rsidP="00FE1809">
      <w:pPr>
        <w:ind w:left="5103" w:right="424"/>
        <w:jc w:val="both"/>
        <w:rPr>
          <w:bCs/>
        </w:rPr>
      </w:pPr>
      <w:r w:rsidRPr="00191669">
        <w:rPr>
          <w:bCs/>
        </w:rPr>
        <w:lastRenderedPageBreak/>
        <w:t xml:space="preserve">Приложение № </w:t>
      </w:r>
      <w:r>
        <w:rPr>
          <w:bCs/>
        </w:rPr>
        <w:t xml:space="preserve">60 </w:t>
      </w:r>
      <w:r w:rsidRPr="00191669">
        <w:rPr>
          <w:bCs/>
        </w:rPr>
        <w:t>к протоколу № 94</w:t>
      </w:r>
    </w:p>
    <w:p w14:paraId="65D6038C" w14:textId="77777777" w:rsidR="00FE1809" w:rsidRPr="00191669" w:rsidRDefault="00FE1809" w:rsidP="00FE1809">
      <w:pPr>
        <w:ind w:left="5103" w:right="424"/>
        <w:jc w:val="both"/>
        <w:rPr>
          <w:bCs/>
        </w:rPr>
      </w:pPr>
      <w:r w:rsidRPr="00191669">
        <w:rPr>
          <w:bCs/>
        </w:rPr>
        <w:t>заседания Правления региональной энергетической комиссии</w:t>
      </w:r>
    </w:p>
    <w:p w14:paraId="5E530FBD" w14:textId="440553B8" w:rsidR="00FE1809" w:rsidRDefault="00FE1809" w:rsidP="00FE1809">
      <w:pPr>
        <w:ind w:left="5103" w:right="424"/>
        <w:jc w:val="both"/>
        <w:rPr>
          <w:bCs/>
        </w:rPr>
      </w:pPr>
      <w:r w:rsidRPr="00191669">
        <w:rPr>
          <w:bCs/>
        </w:rPr>
        <w:t>Кемеровской области от 17.12.201</w:t>
      </w:r>
      <w:r>
        <w:rPr>
          <w:bCs/>
        </w:rPr>
        <w:t>9</w:t>
      </w:r>
    </w:p>
    <w:p w14:paraId="1B698706" w14:textId="77777777" w:rsidR="00FE1809" w:rsidRDefault="00FE1809" w:rsidP="00FE1809">
      <w:pPr>
        <w:ind w:left="5103" w:right="424"/>
        <w:jc w:val="both"/>
        <w:rPr>
          <w:bCs/>
        </w:rPr>
      </w:pPr>
    </w:p>
    <w:p w14:paraId="258FE6C0" w14:textId="77777777" w:rsidR="00FE1809" w:rsidRPr="003D51CB" w:rsidRDefault="00FE1809" w:rsidP="00FE1809">
      <w:pPr>
        <w:ind w:right="-3"/>
        <w:jc w:val="center"/>
        <w:rPr>
          <w:b/>
          <w:bCs/>
          <w:sz w:val="28"/>
          <w:szCs w:val="28"/>
          <w:lang w:eastAsia="en-US"/>
        </w:rPr>
      </w:pPr>
      <w:r w:rsidRPr="003D51CB">
        <w:rPr>
          <w:b/>
          <w:bCs/>
          <w:kern w:val="32"/>
          <w:sz w:val="28"/>
          <w:szCs w:val="28"/>
          <w:lang w:eastAsia="en-US"/>
        </w:rPr>
        <w:t xml:space="preserve">Долгосрочные тарифы ОАО «РЖД» (филиал Кузбасский территориальный участок Западно-Сибирской дирекции по </w:t>
      </w:r>
      <w:proofErr w:type="spellStart"/>
      <w:r w:rsidRPr="003D51CB">
        <w:rPr>
          <w:b/>
          <w:bCs/>
          <w:kern w:val="32"/>
          <w:sz w:val="28"/>
          <w:szCs w:val="28"/>
          <w:lang w:eastAsia="en-US"/>
        </w:rPr>
        <w:t>тепловодоснабжению</w:t>
      </w:r>
      <w:proofErr w:type="spellEnd"/>
      <w:r w:rsidRPr="003D51CB">
        <w:rPr>
          <w:b/>
          <w:bCs/>
          <w:kern w:val="32"/>
          <w:sz w:val="28"/>
          <w:szCs w:val="28"/>
          <w:lang w:eastAsia="en-US"/>
        </w:rPr>
        <w:t xml:space="preserve"> - структурное подразделение Центральной дирекции по </w:t>
      </w:r>
      <w:proofErr w:type="spellStart"/>
      <w:r w:rsidRPr="003D51CB">
        <w:rPr>
          <w:b/>
          <w:bCs/>
          <w:kern w:val="32"/>
          <w:sz w:val="28"/>
          <w:szCs w:val="28"/>
          <w:lang w:eastAsia="en-US"/>
        </w:rPr>
        <w:t>тепловодоснабжению</w:t>
      </w:r>
      <w:proofErr w:type="spellEnd"/>
      <w:r w:rsidRPr="003D51CB">
        <w:rPr>
          <w:b/>
          <w:bCs/>
          <w:kern w:val="32"/>
          <w:sz w:val="28"/>
          <w:szCs w:val="28"/>
          <w:lang w:eastAsia="en-US"/>
        </w:rPr>
        <w:t xml:space="preserve">) по узлу теплоснабжения - котельная МППВ на ст. Промышленная </w:t>
      </w:r>
      <w:r w:rsidRPr="003D51CB">
        <w:rPr>
          <w:b/>
          <w:bCs/>
          <w:kern w:val="32"/>
          <w:sz w:val="28"/>
          <w:szCs w:val="28"/>
          <w:lang w:val="x-none" w:eastAsia="en-US"/>
        </w:rPr>
        <w:t>на тепловую энергию, реализуем</w:t>
      </w:r>
      <w:r w:rsidRPr="003D51CB">
        <w:rPr>
          <w:b/>
          <w:bCs/>
          <w:kern w:val="32"/>
          <w:sz w:val="28"/>
          <w:szCs w:val="28"/>
          <w:lang w:eastAsia="en-US"/>
        </w:rPr>
        <w:t xml:space="preserve">ую </w:t>
      </w:r>
      <w:r w:rsidRPr="003D51CB">
        <w:rPr>
          <w:b/>
          <w:bCs/>
          <w:kern w:val="32"/>
          <w:sz w:val="28"/>
          <w:szCs w:val="28"/>
          <w:lang w:val="x-none" w:eastAsia="en-US"/>
        </w:rPr>
        <w:t>на потребительском</w:t>
      </w:r>
      <w:r w:rsidRPr="003D51CB">
        <w:rPr>
          <w:b/>
          <w:bCs/>
          <w:kern w:val="32"/>
          <w:sz w:val="28"/>
          <w:szCs w:val="28"/>
          <w:lang w:eastAsia="en-US"/>
        </w:rPr>
        <w:t xml:space="preserve"> </w:t>
      </w:r>
      <w:r w:rsidRPr="003D51CB">
        <w:rPr>
          <w:b/>
          <w:bCs/>
          <w:kern w:val="32"/>
          <w:sz w:val="28"/>
          <w:szCs w:val="28"/>
          <w:lang w:val="x-none" w:eastAsia="en-US"/>
        </w:rPr>
        <w:t>рынке</w:t>
      </w:r>
      <w:r w:rsidRPr="003D51CB">
        <w:rPr>
          <w:b/>
          <w:bCs/>
          <w:kern w:val="32"/>
          <w:sz w:val="28"/>
          <w:szCs w:val="28"/>
          <w:lang w:eastAsia="en-US"/>
        </w:rPr>
        <w:t xml:space="preserve"> Промышленновского муниципального округа, </w:t>
      </w:r>
      <w:r w:rsidRPr="003D51CB">
        <w:rPr>
          <w:b/>
          <w:sz w:val="28"/>
          <w:szCs w:val="28"/>
          <w:lang w:eastAsia="en-US"/>
        </w:rPr>
        <w:t>на период с 01.01.</w:t>
      </w:r>
      <w:r w:rsidRPr="003D51CB">
        <w:rPr>
          <w:b/>
          <w:bCs/>
          <w:sz w:val="28"/>
          <w:szCs w:val="28"/>
        </w:rPr>
        <w:t>2019 по</w:t>
      </w:r>
      <w:r w:rsidRPr="003D51CB">
        <w:rPr>
          <w:b/>
          <w:bCs/>
          <w:sz w:val="28"/>
          <w:szCs w:val="28"/>
          <w:lang w:eastAsia="en-US"/>
        </w:rPr>
        <w:t xml:space="preserve"> 31.12.2023</w:t>
      </w:r>
    </w:p>
    <w:p w14:paraId="1C941B02" w14:textId="77777777" w:rsidR="00FE1809" w:rsidRPr="003D51CB" w:rsidRDefault="00FE1809" w:rsidP="00FE1809">
      <w:pPr>
        <w:ind w:right="-3"/>
        <w:jc w:val="center"/>
        <w:rPr>
          <w:b/>
          <w:bCs/>
          <w:sz w:val="28"/>
          <w:szCs w:val="28"/>
          <w:lang w:eastAsia="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FE1809" w:rsidRPr="003D51CB" w14:paraId="216DE9A9" w14:textId="77777777" w:rsidTr="00FE1809">
        <w:trPr>
          <w:trHeight w:val="276"/>
          <w:jc w:val="center"/>
        </w:trPr>
        <w:tc>
          <w:tcPr>
            <w:tcW w:w="1327" w:type="dxa"/>
            <w:vMerge w:val="restart"/>
            <w:shd w:val="clear" w:color="auto" w:fill="auto"/>
            <w:vAlign w:val="center"/>
          </w:tcPr>
          <w:p w14:paraId="78DCEB99" w14:textId="77777777" w:rsidR="00FE1809" w:rsidRPr="003D51CB" w:rsidRDefault="00FE1809" w:rsidP="00FE1809">
            <w:pPr>
              <w:ind w:left="-80" w:right="-106"/>
              <w:jc w:val="center"/>
              <w:rPr>
                <w:sz w:val="22"/>
                <w:szCs w:val="22"/>
                <w:lang w:eastAsia="en-US"/>
              </w:rPr>
            </w:pPr>
            <w:r w:rsidRPr="003D51CB">
              <w:rPr>
                <w:sz w:val="22"/>
                <w:szCs w:val="22"/>
              </w:rPr>
              <w:br w:type="page"/>
            </w:r>
            <w:proofErr w:type="spellStart"/>
            <w:proofErr w:type="gramStart"/>
            <w:r w:rsidRPr="003D51CB">
              <w:rPr>
                <w:sz w:val="22"/>
                <w:szCs w:val="22"/>
                <w:lang w:eastAsia="en-US"/>
              </w:rPr>
              <w:t>Наимено-вание</w:t>
            </w:r>
            <w:proofErr w:type="spellEnd"/>
            <w:proofErr w:type="gramEnd"/>
            <w:r w:rsidRPr="003D51CB">
              <w:rPr>
                <w:sz w:val="22"/>
                <w:szCs w:val="22"/>
                <w:lang w:eastAsia="en-US"/>
              </w:rPr>
              <w:t xml:space="preserve"> </w:t>
            </w:r>
            <w:proofErr w:type="spellStart"/>
            <w:r w:rsidRPr="003D51CB">
              <w:rPr>
                <w:sz w:val="22"/>
                <w:szCs w:val="22"/>
                <w:lang w:eastAsia="en-US"/>
              </w:rPr>
              <w:t>регули</w:t>
            </w:r>
            <w:proofErr w:type="spellEnd"/>
            <w:r w:rsidRPr="003D51CB">
              <w:rPr>
                <w:sz w:val="22"/>
                <w:szCs w:val="22"/>
                <w:lang w:eastAsia="en-US"/>
              </w:rPr>
              <w:t>-</w:t>
            </w:r>
            <w:r w:rsidRPr="003D51CB">
              <w:rPr>
                <w:sz w:val="22"/>
                <w:szCs w:val="22"/>
                <w:lang w:eastAsia="en-US"/>
              </w:rPr>
              <w:br/>
            </w:r>
            <w:proofErr w:type="spellStart"/>
            <w:r w:rsidRPr="003D51CB">
              <w:rPr>
                <w:sz w:val="22"/>
                <w:szCs w:val="22"/>
                <w:lang w:eastAsia="en-US"/>
              </w:rPr>
              <w:t>руемой</w:t>
            </w:r>
            <w:proofErr w:type="spellEnd"/>
            <w:r w:rsidRPr="003D51CB">
              <w:rPr>
                <w:sz w:val="22"/>
                <w:szCs w:val="22"/>
                <w:lang w:eastAsia="en-US"/>
              </w:rPr>
              <w:t xml:space="preserve"> организации</w:t>
            </w:r>
            <w:r w:rsidRPr="003D51CB">
              <w:rPr>
                <w:bCs/>
                <w:color w:val="000000"/>
                <w:kern w:val="32"/>
                <w:sz w:val="22"/>
                <w:szCs w:val="22"/>
                <w:lang w:eastAsia="en-US"/>
              </w:rPr>
              <w:t xml:space="preserve"> </w:t>
            </w:r>
          </w:p>
        </w:tc>
        <w:tc>
          <w:tcPr>
            <w:tcW w:w="1843" w:type="dxa"/>
            <w:vMerge w:val="restart"/>
            <w:shd w:val="clear" w:color="auto" w:fill="auto"/>
            <w:vAlign w:val="center"/>
          </w:tcPr>
          <w:p w14:paraId="4E473E8C" w14:textId="77777777" w:rsidR="00FE1809" w:rsidRPr="003D51CB" w:rsidRDefault="00FE1809" w:rsidP="00FE1809">
            <w:pPr>
              <w:ind w:right="-2"/>
              <w:jc w:val="center"/>
              <w:rPr>
                <w:sz w:val="22"/>
                <w:szCs w:val="22"/>
                <w:lang w:eastAsia="en-US"/>
              </w:rPr>
            </w:pPr>
            <w:r w:rsidRPr="003D51CB">
              <w:rPr>
                <w:sz w:val="22"/>
                <w:szCs w:val="22"/>
                <w:lang w:eastAsia="en-US"/>
              </w:rPr>
              <w:t>Вид тарифа</w:t>
            </w:r>
          </w:p>
        </w:tc>
        <w:tc>
          <w:tcPr>
            <w:tcW w:w="1417" w:type="dxa"/>
            <w:vMerge w:val="restart"/>
            <w:shd w:val="clear" w:color="auto" w:fill="auto"/>
            <w:vAlign w:val="center"/>
          </w:tcPr>
          <w:p w14:paraId="1E376557" w14:textId="77777777" w:rsidR="00FE1809" w:rsidRPr="003D51CB" w:rsidRDefault="00FE1809" w:rsidP="00FE1809">
            <w:pPr>
              <w:ind w:right="-2"/>
              <w:jc w:val="center"/>
              <w:rPr>
                <w:sz w:val="22"/>
                <w:szCs w:val="22"/>
                <w:lang w:eastAsia="en-US"/>
              </w:rPr>
            </w:pPr>
            <w:r w:rsidRPr="003D51CB">
              <w:rPr>
                <w:sz w:val="22"/>
                <w:szCs w:val="22"/>
                <w:lang w:eastAsia="en-US"/>
              </w:rPr>
              <w:t>Период</w:t>
            </w:r>
          </w:p>
        </w:tc>
        <w:tc>
          <w:tcPr>
            <w:tcW w:w="1040" w:type="dxa"/>
            <w:vMerge w:val="restart"/>
            <w:shd w:val="clear" w:color="auto" w:fill="auto"/>
            <w:vAlign w:val="center"/>
          </w:tcPr>
          <w:p w14:paraId="4E378456" w14:textId="77777777" w:rsidR="00FE1809" w:rsidRPr="003D51CB" w:rsidRDefault="00FE1809" w:rsidP="00FE1809">
            <w:pPr>
              <w:ind w:right="-2"/>
              <w:jc w:val="center"/>
              <w:rPr>
                <w:sz w:val="22"/>
                <w:szCs w:val="22"/>
                <w:lang w:eastAsia="en-US"/>
              </w:rPr>
            </w:pPr>
            <w:r w:rsidRPr="003D51CB">
              <w:rPr>
                <w:sz w:val="22"/>
                <w:szCs w:val="22"/>
                <w:lang w:eastAsia="en-US"/>
              </w:rPr>
              <w:t>Вода</w:t>
            </w:r>
          </w:p>
        </w:tc>
        <w:tc>
          <w:tcPr>
            <w:tcW w:w="2977" w:type="dxa"/>
            <w:gridSpan w:val="4"/>
            <w:shd w:val="clear" w:color="auto" w:fill="auto"/>
            <w:vAlign w:val="center"/>
          </w:tcPr>
          <w:p w14:paraId="42DCA6E4" w14:textId="77777777" w:rsidR="00FE1809" w:rsidRPr="003D51CB" w:rsidRDefault="00FE1809" w:rsidP="00FE1809">
            <w:pPr>
              <w:ind w:right="-2"/>
              <w:jc w:val="center"/>
              <w:rPr>
                <w:sz w:val="22"/>
                <w:szCs w:val="22"/>
                <w:lang w:eastAsia="en-US"/>
              </w:rPr>
            </w:pPr>
            <w:r w:rsidRPr="003D51CB">
              <w:rPr>
                <w:sz w:val="22"/>
                <w:szCs w:val="22"/>
                <w:lang w:eastAsia="en-US"/>
              </w:rPr>
              <w:t>Отборный пар давлением</w:t>
            </w:r>
          </w:p>
        </w:tc>
        <w:tc>
          <w:tcPr>
            <w:tcW w:w="993" w:type="dxa"/>
            <w:vMerge w:val="restart"/>
            <w:shd w:val="clear" w:color="auto" w:fill="auto"/>
            <w:vAlign w:val="center"/>
          </w:tcPr>
          <w:p w14:paraId="25FB55E4" w14:textId="77777777" w:rsidR="00FE1809" w:rsidRPr="003D51CB" w:rsidRDefault="00FE1809" w:rsidP="00FE1809">
            <w:pPr>
              <w:ind w:left="-164" w:right="-109"/>
              <w:jc w:val="center"/>
              <w:rPr>
                <w:sz w:val="22"/>
                <w:szCs w:val="22"/>
                <w:lang w:eastAsia="en-US"/>
              </w:rPr>
            </w:pPr>
            <w:r w:rsidRPr="003D51CB">
              <w:rPr>
                <w:sz w:val="22"/>
                <w:szCs w:val="22"/>
                <w:lang w:eastAsia="en-US"/>
              </w:rPr>
              <w:t>Острый</w:t>
            </w:r>
          </w:p>
          <w:p w14:paraId="361AD63C" w14:textId="77777777" w:rsidR="00FE1809" w:rsidRPr="003D51CB" w:rsidRDefault="00FE1809" w:rsidP="00FE1809">
            <w:pPr>
              <w:ind w:left="-164" w:right="-109"/>
              <w:jc w:val="center"/>
              <w:rPr>
                <w:sz w:val="22"/>
                <w:szCs w:val="22"/>
                <w:lang w:eastAsia="en-US"/>
              </w:rPr>
            </w:pPr>
            <w:r w:rsidRPr="003D51CB">
              <w:rPr>
                <w:sz w:val="22"/>
                <w:szCs w:val="22"/>
                <w:lang w:eastAsia="en-US"/>
              </w:rPr>
              <w:t xml:space="preserve"> и </w:t>
            </w:r>
          </w:p>
          <w:p w14:paraId="3E997D6F" w14:textId="77777777" w:rsidR="00FE1809" w:rsidRPr="003D51CB" w:rsidRDefault="00FE1809" w:rsidP="00FE1809">
            <w:pPr>
              <w:ind w:left="-164" w:right="-109"/>
              <w:jc w:val="center"/>
              <w:rPr>
                <w:sz w:val="22"/>
                <w:szCs w:val="22"/>
                <w:lang w:eastAsia="en-US"/>
              </w:rPr>
            </w:pPr>
            <w:proofErr w:type="spellStart"/>
            <w:proofErr w:type="gramStart"/>
            <w:r w:rsidRPr="003D51CB">
              <w:rPr>
                <w:sz w:val="22"/>
                <w:szCs w:val="22"/>
                <w:lang w:eastAsia="en-US"/>
              </w:rPr>
              <w:t>редуци-рованный</w:t>
            </w:r>
            <w:proofErr w:type="spellEnd"/>
            <w:proofErr w:type="gramEnd"/>
            <w:r w:rsidRPr="003D51CB">
              <w:rPr>
                <w:sz w:val="22"/>
                <w:szCs w:val="22"/>
                <w:lang w:eastAsia="en-US"/>
              </w:rPr>
              <w:t xml:space="preserve"> пар</w:t>
            </w:r>
          </w:p>
        </w:tc>
      </w:tr>
      <w:tr w:rsidR="00FE1809" w:rsidRPr="003D51CB" w14:paraId="70433F9C" w14:textId="77777777" w:rsidTr="00FE1809">
        <w:trPr>
          <w:trHeight w:val="911"/>
          <w:jc w:val="center"/>
        </w:trPr>
        <w:tc>
          <w:tcPr>
            <w:tcW w:w="1327" w:type="dxa"/>
            <w:vMerge/>
            <w:tcBorders>
              <w:bottom w:val="single" w:sz="4" w:space="0" w:color="auto"/>
            </w:tcBorders>
            <w:shd w:val="clear" w:color="auto" w:fill="auto"/>
            <w:vAlign w:val="center"/>
          </w:tcPr>
          <w:p w14:paraId="10A9C62C" w14:textId="77777777" w:rsidR="00FE1809" w:rsidRPr="003D51CB" w:rsidRDefault="00FE1809" w:rsidP="00FE1809">
            <w:pPr>
              <w:ind w:left="-108" w:right="-125"/>
              <w:jc w:val="center"/>
              <w:rPr>
                <w:bCs/>
                <w:color w:val="000000"/>
                <w:kern w:val="32"/>
                <w:sz w:val="22"/>
                <w:szCs w:val="22"/>
                <w:lang w:eastAsia="en-US"/>
              </w:rPr>
            </w:pPr>
          </w:p>
        </w:tc>
        <w:tc>
          <w:tcPr>
            <w:tcW w:w="1843" w:type="dxa"/>
            <w:vMerge/>
            <w:tcBorders>
              <w:bottom w:val="single" w:sz="4" w:space="0" w:color="auto"/>
            </w:tcBorders>
            <w:shd w:val="clear" w:color="auto" w:fill="auto"/>
          </w:tcPr>
          <w:p w14:paraId="5C244E4A" w14:textId="77777777" w:rsidR="00FE1809" w:rsidRPr="003D51CB" w:rsidRDefault="00FE1809" w:rsidP="00FE1809">
            <w:pPr>
              <w:ind w:right="-2"/>
              <w:jc w:val="center"/>
              <w:rPr>
                <w:sz w:val="22"/>
                <w:szCs w:val="22"/>
                <w:lang w:eastAsia="en-US"/>
              </w:rPr>
            </w:pPr>
          </w:p>
        </w:tc>
        <w:tc>
          <w:tcPr>
            <w:tcW w:w="1417" w:type="dxa"/>
            <w:vMerge/>
            <w:tcBorders>
              <w:bottom w:val="single" w:sz="4" w:space="0" w:color="auto"/>
            </w:tcBorders>
            <w:shd w:val="clear" w:color="auto" w:fill="auto"/>
          </w:tcPr>
          <w:p w14:paraId="77DC5195" w14:textId="77777777" w:rsidR="00FE1809" w:rsidRPr="003D51CB" w:rsidRDefault="00FE1809" w:rsidP="00FE1809">
            <w:pPr>
              <w:ind w:right="-2"/>
              <w:jc w:val="center"/>
              <w:rPr>
                <w:sz w:val="22"/>
                <w:szCs w:val="22"/>
                <w:lang w:eastAsia="en-US"/>
              </w:rPr>
            </w:pPr>
          </w:p>
        </w:tc>
        <w:tc>
          <w:tcPr>
            <w:tcW w:w="1040" w:type="dxa"/>
            <w:vMerge/>
            <w:tcBorders>
              <w:bottom w:val="single" w:sz="4" w:space="0" w:color="auto"/>
            </w:tcBorders>
            <w:shd w:val="clear" w:color="auto" w:fill="auto"/>
          </w:tcPr>
          <w:p w14:paraId="5A32C620" w14:textId="77777777" w:rsidR="00FE1809" w:rsidRPr="003D51CB" w:rsidRDefault="00FE1809" w:rsidP="00FE1809">
            <w:pPr>
              <w:ind w:right="-2"/>
              <w:jc w:val="center"/>
              <w:rPr>
                <w:sz w:val="22"/>
                <w:szCs w:val="22"/>
                <w:lang w:eastAsia="en-US"/>
              </w:rPr>
            </w:pPr>
          </w:p>
        </w:tc>
        <w:tc>
          <w:tcPr>
            <w:tcW w:w="709" w:type="dxa"/>
            <w:tcBorders>
              <w:bottom w:val="single" w:sz="4" w:space="0" w:color="auto"/>
            </w:tcBorders>
            <w:shd w:val="clear" w:color="auto" w:fill="auto"/>
            <w:vAlign w:val="center"/>
          </w:tcPr>
          <w:p w14:paraId="68E7A359" w14:textId="77777777" w:rsidR="00FE1809" w:rsidRPr="003D51CB" w:rsidRDefault="00FE1809" w:rsidP="00FE1809">
            <w:pPr>
              <w:ind w:left="-108" w:right="-108"/>
              <w:jc w:val="center"/>
              <w:rPr>
                <w:sz w:val="22"/>
                <w:szCs w:val="22"/>
                <w:vertAlign w:val="superscript"/>
                <w:lang w:eastAsia="en-US"/>
              </w:rPr>
            </w:pPr>
            <w:r w:rsidRPr="003D51CB">
              <w:rPr>
                <w:sz w:val="22"/>
                <w:szCs w:val="22"/>
                <w:lang w:eastAsia="en-US"/>
              </w:rPr>
              <w:t>от 1,2 до 2,5 кг/см²</w:t>
            </w:r>
          </w:p>
        </w:tc>
        <w:tc>
          <w:tcPr>
            <w:tcW w:w="851" w:type="dxa"/>
            <w:tcBorders>
              <w:bottom w:val="single" w:sz="4" w:space="0" w:color="auto"/>
            </w:tcBorders>
            <w:shd w:val="clear" w:color="auto" w:fill="auto"/>
            <w:vAlign w:val="center"/>
          </w:tcPr>
          <w:p w14:paraId="1972727D" w14:textId="77777777" w:rsidR="00FE1809" w:rsidRPr="003D51CB" w:rsidRDefault="00FE1809" w:rsidP="00FE1809">
            <w:pPr>
              <w:ind w:right="-2"/>
              <w:jc w:val="center"/>
              <w:rPr>
                <w:sz w:val="22"/>
                <w:szCs w:val="22"/>
                <w:lang w:eastAsia="en-US"/>
              </w:rPr>
            </w:pPr>
            <w:r w:rsidRPr="003D51CB">
              <w:rPr>
                <w:sz w:val="22"/>
                <w:szCs w:val="22"/>
                <w:lang w:eastAsia="en-US"/>
              </w:rPr>
              <w:t>от 2,5 до 7,0 кг/см²</w:t>
            </w:r>
          </w:p>
        </w:tc>
        <w:tc>
          <w:tcPr>
            <w:tcW w:w="708" w:type="dxa"/>
            <w:tcBorders>
              <w:bottom w:val="single" w:sz="4" w:space="0" w:color="auto"/>
            </w:tcBorders>
            <w:shd w:val="clear" w:color="auto" w:fill="auto"/>
            <w:vAlign w:val="center"/>
          </w:tcPr>
          <w:p w14:paraId="569EE121" w14:textId="77777777" w:rsidR="00FE1809" w:rsidRPr="003D51CB" w:rsidRDefault="00FE1809" w:rsidP="00FE1809">
            <w:pPr>
              <w:ind w:left="-108" w:right="-108"/>
              <w:jc w:val="center"/>
              <w:rPr>
                <w:sz w:val="22"/>
                <w:szCs w:val="22"/>
                <w:lang w:eastAsia="en-US"/>
              </w:rPr>
            </w:pPr>
            <w:r w:rsidRPr="003D51CB">
              <w:rPr>
                <w:sz w:val="22"/>
                <w:szCs w:val="22"/>
                <w:lang w:eastAsia="en-US"/>
              </w:rPr>
              <w:t xml:space="preserve">от 7,0 </w:t>
            </w:r>
          </w:p>
          <w:p w14:paraId="282F7FEA" w14:textId="77777777" w:rsidR="00FE1809" w:rsidRPr="003D51CB" w:rsidRDefault="00FE1809" w:rsidP="00FE1809">
            <w:pPr>
              <w:ind w:left="-108" w:right="-108"/>
              <w:jc w:val="center"/>
              <w:rPr>
                <w:sz w:val="22"/>
                <w:szCs w:val="22"/>
                <w:lang w:eastAsia="en-US"/>
              </w:rPr>
            </w:pPr>
            <w:r w:rsidRPr="003D51CB">
              <w:rPr>
                <w:sz w:val="22"/>
                <w:szCs w:val="22"/>
                <w:lang w:eastAsia="en-US"/>
              </w:rPr>
              <w:t>до 13,0 кг/см²</w:t>
            </w:r>
          </w:p>
        </w:tc>
        <w:tc>
          <w:tcPr>
            <w:tcW w:w="709" w:type="dxa"/>
            <w:tcBorders>
              <w:bottom w:val="single" w:sz="4" w:space="0" w:color="auto"/>
            </w:tcBorders>
            <w:shd w:val="clear" w:color="auto" w:fill="auto"/>
            <w:vAlign w:val="center"/>
          </w:tcPr>
          <w:p w14:paraId="414AEE14" w14:textId="77777777" w:rsidR="00FE1809" w:rsidRPr="003D51CB" w:rsidRDefault="00FE1809" w:rsidP="00FE1809">
            <w:pPr>
              <w:ind w:left="-108" w:right="-108"/>
              <w:jc w:val="center"/>
              <w:rPr>
                <w:sz w:val="22"/>
                <w:szCs w:val="22"/>
                <w:lang w:eastAsia="en-US"/>
              </w:rPr>
            </w:pPr>
            <w:r w:rsidRPr="003D51CB">
              <w:rPr>
                <w:sz w:val="22"/>
                <w:szCs w:val="22"/>
                <w:lang w:eastAsia="en-US"/>
              </w:rPr>
              <w:t>свыше 13,0 кг/см²</w:t>
            </w:r>
          </w:p>
        </w:tc>
        <w:tc>
          <w:tcPr>
            <w:tcW w:w="993" w:type="dxa"/>
            <w:vMerge/>
            <w:tcBorders>
              <w:bottom w:val="single" w:sz="4" w:space="0" w:color="auto"/>
            </w:tcBorders>
            <w:shd w:val="clear" w:color="auto" w:fill="auto"/>
          </w:tcPr>
          <w:p w14:paraId="729C4656" w14:textId="77777777" w:rsidR="00FE1809" w:rsidRPr="003D51CB" w:rsidRDefault="00FE1809" w:rsidP="00FE1809">
            <w:pPr>
              <w:ind w:right="-2"/>
              <w:jc w:val="center"/>
              <w:rPr>
                <w:sz w:val="22"/>
                <w:szCs w:val="22"/>
                <w:lang w:eastAsia="en-US"/>
              </w:rPr>
            </w:pPr>
          </w:p>
        </w:tc>
      </w:tr>
      <w:tr w:rsidR="00FE1809" w:rsidRPr="003D51CB" w14:paraId="3B211E50" w14:textId="77777777" w:rsidTr="00FE1809">
        <w:trPr>
          <w:trHeight w:val="91"/>
          <w:jc w:val="center"/>
        </w:trPr>
        <w:tc>
          <w:tcPr>
            <w:tcW w:w="1327" w:type="dxa"/>
            <w:tcBorders>
              <w:bottom w:val="single" w:sz="4" w:space="0" w:color="auto"/>
            </w:tcBorders>
            <w:shd w:val="clear" w:color="auto" w:fill="auto"/>
            <w:vAlign w:val="center"/>
          </w:tcPr>
          <w:p w14:paraId="5EEC32F0" w14:textId="77777777" w:rsidR="00FE1809" w:rsidRPr="003D51CB" w:rsidRDefault="00FE1809" w:rsidP="00FE1809">
            <w:pPr>
              <w:ind w:left="-108" w:right="-125"/>
              <w:jc w:val="center"/>
              <w:rPr>
                <w:bCs/>
                <w:color w:val="000000"/>
                <w:kern w:val="32"/>
                <w:sz w:val="20"/>
                <w:szCs w:val="22"/>
                <w:lang w:eastAsia="en-US"/>
              </w:rPr>
            </w:pPr>
            <w:r w:rsidRPr="003D51CB">
              <w:rPr>
                <w:bCs/>
                <w:color w:val="000000"/>
                <w:kern w:val="32"/>
                <w:sz w:val="20"/>
                <w:szCs w:val="22"/>
                <w:lang w:eastAsia="en-US"/>
              </w:rPr>
              <w:t>1</w:t>
            </w:r>
          </w:p>
        </w:tc>
        <w:tc>
          <w:tcPr>
            <w:tcW w:w="1843" w:type="dxa"/>
            <w:tcBorders>
              <w:bottom w:val="single" w:sz="4" w:space="0" w:color="auto"/>
            </w:tcBorders>
            <w:shd w:val="clear" w:color="auto" w:fill="auto"/>
            <w:vAlign w:val="center"/>
          </w:tcPr>
          <w:p w14:paraId="266B175A" w14:textId="77777777" w:rsidR="00FE1809" w:rsidRPr="003D51CB" w:rsidRDefault="00FE1809" w:rsidP="00FE1809">
            <w:pPr>
              <w:ind w:right="-2"/>
              <w:jc w:val="center"/>
              <w:rPr>
                <w:sz w:val="20"/>
                <w:szCs w:val="22"/>
                <w:lang w:eastAsia="en-US"/>
              </w:rPr>
            </w:pPr>
            <w:r w:rsidRPr="003D51CB">
              <w:rPr>
                <w:sz w:val="20"/>
                <w:szCs w:val="22"/>
                <w:lang w:eastAsia="en-US"/>
              </w:rPr>
              <w:t>2</w:t>
            </w:r>
          </w:p>
        </w:tc>
        <w:tc>
          <w:tcPr>
            <w:tcW w:w="1417" w:type="dxa"/>
            <w:tcBorders>
              <w:bottom w:val="single" w:sz="4" w:space="0" w:color="auto"/>
            </w:tcBorders>
            <w:shd w:val="clear" w:color="auto" w:fill="auto"/>
            <w:vAlign w:val="center"/>
          </w:tcPr>
          <w:p w14:paraId="756B9C54" w14:textId="77777777" w:rsidR="00FE1809" w:rsidRPr="003D51CB" w:rsidRDefault="00FE1809" w:rsidP="00FE1809">
            <w:pPr>
              <w:ind w:right="-2"/>
              <w:jc w:val="center"/>
              <w:rPr>
                <w:sz w:val="20"/>
                <w:szCs w:val="22"/>
                <w:lang w:eastAsia="en-US"/>
              </w:rPr>
            </w:pPr>
            <w:r w:rsidRPr="003D51CB">
              <w:rPr>
                <w:sz w:val="20"/>
                <w:szCs w:val="22"/>
                <w:lang w:eastAsia="en-US"/>
              </w:rPr>
              <w:t>3</w:t>
            </w:r>
          </w:p>
        </w:tc>
        <w:tc>
          <w:tcPr>
            <w:tcW w:w="1040" w:type="dxa"/>
            <w:tcBorders>
              <w:bottom w:val="single" w:sz="4" w:space="0" w:color="auto"/>
            </w:tcBorders>
            <w:shd w:val="clear" w:color="auto" w:fill="auto"/>
            <w:vAlign w:val="center"/>
          </w:tcPr>
          <w:p w14:paraId="3C592B0B" w14:textId="77777777" w:rsidR="00FE1809" w:rsidRPr="003D51CB" w:rsidRDefault="00FE1809" w:rsidP="00FE1809">
            <w:pPr>
              <w:ind w:right="-2"/>
              <w:jc w:val="center"/>
              <w:rPr>
                <w:sz w:val="20"/>
                <w:szCs w:val="22"/>
                <w:lang w:eastAsia="en-US"/>
              </w:rPr>
            </w:pPr>
            <w:r w:rsidRPr="003D51CB">
              <w:rPr>
                <w:sz w:val="20"/>
                <w:szCs w:val="22"/>
                <w:lang w:eastAsia="en-US"/>
              </w:rPr>
              <w:t>4</w:t>
            </w:r>
          </w:p>
        </w:tc>
        <w:tc>
          <w:tcPr>
            <w:tcW w:w="709" w:type="dxa"/>
            <w:tcBorders>
              <w:bottom w:val="single" w:sz="4" w:space="0" w:color="auto"/>
            </w:tcBorders>
            <w:shd w:val="clear" w:color="auto" w:fill="auto"/>
            <w:vAlign w:val="center"/>
          </w:tcPr>
          <w:p w14:paraId="43D50775" w14:textId="77777777" w:rsidR="00FE1809" w:rsidRPr="003D51CB" w:rsidRDefault="00FE1809" w:rsidP="00FE1809">
            <w:pPr>
              <w:ind w:left="-108" w:right="-108"/>
              <w:jc w:val="center"/>
              <w:rPr>
                <w:sz w:val="20"/>
                <w:szCs w:val="22"/>
                <w:lang w:eastAsia="en-US"/>
              </w:rPr>
            </w:pPr>
            <w:r w:rsidRPr="003D51CB">
              <w:rPr>
                <w:sz w:val="20"/>
                <w:szCs w:val="22"/>
                <w:lang w:eastAsia="en-US"/>
              </w:rPr>
              <w:t>5</w:t>
            </w:r>
          </w:p>
        </w:tc>
        <w:tc>
          <w:tcPr>
            <w:tcW w:w="851" w:type="dxa"/>
            <w:tcBorders>
              <w:bottom w:val="single" w:sz="4" w:space="0" w:color="auto"/>
            </w:tcBorders>
            <w:shd w:val="clear" w:color="auto" w:fill="auto"/>
            <w:vAlign w:val="center"/>
          </w:tcPr>
          <w:p w14:paraId="5E8BF1C3" w14:textId="77777777" w:rsidR="00FE1809" w:rsidRPr="003D51CB" w:rsidRDefault="00FE1809" w:rsidP="00FE1809">
            <w:pPr>
              <w:ind w:right="-2"/>
              <w:jc w:val="center"/>
              <w:rPr>
                <w:sz w:val="20"/>
                <w:szCs w:val="22"/>
                <w:lang w:eastAsia="en-US"/>
              </w:rPr>
            </w:pPr>
            <w:r w:rsidRPr="003D51CB">
              <w:rPr>
                <w:sz w:val="20"/>
                <w:szCs w:val="22"/>
                <w:lang w:eastAsia="en-US"/>
              </w:rPr>
              <w:t>6</w:t>
            </w:r>
          </w:p>
        </w:tc>
        <w:tc>
          <w:tcPr>
            <w:tcW w:w="708" w:type="dxa"/>
            <w:tcBorders>
              <w:bottom w:val="single" w:sz="4" w:space="0" w:color="auto"/>
            </w:tcBorders>
            <w:shd w:val="clear" w:color="auto" w:fill="auto"/>
            <w:vAlign w:val="center"/>
          </w:tcPr>
          <w:p w14:paraId="39C6B303" w14:textId="77777777" w:rsidR="00FE1809" w:rsidRPr="003D51CB" w:rsidRDefault="00FE1809" w:rsidP="00FE1809">
            <w:pPr>
              <w:ind w:left="-108" w:right="-108"/>
              <w:jc w:val="center"/>
              <w:rPr>
                <w:sz w:val="20"/>
                <w:szCs w:val="22"/>
                <w:lang w:eastAsia="en-US"/>
              </w:rPr>
            </w:pPr>
            <w:r w:rsidRPr="003D51CB">
              <w:rPr>
                <w:sz w:val="20"/>
                <w:szCs w:val="22"/>
                <w:lang w:eastAsia="en-US"/>
              </w:rPr>
              <w:t>7</w:t>
            </w:r>
          </w:p>
        </w:tc>
        <w:tc>
          <w:tcPr>
            <w:tcW w:w="709" w:type="dxa"/>
            <w:tcBorders>
              <w:bottom w:val="single" w:sz="4" w:space="0" w:color="auto"/>
            </w:tcBorders>
            <w:shd w:val="clear" w:color="auto" w:fill="auto"/>
            <w:vAlign w:val="center"/>
          </w:tcPr>
          <w:p w14:paraId="16CE4685" w14:textId="77777777" w:rsidR="00FE1809" w:rsidRPr="003D51CB" w:rsidRDefault="00FE1809" w:rsidP="00FE1809">
            <w:pPr>
              <w:ind w:left="-108" w:right="-108"/>
              <w:jc w:val="center"/>
              <w:rPr>
                <w:sz w:val="20"/>
                <w:szCs w:val="22"/>
                <w:lang w:eastAsia="en-US"/>
              </w:rPr>
            </w:pPr>
            <w:r w:rsidRPr="003D51CB">
              <w:rPr>
                <w:sz w:val="20"/>
                <w:szCs w:val="22"/>
                <w:lang w:eastAsia="en-US"/>
              </w:rPr>
              <w:t>8</w:t>
            </w:r>
          </w:p>
        </w:tc>
        <w:tc>
          <w:tcPr>
            <w:tcW w:w="993" w:type="dxa"/>
            <w:tcBorders>
              <w:bottom w:val="single" w:sz="4" w:space="0" w:color="auto"/>
            </w:tcBorders>
            <w:shd w:val="clear" w:color="auto" w:fill="auto"/>
            <w:vAlign w:val="center"/>
          </w:tcPr>
          <w:p w14:paraId="02741A49" w14:textId="77777777" w:rsidR="00FE1809" w:rsidRPr="003D51CB" w:rsidRDefault="00FE1809" w:rsidP="00FE1809">
            <w:pPr>
              <w:ind w:right="-2"/>
              <w:jc w:val="center"/>
              <w:rPr>
                <w:sz w:val="20"/>
                <w:szCs w:val="22"/>
                <w:lang w:eastAsia="en-US"/>
              </w:rPr>
            </w:pPr>
            <w:r w:rsidRPr="003D51CB">
              <w:rPr>
                <w:sz w:val="20"/>
                <w:szCs w:val="22"/>
                <w:lang w:eastAsia="en-US"/>
              </w:rPr>
              <w:t>9</w:t>
            </w:r>
          </w:p>
        </w:tc>
      </w:tr>
      <w:tr w:rsidR="00FE1809" w:rsidRPr="003D51CB" w14:paraId="2E5F3EEC" w14:textId="77777777" w:rsidTr="00FE1809">
        <w:trPr>
          <w:trHeight w:val="377"/>
          <w:jc w:val="center"/>
        </w:trPr>
        <w:tc>
          <w:tcPr>
            <w:tcW w:w="1327" w:type="dxa"/>
            <w:vMerge w:val="restart"/>
            <w:shd w:val="clear" w:color="auto" w:fill="auto"/>
            <w:vAlign w:val="center"/>
          </w:tcPr>
          <w:p w14:paraId="0094BAF6" w14:textId="77777777" w:rsidR="00FE1809" w:rsidRPr="003D51CB" w:rsidRDefault="00FE1809" w:rsidP="00FE1809">
            <w:pPr>
              <w:ind w:left="-80"/>
              <w:jc w:val="center"/>
              <w:rPr>
                <w:sz w:val="22"/>
                <w:szCs w:val="22"/>
                <w:lang w:eastAsia="en-US"/>
              </w:rPr>
            </w:pPr>
            <w:r w:rsidRPr="003D51CB">
              <w:rPr>
                <w:sz w:val="22"/>
                <w:szCs w:val="22"/>
                <w:lang w:eastAsia="en-US"/>
              </w:rPr>
              <w:t>ОАО «РЖД» (филиал</w:t>
            </w:r>
          </w:p>
          <w:p w14:paraId="64D515F4" w14:textId="77777777" w:rsidR="00FE1809" w:rsidRPr="003D51CB" w:rsidRDefault="00FE1809" w:rsidP="00FE1809">
            <w:pPr>
              <w:ind w:left="-80"/>
              <w:jc w:val="center"/>
              <w:rPr>
                <w:sz w:val="22"/>
                <w:szCs w:val="22"/>
                <w:lang w:eastAsia="en-US"/>
              </w:rPr>
            </w:pPr>
            <w:r w:rsidRPr="003D51CB">
              <w:rPr>
                <w:sz w:val="22"/>
                <w:szCs w:val="22"/>
                <w:lang w:eastAsia="en-US"/>
              </w:rPr>
              <w:t xml:space="preserve">Кузбасский </w:t>
            </w:r>
            <w:proofErr w:type="spellStart"/>
            <w:proofErr w:type="gramStart"/>
            <w:r w:rsidRPr="003D51CB">
              <w:rPr>
                <w:sz w:val="22"/>
                <w:szCs w:val="22"/>
                <w:lang w:eastAsia="en-US"/>
              </w:rPr>
              <w:t>террито-риальный</w:t>
            </w:r>
            <w:proofErr w:type="spellEnd"/>
            <w:proofErr w:type="gramEnd"/>
            <w:r w:rsidRPr="003D51CB">
              <w:rPr>
                <w:sz w:val="22"/>
                <w:szCs w:val="22"/>
                <w:lang w:eastAsia="en-US"/>
              </w:rPr>
              <w:t xml:space="preserve"> участок Западно-Сибирской</w:t>
            </w:r>
          </w:p>
          <w:p w14:paraId="5DB82062" w14:textId="77777777" w:rsidR="00FE1809" w:rsidRPr="003D51CB" w:rsidRDefault="00FE1809" w:rsidP="00FE1809">
            <w:pPr>
              <w:ind w:left="-80"/>
              <w:jc w:val="center"/>
              <w:rPr>
                <w:sz w:val="22"/>
                <w:szCs w:val="22"/>
                <w:lang w:eastAsia="en-US"/>
              </w:rPr>
            </w:pPr>
            <w:r w:rsidRPr="003D51CB">
              <w:rPr>
                <w:sz w:val="22"/>
                <w:szCs w:val="22"/>
                <w:lang w:eastAsia="en-US"/>
              </w:rPr>
              <w:t xml:space="preserve">дирекции по </w:t>
            </w:r>
            <w:proofErr w:type="spellStart"/>
            <w:r w:rsidRPr="003D51CB">
              <w:rPr>
                <w:sz w:val="22"/>
                <w:szCs w:val="22"/>
                <w:lang w:eastAsia="en-US"/>
              </w:rPr>
              <w:t>тепловодо</w:t>
            </w:r>
            <w:proofErr w:type="spellEnd"/>
            <w:r w:rsidRPr="003D51CB">
              <w:rPr>
                <w:sz w:val="22"/>
                <w:szCs w:val="22"/>
                <w:lang w:eastAsia="en-US"/>
              </w:rPr>
              <w:t xml:space="preserve">-снабжению – </w:t>
            </w:r>
            <w:proofErr w:type="gramStart"/>
            <w:r w:rsidRPr="003D51CB">
              <w:rPr>
                <w:sz w:val="22"/>
                <w:szCs w:val="22"/>
                <w:lang w:eastAsia="en-US"/>
              </w:rPr>
              <w:t>структур-</w:t>
            </w:r>
            <w:proofErr w:type="spellStart"/>
            <w:r w:rsidRPr="003D51CB">
              <w:rPr>
                <w:sz w:val="22"/>
                <w:szCs w:val="22"/>
                <w:lang w:eastAsia="en-US"/>
              </w:rPr>
              <w:t>ное</w:t>
            </w:r>
            <w:proofErr w:type="spellEnd"/>
            <w:proofErr w:type="gramEnd"/>
            <w:r w:rsidRPr="003D51CB">
              <w:rPr>
                <w:sz w:val="22"/>
                <w:szCs w:val="22"/>
                <w:lang w:eastAsia="en-US"/>
              </w:rPr>
              <w:t xml:space="preserve"> </w:t>
            </w:r>
            <w:proofErr w:type="spellStart"/>
            <w:r w:rsidRPr="003D51CB">
              <w:rPr>
                <w:sz w:val="22"/>
                <w:szCs w:val="22"/>
                <w:lang w:eastAsia="en-US"/>
              </w:rPr>
              <w:t>подразде-ление</w:t>
            </w:r>
            <w:proofErr w:type="spellEnd"/>
            <w:r w:rsidRPr="003D51CB">
              <w:rPr>
                <w:sz w:val="22"/>
                <w:szCs w:val="22"/>
                <w:lang w:eastAsia="en-US"/>
              </w:rPr>
              <w:t xml:space="preserve"> Централь-ной дирекции по </w:t>
            </w:r>
            <w:proofErr w:type="spellStart"/>
            <w:r w:rsidRPr="003D51CB">
              <w:rPr>
                <w:sz w:val="22"/>
                <w:szCs w:val="22"/>
                <w:lang w:eastAsia="en-US"/>
              </w:rPr>
              <w:t>тепловодо-снаб-жению</w:t>
            </w:r>
            <w:proofErr w:type="spellEnd"/>
            <w:r w:rsidRPr="003D51CB">
              <w:rPr>
                <w:sz w:val="22"/>
                <w:szCs w:val="22"/>
                <w:lang w:eastAsia="en-US"/>
              </w:rPr>
              <w:t>)</w:t>
            </w:r>
          </w:p>
        </w:tc>
        <w:tc>
          <w:tcPr>
            <w:tcW w:w="8270" w:type="dxa"/>
            <w:gridSpan w:val="8"/>
            <w:shd w:val="clear" w:color="auto" w:fill="auto"/>
          </w:tcPr>
          <w:p w14:paraId="7BBF46BC" w14:textId="77777777" w:rsidR="00FE1809" w:rsidRPr="003D51CB" w:rsidRDefault="00FE1809" w:rsidP="00FE1809">
            <w:pPr>
              <w:ind w:right="-994"/>
              <w:jc w:val="center"/>
              <w:rPr>
                <w:lang w:eastAsia="en-US"/>
              </w:rPr>
            </w:pPr>
            <w:r w:rsidRPr="003D51CB">
              <w:rPr>
                <w:lang w:eastAsia="en-US"/>
              </w:rPr>
              <w:t xml:space="preserve">Для потребителей, в случае отсутствия дифференциации тарифов </w:t>
            </w:r>
          </w:p>
          <w:p w14:paraId="74099327" w14:textId="77777777" w:rsidR="00FE1809" w:rsidRPr="003D51CB" w:rsidRDefault="00FE1809" w:rsidP="00FE1809">
            <w:pPr>
              <w:ind w:right="-994"/>
              <w:jc w:val="center"/>
              <w:rPr>
                <w:sz w:val="22"/>
                <w:szCs w:val="22"/>
                <w:lang w:eastAsia="en-US"/>
              </w:rPr>
            </w:pPr>
            <w:r w:rsidRPr="003D51CB">
              <w:rPr>
                <w:lang w:eastAsia="en-US"/>
              </w:rPr>
              <w:t>по схеме подключения (без НДС)</w:t>
            </w:r>
            <w:r w:rsidRPr="003D51CB">
              <w:rPr>
                <w:sz w:val="22"/>
                <w:szCs w:val="22"/>
                <w:lang w:eastAsia="en-US"/>
              </w:rPr>
              <w:t xml:space="preserve"> </w:t>
            </w:r>
          </w:p>
        </w:tc>
      </w:tr>
      <w:tr w:rsidR="00FE1809" w:rsidRPr="003D51CB" w14:paraId="350D0A2F" w14:textId="77777777" w:rsidTr="00FE1809">
        <w:trPr>
          <w:jc w:val="center"/>
        </w:trPr>
        <w:tc>
          <w:tcPr>
            <w:tcW w:w="1327" w:type="dxa"/>
            <w:vMerge/>
            <w:shd w:val="clear" w:color="auto" w:fill="auto"/>
          </w:tcPr>
          <w:p w14:paraId="16FDB20A" w14:textId="77777777" w:rsidR="00FE1809" w:rsidRPr="003D51CB" w:rsidRDefault="00FE1809" w:rsidP="00FE1809">
            <w:pPr>
              <w:ind w:left="-220" w:right="-125"/>
              <w:jc w:val="center"/>
              <w:rPr>
                <w:sz w:val="22"/>
                <w:szCs w:val="22"/>
                <w:lang w:eastAsia="en-US"/>
              </w:rPr>
            </w:pPr>
          </w:p>
        </w:tc>
        <w:tc>
          <w:tcPr>
            <w:tcW w:w="1843" w:type="dxa"/>
            <w:vMerge w:val="restart"/>
            <w:shd w:val="clear" w:color="auto" w:fill="auto"/>
            <w:vAlign w:val="center"/>
          </w:tcPr>
          <w:p w14:paraId="1DA3D5FE" w14:textId="77777777" w:rsidR="00FE1809" w:rsidRPr="003D51CB" w:rsidRDefault="00FE1809" w:rsidP="00FE1809">
            <w:pPr>
              <w:ind w:left="-107" w:right="-2"/>
              <w:jc w:val="center"/>
              <w:rPr>
                <w:sz w:val="22"/>
                <w:szCs w:val="22"/>
                <w:lang w:eastAsia="en-US"/>
              </w:rPr>
            </w:pPr>
            <w:proofErr w:type="spellStart"/>
            <w:r w:rsidRPr="003D51CB">
              <w:rPr>
                <w:sz w:val="22"/>
                <w:szCs w:val="22"/>
                <w:lang w:eastAsia="en-US"/>
              </w:rPr>
              <w:t>Одноставочный</w:t>
            </w:r>
            <w:proofErr w:type="spellEnd"/>
          </w:p>
          <w:p w14:paraId="31553922" w14:textId="77777777" w:rsidR="00FE1809" w:rsidRPr="003D51CB" w:rsidRDefault="00FE1809" w:rsidP="00FE1809">
            <w:pPr>
              <w:ind w:right="-2"/>
              <w:jc w:val="center"/>
              <w:rPr>
                <w:sz w:val="22"/>
                <w:szCs w:val="22"/>
                <w:lang w:eastAsia="en-US"/>
              </w:rPr>
            </w:pPr>
            <w:r w:rsidRPr="003D51CB">
              <w:rPr>
                <w:sz w:val="22"/>
                <w:szCs w:val="22"/>
                <w:lang w:eastAsia="en-US"/>
              </w:rPr>
              <w:t>руб./Гкал</w:t>
            </w:r>
          </w:p>
        </w:tc>
        <w:tc>
          <w:tcPr>
            <w:tcW w:w="1417" w:type="dxa"/>
            <w:shd w:val="clear" w:color="auto" w:fill="auto"/>
            <w:vAlign w:val="center"/>
          </w:tcPr>
          <w:p w14:paraId="2D7D883F" w14:textId="77777777" w:rsidR="00FE1809" w:rsidRPr="003D51CB" w:rsidRDefault="00FE1809" w:rsidP="00FE1809">
            <w:pPr>
              <w:ind w:left="-6" w:right="-61"/>
              <w:jc w:val="center"/>
              <w:rPr>
                <w:sz w:val="22"/>
                <w:szCs w:val="22"/>
              </w:rPr>
            </w:pPr>
            <w:r w:rsidRPr="003D51CB">
              <w:rPr>
                <w:sz w:val="22"/>
                <w:szCs w:val="22"/>
              </w:rPr>
              <w:t>с 01.01.2019</w:t>
            </w:r>
          </w:p>
        </w:tc>
        <w:tc>
          <w:tcPr>
            <w:tcW w:w="1040" w:type="dxa"/>
            <w:shd w:val="clear" w:color="auto" w:fill="auto"/>
            <w:vAlign w:val="center"/>
          </w:tcPr>
          <w:p w14:paraId="43E0A9E2" w14:textId="77777777" w:rsidR="00FE1809" w:rsidRPr="003D51CB" w:rsidRDefault="00FE1809" w:rsidP="00FE1809">
            <w:pPr>
              <w:jc w:val="center"/>
              <w:rPr>
                <w:sz w:val="22"/>
                <w:szCs w:val="22"/>
                <w:lang w:eastAsia="en-US"/>
              </w:rPr>
            </w:pPr>
            <w:r w:rsidRPr="003D51CB">
              <w:rPr>
                <w:sz w:val="22"/>
                <w:szCs w:val="22"/>
                <w:lang w:eastAsia="en-US"/>
              </w:rPr>
              <w:t>1543,45</w:t>
            </w:r>
          </w:p>
        </w:tc>
        <w:tc>
          <w:tcPr>
            <w:tcW w:w="709" w:type="dxa"/>
            <w:shd w:val="clear" w:color="auto" w:fill="auto"/>
            <w:vAlign w:val="center"/>
          </w:tcPr>
          <w:p w14:paraId="1CE22A81"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851" w:type="dxa"/>
            <w:shd w:val="clear" w:color="auto" w:fill="auto"/>
            <w:vAlign w:val="center"/>
          </w:tcPr>
          <w:p w14:paraId="2B8563D1"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708" w:type="dxa"/>
            <w:shd w:val="clear" w:color="auto" w:fill="auto"/>
            <w:vAlign w:val="center"/>
          </w:tcPr>
          <w:p w14:paraId="3753114F"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709" w:type="dxa"/>
            <w:shd w:val="clear" w:color="auto" w:fill="auto"/>
            <w:vAlign w:val="center"/>
          </w:tcPr>
          <w:p w14:paraId="08CBC903"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993" w:type="dxa"/>
            <w:shd w:val="clear" w:color="auto" w:fill="auto"/>
            <w:vAlign w:val="center"/>
          </w:tcPr>
          <w:p w14:paraId="0CEB2C3E"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r>
      <w:tr w:rsidR="00FE1809" w:rsidRPr="003D51CB" w14:paraId="2D505F7A" w14:textId="77777777" w:rsidTr="00FE1809">
        <w:trPr>
          <w:jc w:val="center"/>
        </w:trPr>
        <w:tc>
          <w:tcPr>
            <w:tcW w:w="1327" w:type="dxa"/>
            <w:vMerge/>
            <w:shd w:val="clear" w:color="auto" w:fill="auto"/>
          </w:tcPr>
          <w:p w14:paraId="504C87BD" w14:textId="77777777" w:rsidR="00FE1809" w:rsidRPr="003D51CB" w:rsidRDefault="00FE1809" w:rsidP="00FE1809">
            <w:pPr>
              <w:ind w:right="-2"/>
              <w:rPr>
                <w:sz w:val="22"/>
                <w:szCs w:val="22"/>
                <w:lang w:eastAsia="en-US"/>
              </w:rPr>
            </w:pPr>
          </w:p>
        </w:tc>
        <w:tc>
          <w:tcPr>
            <w:tcW w:w="1843" w:type="dxa"/>
            <w:vMerge/>
            <w:shd w:val="clear" w:color="auto" w:fill="auto"/>
          </w:tcPr>
          <w:p w14:paraId="23002F42" w14:textId="77777777" w:rsidR="00FE1809" w:rsidRPr="003D51CB" w:rsidRDefault="00FE1809" w:rsidP="00FE1809">
            <w:pPr>
              <w:ind w:right="-2"/>
              <w:jc w:val="center"/>
              <w:rPr>
                <w:sz w:val="22"/>
                <w:szCs w:val="22"/>
                <w:lang w:eastAsia="en-US"/>
              </w:rPr>
            </w:pPr>
          </w:p>
        </w:tc>
        <w:tc>
          <w:tcPr>
            <w:tcW w:w="1417" w:type="dxa"/>
            <w:shd w:val="clear" w:color="auto" w:fill="auto"/>
            <w:vAlign w:val="center"/>
          </w:tcPr>
          <w:p w14:paraId="5921C965" w14:textId="77777777" w:rsidR="00FE1809" w:rsidRPr="003D51CB" w:rsidRDefault="00FE1809" w:rsidP="00FE1809">
            <w:pPr>
              <w:ind w:left="-6" w:right="-61"/>
              <w:jc w:val="center"/>
              <w:rPr>
                <w:sz w:val="22"/>
                <w:szCs w:val="22"/>
              </w:rPr>
            </w:pPr>
            <w:r w:rsidRPr="003D51CB">
              <w:rPr>
                <w:sz w:val="22"/>
                <w:szCs w:val="22"/>
              </w:rPr>
              <w:t>с 01.07.2019</w:t>
            </w:r>
          </w:p>
        </w:tc>
        <w:tc>
          <w:tcPr>
            <w:tcW w:w="1040" w:type="dxa"/>
            <w:shd w:val="clear" w:color="auto" w:fill="auto"/>
            <w:vAlign w:val="center"/>
          </w:tcPr>
          <w:p w14:paraId="00382068" w14:textId="77777777" w:rsidR="00FE1809" w:rsidRPr="003D51CB" w:rsidRDefault="00FE1809" w:rsidP="00FE1809">
            <w:pPr>
              <w:jc w:val="center"/>
              <w:rPr>
                <w:sz w:val="22"/>
                <w:szCs w:val="22"/>
                <w:lang w:eastAsia="en-US"/>
              </w:rPr>
            </w:pPr>
            <w:r w:rsidRPr="003D51CB">
              <w:rPr>
                <w:sz w:val="22"/>
                <w:szCs w:val="22"/>
                <w:lang w:eastAsia="en-US"/>
              </w:rPr>
              <w:t>1727,22</w:t>
            </w:r>
          </w:p>
        </w:tc>
        <w:tc>
          <w:tcPr>
            <w:tcW w:w="709" w:type="dxa"/>
            <w:shd w:val="clear" w:color="auto" w:fill="auto"/>
            <w:vAlign w:val="center"/>
          </w:tcPr>
          <w:p w14:paraId="043FDACD"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851" w:type="dxa"/>
            <w:shd w:val="clear" w:color="auto" w:fill="auto"/>
            <w:vAlign w:val="center"/>
          </w:tcPr>
          <w:p w14:paraId="20B9939D"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708" w:type="dxa"/>
            <w:shd w:val="clear" w:color="auto" w:fill="auto"/>
            <w:vAlign w:val="center"/>
          </w:tcPr>
          <w:p w14:paraId="0A60A52C"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709" w:type="dxa"/>
            <w:shd w:val="clear" w:color="auto" w:fill="auto"/>
            <w:vAlign w:val="center"/>
          </w:tcPr>
          <w:p w14:paraId="38AD3FF2"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993" w:type="dxa"/>
            <w:shd w:val="clear" w:color="auto" w:fill="auto"/>
            <w:vAlign w:val="center"/>
          </w:tcPr>
          <w:p w14:paraId="697AF686"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r>
      <w:tr w:rsidR="00FE1809" w:rsidRPr="003D51CB" w14:paraId="010B3CCB" w14:textId="77777777" w:rsidTr="00FE1809">
        <w:trPr>
          <w:jc w:val="center"/>
        </w:trPr>
        <w:tc>
          <w:tcPr>
            <w:tcW w:w="1327" w:type="dxa"/>
            <w:vMerge/>
            <w:shd w:val="clear" w:color="auto" w:fill="auto"/>
          </w:tcPr>
          <w:p w14:paraId="7F6B9B44" w14:textId="77777777" w:rsidR="00FE1809" w:rsidRPr="003D51CB" w:rsidRDefault="00FE1809" w:rsidP="00FE1809">
            <w:pPr>
              <w:ind w:right="-2"/>
              <w:rPr>
                <w:sz w:val="22"/>
                <w:szCs w:val="22"/>
                <w:lang w:eastAsia="en-US"/>
              </w:rPr>
            </w:pPr>
          </w:p>
        </w:tc>
        <w:tc>
          <w:tcPr>
            <w:tcW w:w="1843" w:type="dxa"/>
            <w:vMerge/>
            <w:shd w:val="clear" w:color="auto" w:fill="auto"/>
          </w:tcPr>
          <w:p w14:paraId="5E3078A3" w14:textId="77777777" w:rsidR="00FE1809" w:rsidRPr="003D51CB" w:rsidRDefault="00FE1809" w:rsidP="00FE1809">
            <w:pPr>
              <w:ind w:right="-2"/>
              <w:jc w:val="center"/>
              <w:rPr>
                <w:sz w:val="22"/>
                <w:szCs w:val="22"/>
                <w:lang w:eastAsia="en-US"/>
              </w:rPr>
            </w:pPr>
          </w:p>
        </w:tc>
        <w:tc>
          <w:tcPr>
            <w:tcW w:w="1417" w:type="dxa"/>
            <w:shd w:val="clear" w:color="auto" w:fill="auto"/>
            <w:vAlign w:val="center"/>
          </w:tcPr>
          <w:p w14:paraId="0490E5A7" w14:textId="77777777" w:rsidR="00FE1809" w:rsidRPr="003D51CB" w:rsidRDefault="00FE1809" w:rsidP="00FE1809">
            <w:pPr>
              <w:ind w:left="-6" w:right="-61"/>
              <w:jc w:val="center"/>
              <w:rPr>
                <w:sz w:val="22"/>
                <w:szCs w:val="22"/>
              </w:rPr>
            </w:pPr>
            <w:r w:rsidRPr="003D51CB">
              <w:rPr>
                <w:sz w:val="22"/>
                <w:szCs w:val="22"/>
              </w:rPr>
              <w:t>с 01.01.2020</w:t>
            </w:r>
          </w:p>
        </w:tc>
        <w:tc>
          <w:tcPr>
            <w:tcW w:w="1040" w:type="dxa"/>
            <w:shd w:val="clear" w:color="auto" w:fill="auto"/>
            <w:vAlign w:val="center"/>
          </w:tcPr>
          <w:p w14:paraId="45C6E261" w14:textId="77777777" w:rsidR="00FE1809" w:rsidRPr="003D51CB" w:rsidRDefault="00FE1809" w:rsidP="00FE1809">
            <w:pPr>
              <w:jc w:val="center"/>
              <w:rPr>
                <w:sz w:val="22"/>
                <w:szCs w:val="22"/>
                <w:lang w:eastAsia="en-US"/>
              </w:rPr>
            </w:pPr>
            <w:r w:rsidRPr="003D51CB">
              <w:rPr>
                <w:sz w:val="22"/>
                <w:szCs w:val="22"/>
                <w:lang w:eastAsia="en-US"/>
              </w:rPr>
              <w:t>1727,22</w:t>
            </w:r>
          </w:p>
        </w:tc>
        <w:tc>
          <w:tcPr>
            <w:tcW w:w="709" w:type="dxa"/>
            <w:shd w:val="clear" w:color="auto" w:fill="auto"/>
            <w:vAlign w:val="center"/>
          </w:tcPr>
          <w:p w14:paraId="79E76B3E"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851" w:type="dxa"/>
            <w:shd w:val="clear" w:color="auto" w:fill="auto"/>
            <w:vAlign w:val="center"/>
          </w:tcPr>
          <w:p w14:paraId="3E0A18B8"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708" w:type="dxa"/>
            <w:shd w:val="clear" w:color="auto" w:fill="auto"/>
            <w:vAlign w:val="center"/>
          </w:tcPr>
          <w:p w14:paraId="2463139A"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709" w:type="dxa"/>
            <w:shd w:val="clear" w:color="auto" w:fill="auto"/>
            <w:vAlign w:val="center"/>
          </w:tcPr>
          <w:p w14:paraId="07F3BCBC"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993" w:type="dxa"/>
            <w:shd w:val="clear" w:color="auto" w:fill="auto"/>
            <w:vAlign w:val="center"/>
          </w:tcPr>
          <w:p w14:paraId="2C9C3E35"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r>
      <w:tr w:rsidR="00FE1809" w:rsidRPr="003D51CB" w14:paraId="5D378428" w14:textId="77777777" w:rsidTr="00FE1809">
        <w:trPr>
          <w:jc w:val="center"/>
        </w:trPr>
        <w:tc>
          <w:tcPr>
            <w:tcW w:w="1327" w:type="dxa"/>
            <w:vMerge/>
            <w:shd w:val="clear" w:color="auto" w:fill="auto"/>
          </w:tcPr>
          <w:p w14:paraId="2727DA71" w14:textId="77777777" w:rsidR="00FE1809" w:rsidRPr="003D51CB" w:rsidRDefault="00FE1809" w:rsidP="00FE1809">
            <w:pPr>
              <w:ind w:right="-2"/>
              <w:rPr>
                <w:sz w:val="22"/>
                <w:szCs w:val="22"/>
                <w:lang w:eastAsia="en-US"/>
              </w:rPr>
            </w:pPr>
          </w:p>
        </w:tc>
        <w:tc>
          <w:tcPr>
            <w:tcW w:w="1843" w:type="dxa"/>
            <w:vMerge/>
            <w:shd w:val="clear" w:color="auto" w:fill="auto"/>
          </w:tcPr>
          <w:p w14:paraId="3EF3D859" w14:textId="77777777" w:rsidR="00FE1809" w:rsidRPr="003D51CB" w:rsidRDefault="00FE1809" w:rsidP="00FE1809">
            <w:pPr>
              <w:ind w:right="-2"/>
              <w:jc w:val="center"/>
              <w:rPr>
                <w:sz w:val="22"/>
                <w:szCs w:val="22"/>
                <w:lang w:eastAsia="en-US"/>
              </w:rPr>
            </w:pPr>
          </w:p>
        </w:tc>
        <w:tc>
          <w:tcPr>
            <w:tcW w:w="1417" w:type="dxa"/>
            <w:shd w:val="clear" w:color="auto" w:fill="auto"/>
            <w:vAlign w:val="center"/>
          </w:tcPr>
          <w:p w14:paraId="2BBFB59F" w14:textId="77777777" w:rsidR="00FE1809" w:rsidRPr="003D51CB" w:rsidRDefault="00FE1809" w:rsidP="00FE1809">
            <w:pPr>
              <w:ind w:left="-6" w:right="-61"/>
              <w:jc w:val="center"/>
              <w:rPr>
                <w:sz w:val="22"/>
                <w:szCs w:val="22"/>
              </w:rPr>
            </w:pPr>
            <w:r w:rsidRPr="003D51CB">
              <w:rPr>
                <w:sz w:val="22"/>
                <w:szCs w:val="22"/>
              </w:rPr>
              <w:t>с 01.07.2020</w:t>
            </w:r>
          </w:p>
        </w:tc>
        <w:tc>
          <w:tcPr>
            <w:tcW w:w="1040" w:type="dxa"/>
            <w:shd w:val="clear" w:color="auto" w:fill="auto"/>
            <w:vAlign w:val="center"/>
          </w:tcPr>
          <w:p w14:paraId="74A76A7A" w14:textId="77777777" w:rsidR="00FE1809" w:rsidRPr="003D51CB" w:rsidRDefault="00FE1809" w:rsidP="00FE1809">
            <w:pPr>
              <w:jc w:val="center"/>
              <w:rPr>
                <w:sz w:val="22"/>
                <w:szCs w:val="22"/>
                <w:lang w:eastAsia="en-US"/>
              </w:rPr>
            </w:pPr>
            <w:r w:rsidRPr="003D51CB">
              <w:rPr>
                <w:sz w:val="22"/>
                <w:szCs w:val="22"/>
                <w:lang w:eastAsia="en-US"/>
              </w:rPr>
              <w:t>1830,85</w:t>
            </w:r>
          </w:p>
        </w:tc>
        <w:tc>
          <w:tcPr>
            <w:tcW w:w="709" w:type="dxa"/>
            <w:shd w:val="clear" w:color="auto" w:fill="auto"/>
            <w:vAlign w:val="center"/>
          </w:tcPr>
          <w:p w14:paraId="55ACC2BB"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851" w:type="dxa"/>
            <w:shd w:val="clear" w:color="auto" w:fill="auto"/>
            <w:vAlign w:val="center"/>
          </w:tcPr>
          <w:p w14:paraId="5FB755E0"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708" w:type="dxa"/>
            <w:shd w:val="clear" w:color="auto" w:fill="auto"/>
            <w:vAlign w:val="center"/>
          </w:tcPr>
          <w:p w14:paraId="17665954"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709" w:type="dxa"/>
            <w:shd w:val="clear" w:color="auto" w:fill="auto"/>
            <w:vAlign w:val="center"/>
          </w:tcPr>
          <w:p w14:paraId="4C7DB505"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993" w:type="dxa"/>
            <w:shd w:val="clear" w:color="auto" w:fill="auto"/>
            <w:vAlign w:val="center"/>
          </w:tcPr>
          <w:p w14:paraId="0D9661ED"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r>
      <w:tr w:rsidR="00FE1809" w:rsidRPr="003D51CB" w14:paraId="620CD55A" w14:textId="77777777" w:rsidTr="00FE1809">
        <w:trPr>
          <w:jc w:val="center"/>
        </w:trPr>
        <w:tc>
          <w:tcPr>
            <w:tcW w:w="1327" w:type="dxa"/>
            <w:vMerge/>
            <w:shd w:val="clear" w:color="auto" w:fill="auto"/>
          </w:tcPr>
          <w:p w14:paraId="35D5E22D" w14:textId="77777777" w:rsidR="00FE1809" w:rsidRPr="003D51CB" w:rsidRDefault="00FE1809" w:rsidP="00FE1809">
            <w:pPr>
              <w:ind w:right="-2"/>
              <w:rPr>
                <w:sz w:val="22"/>
                <w:szCs w:val="22"/>
                <w:lang w:eastAsia="en-US"/>
              </w:rPr>
            </w:pPr>
          </w:p>
        </w:tc>
        <w:tc>
          <w:tcPr>
            <w:tcW w:w="1843" w:type="dxa"/>
            <w:vMerge/>
            <w:shd w:val="clear" w:color="auto" w:fill="auto"/>
          </w:tcPr>
          <w:p w14:paraId="6952A48C" w14:textId="77777777" w:rsidR="00FE1809" w:rsidRPr="003D51CB" w:rsidRDefault="00FE1809" w:rsidP="00FE1809">
            <w:pPr>
              <w:ind w:right="-2"/>
              <w:jc w:val="center"/>
              <w:rPr>
                <w:sz w:val="22"/>
                <w:szCs w:val="22"/>
                <w:lang w:eastAsia="en-US"/>
              </w:rPr>
            </w:pPr>
          </w:p>
        </w:tc>
        <w:tc>
          <w:tcPr>
            <w:tcW w:w="1417" w:type="dxa"/>
            <w:shd w:val="clear" w:color="auto" w:fill="auto"/>
            <w:vAlign w:val="center"/>
          </w:tcPr>
          <w:p w14:paraId="227F84A6" w14:textId="77777777" w:rsidR="00FE1809" w:rsidRPr="003D51CB" w:rsidRDefault="00FE1809" w:rsidP="00FE1809">
            <w:pPr>
              <w:ind w:left="-6" w:right="-61"/>
              <w:jc w:val="center"/>
              <w:rPr>
                <w:sz w:val="22"/>
                <w:szCs w:val="22"/>
              </w:rPr>
            </w:pPr>
            <w:r w:rsidRPr="003D51CB">
              <w:rPr>
                <w:sz w:val="22"/>
                <w:szCs w:val="22"/>
              </w:rPr>
              <w:t>с 01.01.2021</w:t>
            </w:r>
          </w:p>
        </w:tc>
        <w:tc>
          <w:tcPr>
            <w:tcW w:w="1040" w:type="dxa"/>
            <w:shd w:val="clear" w:color="auto" w:fill="auto"/>
            <w:vAlign w:val="center"/>
          </w:tcPr>
          <w:p w14:paraId="11109C77" w14:textId="77777777" w:rsidR="00FE1809" w:rsidRPr="003D51CB" w:rsidRDefault="00FE1809" w:rsidP="00FE1809">
            <w:pPr>
              <w:jc w:val="center"/>
              <w:rPr>
                <w:sz w:val="22"/>
                <w:szCs w:val="22"/>
                <w:lang w:eastAsia="en-US"/>
              </w:rPr>
            </w:pPr>
            <w:r w:rsidRPr="003D51CB">
              <w:rPr>
                <w:sz w:val="22"/>
                <w:szCs w:val="22"/>
                <w:lang w:eastAsia="en-US"/>
              </w:rPr>
              <w:t>1776,78</w:t>
            </w:r>
          </w:p>
        </w:tc>
        <w:tc>
          <w:tcPr>
            <w:tcW w:w="709" w:type="dxa"/>
            <w:shd w:val="clear" w:color="auto" w:fill="auto"/>
            <w:vAlign w:val="center"/>
          </w:tcPr>
          <w:p w14:paraId="454F31A2"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851" w:type="dxa"/>
            <w:shd w:val="clear" w:color="auto" w:fill="auto"/>
            <w:vAlign w:val="center"/>
          </w:tcPr>
          <w:p w14:paraId="0A2FFABB"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708" w:type="dxa"/>
            <w:shd w:val="clear" w:color="auto" w:fill="auto"/>
            <w:vAlign w:val="center"/>
          </w:tcPr>
          <w:p w14:paraId="6DB29A78"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709" w:type="dxa"/>
            <w:shd w:val="clear" w:color="auto" w:fill="auto"/>
            <w:vAlign w:val="center"/>
          </w:tcPr>
          <w:p w14:paraId="77DCD2D2"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993" w:type="dxa"/>
            <w:shd w:val="clear" w:color="auto" w:fill="auto"/>
            <w:vAlign w:val="center"/>
          </w:tcPr>
          <w:p w14:paraId="6D90AB69"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r>
      <w:tr w:rsidR="00FE1809" w:rsidRPr="003D51CB" w14:paraId="07C6B954" w14:textId="77777777" w:rsidTr="00FE1809">
        <w:trPr>
          <w:trHeight w:val="189"/>
          <w:jc w:val="center"/>
        </w:trPr>
        <w:tc>
          <w:tcPr>
            <w:tcW w:w="1327" w:type="dxa"/>
            <w:vMerge/>
            <w:shd w:val="clear" w:color="auto" w:fill="auto"/>
          </w:tcPr>
          <w:p w14:paraId="2161C16D" w14:textId="77777777" w:rsidR="00FE1809" w:rsidRPr="003D51CB" w:rsidRDefault="00FE1809" w:rsidP="00FE1809">
            <w:pPr>
              <w:ind w:right="-2"/>
              <w:rPr>
                <w:sz w:val="22"/>
                <w:szCs w:val="22"/>
                <w:lang w:eastAsia="en-US"/>
              </w:rPr>
            </w:pPr>
          </w:p>
        </w:tc>
        <w:tc>
          <w:tcPr>
            <w:tcW w:w="1843" w:type="dxa"/>
            <w:vMerge/>
            <w:shd w:val="clear" w:color="auto" w:fill="auto"/>
          </w:tcPr>
          <w:p w14:paraId="3E46435F" w14:textId="77777777" w:rsidR="00FE1809" w:rsidRPr="003D51CB" w:rsidRDefault="00FE1809" w:rsidP="00FE1809">
            <w:pPr>
              <w:ind w:right="-2"/>
              <w:jc w:val="center"/>
              <w:rPr>
                <w:sz w:val="22"/>
                <w:szCs w:val="22"/>
                <w:lang w:eastAsia="en-US"/>
              </w:rPr>
            </w:pPr>
          </w:p>
        </w:tc>
        <w:tc>
          <w:tcPr>
            <w:tcW w:w="1417" w:type="dxa"/>
            <w:shd w:val="clear" w:color="auto" w:fill="auto"/>
            <w:vAlign w:val="center"/>
          </w:tcPr>
          <w:p w14:paraId="28936602" w14:textId="77777777" w:rsidR="00FE1809" w:rsidRPr="003D51CB" w:rsidRDefault="00FE1809" w:rsidP="00FE1809">
            <w:pPr>
              <w:ind w:left="-6" w:right="-61"/>
              <w:jc w:val="center"/>
              <w:rPr>
                <w:sz w:val="22"/>
                <w:szCs w:val="22"/>
              </w:rPr>
            </w:pPr>
            <w:r w:rsidRPr="003D51CB">
              <w:rPr>
                <w:sz w:val="22"/>
                <w:szCs w:val="22"/>
              </w:rPr>
              <w:t>с 01.07.2021</w:t>
            </w:r>
          </w:p>
        </w:tc>
        <w:tc>
          <w:tcPr>
            <w:tcW w:w="1040" w:type="dxa"/>
            <w:shd w:val="clear" w:color="auto" w:fill="auto"/>
            <w:vAlign w:val="center"/>
          </w:tcPr>
          <w:p w14:paraId="39BD340B" w14:textId="77777777" w:rsidR="00FE1809" w:rsidRPr="003D51CB" w:rsidRDefault="00FE1809" w:rsidP="00FE1809">
            <w:pPr>
              <w:jc w:val="center"/>
              <w:rPr>
                <w:sz w:val="22"/>
                <w:szCs w:val="22"/>
                <w:lang w:eastAsia="en-US"/>
              </w:rPr>
            </w:pPr>
            <w:r w:rsidRPr="003D51CB">
              <w:rPr>
                <w:sz w:val="22"/>
                <w:szCs w:val="22"/>
                <w:lang w:eastAsia="en-US"/>
              </w:rPr>
              <w:t>1835,07</w:t>
            </w:r>
          </w:p>
        </w:tc>
        <w:tc>
          <w:tcPr>
            <w:tcW w:w="709" w:type="dxa"/>
            <w:shd w:val="clear" w:color="auto" w:fill="auto"/>
            <w:vAlign w:val="center"/>
          </w:tcPr>
          <w:p w14:paraId="2A825141"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851" w:type="dxa"/>
            <w:shd w:val="clear" w:color="auto" w:fill="auto"/>
            <w:vAlign w:val="center"/>
          </w:tcPr>
          <w:p w14:paraId="6473FA7C"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708" w:type="dxa"/>
            <w:shd w:val="clear" w:color="auto" w:fill="auto"/>
            <w:vAlign w:val="center"/>
          </w:tcPr>
          <w:p w14:paraId="505D5903"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709" w:type="dxa"/>
            <w:shd w:val="clear" w:color="auto" w:fill="auto"/>
            <w:vAlign w:val="center"/>
          </w:tcPr>
          <w:p w14:paraId="282CAC7F"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993" w:type="dxa"/>
            <w:shd w:val="clear" w:color="auto" w:fill="auto"/>
            <w:vAlign w:val="center"/>
          </w:tcPr>
          <w:p w14:paraId="54E246E6"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r>
      <w:tr w:rsidR="00FE1809" w:rsidRPr="003D51CB" w14:paraId="2B313802" w14:textId="77777777" w:rsidTr="00FE1809">
        <w:trPr>
          <w:trHeight w:val="189"/>
          <w:jc w:val="center"/>
        </w:trPr>
        <w:tc>
          <w:tcPr>
            <w:tcW w:w="1327" w:type="dxa"/>
            <w:vMerge/>
            <w:shd w:val="clear" w:color="auto" w:fill="auto"/>
          </w:tcPr>
          <w:p w14:paraId="6DC081D6" w14:textId="77777777" w:rsidR="00FE1809" w:rsidRPr="003D51CB" w:rsidRDefault="00FE1809" w:rsidP="00FE1809">
            <w:pPr>
              <w:ind w:right="-2"/>
              <w:rPr>
                <w:sz w:val="22"/>
                <w:szCs w:val="22"/>
                <w:lang w:eastAsia="en-US"/>
              </w:rPr>
            </w:pPr>
          </w:p>
        </w:tc>
        <w:tc>
          <w:tcPr>
            <w:tcW w:w="1843" w:type="dxa"/>
            <w:vMerge/>
            <w:shd w:val="clear" w:color="auto" w:fill="auto"/>
          </w:tcPr>
          <w:p w14:paraId="0D41E309" w14:textId="77777777" w:rsidR="00FE1809" w:rsidRPr="003D51CB" w:rsidRDefault="00FE1809" w:rsidP="00FE1809">
            <w:pPr>
              <w:ind w:right="-2"/>
              <w:jc w:val="center"/>
              <w:rPr>
                <w:sz w:val="22"/>
                <w:szCs w:val="22"/>
                <w:lang w:eastAsia="en-US"/>
              </w:rPr>
            </w:pPr>
          </w:p>
        </w:tc>
        <w:tc>
          <w:tcPr>
            <w:tcW w:w="1417" w:type="dxa"/>
            <w:shd w:val="clear" w:color="auto" w:fill="auto"/>
            <w:vAlign w:val="center"/>
          </w:tcPr>
          <w:p w14:paraId="33AF8026" w14:textId="77777777" w:rsidR="00FE1809" w:rsidRPr="003D51CB" w:rsidRDefault="00FE1809" w:rsidP="00FE1809">
            <w:pPr>
              <w:ind w:left="-6" w:right="-61"/>
              <w:jc w:val="center"/>
              <w:rPr>
                <w:sz w:val="22"/>
                <w:szCs w:val="22"/>
              </w:rPr>
            </w:pPr>
            <w:r w:rsidRPr="003D51CB">
              <w:rPr>
                <w:sz w:val="22"/>
                <w:szCs w:val="22"/>
              </w:rPr>
              <w:t>с 01.01.2022</w:t>
            </w:r>
          </w:p>
        </w:tc>
        <w:tc>
          <w:tcPr>
            <w:tcW w:w="1040" w:type="dxa"/>
            <w:shd w:val="clear" w:color="auto" w:fill="auto"/>
            <w:vAlign w:val="center"/>
          </w:tcPr>
          <w:p w14:paraId="6ED40E43" w14:textId="77777777" w:rsidR="00FE1809" w:rsidRPr="003D51CB" w:rsidRDefault="00FE1809" w:rsidP="00FE1809">
            <w:pPr>
              <w:jc w:val="center"/>
              <w:rPr>
                <w:sz w:val="22"/>
                <w:szCs w:val="22"/>
                <w:lang w:eastAsia="en-US"/>
              </w:rPr>
            </w:pPr>
            <w:r w:rsidRPr="003D51CB">
              <w:rPr>
                <w:sz w:val="22"/>
                <w:szCs w:val="22"/>
                <w:lang w:eastAsia="en-US"/>
              </w:rPr>
              <w:t>1835,07</w:t>
            </w:r>
          </w:p>
        </w:tc>
        <w:tc>
          <w:tcPr>
            <w:tcW w:w="709" w:type="dxa"/>
            <w:shd w:val="clear" w:color="auto" w:fill="auto"/>
            <w:vAlign w:val="center"/>
          </w:tcPr>
          <w:p w14:paraId="58342616"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851" w:type="dxa"/>
            <w:shd w:val="clear" w:color="auto" w:fill="auto"/>
            <w:vAlign w:val="center"/>
          </w:tcPr>
          <w:p w14:paraId="63A5FCAC"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708" w:type="dxa"/>
            <w:shd w:val="clear" w:color="auto" w:fill="auto"/>
            <w:vAlign w:val="center"/>
          </w:tcPr>
          <w:p w14:paraId="71DB34CA"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709" w:type="dxa"/>
            <w:shd w:val="clear" w:color="auto" w:fill="auto"/>
            <w:vAlign w:val="center"/>
          </w:tcPr>
          <w:p w14:paraId="01850F37"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993" w:type="dxa"/>
            <w:shd w:val="clear" w:color="auto" w:fill="auto"/>
            <w:vAlign w:val="center"/>
          </w:tcPr>
          <w:p w14:paraId="68A55EC2"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r>
      <w:tr w:rsidR="00FE1809" w:rsidRPr="003D51CB" w14:paraId="637FC7E2" w14:textId="77777777" w:rsidTr="00FE1809">
        <w:trPr>
          <w:trHeight w:val="189"/>
          <w:jc w:val="center"/>
        </w:trPr>
        <w:tc>
          <w:tcPr>
            <w:tcW w:w="1327" w:type="dxa"/>
            <w:vMerge/>
            <w:shd w:val="clear" w:color="auto" w:fill="auto"/>
          </w:tcPr>
          <w:p w14:paraId="1A3E6983" w14:textId="77777777" w:rsidR="00FE1809" w:rsidRPr="003D51CB" w:rsidRDefault="00FE1809" w:rsidP="00FE1809">
            <w:pPr>
              <w:ind w:right="-2"/>
              <w:rPr>
                <w:sz w:val="22"/>
                <w:szCs w:val="22"/>
                <w:lang w:eastAsia="en-US"/>
              </w:rPr>
            </w:pPr>
          </w:p>
        </w:tc>
        <w:tc>
          <w:tcPr>
            <w:tcW w:w="1843" w:type="dxa"/>
            <w:vMerge/>
            <w:shd w:val="clear" w:color="auto" w:fill="auto"/>
          </w:tcPr>
          <w:p w14:paraId="676296B0" w14:textId="77777777" w:rsidR="00FE1809" w:rsidRPr="003D51CB" w:rsidRDefault="00FE1809" w:rsidP="00FE1809">
            <w:pPr>
              <w:ind w:right="-2"/>
              <w:jc w:val="center"/>
              <w:rPr>
                <w:sz w:val="22"/>
                <w:szCs w:val="22"/>
                <w:lang w:eastAsia="en-US"/>
              </w:rPr>
            </w:pPr>
          </w:p>
        </w:tc>
        <w:tc>
          <w:tcPr>
            <w:tcW w:w="1417" w:type="dxa"/>
            <w:shd w:val="clear" w:color="auto" w:fill="auto"/>
            <w:vAlign w:val="center"/>
          </w:tcPr>
          <w:p w14:paraId="4C3BBE72" w14:textId="77777777" w:rsidR="00FE1809" w:rsidRPr="003D51CB" w:rsidRDefault="00FE1809" w:rsidP="00FE1809">
            <w:pPr>
              <w:ind w:left="-6" w:right="-61"/>
              <w:jc w:val="center"/>
              <w:rPr>
                <w:sz w:val="22"/>
                <w:szCs w:val="22"/>
              </w:rPr>
            </w:pPr>
            <w:r w:rsidRPr="003D51CB">
              <w:rPr>
                <w:sz w:val="22"/>
                <w:szCs w:val="22"/>
              </w:rPr>
              <w:t>с 01.07.2022</w:t>
            </w:r>
          </w:p>
        </w:tc>
        <w:tc>
          <w:tcPr>
            <w:tcW w:w="1040" w:type="dxa"/>
            <w:shd w:val="clear" w:color="auto" w:fill="auto"/>
            <w:vAlign w:val="center"/>
          </w:tcPr>
          <w:p w14:paraId="2B05F375" w14:textId="77777777" w:rsidR="00FE1809" w:rsidRPr="003D51CB" w:rsidRDefault="00FE1809" w:rsidP="00FE1809">
            <w:pPr>
              <w:jc w:val="center"/>
              <w:rPr>
                <w:sz w:val="22"/>
                <w:szCs w:val="22"/>
                <w:lang w:eastAsia="en-US"/>
              </w:rPr>
            </w:pPr>
            <w:r w:rsidRPr="003D51CB">
              <w:rPr>
                <w:sz w:val="22"/>
                <w:szCs w:val="22"/>
                <w:lang w:eastAsia="en-US"/>
              </w:rPr>
              <w:t>1895,99</w:t>
            </w:r>
          </w:p>
        </w:tc>
        <w:tc>
          <w:tcPr>
            <w:tcW w:w="709" w:type="dxa"/>
            <w:shd w:val="clear" w:color="auto" w:fill="auto"/>
            <w:vAlign w:val="center"/>
          </w:tcPr>
          <w:p w14:paraId="1E599364"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851" w:type="dxa"/>
            <w:shd w:val="clear" w:color="auto" w:fill="auto"/>
            <w:vAlign w:val="center"/>
          </w:tcPr>
          <w:p w14:paraId="6D782C88"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708" w:type="dxa"/>
            <w:shd w:val="clear" w:color="auto" w:fill="auto"/>
            <w:vAlign w:val="center"/>
          </w:tcPr>
          <w:p w14:paraId="36514901"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709" w:type="dxa"/>
            <w:shd w:val="clear" w:color="auto" w:fill="auto"/>
            <w:vAlign w:val="center"/>
          </w:tcPr>
          <w:p w14:paraId="676A7EE8"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993" w:type="dxa"/>
            <w:shd w:val="clear" w:color="auto" w:fill="auto"/>
            <w:vAlign w:val="center"/>
          </w:tcPr>
          <w:p w14:paraId="7B93786C"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r>
      <w:tr w:rsidR="00FE1809" w:rsidRPr="003D51CB" w14:paraId="7FEB4A48" w14:textId="77777777" w:rsidTr="00FE1809">
        <w:trPr>
          <w:trHeight w:val="189"/>
          <w:jc w:val="center"/>
        </w:trPr>
        <w:tc>
          <w:tcPr>
            <w:tcW w:w="1327" w:type="dxa"/>
            <w:vMerge/>
            <w:shd w:val="clear" w:color="auto" w:fill="auto"/>
          </w:tcPr>
          <w:p w14:paraId="382424A9" w14:textId="77777777" w:rsidR="00FE1809" w:rsidRPr="003D51CB" w:rsidRDefault="00FE1809" w:rsidP="00FE1809">
            <w:pPr>
              <w:ind w:right="-2"/>
              <w:rPr>
                <w:sz w:val="22"/>
                <w:szCs w:val="22"/>
                <w:lang w:eastAsia="en-US"/>
              </w:rPr>
            </w:pPr>
          </w:p>
        </w:tc>
        <w:tc>
          <w:tcPr>
            <w:tcW w:w="1843" w:type="dxa"/>
            <w:vMerge/>
            <w:shd w:val="clear" w:color="auto" w:fill="auto"/>
          </w:tcPr>
          <w:p w14:paraId="5D9F2F06" w14:textId="77777777" w:rsidR="00FE1809" w:rsidRPr="003D51CB" w:rsidRDefault="00FE1809" w:rsidP="00FE1809">
            <w:pPr>
              <w:ind w:right="-2"/>
              <w:jc w:val="center"/>
              <w:rPr>
                <w:sz w:val="22"/>
                <w:szCs w:val="22"/>
                <w:lang w:eastAsia="en-US"/>
              </w:rPr>
            </w:pPr>
          </w:p>
        </w:tc>
        <w:tc>
          <w:tcPr>
            <w:tcW w:w="1417" w:type="dxa"/>
            <w:shd w:val="clear" w:color="auto" w:fill="auto"/>
            <w:vAlign w:val="center"/>
          </w:tcPr>
          <w:p w14:paraId="3EDBEBE5" w14:textId="77777777" w:rsidR="00FE1809" w:rsidRPr="003D51CB" w:rsidRDefault="00FE1809" w:rsidP="00FE1809">
            <w:pPr>
              <w:ind w:left="-6" w:right="-61"/>
              <w:jc w:val="center"/>
              <w:rPr>
                <w:sz w:val="22"/>
                <w:szCs w:val="22"/>
              </w:rPr>
            </w:pPr>
            <w:r w:rsidRPr="003D51CB">
              <w:rPr>
                <w:sz w:val="22"/>
                <w:szCs w:val="22"/>
              </w:rPr>
              <w:t>с 01.01.2023</w:t>
            </w:r>
          </w:p>
        </w:tc>
        <w:tc>
          <w:tcPr>
            <w:tcW w:w="1040" w:type="dxa"/>
            <w:shd w:val="clear" w:color="auto" w:fill="auto"/>
            <w:vAlign w:val="center"/>
          </w:tcPr>
          <w:p w14:paraId="15F58D8E" w14:textId="77777777" w:rsidR="00FE1809" w:rsidRPr="003D51CB" w:rsidRDefault="00FE1809" w:rsidP="00FE1809">
            <w:pPr>
              <w:jc w:val="center"/>
              <w:rPr>
                <w:sz w:val="22"/>
                <w:szCs w:val="22"/>
                <w:lang w:eastAsia="en-US"/>
              </w:rPr>
            </w:pPr>
            <w:r w:rsidRPr="003D51CB">
              <w:rPr>
                <w:sz w:val="22"/>
                <w:szCs w:val="22"/>
                <w:lang w:eastAsia="en-US"/>
              </w:rPr>
              <w:t>1895,99</w:t>
            </w:r>
          </w:p>
        </w:tc>
        <w:tc>
          <w:tcPr>
            <w:tcW w:w="709" w:type="dxa"/>
            <w:shd w:val="clear" w:color="auto" w:fill="auto"/>
            <w:vAlign w:val="center"/>
          </w:tcPr>
          <w:p w14:paraId="08444081"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851" w:type="dxa"/>
            <w:shd w:val="clear" w:color="auto" w:fill="auto"/>
            <w:vAlign w:val="center"/>
          </w:tcPr>
          <w:p w14:paraId="3D6B4604"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708" w:type="dxa"/>
            <w:shd w:val="clear" w:color="auto" w:fill="auto"/>
            <w:vAlign w:val="center"/>
          </w:tcPr>
          <w:p w14:paraId="5769E749"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709" w:type="dxa"/>
            <w:shd w:val="clear" w:color="auto" w:fill="auto"/>
            <w:vAlign w:val="center"/>
          </w:tcPr>
          <w:p w14:paraId="14DAC193"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993" w:type="dxa"/>
            <w:shd w:val="clear" w:color="auto" w:fill="auto"/>
            <w:vAlign w:val="center"/>
          </w:tcPr>
          <w:p w14:paraId="2740E704"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r>
      <w:tr w:rsidR="00FE1809" w:rsidRPr="003D51CB" w14:paraId="104E57AC" w14:textId="77777777" w:rsidTr="00FE1809">
        <w:trPr>
          <w:trHeight w:val="189"/>
          <w:jc w:val="center"/>
        </w:trPr>
        <w:tc>
          <w:tcPr>
            <w:tcW w:w="1327" w:type="dxa"/>
            <w:vMerge/>
            <w:shd w:val="clear" w:color="auto" w:fill="auto"/>
          </w:tcPr>
          <w:p w14:paraId="008DB774" w14:textId="77777777" w:rsidR="00FE1809" w:rsidRPr="003D51CB" w:rsidRDefault="00FE1809" w:rsidP="00FE1809">
            <w:pPr>
              <w:ind w:right="-2"/>
              <w:rPr>
                <w:sz w:val="22"/>
                <w:szCs w:val="22"/>
                <w:lang w:eastAsia="en-US"/>
              </w:rPr>
            </w:pPr>
          </w:p>
        </w:tc>
        <w:tc>
          <w:tcPr>
            <w:tcW w:w="1843" w:type="dxa"/>
            <w:vMerge/>
            <w:shd w:val="clear" w:color="auto" w:fill="auto"/>
          </w:tcPr>
          <w:p w14:paraId="57C38407" w14:textId="77777777" w:rsidR="00FE1809" w:rsidRPr="003D51CB" w:rsidRDefault="00FE1809" w:rsidP="00FE1809">
            <w:pPr>
              <w:ind w:right="-2"/>
              <w:jc w:val="center"/>
              <w:rPr>
                <w:sz w:val="22"/>
                <w:szCs w:val="22"/>
                <w:lang w:eastAsia="en-US"/>
              </w:rPr>
            </w:pPr>
          </w:p>
        </w:tc>
        <w:tc>
          <w:tcPr>
            <w:tcW w:w="1417" w:type="dxa"/>
            <w:shd w:val="clear" w:color="auto" w:fill="auto"/>
            <w:vAlign w:val="center"/>
          </w:tcPr>
          <w:p w14:paraId="02ACE4CD" w14:textId="77777777" w:rsidR="00FE1809" w:rsidRPr="003D51CB" w:rsidRDefault="00FE1809" w:rsidP="00FE1809">
            <w:pPr>
              <w:ind w:left="-6" w:right="-61"/>
              <w:jc w:val="center"/>
              <w:rPr>
                <w:sz w:val="22"/>
                <w:szCs w:val="22"/>
              </w:rPr>
            </w:pPr>
            <w:r w:rsidRPr="003D51CB">
              <w:rPr>
                <w:sz w:val="22"/>
                <w:szCs w:val="22"/>
              </w:rPr>
              <w:t>с 01.07.2023</w:t>
            </w:r>
          </w:p>
        </w:tc>
        <w:tc>
          <w:tcPr>
            <w:tcW w:w="1040" w:type="dxa"/>
            <w:shd w:val="clear" w:color="auto" w:fill="auto"/>
            <w:vAlign w:val="center"/>
          </w:tcPr>
          <w:p w14:paraId="3DD24CC3" w14:textId="77777777" w:rsidR="00FE1809" w:rsidRPr="003D51CB" w:rsidRDefault="00FE1809" w:rsidP="00FE1809">
            <w:pPr>
              <w:jc w:val="center"/>
              <w:rPr>
                <w:sz w:val="22"/>
                <w:szCs w:val="22"/>
                <w:lang w:eastAsia="en-US"/>
              </w:rPr>
            </w:pPr>
            <w:r w:rsidRPr="003D51CB">
              <w:rPr>
                <w:sz w:val="22"/>
                <w:szCs w:val="22"/>
                <w:lang w:eastAsia="en-US"/>
              </w:rPr>
              <w:t>1966,33</w:t>
            </w:r>
          </w:p>
        </w:tc>
        <w:tc>
          <w:tcPr>
            <w:tcW w:w="709" w:type="dxa"/>
            <w:shd w:val="clear" w:color="auto" w:fill="auto"/>
            <w:vAlign w:val="center"/>
          </w:tcPr>
          <w:p w14:paraId="47D7A8D6"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851" w:type="dxa"/>
            <w:shd w:val="clear" w:color="auto" w:fill="auto"/>
            <w:vAlign w:val="center"/>
          </w:tcPr>
          <w:p w14:paraId="3774FBF9"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708" w:type="dxa"/>
            <w:shd w:val="clear" w:color="auto" w:fill="auto"/>
            <w:vAlign w:val="center"/>
          </w:tcPr>
          <w:p w14:paraId="1DF35E52"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709" w:type="dxa"/>
            <w:shd w:val="clear" w:color="auto" w:fill="auto"/>
            <w:vAlign w:val="center"/>
          </w:tcPr>
          <w:p w14:paraId="1C76219E"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993" w:type="dxa"/>
            <w:shd w:val="clear" w:color="auto" w:fill="auto"/>
            <w:vAlign w:val="center"/>
          </w:tcPr>
          <w:p w14:paraId="7AF47C38"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r>
      <w:tr w:rsidR="00FE1809" w:rsidRPr="003D51CB" w14:paraId="3608B6B2" w14:textId="77777777" w:rsidTr="00FE1809">
        <w:trPr>
          <w:trHeight w:val="185"/>
          <w:jc w:val="center"/>
        </w:trPr>
        <w:tc>
          <w:tcPr>
            <w:tcW w:w="1327" w:type="dxa"/>
            <w:vMerge/>
            <w:shd w:val="clear" w:color="auto" w:fill="auto"/>
          </w:tcPr>
          <w:p w14:paraId="2886278B" w14:textId="77777777" w:rsidR="00FE1809" w:rsidRPr="003D51CB" w:rsidRDefault="00FE1809" w:rsidP="00FE1809">
            <w:pPr>
              <w:ind w:right="-2"/>
              <w:rPr>
                <w:sz w:val="22"/>
                <w:szCs w:val="22"/>
                <w:lang w:eastAsia="en-US"/>
              </w:rPr>
            </w:pPr>
          </w:p>
        </w:tc>
        <w:tc>
          <w:tcPr>
            <w:tcW w:w="1843" w:type="dxa"/>
            <w:shd w:val="clear" w:color="auto" w:fill="auto"/>
          </w:tcPr>
          <w:p w14:paraId="3DA7D2F7" w14:textId="77777777" w:rsidR="00FE1809" w:rsidRPr="003D51CB" w:rsidRDefault="00FE1809" w:rsidP="00FE1809">
            <w:pPr>
              <w:ind w:left="-78" w:right="-2"/>
              <w:jc w:val="center"/>
              <w:rPr>
                <w:sz w:val="22"/>
                <w:szCs w:val="22"/>
                <w:lang w:eastAsia="en-US"/>
              </w:rPr>
            </w:pPr>
            <w:proofErr w:type="spellStart"/>
            <w:r w:rsidRPr="003D51CB">
              <w:rPr>
                <w:sz w:val="22"/>
                <w:szCs w:val="22"/>
                <w:lang w:eastAsia="en-US"/>
              </w:rPr>
              <w:t>Двухставочный</w:t>
            </w:r>
            <w:proofErr w:type="spellEnd"/>
          </w:p>
        </w:tc>
        <w:tc>
          <w:tcPr>
            <w:tcW w:w="1417" w:type="dxa"/>
            <w:shd w:val="clear" w:color="auto" w:fill="auto"/>
            <w:vAlign w:val="center"/>
          </w:tcPr>
          <w:p w14:paraId="6A5534E8" w14:textId="77777777" w:rsidR="00FE1809" w:rsidRPr="003D51CB" w:rsidRDefault="00FE1809" w:rsidP="00FE1809">
            <w:pPr>
              <w:jc w:val="center"/>
              <w:rPr>
                <w:sz w:val="22"/>
                <w:szCs w:val="22"/>
                <w:lang w:eastAsia="en-US"/>
              </w:rPr>
            </w:pPr>
            <w:r w:rsidRPr="003D51CB">
              <w:rPr>
                <w:sz w:val="22"/>
                <w:szCs w:val="22"/>
                <w:lang w:eastAsia="en-US"/>
              </w:rPr>
              <w:t>x</w:t>
            </w:r>
          </w:p>
        </w:tc>
        <w:tc>
          <w:tcPr>
            <w:tcW w:w="1040" w:type="dxa"/>
            <w:shd w:val="clear" w:color="auto" w:fill="auto"/>
            <w:vAlign w:val="center"/>
          </w:tcPr>
          <w:p w14:paraId="61DB86B0" w14:textId="77777777" w:rsidR="00FE1809" w:rsidRPr="003D51CB" w:rsidRDefault="00FE1809" w:rsidP="00FE1809">
            <w:pPr>
              <w:jc w:val="center"/>
              <w:rPr>
                <w:sz w:val="22"/>
                <w:szCs w:val="22"/>
                <w:lang w:eastAsia="en-US"/>
              </w:rPr>
            </w:pPr>
            <w:r w:rsidRPr="003D51CB">
              <w:rPr>
                <w:sz w:val="22"/>
                <w:szCs w:val="22"/>
                <w:lang w:eastAsia="en-US"/>
              </w:rPr>
              <w:t>x</w:t>
            </w:r>
          </w:p>
        </w:tc>
        <w:tc>
          <w:tcPr>
            <w:tcW w:w="709" w:type="dxa"/>
            <w:shd w:val="clear" w:color="auto" w:fill="auto"/>
            <w:vAlign w:val="center"/>
          </w:tcPr>
          <w:p w14:paraId="3DCB090C"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851" w:type="dxa"/>
            <w:shd w:val="clear" w:color="auto" w:fill="auto"/>
            <w:vAlign w:val="center"/>
          </w:tcPr>
          <w:p w14:paraId="3126D58C"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708" w:type="dxa"/>
            <w:shd w:val="clear" w:color="auto" w:fill="auto"/>
            <w:vAlign w:val="center"/>
          </w:tcPr>
          <w:p w14:paraId="39DB1A93" w14:textId="77777777" w:rsidR="00FE1809" w:rsidRPr="003D51CB" w:rsidRDefault="00FE1809" w:rsidP="00FE1809">
            <w:pPr>
              <w:ind w:left="-162" w:right="-114"/>
              <w:jc w:val="center"/>
              <w:rPr>
                <w:sz w:val="22"/>
                <w:szCs w:val="22"/>
                <w:lang w:eastAsia="en-US"/>
              </w:rPr>
            </w:pPr>
            <w:r w:rsidRPr="003D51CB">
              <w:rPr>
                <w:sz w:val="22"/>
                <w:szCs w:val="22"/>
                <w:lang w:eastAsia="en-US"/>
              </w:rPr>
              <w:t>х</w:t>
            </w:r>
          </w:p>
        </w:tc>
        <w:tc>
          <w:tcPr>
            <w:tcW w:w="709" w:type="dxa"/>
            <w:shd w:val="clear" w:color="auto" w:fill="auto"/>
            <w:vAlign w:val="center"/>
          </w:tcPr>
          <w:p w14:paraId="25975484"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c>
          <w:tcPr>
            <w:tcW w:w="993" w:type="dxa"/>
            <w:shd w:val="clear" w:color="auto" w:fill="auto"/>
            <w:vAlign w:val="center"/>
          </w:tcPr>
          <w:p w14:paraId="399220FF" w14:textId="77777777" w:rsidR="00FE1809" w:rsidRPr="003D51CB" w:rsidRDefault="00FE1809" w:rsidP="00FE1809">
            <w:pPr>
              <w:ind w:left="-162" w:right="-114"/>
              <w:jc w:val="center"/>
              <w:rPr>
                <w:sz w:val="22"/>
                <w:szCs w:val="22"/>
                <w:lang w:eastAsia="en-US"/>
              </w:rPr>
            </w:pPr>
            <w:r w:rsidRPr="003D51CB">
              <w:rPr>
                <w:sz w:val="22"/>
                <w:szCs w:val="22"/>
                <w:lang w:eastAsia="en-US"/>
              </w:rPr>
              <w:t>x</w:t>
            </w:r>
          </w:p>
        </w:tc>
      </w:tr>
      <w:tr w:rsidR="00FE1809" w:rsidRPr="003D51CB" w14:paraId="3D485972" w14:textId="77777777" w:rsidTr="00FE1809">
        <w:trPr>
          <w:trHeight w:val="395"/>
          <w:jc w:val="center"/>
        </w:trPr>
        <w:tc>
          <w:tcPr>
            <w:tcW w:w="1327" w:type="dxa"/>
            <w:vMerge/>
            <w:shd w:val="clear" w:color="auto" w:fill="auto"/>
          </w:tcPr>
          <w:p w14:paraId="07559F43" w14:textId="77777777" w:rsidR="00FE1809" w:rsidRPr="003D51CB" w:rsidRDefault="00FE1809" w:rsidP="00FE1809">
            <w:pPr>
              <w:ind w:right="-2"/>
              <w:rPr>
                <w:sz w:val="22"/>
                <w:szCs w:val="22"/>
                <w:lang w:eastAsia="en-US"/>
              </w:rPr>
            </w:pPr>
          </w:p>
        </w:tc>
        <w:tc>
          <w:tcPr>
            <w:tcW w:w="1843" w:type="dxa"/>
            <w:shd w:val="clear" w:color="auto" w:fill="auto"/>
            <w:vAlign w:val="center"/>
          </w:tcPr>
          <w:p w14:paraId="7ACB8396" w14:textId="77777777" w:rsidR="00FE1809" w:rsidRPr="003D51CB" w:rsidRDefault="00FE1809" w:rsidP="00FE1809">
            <w:pPr>
              <w:ind w:left="-108" w:right="-109"/>
              <w:jc w:val="center"/>
              <w:rPr>
                <w:sz w:val="22"/>
                <w:szCs w:val="22"/>
                <w:lang w:eastAsia="en-US"/>
              </w:rPr>
            </w:pPr>
            <w:r w:rsidRPr="003D51CB">
              <w:rPr>
                <w:sz w:val="22"/>
                <w:szCs w:val="22"/>
                <w:lang w:eastAsia="en-US"/>
              </w:rPr>
              <w:t>Ставка за тепловую энергию, руб./Гкал</w:t>
            </w:r>
          </w:p>
        </w:tc>
        <w:tc>
          <w:tcPr>
            <w:tcW w:w="1417" w:type="dxa"/>
            <w:shd w:val="clear" w:color="auto" w:fill="auto"/>
            <w:vAlign w:val="center"/>
          </w:tcPr>
          <w:p w14:paraId="6C83FECF" w14:textId="77777777" w:rsidR="00FE1809" w:rsidRPr="003D51CB" w:rsidRDefault="00FE1809" w:rsidP="00FE1809">
            <w:pPr>
              <w:jc w:val="center"/>
              <w:rPr>
                <w:sz w:val="22"/>
                <w:szCs w:val="22"/>
                <w:lang w:eastAsia="en-US"/>
              </w:rPr>
            </w:pPr>
            <w:r w:rsidRPr="003D51CB">
              <w:rPr>
                <w:sz w:val="22"/>
                <w:szCs w:val="22"/>
                <w:lang w:eastAsia="en-US"/>
              </w:rPr>
              <w:t>x</w:t>
            </w:r>
          </w:p>
        </w:tc>
        <w:tc>
          <w:tcPr>
            <w:tcW w:w="1040" w:type="dxa"/>
            <w:shd w:val="clear" w:color="auto" w:fill="auto"/>
            <w:vAlign w:val="center"/>
          </w:tcPr>
          <w:p w14:paraId="1ED34C01" w14:textId="77777777" w:rsidR="00FE1809" w:rsidRPr="003D51CB" w:rsidRDefault="00FE1809" w:rsidP="00FE1809">
            <w:pPr>
              <w:jc w:val="center"/>
              <w:rPr>
                <w:sz w:val="22"/>
                <w:szCs w:val="22"/>
                <w:lang w:eastAsia="en-US"/>
              </w:rPr>
            </w:pPr>
            <w:r w:rsidRPr="003D51CB">
              <w:rPr>
                <w:sz w:val="22"/>
                <w:szCs w:val="22"/>
                <w:lang w:eastAsia="en-US"/>
              </w:rPr>
              <w:t>x</w:t>
            </w:r>
          </w:p>
        </w:tc>
        <w:tc>
          <w:tcPr>
            <w:tcW w:w="709" w:type="dxa"/>
            <w:shd w:val="clear" w:color="auto" w:fill="auto"/>
            <w:vAlign w:val="center"/>
          </w:tcPr>
          <w:p w14:paraId="2B177F22" w14:textId="77777777" w:rsidR="00FE1809" w:rsidRPr="003D51CB" w:rsidRDefault="00FE1809" w:rsidP="00FE1809">
            <w:pPr>
              <w:jc w:val="center"/>
              <w:rPr>
                <w:sz w:val="22"/>
                <w:szCs w:val="22"/>
                <w:lang w:eastAsia="en-US"/>
              </w:rPr>
            </w:pPr>
            <w:r w:rsidRPr="003D51CB">
              <w:rPr>
                <w:sz w:val="22"/>
                <w:szCs w:val="22"/>
                <w:lang w:eastAsia="en-US"/>
              </w:rPr>
              <w:t>x</w:t>
            </w:r>
          </w:p>
        </w:tc>
        <w:tc>
          <w:tcPr>
            <w:tcW w:w="851" w:type="dxa"/>
            <w:shd w:val="clear" w:color="auto" w:fill="auto"/>
            <w:vAlign w:val="center"/>
          </w:tcPr>
          <w:p w14:paraId="3F74FABE" w14:textId="77777777" w:rsidR="00FE1809" w:rsidRPr="003D51CB" w:rsidRDefault="00FE1809" w:rsidP="00FE1809">
            <w:pPr>
              <w:jc w:val="center"/>
              <w:rPr>
                <w:sz w:val="22"/>
                <w:szCs w:val="22"/>
                <w:lang w:eastAsia="en-US"/>
              </w:rPr>
            </w:pPr>
            <w:r w:rsidRPr="003D51CB">
              <w:rPr>
                <w:sz w:val="22"/>
                <w:szCs w:val="22"/>
                <w:lang w:eastAsia="en-US"/>
              </w:rPr>
              <w:t>x</w:t>
            </w:r>
          </w:p>
        </w:tc>
        <w:tc>
          <w:tcPr>
            <w:tcW w:w="708" w:type="dxa"/>
            <w:shd w:val="clear" w:color="auto" w:fill="auto"/>
            <w:vAlign w:val="center"/>
          </w:tcPr>
          <w:p w14:paraId="05C41821" w14:textId="77777777" w:rsidR="00FE1809" w:rsidRPr="003D51CB" w:rsidRDefault="00FE1809" w:rsidP="00FE1809">
            <w:pPr>
              <w:jc w:val="center"/>
              <w:rPr>
                <w:sz w:val="22"/>
                <w:szCs w:val="22"/>
                <w:lang w:eastAsia="en-US"/>
              </w:rPr>
            </w:pPr>
            <w:r w:rsidRPr="003D51CB">
              <w:rPr>
                <w:sz w:val="22"/>
                <w:szCs w:val="22"/>
                <w:lang w:eastAsia="en-US"/>
              </w:rPr>
              <w:t>х</w:t>
            </w:r>
          </w:p>
        </w:tc>
        <w:tc>
          <w:tcPr>
            <w:tcW w:w="709" w:type="dxa"/>
            <w:shd w:val="clear" w:color="auto" w:fill="auto"/>
            <w:vAlign w:val="center"/>
          </w:tcPr>
          <w:p w14:paraId="4EDE59F1" w14:textId="77777777" w:rsidR="00FE1809" w:rsidRPr="003D51CB" w:rsidRDefault="00FE1809" w:rsidP="00FE1809">
            <w:pPr>
              <w:jc w:val="center"/>
              <w:rPr>
                <w:sz w:val="22"/>
                <w:szCs w:val="22"/>
                <w:lang w:eastAsia="en-US"/>
              </w:rPr>
            </w:pPr>
            <w:r w:rsidRPr="003D51CB">
              <w:rPr>
                <w:sz w:val="22"/>
                <w:szCs w:val="22"/>
                <w:lang w:eastAsia="en-US"/>
              </w:rPr>
              <w:t>x</w:t>
            </w:r>
          </w:p>
        </w:tc>
        <w:tc>
          <w:tcPr>
            <w:tcW w:w="993" w:type="dxa"/>
            <w:shd w:val="clear" w:color="auto" w:fill="auto"/>
            <w:vAlign w:val="center"/>
          </w:tcPr>
          <w:p w14:paraId="432D55FB" w14:textId="77777777" w:rsidR="00FE1809" w:rsidRPr="003D51CB" w:rsidRDefault="00FE1809" w:rsidP="00FE1809">
            <w:pPr>
              <w:jc w:val="center"/>
              <w:rPr>
                <w:sz w:val="22"/>
                <w:szCs w:val="22"/>
                <w:lang w:eastAsia="en-US"/>
              </w:rPr>
            </w:pPr>
            <w:r w:rsidRPr="003D51CB">
              <w:rPr>
                <w:sz w:val="22"/>
                <w:szCs w:val="22"/>
                <w:lang w:eastAsia="en-US"/>
              </w:rPr>
              <w:t>x</w:t>
            </w:r>
          </w:p>
        </w:tc>
      </w:tr>
      <w:tr w:rsidR="00FE1809" w:rsidRPr="003D51CB" w14:paraId="213CB26B" w14:textId="77777777" w:rsidTr="00FE1809">
        <w:trPr>
          <w:trHeight w:val="1248"/>
          <w:jc w:val="center"/>
        </w:trPr>
        <w:tc>
          <w:tcPr>
            <w:tcW w:w="1327" w:type="dxa"/>
            <w:vMerge/>
            <w:shd w:val="clear" w:color="auto" w:fill="auto"/>
          </w:tcPr>
          <w:p w14:paraId="1B9C4D66" w14:textId="77777777" w:rsidR="00FE1809" w:rsidRPr="003D51CB" w:rsidRDefault="00FE1809" w:rsidP="00FE1809">
            <w:pPr>
              <w:ind w:right="-2"/>
              <w:rPr>
                <w:sz w:val="22"/>
                <w:szCs w:val="22"/>
                <w:lang w:eastAsia="en-US"/>
              </w:rPr>
            </w:pPr>
          </w:p>
        </w:tc>
        <w:tc>
          <w:tcPr>
            <w:tcW w:w="1843" w:type="dxa"/>
            <w:shd w:val="clear" w:color="auto" w:fill="auto"/>
          </w:tcPr>
          <w:p w14:paraId="5651F382" w14:textId="77777777" w:rsidR="00FE1809" w:rsidRPr="003D51CB" w:rsidRDefault="00FE1809" w:rsidP="00FE1809">
            <w:pPr>
              <w:ind w:left="-108" w:right="-109"/>
              <w:jc w:val="center"/>
              <w:rPr>
                <w:sz w:val="22"/>
                <w:szCs w:val="22"/>
                <w:lang w:eastAsia="en-US"/>
              </w:rPr>
            </w:pPr>
            <w:r w:rsidRPr="003D51CB">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20F79792" w14:textId="77777777" w:rsidR="00FE1809" w:rsidRPr="003D51CB" w:rsidRDefault="00FE1809" w:rsidP="00FE1809">
            <w:pPr>
              <w:jc w:val="center"/>
              <w:rPr>
                <w:sz w:val="22"/>
                <w:szCs w:val="22"/>
                <w:lang w:eastAsia="en-US"/>
              </w:rPr>
            </w:pPr>
            <w:r w:rsidRPr="003D51CB">
              <w:rPr>
                <w:sz w:val="22"/>
                <w:szCs w:val="22"/>
                <w:lang w:eastAsia="en-US"/>
              </w:rPr>
              <w:t>x</w:t>
            </w:r>
          </w:p>
        </w:tc>
        <w:tc>
          <w:tcPr>
            <w:tcW w:w="1040" w:type="dxa"/>
            <w:shd w:val="clear" w:color="auto" w:fill="auto"/>
            <w:vAlign w:val="center"/>
          </w:tcPr>
          <w:p w14:paraId="557E919B" w14:textId="77777777" w:rsidR="00FE1809" w:rsidRPr="003D51CB" w:rsidRDefault="00FE1809" w:rsidP="00FE1809">
            <w:pPr>
              <w:jc w:val="center"/>
              <w:rPr>
                <w:sz w:val="22"/>
                <w:szCs w:val="22"/>
                <w:lang w:eastAsia="en-US"/>
              </w:rPr>
            </w:pPr>
            <w:r w:rsidRPr="003D51CB">
              <w:rPr>
                <w:sz w:val="22"/>
                <w:szCs w:val="22"/>
                <w:lang w:eastAsia="en-US"/>
              </w:rPr>
              <w:t>x</w:t>
            </w:r>
          </w:p>
        </w:tc>
        <w:tc>
          <w:tcPr>
            <w:tcW w:w="709" w:type="dxa"/>
            <w:shd w:val="clear" w:color="auto" w:fill="auto"/>
            <w:vAlign w:val="center"/>
          </w:tcPr>
          <w:p w14:paraId="73A4D1C7" w14:textId="77777777" w:rsidR="00FE1809" w:rsidRPr="003D51CB" w:rsidRDefault="00FE1809" w:rsidP="00FE1809">
            <w:pPr>
              <w:jc w:val="center"/>
              <w:rPr>
                <w:sz w:val="22"/>
                <w:szCs w:val="22"/>
                <w:lang w:eastAsia="en-US"/>
              </w:rPr>
            </w:pPr>
            <w:r w:rsidRPr="003D51CB">
              <w:rPr>
                <w:sz w:val="22"/>
                <w:szCs w:val="22"/>
                <w:lang w:eastAsia="en-US"/>
              </w:rPr>
              <w:t>x</w:t>
            </w:r>
          </w:p>
        </w:tc>
        <w:tc>
          <w:tcPr>
            <w:tcW w:w="851" w:type="dxa"/>
            <w:shd w:val="clear" w:color="auto" w:fill="auto"/>
            <w:vAlign w:val="center"/>
          </w:tcPr>
          <w:p w14:paraId="1510C3C5" w14:textId="77777777" w:rsidR="00FE1809" w:rsidRPr="003D51CB" w:rsidRDefault="00FE1809" w:rsidP="00FE1809">
            <w:pPr>
              <w:jc w:val="center"/>
              <w:rPr>
                <w:sz w:val="22"/>
                <w:szCs w:val="22"/>
                <w:lang w:eastAsia="en-US"/>
              </w:rPr>
            </w:pPr>
            <w:r w:rsidRPr="003D51CB">
              <w:rPr>
                <w:sz w:val="22"/>
                <w:szCs w:val="22"/>
                <w:lang w:eastAsia="en-US"/>
              </w:rPr>
              <w:t>x</w:t>
            </w:r>
          </w:p>
        </w:tc>
        <w:tc>
          <w:tcPr>
            <w:tcW w:w="708" w:type="dxa"/>
            <w:shd w:val="clear" w:color="auto" w:fill="auto"/>
            <w:vAlign w:val="center"/>
          </w:tcPr>
          <w:p w14:paraId="3F331570" w14:textId="77777777" w:rsidR="00FE1809" w:rsidRPr="003D51CB" w:rsidRDefault="00FE1809" w:rsidP="00FE1809">
            <w:pPr>
              <w:jc w:val="center"/>
              <w:rPr>
                <w:sz w:val="22"/>
                <w:szCs w:val="22"/>
                <w:lang w:eastAsia="en-US"/>
              </w:rPr>
            </w:pPr>
            <w:r w:rsidRPr="003D51CB">
              <w:rPr>
                <w:sz w:val="22"/>
                <w:szCs w:val="22"/>
                <w:lang w:eastAsia="en-US"/>
              </w:rPr>
              <w:t>х</w:t>
            </w:r>
          </w:p>
        </w:tc>
        <w:tc>
          <w:tcPr>
            <w:tcW w:w="709" w:type="dxa"/>
            <w:shd w:val="clear" w:color="auto" w:fill="auto"/>
            <w:vAlign w:val="center"/>
          </w:tcPr>
          <w:p w14:paraId="25CA3E5C" w14:textId="77777777" w:rsidR="00FE1809" w:rsidRPr="003D51CB" w:rsidRDefault="00FE1809" w:rsidP="00FE1809">
            <w:pPr>
              <w:jc w:val="center"/>
              <w:rPr>
                <w:sz w:val="22"/>
                <w:szCs w:val="22"/>
                <w:lang w:eastAsia="en-US"/>
              </w:rPr>
            </w:pPr>
            <w:r w:rsidRPr="003D51CB">
              <w:rPr>
                <w:sz w:val="22"/>
                <w:szCs w:val="22"/>
                <w:lang w:eastAsia="en-US"/>
              </w:rPr>
              <w:t>x</w:t>
            </w:r>
          </w:p>
        </w:tc>
        <w:tc>
          <w:tcPr>
            <w:tcW w:w="993" w:type="dxa"/>
            <w:shd w:val="clear" w:color="auto" w:fill="auto"/>
            <w:vAlign w:val="center"/>
          </w:tcPr>
          <w:p w14:paraId="5AC70CA3" w14:textId="77777777" w:rsidR="00FE1809" w:rsidRPr="003D51CB" w:rsidRDefault="00FE1809" w:rsidP="00FE1809">
            <w:pPr>
              <w:jc w:val="center"/>
              <w:rPr>
                <w:sz w:val="22"/>
                <w:szCs w:val="22"/>
                <w:lang w:eastAsia="en-US"/>
              </w:rPr>
            </w:pPr>
            <w:r w:rsidRPr="003D51CB">
              <w:rPr>
                <w:sz w:val="22"/>
                <w:szCs w:val="22"/>
                <w:lang w:eastAsia="en-US"/>
              </w:rPr>
              <w:t>x</w:t>
            </w:r>
          </w:p>
        </w:tc>
      </w:tr>
      <w:tr w:rsidR="00FE1809" w:rsidRPr="003D51CB" w14:paraId="0C659472" w14:textId="77777777" w:rsidTr="00FE1809">
        <w:trPr>
          <w:jc w:val="center"/>
        </w:trPr>
        <w:tc>
          <w:tcPr>
            <w:tcW w:w="1327" w:type="dxa"/>
            <w:vMerge/>
            <w:shd w:val="clear" w:color="auto" w:fill="auto"/>
          </w:tcPr>
          <w:p w14:paraId="3095673F" w14:textId="77777777" w:rsidR="00FE1809" w:rsidRPr="003D51CB" w:rsidRDefault="00FE1809" w:rsidP="00FE1809">
            <w:pPr>
              <w:ind w:right="-2"/>
              <w:rPr>
                <w:sz w:val="22"/>
                <w:szCs w:val="22"/>
                <w:lang w:eastAsia="en-US"/>
              </w:rPr>
            </w:pPr>
          </w:p>
        </w:tc>
        <w:tc>
          <w:tcPr>
            <w:tcW w:w="8270" w:type="dxa"/>
            <w:gridSpan w:val="8"/>
            <w:shd w:val="clear" w:color="auto" w:fill="auto"/>
          </w:tcPr>
          <w:p w14:paraId="6EA6B473" w14:textId="77777777" w:rsidR="00FE1809" w:rsidRPr="003D51CB" w:rsidRDefault="00FE1809" w:rsidP="00FE1809">
            <w:pPr>
              <w:ind w:right="-2"/>
              <w:jc w:val="center"/>
              <w:rPr>
                <w:sz w:val="22"/>
                <w:szCs w:val="22"/>
                <w:lang w:eastAsia="en-US"/>
              </w:rPr>
            </w:pPr>
            <w:r w:rsidRPr="003D51CB">
              <w:rPr>
                <w:sz w:val="22"/>
                <w:szCs w:val="22"/>
                <w:lang w:eastAsia="en-US"/>
              </w:rPr>
              <w:t>Население (тарифы указываются с учетом НДС) *</w:t>
            </w:r>
          </w:p>
        </w:tc>
      </w:tr>
      <w:tr w:rsidR="00FE1809" w:rsidRPr="003D51CB" w14:paraId="037AD1C7" w14:textId="77777777" w:rsidTr="00FE1809">
        <w:trPr>
          <w:trHeight w:val="225"/>
          <w:jc w:val="center"/>
        </w:trPr>
        <w:tc>
          <w:tcPr>
            <w:tcW w:w="1327" w:type="dxa"/>
            <w:vMerge/>
            <w:shd w:val="clear" w:color="auto" w:fill="auto"/>
          </w:tcPr>
          <w:p w14:paraId="2FFC85D9" w14:textId="77777777" w:rsidR="00FE1809" w:rsidRPr="003D51CB" w:rsidRDefault="00FE1809" w:rsidP="00FE1809">
            <w:pPr>
              <w:ind w:right="-2"/>
              <w:rPr>
                <w:sz w:val="22"/>
                <w:szCs w:val="22"/>
                <w:lang w:eastAsia="en-US"/>
              </w:rPr>
            </w:pPr>
          </w:p>
        </w:tc>
        <w:tc>
          <w:tcPr>
            <w:tcW w:w="1843" w:type="dxa"/>
            <w:vMerge w:val="restart"/>
            <w:shd w:val="clear" w:color="auto" w:fill="auto"/>
            <w:vAlign w:val="center"/>
          </w:tcPr>
          <w:p w14:paraId="05A7A4A9" w14:textId="77777777" w:rsidR="00FE1809" w:rsidRPr="003D51CB" w:rsidRDefault="00FE1809" w:rsidP="00FE1809">
            <w:pPr>
              <w:ind w:left="-107" w:right="-108" w:firstLine="29"/>
              <w:jc w:val="center"/>
              <w:rPr>
                <w:sz w:val="22"/>
                <w:szCs w:val="22"/>
                <w:lang w:eastAsia="en-US"/>
              </w:rPr>
            </w:pPr>
            <w:proofErr w:type="spellStart"/>
            <w:r w:rsidRPr="003D51CB">
              <w:rPr>
                <w:sz w:val="22"/>
                <w:szCs w:val="22"/>
                <w:lang w:eastAsia="en-US"/>
              </w:rPr>
              <w:t>Одноставочный</w:t>
            </w:r>
            <w:proofErr w:type="spellEnd"/>
          </w:p>
          <w:p w14:paraId="0B649E2C" w14:textId="77777777" w:rsidR="00FE1809" w:rsidRPr="003D51CB" w:rsidRDefault="00FE1809" w:rsidP="00FE1809">
            <w:pPr>
              <w:ind w:left="-107" w:right="-2" w:firstLine="29"/>
              <w:jc w:val="center"/>
              <w:rPr>
                <w:sz w:val="22"/>
                <w:szCs w:val="22"/>
                <w:lang w:eastAsia="en-US"/>
              </w:rPr>
            </w:pPr>
            <w:r w:rsidRPr="003D51CB">
              <w:rPr>
                <w:sz w:val="22"/>
                <w:szCs w:val="22"/>
                <w:lang w:eastAsia="en-US"/>
              </w:rPr>
              <w:t>руб./Гкал</w:t>
            </w:r>
          </w:p>
        </w:tc>
        <w:tc>
          <w:tcPr>
            <w:tcW w:w="1417" w:type="dxa"/>
            <w:shd w:val="clear" w:color="auto" w:fill="auto"/>
            <w:vAlign w:val="center"/>
          </w:tcPr>
          <w:p w14:paraId="2E14A8FF" w14:textId="77777777" w:rsidR="00FE1809" w:rsidRPr="003D51CB" w:rsidRDefault="00FE1809" w:rsidP="00FE1809">
            <w:pPr>
              <w:ind w:left="-6" w:right="-61"/>
              <w:jc w:val="center"/>
              <w:rPr>
                <w:sz w:val="22"/>
                <w:szCs w:val="22"/>
              </w:rPr>
            </w:pPr>
            <w:r w:rsidRPr="003D51CB">
              <w:rPr>
                <w:sz w:val="22"/>
                <w:szCs w:val="22"/>
              </w:rPr>
              <w:t>с 01.01.2019</w:t>
            </w:r>
          </w:p>
        </w:tc>
        <w:tc>
          <w:tcPr>
            <w:tcW w:w="1040" w:type="dxa"/>
            <w:shd w:val="clear" w:color="auto" w:fill="auto"/>
            <w:vAlign w:val="center"/>
          </w:tcPr>
          <w:p w14:paraId="69A3FC27" w14:textId="77777777" w:rsidR="00FE1809" w:rsidRPr="003D51CB" w:rsidRDefault="00FE1809" w:rsidP="00FE1809">
            <w:pPr>
              <w:jc w:val="center"/>
              <w:rPr>
                <w:sz w:val="22"/>
                <w:szCs w:val="22"/>
                <w:lang w:eastAsia="en-US"/>
              </w:rPr>
            </w:pPr>
            <w:r w:rsidRPr="003D51CB">
              <w:rPr>
                <w:sz w:val="22"/>
                <w:szCs w:val="22"/>
                <w:lang w:eastAsia="en-US"/>
              </w:rPr>
              <w:t>1852,74</w:t>
            </w:r>
          </w:p>
        </w:tc>
        <w:tc>
          <w:tcPr>
            <w:tcW w:w="709" w:type="dxa"/>
            <w:shd w:val="clear" w:color="auto" w:fill="auto"/>
            <w:vAlign w:val="center"/>
          </w:tcPr>
          <w:p w14:paraId="530D42E0"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851" w:type="dxa"/>
            <w:shd w:val="clear" w:color="auto" w:fill="auto"/>
            <w:vAlign w:val="center"/>
          </w:tcPr>
          <w:p w14:paraId="3ECB7BFE"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708" w:type="dxa"/>
            <w:shd w:val="clear" w:color="auto" w:fill="auto"/>
            <w:vAlign w:val="center"/>
          </w:tcPr>
          <w:p w14:paraId="1F609957" w14:textId="77777777" w:rsidR="00FE1809" w:rsidRPr="003D51CB" w:rsidRDefault="00FE1809" w:rsidP="00FE1809">
            <w:pPr>
              <w:ind w:left="-105" w:right="-108"/>
              <w:jc w:val="center"/>
              <w:rPr>
                <w:sz w:val="22"/>
                <w:szCs w:val="22"/>
                <w:lang w:eastAsia="en-US"/>
              </w:rPr>
            </w:pPr>
            <w:r w:rsidRPr="003D51CB">
              <w:rPr>
                <w:sz w:val="22"/>
                <w:szCs w:val="22"/>
                <w:lang w:eastAsia="en-US"/>
              </w:rPr>
              <w:t>х</w:t>
            </w:r>
          </w:p>
        </w:tc>
        <w:tc>
          <w:tcPr>
            <w:tcW w:w="709" w:type="dxa"/>
            <w:shd w:val="clear" w:color="auto" w:fill="auto"/>
            <w:vAlign w:val="center"/>
          </w:tcPr>
          <w:p w14:paraId="57E75ED1"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993" w:type="dxa"/>
            <w:shd w:val="clear" w:color="auto" w:fill="auto"/>
            <w:vAlign w:val="center"/>
          </w:tcPr>
          <w:p w14:paraId="622D6B50"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r>
      <w:tr w:rsidR="00FE1809" w:rsidRPr="003D51CB" w14:paraId="5D6781DE" w14:textId="77777777" w:rsidTr="00FE1809">
        <w:trPr>
          <w:trHeight w:val="180"/>
          <w:jc w:val="center"/>
        </w:trPr>
        <w:tc>
          <w:tcPr>
            <w:tcW w:w="1327" w:type="dxa"/>
            <w:vMerge/>
            <w:shd w:val="clear" w:color="auto" w:fill="auto"/>
          </w:tcPr>
          <w:p w14:paraId="19CE807C" w14:textId="77777777" w:rsidR="00FE1809" w:rsidRPr="003D51CB" w:rsidRDefault="00FE1809" w:rsidP="00FE1809">
            <w:pPr>
              <w:ind w:right="-2"/>
              <w:rPr>
                <w:sz w:val="22"/>
                <w:szCs w:val="22"/>
                <w:lang w:eastAsia="en-US"/>
              </w:rPr>
            </w:pPr>
          </w:p>
        </w:tc>
        <w:tc>
          <w:tcPr>
            <w:tcW w:w="1843" w:type="dxa"/>
            <w:vMerge/>
            <w:shd w:val="clear" w:color="auto" w:fill="auto"/>
          </w:tcPr>
          <w:p w14:paraId="2223C993" w14:textId="77777777" w:rsidR="00FE1809" w:rsidRPr="003D51CB" w:rsidRDefault="00FE1809" w:rsidP="00FE1809">
            <w:pPr>
              <w:ind w:right="-2"/>
              <w:jc w:val="center"/>
              <w:rPr>
                <w:sz w:val="22"/>
                <w:szCs w:val="22"/>
                <w:lang w:eastAsia="en-US"/>
              </w:rPr>
            </w:pPr>
          </w:p>
        </w:tc>
        <w:tc>
          <w:tcPr>
            <w:tcW w:w="1417" w:type="dxa"/>
            <w:shd w:val="clear" w:color="auto" w:fill="auto"/>
            <w:vAlign w:val="center"/>
          </w:tcPr>
          <w:p w14:paraId="51F8CC8A" w14:textId="77777777" w:rsidR="00FE1809" w:rsidRPr="003D51CB" w:rsidRDefault="00FE1809" w:rsidP="00FE1809">
            <w:pPr>
              <w:ind w:left="-6" w:right="-61"/>
              <w:jc w:val="center"/>
              <w:rPr>
                <w:sz w:val="22"/>
                <w:szCs w:val="22"/>
              </w:rPr>
            </w:pPr>
            <w:r w:rsidRPr="003D51CB">
              <w:rPr>
                <w:sz w:val="22"/>
                <w:szCs w:val="22"/>
              </w:rPr>
              <w:t>с 01.07.2019</w:t>
            </w:r>
          </w:p>
        </w:tc>
        <w:tc>
          <w:tcPr>
            <w:tcW w:w="1040" w:type="dxa"/>
            <w:shd w:val="clear" w:color="auto" w:fill="auto"/>
            <w:vAlign w:val="center"/>
          </w:tcPr>
          <w:p w14:paraId="50CBB68E" w14:textId="77777777" w:rsidR="00FE1809" w:rsidRPr="003D51CB" w:rsidRDefault="00FE1809" w:rsidP="00FE1809">
            <w:pPr>
              <w:jc w:val="center"/>
              <w:rPr>
                <w:sz w:val="22"/>
                <w:szCs w:val="22"/>
                <w:lang w:eastAsia="en-US"/>
              </w:rPr>
            </w:pPr>
            <w:r w:rsidRPr="003D51CB">
              <w:rPr>
                <w:sz w:val="22"/>
                <w:szCs w:val="22"/>
                <w:lang w:eastAsia="en-US"/>
              </w:rPr>
              <w:t>2072,66</w:t>
            </w:r>
          </w:p>
        </w:tc>
        <w:tc>
          <w:tcPr>
            <w:tcW w:w="709" w:type="dxa"/>
            <w:shd w:val="clear" w:color="auto" w:fill="auto"/>
            <w:vAlign w:val="center"/>
          </w:tcPr>
          <w:p w14:paraId="3227390F"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851" w:type="dxa"/>
            <w:shd w:val="clear" w:color="auto" w:fill="auto"/>
            <w:vAlign w:val="center"/>
          </w:tcPr>
          <w:p w14:paraId="25C4B544"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708" w:type="dxa"/>
            <w:shd w:val="clear" w:color="auto" w:fill="auto"/>
            <w:vAlign w:val="center"/>
          </w:tcPr>
          <w:p w14:paraId="066AA9C1"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709" w:type="dxa"/>
            <w:shd w:val="clear" w:color="auto" w:fill="auto"/>
            <w:vAlign w:val="center"/>
          </w:tcPr>
          <w:p w14:paraId="44FEFF7E"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993" w:type="dxa"/>
            <w:shd w:val="clear" w:color="auto" w:fill="auto"/>
            <w:vAlign w:val="center"/>
          </w:tcPr>
          <w:p w14:paraId="059C6F53"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r>
      <w:tr w:rsidR="00FE1809" w:rsidRPr="003D51CB" w14:paraId="605BECCB" w14:textId="77777777" w:rsidTr="00FE1809">
        <w:trPr>
          <w:trHeight w:val="180"/>
          <w:jc w:val="center"/>
        </w:trPr>
        <w:tc>
          <w:tcPr>
            <w:tcW w:w="1327" w:type="dxa"/>
            <w:vMerge/>
            <w:shd w:val="clear" w:color="auto" w:fill="auto"/>
          </w:tcPr>
          <w:p w14:paraId="66EDFCC2" w14:textId="77777777" w:rsidR="00FE1809" w:rsidRPr="003D51CB" w:rsidRDefault="00FE1809" w:rsidP="00FE1809">
            <w:pPr>
              <w:ind w:right="-2"/>
              <w:rPr>
                <w:sz w:val="22"/>
                <w:szCs w:val="22"/>
                <w:lang w:eastAsia="en-US"/>
              </w:rPr>
            </w:pPr>
          </w:p>
        </w:tc>
        <w:tc>
          <w:tcPr>
            <w:tcW w:w="1843" w:type="dxa"/>
            <w:vMerge/>
            <w:shd w:val="clear" w:color="auto" w:fill="auto"/>
          </w:tcPr>
          <w:p w14:paraId="530699E2" w14:textId="77777777" w:rsidR="00FE1809" w:rsidRPr="003D51CB" w:rsidRDefault="00FE1809" w:rsidP="00FE1809">
            <w:pPr>
              <w:ind w:right="-2"/>
              <w:jc w:val="center"/>
              <w:rPr>
                <w:sz w:val="22"/>
                <w:szCs w:val="22"/>
                <w:lang w:eastAsia="en-US"/>
              </w:rPr>
            </w:pPr>
          </w:p>
        </w:tc>
        <w:tc>
          <w:tcPr>
            <w:tcW w:w="1417" w:type="dxa"/>
            <w:shd w:val="clear" w:color="auto" w:fill="auto"/>
            <w:vAlign w:val="center"/>
          </w:tcPr>
          <w:p w14:paraId="3F4A5329" w14:textId="77777777" w:rsidR="00FE1809" w:rsidRPr="003D51CB" w:rsidRDefault="00FE1809" w:rsidP="00FE1809">
            <w:pPr>
              <w:ind w:left="-6" w:right="-61"/>
              <w:jc w:val="center"/>
              <w:rPr>
                <w:sz w:val="22"/>
                <w:szCs w:val="22"/>
              </w:rPr>
            </w:pPr>
            <w:r w:rsidRPr="003D51CB">
              <w:rPr>
                <w:sz w:val="22"/>
                <w:szCs w:val="22"/>
              </w:rPr>
              <w:t>с 01.01.2020</w:t>
            </w:r>
          </w:p>
        </w:tc>
        <w:tc>
          <w:tcPr>
            <w:tcW w:w="1040" w:type="dxa"/>
            <w:shd w:val="clear" w:color="auto" w:fill="auto"/>
            <w:vAlign w:val="center"/>
          </w:tcPr>
          <w:p w14:paraId="2165207E" w14:textId="77777777" w:rsidR="00FE1809" w:rsidRPr="003D51CB" w:rsidRDefault="00FE1809" w:rsidP="00FE1809">
            <w:pPr>
              <w:jc w:val="center"/>
              <w:rPr>
                <w:sz w:val="22"/>
                <w:szCs w:val="22"/>
                <w:lang w:eastAsia="en-US"/>
              </w:rPr>
            </w:pPr>
            <w:r w:rsidRPr="003D51CB">
              <w:rPr>
                <w:sz w:val="22"/>
                <w:szCs w:val="22"/>
                <w:lang w:eastAsia="en-US"/>
              </w:rPr>
              <w:t>2072,66</w:t>
            </w:r>
          </w:p>
        </w:tc>
        <w:tc>
          <w:tcPr>
            <w:tcW w:w="709" w:type="dxa"/>
            <w:shd w:val="clear" w:color="auto" w:fill="auto"/>
            <w:vAlign w:val="center"/>
          </w:tcPr>
          <w:p w14:paraId="3F9C3806"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851" w:type="dxa"/>
            <w:shd w:val="clear" w:color="auto" w:fill="auto"/>
            <w:vAlign w:val="center"/>
          </w:tcPr>
          <w:p w14:paraId="671E0522"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708" w:type="dxa"/>
            <w:shd w:val="clear" w:color="auto" w:fill="auto"/>
            <w:vAlign w:val="center"/>
          </w:tcPr>
          <w:p w14:paraId="05B7EA15"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709" w:type="dxa"/>
            <w:shd w:val="clear" w:color="auto" w:fill="auto"/>
            <w:vAlign w:val="center"/>
          </w:tcPr>
          <w:p w14:paraId="7B9BDD59"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993" w:type="dxa"/>
            <w:shd w:val="clear" w:color="auto" w:fill="auto"/>
            <w:vAlign w:val="center"/>
          </w:tcPr>
          <w:p w14:paraId="2587A89A"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r>
      <w:tr w:rsidR="00FE1809" w:rsidRPr="003D51CB" w14:paraId="6AEF2CB0" w14:textId="77777777" w:rsidTr="00FE1809">
        <w:trPr>
          <w:trHeight w:val="180"/>
          <w:jc w:val="center"/>
        </w:trPr>
        <w:tc>
          <w:tcPr>
            <w:tcW w:w="1327" w:type="dxa"/>
            <w:vMerge/>
            <w:shd w:val="clear" w:color="auto" w:fill="auto"/>
          </w:tcPr>
          <w:p w14:paraId="41980136" w14:textId="77777777" w:rsidR="00FE1809" w:rsidRPr="003D51CB" w:rsidRDefault="00FE1809" w:rsidP="00FE1809">
            <w:pPr>
              <w:ind w:right="-2"/>
              <w:rPr>
                <w:sz w:val="22"/>
                <w:szCs w:val="22"/>
                <w:lang w:eastAsia="en-US"/>
              </w:rPr>
            </w:pPr>
          </w:p>
        </w:tc>
        <w:tc>
          <w:tcPr>
            <w:tcW w:w="1843" w:type="dxa"/>
            <w:vMerge/>
            <w:shd w:val="clear" w:color="auto" w:fill="auto"/>
          </w:tcPr>
          <w:p w14:paraId="7F7349CF" w14:textId="77777777" w:rsidR="00FE1809" w:rsidRPr="003D51CB" w:rsidRDefault="00FE1809" w:rsidP="00FE1809">
            <w:pPr>
              <w:ind w:right="-2"/>
              <w:jc w:val="center"/>
              <w:rPr>
                <w:sz w:val="22"/>
                <w:szCs w:val="22"/>
                <w:lang w:eastAsia="en-US"/>
              </w:rPr>
            </w:pPr>
          </w:p>
        </w:tc>
        <w:tc>
          <w:tcPr>
            <w:tcW w:w="1417" w:type="dxa"/>
            <w:shd w:val="clear" w:color="auto" w:fill="auto"/>
            <w:vAlign w:val="center"/>
          </w:tcPr>
          <w:p w14:paraId="04E37833" w14:textId="77777777" w:rsidR="00FE1809" w:rsidRPr="003D51CB" w:rsidRDefault="00FE1809" w:rsidP="00FE1809">
            <w:pPr>
              <w:ind w:left="-6" w:right="-61"/>
              <w:jc w:val="center"/>
              <w:rPr>
                <w:sz w:val="22"/>
                <w:szCs w:val="22"/>
              </w:rPr>
            </w:pPr>
            <w:r w:rsidRPr="003D51CB">
              <w:rPr>
                <w:sz w:val="22"/>
                <w:szCs w:val="22"/>
              </w:rPr>
              <w:t>с 01.07.2020</w:t>
            </w:r>
          </w:p>
        </w:tc>
        <w:tc>
          <w:tcPr>
            <w:tcW w:w="1040" w:type="dxa"/>
            <w:shd w:val="clear" w:color="auto" w:fill="auto"/>
            <w:vAlign w:val="center"/>
          </w:tcPr>
          <w:p w14:paraId="2586E285" w14:textId="77777777" w:rsidR="00FE1809" w:rsidRPr="003D51CB" w:rsidRDefault="00FE1809" w:rsidP="00FE1809">
            <w:pPr>
              <w:jc w:val="center"/>
              <w:rPr>
                <w:sz w:val="22"/>
                <w:szCs w:val="22"/>
                <w:lang w:eastAsia="en-US"/>
              </w:rPr>
            </w:pPr>
            <w:r w:rsidRPr="003D51CB">
              <w:rPr>
                <w:sz w:val="22"/>
                <w:szCs w:val="22"/>
                <w:lang w:eastAsia="en-US"/>
              </w:rPr>
              <w:t>2197,02</w:t>
            </w:r>
          </w:p>
        </w:tc>
        <w:tc>
          <w:tcPr>
            <w:tcW w:w="709" w:type="dxa"/>
            <w:shd w:val="clear" w:color="auto" w:fill="auto"/>
            <w:vAlign w:val="center"/>
          </w:tcPr>
          <w:p w14:paraId="42ACBF50"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851" w:type="dxa"/>
            <w:shd w:val="clear" w:color="auto" w:fill="auto"/>
            <w:vAlign w:val="center"/>
          </w:tcPr>
          <w:p w14:paraId="78344656"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708" w:type="dxa"/>
            <w:shd w:val="clear" w:color="auto" w:fill="auto"/>
            <w:vAlign w:val="center"/>
          </w:tcPr>
          <w:p w14:paraId="087B4F20"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709" w:type="dxa"/>
            <w:shd w:val="clear" w:color="auto" w:fill="auto"/>
            <w:vAlign w:val="center"/>
          </w:tcPr>
          <w:p w14:paraId="7D973817"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993" w:type="dxa"/>
            <w:shd w:val="clear" w:color="auto" w:fill="auto"/>
            <w:vAlign w:val="center"/>
          </w:tcPr>
          <w:p w14:paraId="2D4FD6C6"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r>
    </w:tbl>
    <w:p w14:paraId="74925611" w14:textId="77777777" w:rsidR="00FE1809" w:rsidRDefault="00FE1809" w:rsidP="00FE1809">
      <w:r>
        <w:br w:type="page"/>
      </w:r>
    </w:p>
    <w:p w14:paraId="2CFCCD60" w14:textId="77777777" w:rsidR="00FE1809" w:rsidRDefault="00FE1809" w:rsidP="00FE1809"/>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FE1809" w:rsidRPr="003D51CB" w14:paraId="3DE0302B" w14:textId="77777777" w:rsidTr="00FE1809">
        <w:trPr>
          <w:trHeight w:val="180"/>
          <w:jc w:val="center"/>
        </w:trPr>
        <w:tc>
          <w:tcPr>
            <w:tcW w:w="1327" w:type="dxa"/>
            <w:shd w:val="clear" w:color="auto" w:fill="auto"/>
            <w:vAlign w:val="center"/>
          </w:tcPr>
          <w:p w14:paraId="795FB7CF" w14:textId="77777777" w:rsidR="00FE1809" w:rsidRPr="003D51CB" w:rsidRDefault="00FE1809" w:rsidP="00FE1809">
            <w:pPr>
              <w:ind w:right="-2"/>
              <w:jc w:val="center"/>
              <w:rPr>
                <w:sz w:val="22"/>
                <w:szCs w:val="22"/>
                <w:lang w:eastAsia="en-US"/>
              </w:rPr>
            </w:pPr>
            <w:r w:rsidRPr="003D51CB">
              <w:rPr>
                <w:sz w:val="22"/>
                <w:szCs w:val="22"/>
                <w:lang w:eastAsia="en-US"/>
              </w:rPr>
              <w:t>1</w:t>
            </w:r>
          </w:p>
        </w:tc>
        <w:tc>
          <w:tcPr>
            <w:tcW w:w="1843" w:type="dxa"/>
            <w:shd w:val="clear" w:color="auto" w:fill="auto"/>
            <w:vAlign w:val="center"/>
          </w:tcPr>
          <w:p w14:paraId="681B7B87" w14:textId="77777777" w:rsidR="00FE1809" w:rsidRPr="003D51CB" w:rsidRDefault="00FE1809" w:rsidP="00FE1809">
            <w:pPr>
              <w:ind w:right="-2"/>
              <w:jc w:val="center"/>
              <w:rPr>
                <w:sz w:val="22"/>
                <w:szCs w:val="22"/>
                <w:lang w:eastAsia="en-US"/>
              </w:rPr>
            </w:pPr>
            <w:r w:rsidRPr="003D51CB">
              <w:rPr>
                <w:sz w:val="22"/>
                <w:szCs w:val="22"/>
                <w:lang w:eastAsia="en-US"/>
              </w:rPr>
              <w:t>2</w:t>
            </w:r>
          </w:p>
        </w:tc>
        <w:tc>
          <w:tcPr>
            <w:tcW w:w="1417" w:type="dxa"/>
            <w:shd w:val="clear" w:color="auto" w:fill="auto"/>
            <w:vAlign w:val="center"/>
          </w:tcPr>
          <w:p w14:paraId="015EE9A6" w14:textId="77777777" w:rsidR="00FE1809" w:rsidRPr="003D51CB" w:rsidRDefault="00FE1809" w:rsidP="00FE1809">
            <w:pPr>
              <w:ind w:left="-6" w:right="-61"/>
              <w:jc w:val="center"/>
              <w:rPr>
                <w:sz w:val="22"/>
                <w:szCs w:val="22"/>
              </w:rPr>
            </w:pPr>
            <w:r w:rsidRPr="003D51CB">
              <w:rPr>
                <w:sz w:val="22"/>
                <w:szCs w:val="22"/>
              </w:rPr>
              <w:t>3</w:t>
            </w:r>
          </w:p>
        </w:tc>
        <w:tc>
          <w:tcPr>
            <w:tcW w:w="1040" w:type="dxa"/>
            <w:shd w:val="clear" w:color="auto" w:fill="auto"/>
            <w:vAlign w:val="center"/>
          </w:tcPr>
          <w:p w14:paraId="31364598" w14:textId="77777777" w:rsidR="00FE1809" w:rsidRPr="003D51CB" w:rsidRDefault="00FE1809" w:rsidP="00FE1809">
            <w:pPr>
              <w:jc w:val="center"/>
              <w:rPr>
                <w:sz w:val="22"/>
                <w:szCs w:val="22"/>
                <w:lang w:eastAsia="en-US"/>
              </w:rPr>
            </w:pPr>
            <w:r w:rsidRPr="003D51CB">
              <w:rPr>
                <w:sz w:val="22"/>
                <w:szCs w:val="22"/>
                <w:lang w:eastAsia="en-US"/>
              </w:rPr>
              <w:t>4</w:t>
            </w:r>
          </w:p>
        </w:tc>
        <w:tc>
          <w:tcPr>
            <w:tcW w:w="709" w:type="dxa"/>
            <w:shd w:val="clear" w:color="auto" w:fill="auto"/>
            <w:vAlign w:val="center"/>
          </w:tcPr>
          <w:p w14:paraId="0A18AC38" w14:textId="77777777" w:rsidR="00FE1809" w:rsidRPr="003D51CB" w:rsidRDefault="00FE1809" w:rsidP="00FE1809">
            <w:pPr>
              <w:ind w:left="-105" w:right="-108"/>
              <w:jc w:val="center"/>
              <w:rPr>
                <w:sz w:val="22"/>
                <w:szCs w:val="22"/>
                <w:lang w:eastAsia="en-US"/>
              </w:rPr>
            </w:pPr>
            <w:r w:rsidRPr="003D51CB">
              <w:rPr>
                <w:sz w:val="22"/>
                <w:szCs w:val="22"/>
                <w:lang w:eastAsia="en-US"/>
              </w:rPr>
              <w:t>5</w:t>
            </w:r>
          </w:p>
        </w:tc>
        <w:tc>
          <w:tcPr>
            <w:tcW w:w="851" w:type="dxa"/>
            <w:shd w:val="clear" w:color="auto" w:fill="auto"/>
            <w:vAlign w:val="center"/>
          </w:tcPr>
          <w:p w14:paraId="6F9390B5" w14:textId="77777777" w:rsidR="00FE1809" w:rsidRPr="003D51CB" w:rsidRDefault="00FE1809" w:rsidP="00FE1809">
            <w:pPr>
              <w:ind w:left="-105" w:right="-108"/>
              <w:jc w:val="center"/>
              <w:rPr>
                <w:sz w:val="22"/>
                <w:szCs w:val="22"/>
                <w:lang w:eastAsia="en-US"/>
              </w:rPr>
            </w:pPr>
            <w:r w:rsidRPr="003D51CB">
              <w:rPr>
                <w:sz w:val="22"/>
                <w:szCs w:val="22"/>
                <w:lang w:eastAsia="en-US"/>
              </w:rPr>
              <w:t>6</w:t>
            </w:r>
          </w:p>
        </w:tc>
        <w:tc>
          <w:tcPr>
            <w:tcW w:w="708" w:type="dxa"/>
            <w:shd w:val="clear" w:color="auto" w:fill="auto"/>
            <w:vAlign w:val="center"/>
          </w:tcPr>
          <w:p w14:paraId="0B236655" w14:textId="77777777" w:rsidR="00FE1809" w:rsidRPr="003D51CB" w:rsidRDefault="00FE1809" w:rsidP="00FE1809">
            <w:pPr>
              <w:ind w:left="-105" w:right="-108"/>
              <w:jc w:val="center"/>
              <w:rPr>
                <w:sz w:val="22"/>
                <w:szCs w:val="22"/>
                <w:lang w:eastAsia="en-US"/>
              </w:rPr>
            </w:pPr>
            <w:r w:rsidRPr="003D51CB">
              <w:rPr>
                <w:sz w:val="22"/>
                <w:szCs w:val="22"/>
                <w:lang w:eastAsia="en-US"/>
              </w:rPr>
              <w:t>7</w:t>
            </w:r>
          </w:p>
        </w:tc>
        <w:tc>
          <w:tcPr>
            <w:tcW w:w="709" w:type="dxa"/>
            <w:shd w:val="clear" w:color="auto" w:fill="auto"/>
            <w:vAlign w:val="center"/>
          </w:tcPr>
          <w:p w14:paraId="68197C68" w14:textId="77777777" w:rsidR="00FE1809" w:rsidRPr="003D51CB" w:rsidRDefault="00FE1809" w:rsidP="00FE1809">
            <w:pPr>
              <w:ind w:left="-105" w:right="-108"/>
              <w:jc w:val="center"/>
              <w:rPr>
                <w:sz w:val="22"/>
                <w:szCs w:val="22"/>
                <w:lang w:eastAsia="en-US"/>
              </w:rPr>
            </w:pPr>
            <w:r w:rsidRPr="003D51CB">
              <w:rPr>
                <w:sz w:val="22"/>
                <w:szCs w:val="22"/>
                <w:lang w:eastAsia="en-US"/>
              </w:rPr>
              <w:t>8</w:t>
            </w:r>
          </w:p>
        </w:tc>
        <w:tc>
          <w:tcPr>
            <w:tcW w:w="993" w:type="dxa"/>
            <w:shd w:val="clear" w:color="auto" w:fill="auto"/>
            <w:vAlign w:val="center"/>
          </w:tcPr>
          <w:p w14:paraId="34C67E18" w14:textId="77777777" w:rsidR="00FE1809" w:rsidRPr="003D51CB" w:rsidRDefault="00FE1809" w:rsidP="00FE1809">
            <w:pPr>
              <w:ind w:left="-105" w:right="-108"/>
              <w:jc w:val="center"/>
              <w:rPr>
                <w:sz w:val="22"/>
                <w:szCs w:val="22"/>
                <w:lang w:eastAsia="en-US"/>
              </w:rPr>
            </w:pPr>
            <w:r w:rsidRPr="003D51CB">
              <w:rPr>
                <w:sz w:val="22"/>
                <w:szCs w:val="22"/>
                <w:lang w:eastAsia="en-US"/>
              </w:rPr>
              <w:t>9</w:t>
            </w:r>
          </w:p>
        </w:tc>
      </w:tr>
      <w:tr w:rsidR="00FE1809" w:rsidRPr="003D51CB" w14:paraId="3ABE29AC" w14:textId="77777777" w:rsidTr="00FE1809">
        <w:trPr>
          <w:trHeight w:val="180"/>
          <w:jc w:val="center"/>
        </w:trPr>
        <w:tc>
          <w:tcPr>
            <w:tcW w:w="1327" w:type="dxa"/>
            <w:vMerge w:val="restart"/>
            <w:shd w:val="clear" w:color="auto" w:fill="auto"/>
          </w:tcPr>
          <w:p w14:paraId="5CA4A61B" w14:textId="77777777" w:rsidR="00FE1809" w:rsidRPr="003D51CB" w:rsidRDefault="00FE1809" w:rsidP="00FE1809">
            <w:pPr>
              <w:ind w:right="-2"/>
              <w:rPr>
                <w:sz w:val="22"/>
                <w:szCs w:val="22"/>
                <w:lang w:eastAsia="en-US"/>
              </w:rPr>
            </w:pPr>
          </w:p>
        </w:tc>
        <w:tc>
          <w:tcPr>
            <w:tcW w:w="1843" w:type="dxa"/>
            <w:vMerge w:val="restart"/>
            <w:shd w:val="clear" w:color="auto" w:fill="auto"/>
          </w:tcPr>
          <w:p w14:paraId="33853466" w14:textId="77777777" w:rsidR="00FE1809" w:rsidRPr="003D51CB" w:rsidRDefault="00FE1809" w:rsidP="00FE1809">
            <w:pPr>
              <w:ind w:right="-2"/>
              <w:jc w:val="center"/>
              <w:rPr>
                <w:sz w:val="22"/>
                <w:szCs w:val="22"/>
                <w:lang w:eastAsia="en-US"/>
              </w:rPr>
            </w:pPr>
          </w:p>
        </w:tc>
        <w:tc>
          <w:tcPr>
            <w:tcW w:w="1417" w:type="dxa"/>
            <w:shd w:val="clear" w:color="auto" w:fill="auto"/>
            <w:vAlign w:val="center"/>
          </w:tcPr>
          <w:p w14:paraId="1837F7B0" w14:textId="77777777" w:rsidR="00FE1809" w:rsidRPr="003D51CB" w:rsidRDefault="00FE1809" w:rsidP="00FE1809">
            <w:pPr>
              <w:ind w:left="-6" w:right="-61"/>
              <w:jc w:val="center"/>
              <w:rPr>
                <w:sz w:val="22"/>
                <w:szCs w:val="22"/>
              </w:rPr>
            </w:pPr>
            <w:r w:rsidRPr="003D51CB">
              <w:rPr>
                <w:sz w:val="22"/>
                <w:szCs w:val="22"/>
              </w:rPr>
              <w:t>с 01.01.2021</w:t>
            </w:r>
          </w:p>
        </w:tc>
        <w:tc>
          <w:tcPr>
            <w:tcW w:w="1040" w:type="dxa"/>
            <w:shd w:val="clear" w:color="auto" w:fill="auto"/>
            <w:vAlign w:val="center"/>
          </w:tcPr>
          <w:p w14:paraId="3625CB1E" w14:textId="77777777" w:rsidR="00FE1809" w:rsidRPr="003D51CB" w:rsidRDefault="00FE1809" w:rsidP="00FE1809">
            <w:pPr>
              <w:jc w:val="center"/>
              <w:rPr>
                <w:sz w:val="22"/>
                <w:szCs w:val="22"/>
                <w:lang w:eastAsia="en-US"/>
              </w:rPr>
            </w:pPr>
            <w:r w:rsidRPr="003D51CB">
              <w:rPr>
                <w:sz w:val="22"/>
                <w:szCs w:val="22"/>
                <w:lang w:eastAsia="en-US"/>
              </w:rPr>
              <w:t>2132,14</w:t>
            </w:r>
          </w:p>
        </w:tc>
        <w:tc>
          <w:tcPr>
            <w:tcW w:w="709" w:type="dxa"/>
            <w:shd w:val="clear" w:color="auto" w:fill="auto"/>
            <w:vAlign w:val="center"/>
          </w:tcPr>
          <w:p w14:paraId="62EE0FDE"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851" w:type="dxa"/>
            <w:shd w:val="clear" w:color="auto" w:fill="auto"/>
            <w:vAlign w:val="center"/>
          </w:tcPr>
          <w:p w14:paraId="61E3ACE9"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708" w:type="dxa"/>
            <w:shd w:val="clear" w:color="auto" w:fill="auto"/>
            <w:vAlign w:val="center"/>
          </w:tcPr>
          <w:p w14:paraId="766D4ABF" w14:textId="77777777" w:rsidR="00FE1809" w:rsidRPr="003D51CB" w:rsidRDefault="00FE1809" w:rsidP="00FE1809">
            <w:pPr>
              <w:ind w:left="-105" w:right="-108"/>
              <w:jc w:val="center"/>
              <w:rPr>
                <w:sz w:val="22"/>
                <w:szCs w:val="22"/>
                <w:lang w:eastAsia="en-US"/>
              </w:rPr>
            </w:pPr>
            <w:r w:rsidRPr="003D51CB">
              <w:rPr>
                <w:sz w:val="22"/>
                <w:szCs w:val="22"/>
                <w:lang w:eastAsia="en-US"/>
              </w:rPr>
              <w:t>х</w:t>
            </w:r>
          </w:p>
        </w:tc>
        <w:tc>
          <w:tcPr>
            <w:tcW w:w="709" w:type="dxa"/>
            <w:shd w:val="clear" w:color="auto" w:fill="auto"/>
            <w:vAlign w:val="center"/>
          </w:tcPr>
          <w:p w14:paraId="59D97500"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993" w:type="dxa"/>
            <w:shd w:val="clear" w:color="auto" w:fill="auto"/>
            <w:vAlign w:val="center"/>
          </w:tcPr>
          <w:p w14:paraId="066A6555"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r>
      <w:tr w:rsidR="00FE1809" w:rsidRPr="003D51CB" w14:paraId="4893F1EB" w14:textId="77777777" w:rsidTr="00FE1809">
        <w:trPr>
          <w:trHeight w:val="135"/>
          <w:jc w:val="center"/>
        </w:trPr>
        <w:tc>
          <w:tcPr>
            <w:tcW w:w="1327" w:type="dxa"/>
            <w:vMerge/>
            <w:shd w:val="clear" w:color="auto" w:fill="auto"/>
          </w:tcPr>
          <w:p w14:paraId="2C518360" w14:textId="77777777" w:rsidR="00FE1809" w:rsidRPr="003D51CB" w:rsidRDefault="00FE1809" w:rsidP="00FE1809">
            <w:pPr>
              <w:ind w:right="-2"/>
              <w:rPr>
                <w:sz w:val="22"/>
                <w:szCs w:val="22"/>
                <w:lang w:eastAsia="en-US"/>
              </w:rPr>
            </w:pPr>
          </w:p>
        </w:tc>
        <w:tc>
          <w:tcPr>
            <w:tcW w:w="1843" w:type="dxa"/>
            <w:vMerge/>
            <w:shd w:val="clear" w:color="auto" w:fill="auto"/>
          </w:tcPr>
          <w:p w14:paraId="4E29D630" w14:textId="77777777" w:rsidR="00FE1809" w:rsidRPr="003D51CB" w:rsidRDefault="00FE1809" w:rsidP="00FE1809">
            <w:pPr>
              <w:ind w:right="-2"/>
              <w:jc w:val="center"/>
              <w:rPr>
                <w:sz w:val="22"/>
                <w:szCs w:val="22"/>
                <w:lang w:eastAsia="en-US"/>
              </w:rPr>
            </w:pPr>
          </w:p>
        </w:tc>
        <w:tc>
          <w:tcPr>
            <w:tcW w:w="1417" w:type="dxa"/>
            <w:shd w:val="clear" w:color="auto" w:fill="auto"/>
            <w:vAlign w:val="center"/>
          </w:tcPr>
          <w:p w14:paraId="360AC0E3" w14:textId="77777777" w:rsidR="00FE1809" w:rsidRPr="003D51CB" w:rsidRDefault="00FE1809" w:rsidP="00FE1809">
            <w:pPr>
              <w:ind w:left="-6" w:right="-61"/>
              <w:jc w:val="center"/>
              <w:rPr>
                <w:sz w:val="22"/>
                <w:szCs w:val="22"/>
              </w:rPr>
            </w:pPr>
            <w:r w:rsidRPr="003D51CB">
              <w:rPr>
                <w:sz w:val="22"/>
                <w:szCs w:val="22"/>
              </w:rPr>
              <w:t>с 01.07.2021</w:t>
            </w:r>
          </w:p>
        </w:tc>
        <w:tc>
          <w:tcPr>
            <w:tcW w:w="1040" w:type="dxa"/>
            <w:shd w:val="clear" w:color="auto" w:fill="auto"/>
            <w:vAlign w:val="center"/>
          </w:tcPr>
          <w:p w14:paraId="559688F3" w14:textId="77777777" w:rsidR="00FE1809" w:rsidRPr="003D51CB" w:rsidRDefault="00FE1809" w:rsidP="00FE1809">
            <w:pPr>
              <w:jc w:val="center"/>
              <w:rPr>
                <w:sz w:val="22"/>
                <w:szCs w:val="22"/>
                <w:lang w:eastAsia="en-US"/>
              </w:rPr>
            </w:pPr>
            <w:r w:rsidRPr="003D51CB">
              <w:rPr>
                <w:sz w:val="22"/>
                <w:szCs w:val="22"/>
                <w:lang w:eastAsia="en-US"/>
              </w:rPr>
              <w:t>2202,08</w:t>
            </w:r>
          </w:p>
        </w:tc>
        <w:tc>
          <w:tcPr>
            <w:tcW w:w="709" w:type="dxa"/>
            <w:shd w:val="clear" w:color="auto" w:fill="auto"/>
            <w:vAlign w:val="center"/>
          </w:tcPr>
          <w:p w14:paraId="0B10ACDF"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851" w:type="dxa"/>
            <w:shd w:val="clear" w:color="auto" w:fill="auto"/>
            <w:vAlign w:val="center"/>
          </w:tcPr>
          <w:p w14:paraId="19C48B48"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708" w:type="dxa"/>
            <w:shd w:val="clear" w:color="auto" w:fill="auto"/>
            <w:vAlign w:val="center"/>
          </w:tcPr>
          <w:p w14:paraId="241FF956" w14:textId="77777777" w:rsidR="00FE1809" w:rsidRPr="003D51CB" w:rsidRDefault="00FE1809" w:rsidP="00FE1809">
            <w:pPr>
              <w:ind w:left="-105" w:right="-108"/>
              <w:jc w:val="center"/>
              <w:rPr>
                <w:sz w:val="22"/>
                <w:szCs w:val="22"/>
                <w:lang w:eastAsia="en-US"/>
              </w:rPr>
            </w:pPr>
            <w:r w:rsidRPr="003D51CB">
              <w:rPr>
                <w:sz w:val="22"/>
                <w:szCs w:val="22"/>
                <w:lang w:eastAsia="en-US"/>
              </w:rPr>
              <w:t>х</w:t>
            </w:r>
          </w:p>
        </w:tc>
        <w:tc>
          <w:tcPr>
            <w:tcW w:w="709" w:type="dxa"/>
            <w:shd w:val="clear" w:color="auto" w:fill="auto"/>
            <w:vAlign w:val="center"/>
          </w:tcPr>
          <w:p w14:paraId="79AD2A36"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993" w:type="dxa"/>
            <w:shd w:val="clear" w:color="auto" w:fill="auto"/>
            <w:vAlign w:val="center"/>
          </w:tcPr>
          <w:p w14:paraId="03394EE2"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r>
      <w:tr w:rsidR="00FE1809" w:rsidRPr="003D51CB" w14:paraId="42EB7761" w14:textId="77777777" w:rsidTr="00FE1809">
        <w:trPr>
          <w:trHeight w:val="135"/>
          <w:jc w:val="center"/>
        </w:trPr>
        <w:tc>
          <w:tcPr>
            <w:tcW w:w="1327" w:type="dxa"/>
            <w:vMerge/>
            <w:shd w:val="clear" w:color="auto" w:fill="auto"/>
          </w:tcPr>
          <w:p w14:paraId="6EB49897" w14:textId="77777777" w:rsidR="00FE1809" w:rsidRPr="003D51CB" w:rsidRDefault="00FE1809" w:rsidP="00FE1809">
            <w:pPr>
              <w:ind w:right="-2"/>
              <w:rPr>
                <w:sz w:val="22"/>
                <w:szCs w:val="22"/>
                <w:lang w:eastAsia="en-US"/>
              </w:rPr>
            </w:pPr>
          </w:p>
        </w:tc>
        <w:tc>
          <w:tcPr>
            <w:tcW w:w="1843" w:type="dxa"/>
            <w:vMerge/>
            <w:shd w:val="clear" w:color="auto" w:fill="auto"/>
          </w:tcPr>
          <w:p w14:paraId="214ECFFE" w14:textId="77777777" w:rsidR="00FE1809" w:rsidRPr="003D51CB" w:rsidRDefault="00FE1809" w:rsidP="00FE1809">
            <w:pPr>
              <w:ind w:right="-2"/>
              <w:jc w:val="center"/>
              <w:rPr>
                <w:sz w:val="22"/>
                <w:szCs w:val="22"/>
                <w:lang w:eastAsia="en-US"/>
              </w:rPr>
            </w:pPr>
          </w:p>
        </w:tc>
        <w:tc>
          <w:tcPr>
            <w:tcW w:w="1417" w:type="dxa"/>
            <w:shd w:val="clear" w:color="auto" w:fill="auto"/>
            <w:vAlign w:val="center"/>
          </w:tcPr>
          <w:p w14:paraId="678E15EB" w14:textId="77777777" w:rsidR="00FE1809" w:rsidRPr="003D51CB" w:rsidRDefault="00FE1809" w:rsidP="00FE1809">
            <w:pPr>
              <w:ind w:left="-6" w:right="-61"/>
              <w:jc w:val="center"/>
              <w:rPr>
                <w:sz w:val="22"/>
                <w:szCs w:val="22"/>
              </w:rPr>
            </w:pPr>
            <w:r w:rsidRPr="003D51CB">
              <w:rPr>
                <w:sz w:val="22"/>
                <w:szCs w:val="22"/>
              </w:rPr>
              <w:t>с 01.01.2022</w:t>
            </w:r>
          </w:p>
        </w:tc>
        <w:tc>
          <w:tcPr>
            <w:tcW w:w="1040" w:type="dxa"/>
            <w:shd w:val="clear" w:color="auto" w:fill="auto"/>
            <w:vAlign w:val="center"/>
          </w:tcPr>
          <w:p w14:paraId="50EBBF9F" w14:textId="77777777" w:rsidR="00FE1809" w:rsidRPr="003D51CB" w:rsidRDefault="00FE1809" w:rsidP="00FE1809">
            <w:pPr>
              <w:jc w:val="center"/>
              <w:rPr>
                <w:sz w:val="22"/>
                <w:szCs w:val="22"/>
                <w:lang w:eastAsia="en-US"/>
              </w:rPr>
            </w:pPr>
            <w:r w:rsidRPr="003D51CB">
              <w:rPr>
                <w:sz w:val="22"/>
                <w:szCs w:val="22"/>
                <w:lang w:eastAsia="en-US"/>
              </w:rPr>
              <w:t>2202,08</w:t>
            </w:r>
          </w:p>
        </w:tc>
        <w:tc>
          <w:tcPr>
            <w:tcW w:w="709" w:type="dxa"/>
            <w:shd w:val="clear" w:color="auto" w:fill="auto"/>
            <w:vAlign w:val="center"/>
          </w:tcPr>
          <w:p w14:paraId="7F231C23"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851" w:type="dxa"/>
            <w:shd w:val="clear" w:color="auto" w:fill="auto"/>
            <w:vAlign w:val="center"/>
          </w:tcPr>
          <w:p w14:paraId="00FB61B5"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708" w:type="dxa"/>
            <w:shd w:val="clear" w:color="auto" w:fill="auto"/>
            <w:vAlign w:val="center"/>
          </w:tcPr>
          <w:p w14:paraId="46DFFAF3"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709" w:type="dxa"/>
            <w:shd w:val="clear" w:color="auto" w:fill="auto"/>
            <w:vAlign w:val="center"/>
          </w:tcPr>
          <w:p w14:paraId="19AB1DD6"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993" w:type="dxa"/>
            <w:shd w:val="clear" w:color="auto" w:fill="auto"/>
            <w:vAlign w:val="center"/>
          </w:tcPr>
          <w:p w14:paraId="54A46CB6"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r>
      <w:tr w:rsidR="00FE1809" w:rsidRPr="003D51CB" w14:paraId="723917DA" w14:textId="77777777" w:rsidTr="00FE1809">
        <w:trPr>
          <w:trHeight w:val="135"/>
          <w:jc w:val="center"/>
        </w:trPr>
        <w:tc>
          <w:tcPr>
            <w:tcW w:w="1327" w:type="dxa"/>
            <w:vMerge/>
            <w:shd w:val="clear" w:color="auto" w:fill="auto"/>
          </w:tcPr>
          <w:p w14:paraId="5E4FA857" w14:textId="77777777" w:rsidR="00FE1809" w:rsidRPr="003D51CB" w:rsidRDefault="00FE1809" w:rsidP="00FE1809">
            <w:pPr>
              <w:ind w:right="-2"/>
              <w:rPr>
                <w:sz w:val="22"/>
                <w:szCs w:val="22"/>
                <w:lang w:eastAsia="en-US"/>
              </w:rPr>
            </w:pPr>
          </w:p>
        </w:tc>
        <w:tc>
          <w:tcPr>
            <w:tcW w:w="1843" w:type="dxa"/>
            <w:vMerge/>
            <w:shd w:val="clear" w:color="auto" w:fill="auto"/>
          </w:tcPr>
          <w:p w14:paraId="30FA0539" w14:textId="77777777" w:rsidR="00FE1809" w:rsidRPr="003D51CB" w:rsidRDefault="00FE1809" w:rsidP="00FE1809">
            <w:pPr>
              <w:ind w:right="-2"/>
              <w:jc w:val="center"/>
              <w:rPr>
                <w:sz w:val="22"/>
                <w:szCs w:val="22"/>
                <w:lang w:eastAsia="en-US"/>
              </w:rPr>
            </w:pPr>
          </w:p>
        </w:tc>
        <w:tc>
          <w:tcPr>
            <w:tcW w:w="1417" w:type="dxa"/>
            <w:shd w:val="clear" w:color="auto" w:fill="auto"/>
            <w:vAlign w:val="center"/>
          </w:tcPr>
          <w:p w14:paraId="02A7199A" w14:textId="77777777" w:rsidR="00FE1809" w:rsidRPr="003D51CB" w:rsidRDefault="00FE1809" w:rsidP="00FE1809">
            <w:pPr>
              <w:ind w:left="-6" w:right="-61"/>
              <w:jc w:val="center"/>
              <w:rPr>
                <w:sz w:val="22"/>
                <w:szCs w:val="22"/>
              </w:rPr>
            </w:pPr>
            <w:r w:rsidRPr="003D51CB">
              <w:rPr>
                <w:sz w:val="22"/>
                <w:szCs w:val="22"/>
              </w:rPr>
              <w:t>с 01.07.2022</w:t>
            </w:r>
          </w:p>
        </w:tc>
        <w:tc>
          <w:tcPr>
            <w:tcW w:w="1040" w:type="dxa"/>
            <w:shd w:val="clear" w:color="auto" w:fill="auto"/>
            <w:vAlign w:val="center"/>
          </w:tcPr>
          <w:p w14:paraId="5F8DDDC5" w14:textId="77777777" w:rsidR="00FE1809" w:rsidRPr="003D51CB" w:rsidRDefault="00FE1809" w:rsidP="00FE1809">
            <w:pPr>
              <w:jc w:val="center"/>
              <w:rPr>
                <w:sz w:val="22"/>
                <w:szCs w:val="22"/>
                <w:lang w:eastAsia="en-US"/>
              </w:rPr>
            </w:pPr>
            <w:r w:rsidRPr="003D51CB">
              <w:rPr>
                <w:sz w:val="22"/>
                <w:szCs w:val="22"/>
                <w:lang w:eastAsia="en-US"/>
              </w:rPr>
              <w:t>2275,19</w:t>
            </w:r>
          </w:p>
        </w:tc>
        <w:tc>
          <w:tcPr>
            <w:tcW w:w="709" w:type="dxa"/>
            <w:shd w:val="clear" w:color="auto" w:fill="auto"/>
            <w:vAlign w:val="center"/>
          </w:tcPr>
          <w:p w14:paraId="6081AA94"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851" w:type="dxa"/>
            <w:shd w:val="clear" w:color="auto" w:fill="auto"/>
            <w:vAlign w:val="center"/>
          </w:tcPr>
          <w:p w14:paraId="6979E2B4"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708" w:type="dxa"/>
            <w:shd w:val="clear" w:color="auto" w:fill="auto"/>
            <w:vAlign w:val="center"/>
          </w:tcPr>
          <w:p w14:paraId="03FB05A9"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709" w:type="dxa"/>
            <w:shd w:val="clear" w:color="auto" w:fill="auto"/>
            <w:vAlign w:val="center"/>
          </w:tcPr>
          <w:p w14:paraId="5014D7F2"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993" w:type="dxa"/>
            <w:shd w:val="clear" w:color="auto" w:fill="auto"/>
            <w:vAlign w:val="center"/>
          </w:tcPr>
          <w:p w14:paraId="4AAD378E"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r>
      <w:tr w:rsidR="00FE1809" w:rsidRPr="003D51CB" w14:paraId="414A5DE0" w14:textId="77777777" w:rsidTr="00FE1809">
        <w:trPr>
          <w:trHeight w:val="135"/>
          <w:jc w:val="center"/>
        </w:trPr>
        <w:tc>
          <w:tcPr>
            <w:tcW w:w="1327" w:type="dxa"/>
            <w:vMerge/>
            <w:shd w:val="clear" w:color="auto" w:fill="auto"/>
          </w:tcPr>
          <w:p w14:paraId="1354FB29" w14:textId="77777777" w:rsidR="00FE1809" w:rsidRPr="003D51CB" w:rsidRDefault="00FE1809" w:rsidP="00FE1809">
            <w:pPr>
              <w:ind w:right="-2"/>
              <w:rPr>
                <w:sz w:val="22"/>
                <w:szCs w:val="22"/>
                <w:lang w:eastAsia="en-US"/>
              </w:rPr>
            </w:pPr>
          </w:p>
        </w:tc>
        <w:tc>
          <w:tcPr>
            <w:tcW w:w="1843" w:type="dxa"/>
            <w:vMerge/>
            <w:shd w:val="clear" w:color="auto" w:fill="auto"/>
          </w:tcPr>
          <w:p w14:paraId="3E341C33" w14:textId="77777777" w:rsidR="00FE1809" w:rsidRPr="003D51CB" w:rsidRDefault="00FE1809" w:rsidP="00FE1809">
            <w:pPr>
              <w:ind w:right="-2"/>
              <w:jc w:val="center"/>
              <w:rPr>
                <w:sz w:val="22"/>
                <w:szCs w:val="22"/>
                <w:lang w:eastAsia="en-US"/>
              </w:rPr>
            </w:pPr>
          </w:p>
        </w:tc>
        <w:tc>
          <w:tcPr>
            <w:tcW w:w="1417" w:type="dxa"/>
            <w:shd w:val="clear" w:color="auto" w:fill="auto"/>
            <w:vAlign w:val="center"/>
          </w:tcPr>
          <w:p w14:paraId="702AB53A" w14:textId="77777777" w:rsidR="00FE1809" w:rsidRPr="003D51CB" w:rsidRDefault="00FE1809" w:rsidP="00FE1809">
            <w:pPr>
              <w:ind w:left="-6" w:right="-61"/>
              <w:jc w:val="center"/>
              <w:rPr>
                <w:sz w:val="22"/>
                <w:szCs w:val="22"/>
              </w:rPr>
            </w:pPr>
            <w:r w:rsidRPr="003D51CB">
              <w:rPr>
                <w:sz w:val="22"/>
                <w:szCs w:val="22"/>
              </w:rPr>
              <w:t>с 01.01.2023</w:t>
            </w:r>
          </w:p>
        </w:tc>
        <w:tc>
          <w:tcPr>
            <w:tcW w:w="1040" w:type="dxa"/>
            <w:shd w:val="clear" w:color="auto" w:fill="auto"/>
            <w:vAlign w:val="center"/>
          </w:tcPr>
          <w:p w14:paraId="31777712" w14:textId="77777777" w:rsidR="00FE1809" w:rsidRPr="003D51CB" w:rsidRDefault="00FE1809" w:rsidP="00FE1809">
            <w:pPr>
              <w:jc w:val="center"/>
              <w:rPr>
                <w:sz w:val="22"/>
                <w:szCs w:val="22"/>
                <w:lang w:eastAsia="en-US"/>
              </w:rPr>
            </w:pPr>
            <w:r w:rsidRPr="003D51CB">
              <w:rPr>
                <w:sz w:val="22"/>
                <w:szCs w:val="22"/>
                <w:lang w:eastAsia="en-US"/>
              </w:rPr>
              <w:t>2275,19</w:t>
            </w:r>
          </w:p>
        </w:tc>
        <w:tc>
          <w:tcPr>
            <w:tcW w:w="709" w:type="dxa"/>
            <w:shd w:val="clear" w:color="auto" w:fill="auto"/>
            <w:vAlign w:val="center"/>
          </w:tcPr>
          <w:p w14:paraId="4F1FB0E6"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851" w:type="dxa"/>
            <w:shd w:val="clear" w:color="auto" w:fill="auto"/>
            <w:vAlign w:val="center"/>
          </w:tcPr>
          <w:p w14:paraId="0DD24CB6"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708" w:type="dxa"/>
            <w:shd w:val="clear" w:color="auto" w:fill="auto"/>
            <w:vAlign w:val="center"/>
          </w:tcPr>
          <w:p w14:paraId="57D59DD5" w14:textId="77777777" w:rsidR="00FE1809" w:rsidRPr="003D51CB" w:rsidRDefault="00FE1809" w:rsidP="00FE1809">
            <w:pPr>
              <w:ind w:left="-105" w:right="-108"/>
              <w:jc w:val="center"/>
              <w:rPr>
                <w:sz w:val="22"/>
                <w:szCs w:val="22"/>
                <w:lang w:eastAsia="en-US"/>
              </w:rPr>
            </w:pPr>
            <w:r w:rsidRPr="003D51CB">
              <w:rPr>
                <w:sz w:val="22"/>
                <w:szCs w:val="22"/>
                <w:lang w:eastAsia="en-US"/>
              </w:rPr>
              <w:t>х</w:t>
            </w:r>
          </w:p>
        </w:tc>
        <w:tc>
          <w:tcPr>
            <w:tcW w:w="709" w:type="dxa"/>
            <w:shd w:val="clear" w:color="auto" w:fill="auto"/>
            <w:vAlign w:val="center"/>
          </w:tcPr>
          <w:p w14:paraId="3914EBAA"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993" w:type="dxa"/>
            <w:shd w:val="clear" w:color="auto" w:fill="auto"/>
            <w:vAlign w:val="center"/>
          </w:tcPr>
          <w:p w14:paraId="72A1B930"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r>
      <w:tr w:rsidR="00FE1809" w:rsidRPr="003D51CB" w14:paraId="4E34FB55" w14:textId="77777777" w:rsidTr="00FE1809">
        <w:trPr>
          <w:trHeight w:val="135"/>
          <w:jc w:val="center"/>
        </w:trPr>
        <w:tc>
          <w:tcPr>
            <w:tcW w:w="1327" w:type="dxa"/>
            <w:vMerge/>
            <w:shd w:val="clear" w:color="auto" w:fill="auto"/>
          </w:tcPr>
          <w:p w14:paraId="5D002288" w14:textId="77777777" w:rsidR="00FE1809" w:rsidRPr="003D51CB" w:rsidRDefault="00FE1809" w:rsidP="00FE1809">
            <w:pPr>
              <w:ind w:right="-2"/>
              <w:rPr>
                <w:sz w:val="22"/>
                <w:szCs w:val="22"/>
                <w:lang w:eastAsia="en-US"/>
              </w:rPr>
            </w:pPr>
          </w:p>
        </w:tc>
        <w:tc>
          <w:tcPr>
            <w:tcW w:w="1843" w:type="dxa"/>
            <w:vMerge/>
            <w:shd w:val="clear" w:color="auto" w:fill="auto"/>
          </w:tcPr>
          <w:p w14:paraId="6939922C" w14:textId="77777777" w:rsidR="00FE1809" w:rsidRPr="003D51CB" w:rsidRDefault="00FE1809" w:rsidP="00FE1809">
            <w:pPr>
              <w:ind w:right="-2"/>
              <w:jc w:val="center"/>
              <w:rPr>
                <w:sz w:val="22"/>
                <w:szCs w:val="22"/>
                <w:lang w:eastAsia="en-US"/>
              </w:rPr>
            </w:pPr>
          </w:p>
        </w:tc>
        <w:tc>
          <w:tcPr>
            <w:tcW w:w="1417" w:type="dxa"/>
            <w:shd w:val="clear" w:color="auto" w:fill="auto"/>
            <w:vAlign w:val="center"/>
          </w:tcPr>
          <w:p w14:paraId="60A988DC" w14:textId="77777777" w:rsidR="00FE1809" w:rsidRPr="003D51CB" w:rsidRDefault="00FE1809" w:rsidP="00FE1809">
            <w:pPr>
              <w:ind w:left="-6" w:right="-61"/>
              <w:jc w:val="center"/>
              <w:rPr>
                <w:sz w:val="22"/>
                <w:szCs w:val="22"/>
              </w:rPr>
            </w:pPr>
            <w:r w:rsidRPr="003D51CB">
              <w:rPr>
                <w:sz w:val="22"/>
                <w:szCs w:val="22"/>
              </w:rPr>
              <w:t>с 01.07.2023</w:t>
            </w:r>
          </w:p>
        </w:tc>
        <w:tc>
          <w:tcPr>
            <w:tcW w:w="1040" w:type="dxa"/>
            <w:shd w:val="clear" w:color="auto" w:fill="auto"/>
            <w:vAlign w:val="center"/>
          </w:tcPr>
          <w:p w14:paraId="62F448D2" w14:textId="77777777" w:rsidR="00FE1809" w:rsidRPr="003D51CB" w:rsidRDefault="00FE1809" w:rsidP="00FE1809">
            <w:pPr>
              <w:jc w:val="center"/>
              <w:rPr>
                <w:sz w:val="22"/>
                <w:szCs w:val="22"/>
                <w:lang w:eastAsia="en-US"/>
              </w:rPr>
            </w:pPr>
            <w:r w:rsidRPr="003D51CB">
              <w:rPr>
                <w:sz w:val="22"/>
                <w:szCs w:val="22"/>
                <w:lang w:eastAsia="en-US"/>
              </w:rPr>
              <w:t>2359,60</w:t>
            </w:r>
          </w:p>
        </w:tc>
        <w:tc>
          <w:tcPr>
            <w:tcW w:w="709" w:type="dxa"/>
            <w:shd w:val="clear" w:color="auto" w:fill="auto"/>
            <w:vAlign w:val="center"/>
          </w:tcPr>
          <w:p w14:paraId="509A8584"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851" w:type="dxa"/>
            <w:shd w:val="clear" w:color="auto" w:fill="auto"/>
            <w:vAlign w:val="center"/>
          </w:tcPr>
          <w:p w14:paraId="53010200"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708" w:type="dxa"/>
            <w:shd w:val="clear" w:color="auto" w:fill="auto"/>
            <w:vAlign w:val="center"/>
          </w:tcPr>
          <w:p w14:paraId="68B6AD2A" w14:textId="77777777" w:rsidR="00FE1809" w:rsidRPr="003D51CB" w:rsidRDefault="00FE1809" w:rsidP="00FE1809">
            <w:pPr>
              <w:ind w:left="-105" w:right="-108"/>
              <w:jc w:val="center"/>
              <w:rPr>
                <w:sz w:val="22"/>
                <w:szCs w:val="22"/>
                <w:lang w:eastAsia="en-US"/>
              </w:rPr>
            </w:pPr>
            <w:r w:rsidRPr="003D51CB">
              <w:rPr>
                <w:sz w:val="22"/>
                <w:szCs w:val="22"/>
                <w:lang w:eastAsia="en-US"/>
              </w:rPr>
              <w:t>х</w:t>
            </w:r>
          </w:p>
        </w:tc>
        <w:tc>
          <w:tcPr>
            <w:tcW w:w="709" w:type="dxa"/>
            <w:shd w:val="clear" w:color="auto" w:fill="auto"/>
            <w:vAlign w:val="center"/>
          </w:tcPr>
          <w:p w14:paraId="431E0511"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993" w:type="dxa"/>
            <w:shd w:val="clear" w:color="auto" w:fill="auto"/>
            <w:vAlign w:val="center"/>
          </w:tcPr>
          <w:p w14:paraId="71B52AB9"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r>
      <w:tr w:rsidR="00FE1809" w:rsidRPr="003D51CB" w14:paraId="3777F454" w14:textId="77777777" w:rsidTr="00FE1809">
        <w:trPr>
          <w:trHeight w:val="135"/>
          <w:jc w:val="center"/>
        </w:trPr>
        <w:tc>
          <w:tcPr>
            <w:tcW w:w="1327" w:type="dxa"/>
            <w:vMerge/>
            <w:shd w:val="clear" w:color="auto" w:fill="auto"/>
          </w:tcPr>
          <w:p w14:paraId="619ADD18" w14:textId="77777777" w:rsidR="00FE1809" w:rsidRPr="003D51CB" w:rsidRDefault="00FE1809" w:rsidP="00FE1809">
            <w:pPr>
              <w:ind w:right="-2"/>
              <w:rPr>
                <w:sz w:val="22"/>
                <w:szCs w:val="22"/>
                <w:lang w:eastAsia="en-US"/>
              </w:rPr>
            </w:pPr>
          </w:p>
        </w:tc>
        <w:tc>
          <w:tcPr>
            <w:tcW w:w="1843" w:type="dxa"/>
            <w:shd w:val="clear" w:color="auto" w:fill="auto"/>
          </w:tcPr>
          <w:p w14:paraId="0D20CD2B" w14:textId="77777777" w:rsidR="00FE1809" w:rsidRPr="003D51CB" w:rsidRDefault="00FE1809" w:rsidP="00FE1809">
            <w:pPr>
              <w:ind w:left="-78" w:right="-2"/>
              <w:jc w:val="center"/>
              <w:rPr>
                <w:sz w:val="22"/>
                <w:szCs w:val="22"/>
                <w:lang w:eastAsia="en-US"/>
              </w:rPr>
            </w:pPr>
            <w:proofErr w:type="spellStart"/>
            <w:r w:rsidRPr="003D51CB">
              <w:rPr>
                <w:sz w:val="22"/>
                <w:szCs w:val="22"/>
                <w:lang w:eastAsia="en-US"/>
              </w:rPr>
              <w:t>Двухставочный</w:t>
            </w:r>
            <w:proofErr w:type="spellEnd"/>
          </w:p>
        </w:tc>
        <w:tc>
          <w:tcPr>
            <w:tcW w:w="1417" w:type="dxa"/>
            <w:shd w:val="clear" w:color="auto" w:fill="auto"/>
            <w:vAlign w:val="center"/>
          </w:tcPr>
          <w:p w14:paraId="3E6BB03B" w14:textId="77777777" w:rsidR="00FE1809" w:rsidRPr="003D51CB" w:rsidRDefault="00FE1809" w:rsidP="00FE1809">
            <w:pPr>
              <w:jc w:val="center"/>
              <w:rPr>
                <w:sz w:val="22"/>
                <w:szCs w:val="22"/>
                <w:lang w:eastAsia="en-US"/>
              </w:rPr>
            </w:pPr>
            <w:r w:rsidRPr="003D51CB">
              <w:rPr>
                <w:sz w:val="22"/>
                <w:szCs w:val="22"/>
                <w:lang w:eastAsia="en-US"/>
              </w:rPr>
              <w:t>x</w:t>
            </w:r>
          </w:p>
        </w:tc>
        <w:tc>
          <w:tcPr>
            <w:tcW w:w="1040" w:type="dxa"/>
            <w:shd w:val="clear" w:color="auto" w:fill="auto"/>
            <w:vAlign w:val="center"/>
          </w:tcPr>
          <w:p w14:paraId="44549775" w14:textId="77777777" w:rsidR="00FE1809" w:rsidRPr="003D51CB" w:rsidRDefault="00FE1809" w:rsidP="00FE1809">
            <w:pPr>
              <w:jc w:val="center"/>
              <w:rPr>
                <w:sz w:val="22"/>
                <w:szCs w:val="22"/>
                <w:lang w:eastAsia="en-US"/>
              </w:rPr>
            </w:pPr>
            <w:r w:rsidRPr="003D51CB">
              <w:rPr>
                <w:sz w:val="22"/>
                <w:szCs w:val="22"/>
                <w:lang w:eastAsia="en-US"/>
              </w:rPr>
              <w:t>x</w:t>
            </w:r>
          </w:p>
        </w:tc>
        <w:tc>
          <w:tcPr>
            <w:tcW w:w="709" w:type="dxa"/>
            <w:shd w:val="clear" w:color="auto" w:fill="auto"/>
            <w:vAlign w:val="center"/>
          </w:tcPr>
          <w:p w14:paraId="7C433D0A" w14:textId="77777777" w:rsidR="00FE1809" w:rsidRPr="003D51CB" w:rsidRDefault="00FE1809" w:rsidP="00FE1809">
            <w:pPr>
              <w:jc w:val="center"/>
              <w:rPr>
                <w:sz w:val="22"/>
                <w:szCs w:val="22"/>
                <w:lang w:eastAsia="en-US"/>
              </w:rPr>
            </w:pPr>
            <w:r w:rsidRPr="003D51CB">
              <w:rPr>
                <w:sz w:val="22"/>
                <w:szCs w:val="22"/>
                <w:lang w:eastAsia="en-US"/>
              </w:rPr>
              <w:t>x</w:t>
            </w:r>
          </w:p>
        </w:tc>
        <w:tc>
          <w:tcPr>
            <w:tcW w:w="851" w:type="dxa"/>
            <w:shd w:val="clear" w:color="auto" w:fill="auto"/>
            <w:vAlign w:val="center"/>
          </w:tcPr>
          <w:p w14:paraId="3A89AB29"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708" w:type="dxa"/>
            <w:shd w:val="clear" w:color="auto" w:fill="auto"/>
            <w:vAlign w:val="center"/>
          </w:tcPr>
          <w:p w14:paraId="4E78078E" w14:textId="77777777" w:rsidR="00FE1809" w:rsidRPr="003D51CB" w:rsidRDefault="00FE1809" w:rsidP="00FE1809">
            <w:pPr>
              <w:ind w:left="-105" w:right="-108"/>
              <w:jc w:val="center"/>
              <w:rPr>
                <w:sz w:val="22"/>
                <w:szCs w:val="22"/>
                <w:lang w:eastAsia="en-US"/>
              </w:rPr>
            </w:pPr>
            <w:r w:rsidRPr="003D51CB">
              <w:rPr>
                <w:sz w:val="22"/>
                <w:szCs w:val="22"/>
                <w:lang w:eastAsia="en-US"/>
              </w:rPr>
              <w:t>х</w:t>
            </w:r>
          </w:p>
        </w:tc>
        <w:tc>
          <w:tcPr>
            <w:tcW w:w="709" w:type="dxa"/>
            <w:shd w:val="clear" w:color="auto" w:fill="auto"/>
            <w:vAlign w:val="center"/>
          </w:tcPr>
          <w:p w14:paraId="6DC6AD3F"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c>
          <w:tcPr>
            <w:tcW w:w="993" w:type="dxa"/>
            <w:shd w:val="clear" w:color="auto" w:fill="auto"/>
            <w:vAlign w:val="center"/>
          </w:tcPr>
          <w:p w14:paraId="79F141D8" w14:textId="77777777" w:rsidR="00FE1809" w:rsidRPr="003D51CB" w:rsidRDefault="00FE1809" w:rsidP="00FE1809">
            <w:pPr>
              <w:ind w:left="-105" w:right="-108"/>
              <w:jc w:val="center"/>
              <w:rPr>
                <w:sz w:val="22"/>
                <w:szCs w:val="22"/>
                <w:lang w:eastAsia="en-US"/>
              </w:rPr>
            </w:pPr>
            <w:r w:rsidRPr="003D51CB">
              <w:rPr>
                <w:sz w:val="22"/>
                <w:szCs w:val="22"/>
                <w:lang w:eastAsia="en-US"/>
              </w:rPr>
              <w:t>x</w:t>
            </w:r>
          </w:p>
        </w:tc>
      </w:tr>
      <w:tr w:rsidR="00FE1809" w:rsidRPr="003D51CB" w14:paraId="05118243" w14:textId="77777777" w:rsidTr="00FE1809">
        <w:trPr>
          <w:trHeight w:val="135"/>
          <w:jc w:val="center"/>
        </w:trPr>
        <w:tc>
          <w:tcPr>
            <w:tcW w:w="1327" w:type="dxa"/>
            <w:vMerge/>
            <w:shd w:val="clear" w:color="auto" w:fill="auto"/>
          </w:tcPr>
          <w:p w14:paraId="0FE513E9" w14:textId="77777777" w:rsidR="00FE1809" w:rsidRPr="003D51CB" w:rsidRDefault="00FE1809" w:rsidP="00FE1809">
            <w:pPr>
              <w:ind w:right="-2"/>
              <w:rPr>
                <w:sz w:val="22"/>
                <w:szCs w:val="22"/>
                <w:lang w:eastAsia="en-US"/>
              </w:rPr>
            </w:pPr>
          </w:p>
        </w:tc>
        <w:tc>
          <w:tcPr>
            <w:tcW w:w="1843" w:type="dxa"/>
            <w:shd w:val="clear" w:color="auto" w:fill="auto"/>
            <w:vAlign w:val="center"/>
          </w:tcPr>
          <w:p w14:paraId="62397981" w14:textId="77777777" w:rsidR="00FE1809" w:rsidRPr="003D51CB" w:rsidRDefault="00FE1809" w:rsidP="00FE1809">
            <w:pPr>
              <w:ind w:left="-108" w:right="-109"/>
              <w:jc w:val="center"/>
              <w:rPr>
                <w:sz w:val="22"/>
                <w:szCs w:val="22"/>
                <w:lang w:eastAsia="en-US"/>
              </w:rPr>
            </w:pPr>
            <w:r w:rsidRPr="003D51CB">
              <w:rPr>
                <w:sz w:val="22"/>
                <w:szCs w:val="22"/>
                <w:lang w:eastAsia="en-US"/>
              </w:rPr>
              <w:t>Ставка за тепловую энергию, руб./Гкал</w:t>
            </w:r>
          </w:p>
        </w:tc>
        <w:tc>
          <w:tcPr>
            <w:tcW w:w="1417" w:type="dxa"/>
            <w:shd w:val="clear" w:color="auto" w:fill="auto"/>
            <w:vAlign w:val="center"/>
          </w:tcPr>
          <w:p w14:paraId="51F73BFA" w14:textId="77777777" w:rsidR="00FE1809" w:rsidRPr="003D51CB" w:rsidRDefault="00FE1809" w:rsidP="00FE1809">
            <w:pPr>
              <w:jc w:val="center"/>
              <w:rPr>
                <w:sz w:val="22"/>
                <w:szCs w:val="22"/>
                <w:lang w:eastAsia="en-US"/>
              </w:rPr>
            </w:pPr>
            <w:r w:rsidRPr="003D51CB">
              <w:rPr>
                <w:sz w:val="22"/>
                <w:szCs w:val="22"/>
                <w:lang w:eastAsia="en-US"/>
              </w:rPr>
              <w:t>x</w:t>
            </w:r>
          </w:p>
        </w:tc>
        <w:tc>
          <w:tcPr>
            <w:tcW w:w="1040" w:type="dxa"/>
            <w:shd w:val="clear" w:color="auto" w:fill="auto"/>
            <w:vAlign w:val="center"/>
          </w:tcPr>
          <w:p w14:paraId="14C4D82A" w14:textId="77777777" w:rsidR="00FE1809" w:rsidRPr="003D51CB" w:rsidRDefault="00FE1809" w:rsidP="00FE1809">
            <w:pPr>
              <w:jc w:val="center"/>
              <w:rPr>
                <w:sz w:val="22"/>
                <w:szCs w:val="22"/>
                <w:lang w:eastAsia="en-US"/>
              </w:rPr>
            </w:pPr>
            <w:r w:rsidRPr="003D51CB">
              <w:rPr>
                <w:sz w:val="22"/>
                <w:szCs w:val="22"/>
                <w:lang w:eastAsia="en-US"/>
              </w:rPr>
              <w:t>x</w:t>
            </w:r>
          </w:p>
        </w:tc>
        <w:tc>
          <w:tcPr>
            <w:tcW w:w="709" w:type="dxa"/>
            <w:shd w:val="clear" w:color="auto" w:fill="auto"/>
            <w:vAlign w:val="center"/>
          </w:tcPr>
          <w:p w14:paraId="5EA57DC6" w14:textId="77777777" w:rsidR="00FE1809" w:rsidRPr="003D51CB" w:rsidRDefault="00FE1809" w:rsidP="00FE1809">
            <w:pPr>
              <w:jc w:val="center"/>
              <w:rPr>
                <w:sz w:val="22"/>
                <w:szCs w:val="22"/>
                <w:lang w:eastAsia="en-US"/>
              </w:rPr>
            </w:pPr>
            <w:r w:rsidRPr="003D51CB">
              <w:rPr>
                <w:sz w:val="22"/>
                <w:szCs w:val="22"/>
                <w:lang w:eastAsia="en-US"/>
              </w:rPr>
              <w:t>x</w:t>
            </w:r>
          </w:p>
        </w:tc>
        <w:tc>
          <w:tcPr>
            <w:tcW w:w="851" w:type="dxa"/>
            <w:shd w:val="clear" w:color="auto" w:fill="auto"/>
            <w:vAlign w:val="center"/>
          </w:tcPr>
          <w:p w14:paraId="0DD70FD1" w14:textId="77777777" w:rsidR="00FE1809" w:rsidRPr="003D51CB" w:rsidRDefault="00FE1809" w:rsidP="00FE1809">
            <w:pPr>
              <w:jc w:val="center"/>
              <w:rPr>
                <w:sz w:val="22"/>
                <w:szCs w:val="22"/>
                <w:lang w:eastAsia="en-US"/>
              </w:rPr>
            </w:pPr>
            <w:r w:rsidRPr="003D51CB">
              <w:rPr>
                <w:sz w:val="22"/>
                <w:szCs w:val="22"/>
                <w:lang w:eastAsia="en-US"/>
              </w:rPr>
              <w:t>x</w:t>
            </w:r>
          </w:p>
        </w:tc>
        <w:tc>
          <w:tcPr>
            <w:tcW w:w="708" w:type="dxa"/>
            <w:shd w:val="clear" w:color="auto" w:fill="auto"/>
            <w:vAlign w:val="center"/>
          </w:tcPr>
          <w:p w14:paraId="0E867435" w14:textId="77777777" w:rsidR="00FE1809" w:rsidRPr="003D51CB" w:rsidRDefault="00FE1809" w:rsidP="00FE1809">
            <w:pPr>
              <w:jc w:val="center"/>
              <w:rPr>
                <w:sz w:val="22"/>
                <w:szCs w:val="22"/>
                <w:lang w:eastAsia="en-US"/>
              </w:rPr>
            </w:pPr>
            <w:r w:rsidRPr="003D51CB">
              <w:rPr>
                <w:sz w:val="22"/>
                <w:szCs w:val="22"/>
                <w:lang w:eastAsia="en-US"/>
              </w:rPr>
              <w:t>х</w:t>
            </w:r>
          </w:p>
        </w:tc>
        <w:tc>
          <w:tcPr>
            <w:tcW w:w="709" w:type="dxa"/>
            <w:shd w:val="clear" w:color="auto" w:fill="auto"/>
            <w:vAlign w:val="center"/>
          </w:tcPr>
          <w:p w14:paraId="5724E055" w14:textId="77777777" w:rsidR="00FE1809" w:rsidRPr="003D51CB" w:rsidRDefault="00FE1809" w:rsidP="00FE1809">
            <w:pPr>
              <w:jc w:val="center"/>
              <w:rPr>
                <w:sz w:val="22"/>
                <w:szCs w:val="22"/>
                <w:lang w:eastAsia="en-US"/>
              </w:rPr>
            </w:pPr>
            <w:r w:rsidRPr="003D51CB">
              <w:rPr>
                <w:sz w:val="22"/>
                <w:szCs w:val="22"/>
                <w:lang w:eastAsia="en-US"/>
              </w:rPr>
              <w:t>x</w:t>
            </w:r>
          </w:p>
        </w:tc>
        <w:tc>
          <w:tcPr>
            <w:tcW w:w="993" w:type="dxa"/>
            <w:shd w:val="clear" w:color="auto" w:fill="auto"/>
            <w:vAlign w:val="center"/>
          </w:tcPr>
          <w:p w14:paraId="3CBEF6DE" w14:textId="77777777" w:rsidR="00FE1809" w:rsidRPr="003D51CB" w:rsidRDefault="00FE1809" w:rsidP="00FE1809">
            <w:pPr>
              <w:jc w:val="center"/>
              <w:rPr>
                <w:sz w:val="22"/>
                <w:szCs w:val="22"/>
                <w:lang w:eastAsia="en-US"/>
              </w:rPr>
            </w:pPr>
            <w:r w:rsidRPr="003D51CB">
              <w:rPr>
                <w:sz w:val="22"/>
                <w:szCs w:val="22"/>
                <w:lang w:eastAsia="en-US"/>
              </w:rPr>
              <w:t>x</w:t>
            </w:r>
          </w:p>
        </w:tc>
      </w:tr>
      <w:tr w:rsidR="00FE1809" w:rsidRPr="003D51CB" w14:paraId="19A3D215" w14:textId="77777777" w:rsidTr="00FE1809">
        <w:trPr>
          <w:trHeight w:val="135"/>
          <w:jc w:val="center"/>
        </w:trPr>
        <w:tc>
          <w:tcPr>
            <w:tcW w:w="1327" w:type="dxa"/>
            <w:vMerge/>
            <w:shd w:val="clear" w:color="auto" w:fill="auto"/>
            <w:vAlign w:val="center"/>
          </w:tcPr>
          <w:p w14:paraId="0BBEEF21" w14:textId="77777777" w:rsidR="00FE1809" w:rsidRPr="003D51CB" w:rsidRDefault="00FE1809" w:rsidP="00FE1809">
            <w:pPr>
              <w:ind w:right="-2"/>
              <w:jc w:val="center"/>
              <w:rPr>
                <w:sz w:val="22"/>
                <w:szCs w:val="22"/>
                <w:lang w:eastAsia="en-US"/>
              </w:rPr>
            </w:pPr>
          </w:p>
        </w:tc>
        <w:tc>
          <w:tcPr>
            <w:tcW w:w="1843" w:type="dxa"/>
            <w:shd w:val="clear" w:color="auto" w:fill="auto"/>
          </w:tcPr>
          <w:p w14:paraId="36E86D9A" w14:textId="77777777" w:rsidR="00FE1809" w:rsidRPr="003D51CB" w:rsidRDefault="00FE1809" w:rsidP="00FE1809">
            <w:pPr>
              <w:ind w:left="-108" w:right="-109"/>
              <w:jc w:val="center"/>
              <w:rPr>
                <w:sz w:val="22"/>
                <w:szCs w:val="22"/>
                <w:lang w:eastAsia="en-US"/>
              </w:rPr>
            </w:pPr>
            <w:r w:rsidRPr="003D51CB">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0DC171A8" w14:textId="77777777" w:rsidR="00FE1809" w:rsidRPr="003D51CB" w:rsidRDefault="00FE1809" w:rsidP="00FE1809">
            <w:pPr>
              <w:jc w:val="center"/>
              <w:rPr>
                <w:sz w:val="22"/>
                <w:szCs w:val="22"/>
                <w:lang w:eastAsia="en-US"/>
              </w:rPr>
            </w:pPr>
            <w:r w:rsidRPr="003D51CB">
              <w:rPr>
                <w:sz w:val="22"/>
                <w:szCs w:val="22"/>
                <w:lang w:eastAsia="en-US"/>
              </w:rPr>
              <w:t>x</w:t>
            </w:r>
          </w:p>
        </w:tc>
        <w:tc>
          <w:tcPr>
            <w:tcW w:w="1040" w:type="dxa"/>
            <w:shd w:val="clear" w:color="auto" w:fill="auto"/>
            <w:vAlign w:val="center"/>
          </w:tcPr>
          <w:p w14:paraId="51320329" w14:textId="77777777" w:rsidR="00FE1809" w:rsidRPr="003D51CB" w:rsidRDefault="00FE1809" w:rsidP="00FE1809">
            <w:pPr>
              <w:jc w:val="center"/>
              <w:rPr>
                <w:sz w:val="22"/>
                <w:szCs w:val="22"/>
                <w:lang w:eastAsia="en-US"/>
              </w:rPr>
            </w:pPr>
            <w:r w:rsidRPr="003D51CB">
              <w:rPr>
                <w:sz w:val="22"/>
                <w:szCs w:val="22"/>
                <w:lang w:eastAsia="en-US"/>
              </w:rPr>
              <w:t>x</w:t>
            </w:r>
          </w:p>
        </w:tc>
        <w:tc>
          <w:tcPr>
            <w:tcW w:w="709" w:type="dxa"/>
            <w:shd w:val="clear" w:color="auto" w:fill="auto"/>
            <w:vAlign w:val="center"/>
          </w:tcPr>
          <w:p w14:paraId="06B02087" w14:textId="77777777" w:rsidR="00FE1809" w:rsidRPr="003D51CB" w:rsidRDefault="00FE1809" w:rsidP="00FE1809">
            <w:pPr>
              <w:jc w:val="center"/>
              <w:rPr>
                <w:sz w:val="22"/>
                <w:szCs w:val="22"/>
                <w:lang w:eastAsia="en-US"/>
              </w:rPr>
            </w:pPr>
            <w:r w:rsidRPr="003D51CB">
              <w:rPr>
                <w:sz w:val="22"/>
                <w:szCs w:val="22"/>
                <w:lang w:eastAsia="en-US"/>
              </w:rPr>
              <w:t>x</w:t>
            </w:r>
          </w:p>
        </w:tc>
        <w:tc>
          <w:tcPr>
            <w:tcW w:w="851" w:type="dxa"/>
            <w:shd w:val="clear" w:color="auto" w:fill="auto"/>
            <w:vAlign w:val="center"/>
          </w:tcPr>
          <w:p w14:paraId="2DDC8C59" w14:textId="77777777" w:rsidR="00FE1809" w:rsidRPr="003D51CB" w:rsidRDefault="00FE1809" w:rsidP="00FE1809">
            <w:pPr>
              <w:jc w:val="center"/>
              <w:rPr>
                <w:sz w:val="22"/>
                <w:szCs w:val="22"/>
                <w:lang w:eastAsia="en-US"/>
              </w:rPr>
            </w:pPr>
            <w:r w:rsidRPr="003D51CB">
              <w:rPr>
                <w:sz w:val="22"/>
                <w:szCs w:val="22"/>
                <w:lang w:eastAsia="en-US"/>
              </w:rPr>
              <w:t>x</w:t>
            </w:r>
          </w:p>
        </w:tc>
        <w:tc>
          <w:tcPr>
            <w:tcW w:w="708" w:type="dxa"/>
            <w:shd w:val="clear" w:color="auto" w:fill="auto"/>
            <w:vAlign w:val="center"/>
          </w:tcPr>
          <w:p w14:paraId="0100F9BE" w14:textId="77777777" w:rsidR="00FE1809" w:rsidRPr="003D51CB" w:rsidRDefault="00FE1809" w:rsidP="00FE1809">
            <w:pPr>
              <w:jc w:val="center"/>
              <w:rPr>
                <w:sz w:val="22"/>
                <w:szCs w:val="22"/>
                <w:lang w:eastAsia="en-US"/>
              </w:rPr>
            </w:pPr>
            <w:r w:rsidRPr="003D51CB">
              <w:rPr>
                <w:sz w:val="22"/>
                <w:szCs w:val="22"/>
                <w:lang w:eastAsia="en-US"/>
              </w:rPr>
              <w:t>х</w:t>
            </w:r>
          </w:p>
        </w:tc>
        <w:tc>
          <w:tcPr>
            <w:tcW w:w="709" w:type="dxa"/>
            <w:shd w:val="clear" w:color="auto" w:fill="auto"/>
            <w:vAlign w:val="center"/>
          </w:tcPr>
          <w:p w14:paraId="1D79A579" w14:textId="77777777" w:rsidR="00FE1809" w:rsidRPr="003D51CB" w:rsidRDefault="00FE1809" w:rsidP="00FE1809">
            <w:pPr>
              <w:jc w:val="center"/>
              <w:rPr>
                <w:sz w:val="22"/>
                <w:szCs w:val="22"/>
                <w:lang w:eastAsia="en-US"/>
              </w:rPr>
            </w:pPr>
            <w:r w:rsidRPr="003D51CB">
              <w:rPr>
                <w:sz w:val="22"/>
                <w:szCs w:val="22"/>
                <w:lang w:eastAsia="en-US"/>
              </w:rPr>
              <w:t>x</w:t>
            </w:r>
          </w:p>
        </w:tc>
        <w:tc>
          <w:tcPr>
            <w:tcW w:w="993" w:type="dxa"/>
            <w:shd w:val="clear" w:color="auto" w:fill="auto"/>
            <w:vAlign w:val="center"/>
          </w:tcPr>
          <w:p w14:paraId="5ECDD651" w14:textId="77777777" w:rsidR="00FE1809" w:rsidRPr="003D51CB" w:rsidRDefault="00FE1809" w:rsidP="00FE1809">
            <w:pPr>
              <w:jc w:val="center"/>
              <w:rPr>
                <w:sz w:val="22"/>
                <w:szCs w:val="22"/>
                <w:lang w:eastAsia="en-US"/>
              </w:rPr>
            </w:pPr>
            <w:r w:rsidRPr="003D51CB">
              <w:rPr>
                <w:sz w:val="22"/>
                <w:szCs w:val="22"/>
                <w:lang w:eastAsia="en-US"/>
              </w:rPr>
              <w:t>x</w:t>
            </w:r>
          </w:p>
        </w:tc>
      </w:tr>
    </w:tbl>
    <w:p w14:paraId="3CBF39F5" w14:textId="77777777" w:rsidR="00FE1809" w:rsidRPr="003D51CB" w:rsidRDefault="00FE1809" w:rsidP="00FE1809">
      <w:pPr>
        <w:ind w:left="601" w:right="-142"/>
        <w:jc w:val="right"/>
        <w:rPr>
          <w:b/>
          <w:lang w:eastAsia="en-US"/>
        </w:rPr>
      </w:pPr>
    </w:p>
    <w:p w14:paraId="0F1F4D0A" w14:textId="77777777" w:rsidR="00FE1809" w:rsidRPr="003D51CB" w:rsidRDefault="00FE1809" w:rsidP="00FE1809">
      <w:pPr>
        <w:ind w:left="-142" w:right="-142" w:firstLine="709"/>
        <w:jc w:val="both"/>
        <w:rPr>
          <w:sz w:val="28"/>
          <w:szCs w:val="28"/>
          <w:lang w:eastAsia="en-US"/>
        </w:rPr>
      </w:pPr>
      <w:r w:rsidRPr="003D51CB">
        <w:rPr>
          <w:sz w:val="28"/>
          <w:szCs w:val="28"/>
          <w:lang w:eastAsia="en-US"/>
        </w:rPr>
        <w:t>* Выделяется в целях реализации пункта 6 статьи 168 Налогового кодекса Российской Федерации (часть вторая).</w:t>
      </w:r>
    </w:p>
    <w:p w14:paraId="3EDB34BA" w14:textId="77777777" w:rsidR="00FE1809" w:rsidRPr="003D51CB" w:rsidRDefault="00FE1809" w:rsidP="00FE1809">
      <w:pPr>
        <w:ind w:left="-142" w:right="-142" w:firstLine="709"/>
        <w:jc w:val="right"/>
        <w:rPr>
          <w:sz w:val="28"/>
          <w:szCs w:val="28"/>
          <w:lang w:eastAsia="en-US"/>
        </w:rPr>
      </w:pPr>
      <w:r w:rsidRPr="003D51CB">
        <w:rPr>
          <w:sz w:val="28"/>
          <w:szCs w:val="28"/>
          <w:lang w:eastAsia="en-US"/>
        </w:rPr>
        <w:t>».</w:t>
      </w:r>
    </w:p>
    <w:p w14:paraId="47A92E10" w14:textId="77777777" w:rsidR="00FE173D" w:rsidRDefault="00FE173D" w:rsidP="00FE1809">
      <w:pPr>
        <w:ind w:right="424"/>
        <w:jc w:val="both"/>
        <w:rPr>
          <w:bCs/>
        </w:rPr>
        <w:sectPr w:rsidR="00FE173D" w:rsidSect="00916BED">
          <w:pgSz w:w="11906" w:h="16838"/>
          <w:pgMar w:top="851" w:right="851" w:bottom="851" w:left="1134" w:header="421" w:footer="709" w:gutter="0"/>
          <w:cols w:space="708"/>
          <w:titlePg/>
          <w:docGrid w:linePitch="360"/>
        </w:sectPr>
      </w:pPr>
    </w:p>
    <w:p w14:paraId="4058F13B" w14:textId="1D196A45" w:rsidR="00FE173D" w:rsidRPr="00191669" w:rsidRDefault="00FE173D" w:rsidP="00FE173D">
      <w:pPr>
        <w:ind w:left="5103" w:right="424"/>
        <w:jc w:val="both"/>
        <w:rPr>
          <w:bCs/>
        </w:rPr>
      </w:pPr>
      <w:r w:rsidRPr="00191669">
        <w:rPr>
          <w:bCs/>
        </w:rPr>
        <w:lastRenderedPageBreak/>
        <w:t xml:space="preserve">Приложение № </w:t>
      </w:r>
      <w:r>
        <w:rPr>
          <w:bCs/>
        </w:rPr>
        <w:t xml:space="preserve">61 </w:t>
      </w:r>
      <w:r w:rsidRPr="00191669">
        <w:rPr>
          <w:bCs/>
        </w:rPr>
        <w:t>к протоколу № 94</w:t>
      </w:r>
    </w:p>
    <w:p w14:paraId="2F2B40F9" w14:textId="77777777" w:rsidR="00FE173D" w:rsidRPr="00191669" w:rsidRDefault="00FE173D" w:rsidP="00FE173D">
      <w:pPr>
        <w:ind w:left="5103" w:right="424"/>
        <w:jc w:val="both"/>
        <w:rPr>
          <w:bCs/>
        </w:rPr>
      </w:pPr>
      <w:r w:rsidRPr="00191669">
        <w:rPr>
          <w:bCs/>
        </w:rPr>
        <w:t>заседания Правления региональной энергетической комиссии</w:t>
      </w:r>
    </w:p>
    <w:p w14:paraId="29685073" w14:textId="13EE6AA6" w:rsidR="00FE173D" w:rsidRDefault="00FE173D" w:rsidP="00FE173D">
      <w:pPr>
        <w:ind w:left="5103" w:right="424"/>
        <w:jc w:val="both"/>
        <w:rPr>
          <w:bCs/>
        </w:rPr>
      </w:pPr>
      <w:r w:rsidRPr="00191669">
        <w:rPr>
          <w:bCs/>
        </w:rPr>
        <w:t>Кемеровской области от 17.12.201</w:t>
      </w:r>
      <w:r>
        <w:rPr>
          <w:bCs/>
        </w:rPr>
        <w:t>9</w:t>
      </w:r>
    </w:p>
    <w:p w14:paraId="3C7E20CC" w14:textId="77777777" w:rsidR="00FE173D" w:rsidRDefault="00FE173D" w:rsidP="00FE173D">
      <w:pPr>
        <w:ind w:left="5103" w:right="424"/>
        <w:jc w:val="both"/>
        <w:rPr>
          <w:bCs/>
        </w:rPr>
      </w:pPr>
    </w:p>
    <w:p w14:paraId="3DC4DAC3" w14:textId="77777777" w:rsidR="00FE173D" w:rsidRPr="00232BE8" w:rsidRDefault="00FE173D" w:rsidP="00FE173D">
      <w:pPr>
        <w:spacing w:line="259" w:lineRule="auto"/>
        <w:ind w:firstLine="709"/>
        <w:contextualSpacing/>
        <w:jc w:val="both"/>
        <w:rPr>
          <w:rFonts w:eastAsiaTheme="minorHAnsi"/>
          <w:b/>
          <w:bCs/>
          <w:sz w:val="28"/>
          <w:szCs w:val="28"/>
          <w:lang w:eastAsia="en-US"/>
        </w:rPr>
      </w:pPr>
      <w:r>
        <w:rPr>
          <w:rFonts w:eastAsiaTheme="minorHAnsi"/>
          <w:b/>
          <w:bCs/>
          <w:sz w:val="28"/>
          <w:szCs w:val="28"/>
          <w:lang w:eastAsia="en-US"/>
        </w:rPr>
        <w:t>Заключение о</w:t>
      </w:r>
      <w:r w:rsidRPr="00232BE8">
        <w:rPr>
          <w:rFonts w:eastAsiaTheme="minorHAnsi"/>
          <w:b/>
          <w:bCs/>
          <w:sz w:val="28"/>
          <w:szCs w:val="28"/>
          <w:lang w:eastAsia="en-US"/>
        </w:rPr>
        <w:t xml:space="preserve">б установлении ОАО «РЖД» (филиал Кузбасский территориальный участок Западно-Сибирской дирекции по </w:t>
      </w:r>
      <w:proofErr w:type="spellStart"/>
      <w:r w:rsidRPr="00232BE8">
        <w:rPr>
          <w:rFonts w:eastAsiaTheme="minorHAnsi"/>
          <w:b/>
          <w:bCs/>
          <w:sz w:val="28"/>
          <w:szCs w:val="28"/>
          <w:lang w:eastAsia="en-US"/>
        </w:rPr>
        <w:t>тепловодоснабжению</w:t>
      </w:r>
      <w:proofErr w:type="spellEnd"/>
      <w:r w:rsidRPr="00232BE8">
        <w:rPr>
          <w:rFonts w:eastAsiaTheme="minorHAnsi"/>
          <w:b/>
          <w:bCs/>
          <w:sz w:val="28"/>
          <w:szCs w:val="28"/>
          <w:lang w:eastAsia="en-US"/>
        </w:rPr>
        <w:t xml:space="preserve"> – структурное подразделение Центральной дирекции по </w:t>
      </w:r>
      <w:proofErr w:type="spellStart"/>
      <w:r w:rsidRPr="00232BE8">
        <w:rPr>
          <w:rFonts w:eastAsiaTheme="minorHAnsi"/>
          <w:b/>
          <w:bCs/>
          <w:sz w:val="28"/>
          <w:szCs w:val="28"/>
          <w:lang w:eastAsia="en-US"/>
        </w:rPr>
        <w:t>тепловодоснабжению</w:t>
      </w:r>
      <w:proofErr w:type="spellEnd"/>
      <w:r w:rsidRPr="00232BE8">
        <w:rPr>
          <w:rFonts w:eastAsiaTheme="minorHAnsi"/>
          <w:b/>
          <w:bCs/>
          <w:sz w:val="28"/>
          <w:szCs w:val="28"/>
          <w:lang w:eastAsia="en-US"/>
        </w:rPr>
        <w:t>) по узлу теплоснабжения - котельная КТУ на ст. Юрга-1 тарифов на тепловую энергию на потребительском рынке города Юрга, на 2020 год</w:t>
      </w:r>
    </w:p>
    <w:p w14:paraId="44094EDF" w14:textId="77777777" w:rsidR="00FE173D" w:rsidRPr="00232BE8" w:rsidRDefault="00FE173D" w:rsidP="00FE173D">
      <w:pPr>
        <w:spacing w:line="259" w:lineRule="auto"/>
        <w:ind w:firstLine="709"/>
        <w:contextualSpacing/>
        <w:jc w:val="both"/>
        <w:rPr>
          <w:rFonts w:eastAsiaTheme="minorHAnsi"/>
          <w:b/>
          <w:bCs/>
          <w:sz w:val="28"/>
          <w:szCs w:val="28"/>
          <w:lang w:eastAsia="en-US"/>
        </w:rPr>
      </w:pPr>
    </w:p>
    <w:p w14:paraId="3423874C" w14:textId="77777777" w:rsidR="00FE173D" w:rsidRPr="00232BE8" w:rsidRDefault="00FE173D" w:rsidP="00FE173D">
      <w:pPr>
        <w:spacing w:line="259" w:lineRule="auto"/>
        <w:ind w:firstLine="709"/>
        <w:contextualSpacing/>
        <w:jc w:val="both"/>
        <w:rPr>
          <w:rFonts w:eastAsiaTheme="minorHAnsi"/>
          <w:b/>
          <w:bCs/>
          <w:sz w:val="28"/>
          <w:szCs w:val="28"/>
          <w:lang w:eastAsia="en-US"/>
        </w:rPr>
      </w:pPr>
      <w:r w:rsidRPr="00232BE8">
        <w:rPr>
          <w:rFonts w:eastAsiaTheme="minorHAnsi"/>
          <w:b/>
          <w:bCs/>
          <w:sz w:val="28"/>
          <w:szCs w:val="28"/>
          <w:lang w:eastAsia="en-US"/>
        </w:rPr>
        <w:t>1. Общая информация о регулируемой организации</w:t>
      </w:r>
    </w:p>
    <w:p w14:paraId="520A309F" w14:textId="77777777" w:rsidR="00FE173D" w:rsidRPr="00232BE8" w:rsidRDefault="00FE173D" w:rsidP="00FE173D">
      <w:pPr>
        <w:spacing w:line="259" w:lineRule="auto"/>
        <w:ind w:firstLine="709"/>
        <w:contextualSpacing/>
        <w:jc w:val="both"/>
        <w:rPr>
          <w:rFonts w:eastAsiaTheme="minorHAnsi"/>
          <w:sz w:val="28"/>
          <w:szCs w:val="28"/>
          <w:lang w:eastAsia="en-US"/>
        </w:rPr>
      </w:pPr>
      <w:r w:rsidRPr="00232BE8">
        <w:rPr>
          <w:rFonts w:eastAsiaTheme="minorHAnsi"/>
          <w:sz w:val="28"/>
          <w:szCs w:val="28"/>
          <w:lang w:eastAsia="en-US"/>
        </w:rPr>
        <w:t xml:space="preserve">Кузбасский региональный производственный участок является подразделением Западно-Сибирской дирекции по </w:t>
      </w:r>
      <w:proofErr w:type="spellStart"/>
      <w:r w:rsidRPr="00232BE8">
        <w:rPr>
          <w:rFonts w:eastAsiaTheme="minorHAnsi"/>
          <w:sz w:val="28"/>
          <w:szCs w:val="28"/>
          <w:lang w:eastAsia="en-US"/>
        </w:rPr>
        <w:t>тепловодоснабжению</w:t>
      </w:r>
      <w:proofErr w:type="spellEnd"/>
      <w:r w:rsidRPr="00232BE8">
        <w:rPr>
          <w:rFonts w:eastAsiaTheme="minorHAnsi"/>
          <w:sz w:val="28"/>
          <w:szCs w:val="28"/>
          <w:lang w:eastAsia="en-US"/>
        </w:rPr>
        <w:t xml:space="preserve"> – структурного подразделения Центральной дирекции по </w:t>
      </w:r>
      <w:proofErr w:type="spellStart"/>
      <w:r w:rsidRPr="00232BE8">
        <w:rPr>
          <w:rFonts w:eastAsiaTheme="minorHAnsi"/>
          <w:sz w:val="28"/>
          <w:szCs w:val="28"/>
          <w:lang w:eastAsia="en-US"/>
        </w:rPr>
        <w:t>тепловодоснабжению</w:t>
      </w:r>
      <w:proofErr w:type="spellEnd"/>
      <w:r w:rsidRPr="00232BE8">
        <w:rPr>
          <w:rFonts w:eastAsiaTheme="minorHAnsi"/>
          <w:sz w:val="28"/>
          <w:szCs w:val="28"/>
          <w:lang w:eastAsia="en-US"/>
        </w:rPr>
        <w:t xml:space="preserve"> – филиала ОАО «РЖД» и осуществляет деятельность по управлению комплексом объектов стационарной теплоэнергетики, водоснабжения и водоотведения на территории Кемеровской и Томской областей, в том числе эксплуатацию 11 котельных малой и средней мощности, расположенных в различных муниципальных образованиях Кемеровской области.</w:t>
      </w:r>
    </w:p>
    <w:p w14:paraId="6BF81E93" w14:textId="77777777" w:rsidR="00FE173D" w:rsidRPr="00232BE8" w:rsidRDefault="00FE173D" w:rsidP="00FE173D">
      <w:pPr>
        <w:spacing w:line="259" w:lineRule="auto"/>
        <w:ind w:firstLine="709"/>
        <w:contextualSpacing/>
        <w:jc w:val="both"/>
        <w:rPr>
          <w:rFonts w:eastAsiaTheme="minorHAnsi"/>
          <w:sz w:val="28"/>
          <w:szCs w:val="28"/>
          <w:lang w:eastAsia="en-US"/>
        </w:rPr>
      </w:pPr>
      <w:r w:rsidRPr="00232BE8">
        <w:rPr>
          <w:rFonts w:eastAsiaTheme="minorHAnsi"/>
          <w:sz w:val="28"/>
          <w:szCs w:val="28"/>
          <w:lang w:eastAsia="en-US"/>
        </w:rPr>
        <w:t xml:space="preserve">Подразделение создано на основании приказа Центральной дирекции по </w:t>
      </w:r>
      <w:proofErr w:type="spellStart"/>
      <w:r w:rsidRPr="00232BE8">
        <w:rPr>
          <w:rFonts w:eastAsiaTheme="minorHAnsi"/>
          <w:sz w:val="28"/>
          <w:szCs w:val="28"/>
          <w:lang w:eastAsia="en-US"/>
        </w:rPr>
        <w:t>тепловодоснабжению</w:t>
      </w:r>
      <w:proofErr w:type="spellEnd"/>
      <w:r w:rsidRPr="00232BE8">
        <w:rPr>
          <w:rFonts w:eastAsiaTheme="minorHAnsi"/>
          <w:sz w:val="28"/>
          <w:szCs w:val="28"/>
          <w:lang w:eastAsia="en-US"/>
        </w:rPr>
        <w:t xml:space="preserve"> ОАО «РЖД» от 23.11.2010 № 188 «О создании структурных подразделений Центральной дирекции по </w:t>
      </w:r>
      <w:proofErr w:type="spellStart"/>
      <w:r w:rsidRPr="00232BE8">
        <w:rPr>
          <w:rFonts w:eastAsiaTheme="minorHAnsi"/>
          <w:sz w:val="28"/>
          <w:szCs w:val="28"/>
          <w:lang w:eastAsia="en-US"/>
        </w:rPr>
        <w:t>тепловодоснабжению</w:t>
      </w:r>
      <w:proofErr w:type="spellEnd"/>
      <w:r w:rsidRPr="00232BE8">
        <w:rPr>
          <w:rFonts w:eastAsiaTheme="minorHAnsi"/>
          <w:sz w:val="28"/>
          <w:szCs w:val="28"/>
          <w:lang w:eastAsia="en-US"/>
        </w:rPr>
        <w:t xml:space="preserve">» и является полным правопреемником Дирекции по </w:t>
      </w:r>
      <w:proofErr w:type="spellStart"/>
      <w:r w:rsidRPr="00232BE8">
        <w:rPr>
          <w:rFonts w:eastAsiaTheme="minorHAnsi"/>
          <w:sz w:val="28"/>
          <w:szCs w:val="28"/>
          <w:lang w:eastAsia="en-US"/>
        </w:rPr>
        <w:t>тепловодоснабжению</w:t>
      </w:r>
      <w:proofErr w:type="spellEnd"/>
      <w:r w:rsidRPr="00232BE8">
        <w:rPr>
          <w:rFonts w:eastAsiaTheme="minorHAnsi"/>
          <w:sz w:val="28"/>
          <w:szCs w:val="28"/>
          <w:lang w:eastAsia="en-US"/>
        </w:rPr>
        <w:t xml:space="preserve">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28B9CCF0" w14:textId="77777777" w:rsidR="00FE173D" w:rsidRPr="00232BE8" w:rsidRDefault="00FE173D" w:rsidP="00FE173D">
      <w:pPr>
        <w:spacing w:line="259" w:lineRule="auto"/>
        <w:ind w:firstLine="709"/>
        <w:contextualSpacing/>
        <w:jc w:val="both"/>
        <w:rPr>
          <w:rFonts w:eastAsiaTheme="minorHAnsi"/>
          <w:sz w:val="28"/>
          <w:szCs w:val="28"/>
          <w:lang w:eastAsia="en-US"/>
        </w:rPr>
      </w:pPr>
      <w:r w:rsidRPr="00232BE8">
        <w:rPr>
          <w:rFonts w:eastAsiaTheme="minorHAnsi"/>
          <w:sz w:val="28"/>
          <w:szCs w:val="28"/>
          <w:lang w:eastAsia="en-US"/>
        </w:rPr>
        <w:t>По узлу теплоснабжения котельная КТУ на станции Юрга-1 (г. Юрга) предприятие эксплуатирует 1 котельную установленной мощностью 1,0 Гкал/час (2 котла КВС-0,5К), обеспечивающую тепловой энергией прочих потребителей, кроме того от данной котельной осуществляется отпуск тепловой энергии на технологические нужды подразделений Западно-Сибирской железной дороги – филиала ОАО «РЖД». Предприятием приложены: договор на теплоснабжение, заключённый с ФГУП «Почта России», а также с ООО «Север».</w:t>
      </w:r>
    </w:p>
    <w:p w14:paraId="7AF7DD70" w14:textId="77777777" w:rsidR="00FE173D" w:rsidRPr="00232BE8" w:rsidRDefault="00FE173D" w:rsidP="00FE173D">
      <w:pPr>
        <w:spacing w:line="259" w:lineRule="auto"/>
        <w:ind w:firstLine="709"/>
        <w:contextualSpacing/>
        <w:jc w:val="both"/>
        <w:rPr>
          <w:rFonts w:eastAsiaTheme="minorHAnsi"/>
          <w:sz w:val="28"/>
          <w:szCs w:val="28"/>
          <w:lang w:eastAsia="en-US"/>
        </w:rPr>
      </w:pPr>
      <w:r w:rsidRPr="00232BE8">
        <w:rPr>
          <w:rFonts w:eastAsiaTheme="minorHAnsi"/>
          <w:sz w:val="28"/>
          <w:szCs w:val="28"/>
          <w:lang w:eastAsia="en-US"/>
        </w:rPr>
        <w:t>Система теплоснабжения потребителей, закрытая в двухтрубном исполнении. Температурный график работы тепловой сети - 90/65˚С.</w:t>
      </w:r>
    </w:p>
    <w:p w14:paraId="11F7121E" w14:textId="77777777" w:rsidR="00FE173D" w:rsidRPr="00232BE8" w:rsidRDefault="00FE173D" w:rsidP="00FE173D">
      <w:pPr>
        <w:spacing w:line="259" w:lineRule="auto"/>
        <w:ind w:firstLine="709"/>
        <w:contextualSpacing/>
        <w:jc w:val="both"/>
        <w:rPr>
          <w:rFonts w:eastAsiaTheme="minorHAnsi"/>
          <w:sz w:val="28"/>
          <w:szCs w:val="28"/>
          <w:lang w:eastAsia="en-US"/>
        </w:rPr>
      </w:pPr>
      <w:r w:rsidRPr="00232BE8">
        <w:rPr>
          <w:rFonts w:eastAsiaTheme="minorHAnsi"/>
          <w:sz w:val="28"/>
          <w:szCs w:val="28"/>
          <w:lang w:eastAsia="en-US"/>
        </w:rPr>
        <w:t>Для производства тепловой энергии используется рядовой энергетический каменный уголь (класс 0-300 (200)).</w:t>
      </w:r>
    </w:p>
    <w:p w14:paraId="4E7EC943" w14:textId="77777777" w:rsidR="00FE173D" w:rsidRPr="00232BE8" w:rsidRDefault="00FE173D" w:rsidP="00FE173D">
      <w:pPr>
        <w:spacing w:line="259" w:lineRule="auto"/>
        <w:ind w:firstLine="709"/>
        <w:contextualSpacing/>
        <w:jc w:val="both"/>
        <w:rPr>
          <w:rFonts w:eastAsiaTheme="minorHAnsi"/>
          <w:b/>
          <w:bCs/>
          <w:sz w:val="28"/>
          <w:szCs w:val="28"/>
          <w:lang w:eastAsia="en-US"/>
        </w:rPr>
      </w:pPr>
    </w:p>
    <w:p w14:paraId="70FBEA4D" w14:textId="77777777" w:rsidR="00FE173D" w:rsidRPr="00232BE8" w:rsidRDefault="00FE173D" w:rsidP="00FE173D">
      <w:pPr>
        <w:spacing w:line="259" w:lineRule="auto"/>
        <w:ind w:firstLine="709"/>
        <w:contextualSpacing/>
        <w:jc w:val="both"/>
        <w:rPr>
          <w:rFonts w:eastAsiaTheme="minorHAnsi"/>
          <w:b/>
          <w:bCs/>
          <w:sz w:val="28"/>
          <w:szCs w:val="28"/>
          <w:lang w:eastAsia="en-US"/>
        </w:rPr>
      </w:pPr>
      <w:r w:rsidRPr="00232BE8">
        <w:rPr>
          <w:rFonts w:eastAsiaTheme="minorHAnsi"/>
          <w:b/>
          <w:bCs/>
          <w:sz w:val="28"/>
          <w:szCs w:val="28"/>
          <w:lang w:eastAsia="en-US"/>
        </w:rPr>
        <w:t>2. Основные плановые (расчетные) показатели на расчетный период регулирования (на каждый год долгосрочного периода регулирования)</w:t>
      </w:r>
    </w:p>
    <w:p w14:paraId="0B587972" w14:textId="77777777" w:rsidR="00FE173D" w:rsidRPr="00232BE8" w:rsidRDefault="00FE173D" w:rsidP="00FE173D">
      <w:pPr>
        <w:spacing w:line="259" w:lineRule="auto"/>
        <w:ind w:firstLine="709"/>
        <w:contextualSpacing/>
        <w:jc w:val="both"/>
        <w:rPr>
          <w:rFonts w:eastAsiaTheme="minorHAnsi"/>
          <w:b/>
          <w:bCs/>
          <w:sz w:val="28"/>
          <w:szCs w:val="28"/>
          <w:lang w:eastAsia="en-US"/>
        </w:rPr>
      </w:pPr>
    </w:p>
    <w:p w14:paraId="5C37CC6D" w14:textId="77777777" w:rsidR="00FE173D" w:rsidRPr="00232BE8" w:rsidRDefault="00FE173D" w:rsidP="00FE173D">
      <w:pPr>
        <w:spacing w:line="259" w:lineRule="auto"/>
        <w:ind w:firstLine="709"/>
        <w:contextualSpacing/>
        <w:jc w:val="both"/>
        <w:rPr>
          <w:rFonts w:eastAsiaTheme="minorHAnsi"/>
          <w:sz w:val="28"/>
          <w:szCs w:val="28"/>
          <w:lang w:eastAsia="en-US"/>
        </w:rPr>
      </w:pPr>
      <w:r w:rsidRPr="00232BE8">
        <w:rPr>
          <w:rFonts w:eastAsiaTheme="minorHAnsi"/>
          <w:b/>
          <w:bCs/>
          <w:sz w:val="28"/>
          <w:szCs w:val="28"/>
          <w:lang w:eastAsia="en-US"/>
        </w:rPr>
        <w:lastRenderedPageBreak/>
        <w:t>2.1. Индекс потребительских цен, индексы роста цен</w:t>
      </w:r>
      <w:r w:rsidRPr="00232BE8">
        <w:rPr>
          <w:rFonts w:eastAsiaTheme="minorHAnsi"/>
          <w:sz w:val="28"/>
          <w:szCs w:val="28"/>
          <w:lang w:eastAsia="en-US"/>
        </w:rPr>
        <w:t xml:space="preserve"> </w:t>
      </w:r>
    </w:p>
    <w:p w14:paraId="63AA4C69" w14:textId="77777777" w:rsidR="00FE173D" w:rsidRPr="00232BE8" w:rsidRDefault="00FE173D" w:rsidP="00FE173D">
      <w:pPr>
        <w:spacing w:line="259" w:lineRule="auto"/>
        <w:ind w:firstLine="709"/>
        <w:contextualSpacing/>
        <w:jc w:val="both"/>
        <w:rPr>
          <w:rFonts w:eastAsiaTheme="minorHAnsi"/>
          <w:sz w:val="28"/>
          <w:szCs w:val="28"/>
          <w:lang w:eastAsia="en-US"/>
        </w:rPr>
      </w:pPr>
      <w:r w:rsidRPr="00232BE8">
        <w:rPr>
          <w:rFonts w:eastAsiaTheme="minorHAnsi"/>
          <w:sz w:val="28"/>
          <w:szCs w:val="28"/>
          <w:lang w:eastAsia="en-US"/>
        </w:rPr>
        <w:t>На каждый энергетический ресурс и холодную воду, потребляемые регулируемой организацией при осуществлении регулируемой деятельности в расчетном (долгосрочном) периоде регулирования, индексы роста цен на доставку каждого энергетического ресурса и холодной воды, потребляемых регулируемой организацией при осуществлении регулируемой деятельности в расчетном (долгосрочном) периоде регулирования:</w:t>
      </w:r>
    </w:p>
    <w:p w14:paraId="174237AE" w14:textId="77777777" w:rsidR="00FE173D" w:rsidRPr="00232BE8" w:rsidRDefault="00FE173D" w:rsidP="00FE173D">
      <w:pPr>
        <w:spacing w:line="259" w:lineRule="auto"/>
        <w:ind w:firstLine="709"/>
        <w:contextualSpacing/>
        <w:jc w:val="both"/>
        <w:rPr>
          <w:rFonts w:eastAsiaTheme="minorHAnsi"/>
          <w:sz w:val="28"/>
          <w:szCs w:val="28"/>
          <w:lang w:eastAsia="en-US"/>
        </w:rPr>
      </w:pPr>
      <w:r w:rsidRPr="00232BE8">
        <w:rPr>
          <w:rFonts w:eastAsiaTheme="minorHAnsi"/>
          <w:sz w:val="28"/>
          <w:szCs w:val="28"/>
          <w:lang w:eastAsia="en-US"/>
        </w:rPr>
        <w:t>индексы Минэкономразвития РФ, опубликованные 30.09.2019</w:t>
      </w:r>
    </w:p>
    <w:tbl>
      <w:tblPr>
        <w:tblStyle w:val="af"/>
        <w:tblW w:w="9797" w:type="dxa"/>
        <w:jc w:val="center"/>
        <w:tblLook w:val="04A0" w:firstRow="1" w:lastRow="0" w:firstColumn="1" w:lastColumn="0" w:noHBand="0" w:noVBand="1"/>
      </w:tblPr>
      <w:tblGrid>
        <w:gridCol w:w="4481"/>
        <w:gridCol w:w="876"/>
        <w:gridCol w:w="992"/>
        <w:gridCol w:w="870"/>
        <w:gridCol w:w="879"/>
        <w:gridCol w:w="850"/>
        <w:gridCol w:w="849"/>
      </w:tblGrid>
      <w:tr w:rsidR="00FE173D" w:rsidRPr="00232BE8" w14:paraId="0C5B1C7E" w14:textId="77777777" w:rsidTr="00FE173D">
        <w:trPr>
          <w:jc w:val="center"/>
        </w:trPr>
        <w:tc>
          <w:tcPr>
            <w:tcW w:w="4503" w:type="dxa"/>
            <w:vMerge w:val="restart"/>
            <w:vAlign w:val="center"/>
          </w:tcPr>
          <w:p w14:paraId="625ED863" w14:textId="77777777" w:rsidR="00FE173D" w:rsidRPr="00232BE8" w:rsidRDefault="00FE173D" w:rsidP="00FE173D">
            <w:pPr>
              <w:contextualSpacing/>
              <w:jc w:val="center"/>
              <w:rPr>
                <w:b/>
              </w:rPr>
            </w:pPr>
            <w:r w:rsidRPr="00232BE8">
              <w:rPr>
                <w:b/>
              </w:rPr>
              <w:t>Индексы</w:t>
            </w:r>
          </w:p>
        </w:tc>
        <w:tc>
          <w:tcPr>
            <w:tcW w:w="850" w:type="dxa"/>
            <w:vAlign w:val="center"/>
          </w:tcPr>
          <w:p w14:paraId="6BA0476C" w14:textId="77777777" w:rsidR="00FE173D" w:rsidRPr="00232BE8" w:rsidRDefault="00FE173D" w:rsidP="00FE173D">
            <w:pPr>
              <w:contextualSpacing/>
              <w:jc w:val="center"/>
              <w:rPr>
                <w:b/>
              </w:rPr>
            </w:pPr>
            <w:r w:rsidRPr="00232BE8">
              <w:rPr>
                <w:b/>
              </w:rPr>
              <w:t>2018</w:t>
            </w:r>
          </w:p>
        </w:tc>
        <w:tc>
          <w:tcPr>
            <w:tcW w:w="992" w:type="dxa"/>
            <w:vAlign w:val="center"/>
          </w:tcPr>
          <w:p w14:paraId="7EE0E4EE" w14:textId="77777777" w:rsidR="00FE173D" w:rsidRPr="00232BE8" w:rsidRDefault="00FE173D" w:rsidP="00FE173D">
            <w:pPr>
              <w:contextualSpacing/>
              <w:jc w:val="center"/>
              <w:rPr>
                <w:b/>
              </w:rPr>
            </w:pPr>
            <w:r w:rsidRPr="00232BE8">
              <w:rPr>
                <w:b/>
              </w:rPr>
              <w:t>2019</w:t>
            </w:r>
          </w:p>
        </w:tc>
        <w:tc>
          <w:tcPr>
            <w:tcW w:w="871" w:type="dxa"/>
            <w:vAlign w:val="center"/>
          </w:tcPr>
          <w:p w14:paraId="14BB717B" w14:textId="77777777" w:rsidR="00FE173D" w:rsidRPr="00232BE8" w:rsidRDefault="00FE173D" w:rsidP="00FE173D">
            <w:pPr>
              <w:contextualSpacing/>
              <w:jc w:val="center"/>
              <w:rPr>
                <w:b/>
              </w:rPr>
            </w:pPr>
            <w:r w:rsidRPr="00232BE8">
              <w:rPr>
                <w:b/>
              </w:rPr>
              <w:t>2020</w:t>
            </w:r>
          </w:p>
        </w:tc>
        <w:tc>
          <w:tcPr>
            <w:tcW w:w="880" w:type="dxa"/>
            <w:vAlign w:val="center"/>
          </w:tcPr>
          <w:p w14:paraId="75FD2843" w14:textId="77777777" w:rsidR="00FE173D" w:rsidRPr="00232BE8" w:rsidRDefault="00FE173D" w:rsidP="00FE173D">
            <w:pPr>
              <w:contextualSpacing/>
              <w:jc w:val="center"/>
              <w:rPr>
                <w:b/>
              </w:rPr>
            </w:pPr>
            <w:r w:rsidRPr="00232BE8">
              <w:rPr>
                <w:b/>
              </w:rPr>
              <w:t>2021</w:t>
            </w:r>
          </w:p>
        </w:tc>
        <w:tc>
          <w:tcPr>
            <w:tcW w:w="851" w:type="dxa"/>
            <w:vAlign w:val="center"/>
          </w:tcPr>
          <w:p w14:paraId="0BFE9578" w14:textId="77777777" w:rsidR="00FE173D" w:rsidRPr="00232BE8" w:rsidRDefault="00FE173D" w:rsidP="00FE173D">
            <w:pPr>
              <w:contextualSpacing/>
              <w:jc w:val="center"/>
              <w:rPr>
                <w:b/>
              </w:rPr>
            </w:pPr>
            <w:r w:rsidRPr="00232BE8">
              <w:rPr>
                <w:b/>
              </w:rPr>
              <w:t>2022</w:t>
            </w:r>
          </w:p>
        </w:tc>
        <w:tc>
          <w:tcPr>
            <w:tcW w:w="850" w:type="dxa"/>
            <w:vAlign w:val="center"/>
          </w:tcPr>
          <w:p w14:paraId="40B8CB46" w14:textId="77777777" w:rsidR="00FE173D" w:rsidRPr="00232BE8" w:rsidRDefault="00FE173D" w:rsidP="00FE173D">
            <w:pPr>
              <w:contextualSpacing/>
              <w:jc w:val="center"/>
              <w:rPr>
                <w:b/>
              </w:rPr>
            </w:pPr>
            <w:r w:rsidRPr="00232BE8">
              <w:rPr>
                <w:b/>
              </w:rPr>
              <w:t>2023</w:t>
            </w:r>
          </w:p>
        </w:tc>
      </w:tr>
      <w:tr w:rsidR="00FE173D" w:rsidRPr="00232BE8" w14:paraId="5317FDC1" w14:textId="77777777" w:rsidTr="00FE173D">
        <w:trPr>
          <w:jc w:val="center"/>
        </w:trPr>
        <w:tc>
          <w:tcPr>
            <w:tcW w:w="4503" w:type="dxa"/>
            <w:vMerge/>
            <w:vAlign w:val="center"/>
          </w:tcPr>
          <w:p w14:paraId="1E60BC02" w14:textId="77777777" w:rsidR="00FE173D" w:rsidRPr="00232BE8" w:rsidRDefault="00FE173D" w:rsidP="00FE173D">
            <w:pPr>
              <w:contextualSpacing/>
              <w:rPr>
                <w:b/>
              </w:rPr>
            </w:pPr>
          </w:p>
        </w:tc>
        <w:tc>
          <w:tcPr>
            <w:tcW w:w="850" w:type="dxa"/>
            <w:vAlign w:val="center"/>
          </w:tcPr>
          <w:p w14:paraId="00194EFB" w14:textId="77777777" w:rsidR="00FE173D" w:rsidRPr="00232BE8" w:rsidRDefault="00FE173D" w:rsidP="00FE173D">
            <w:pPr>
              <w:contextualSpacing/>
              <w:jc w:val="center"/>
              <w:rPr>
                <w:b/>
              </w:rPr>
            </w:pPr>
            <w:r w:rsidRPr="00232BE8">
              <w:rPr>
                <w:b/>
              </w:rPr>
              <w:t>факт</w:t>
            </w:r>
          </w:p>
        </w:tc>
        <w:tc>
          <w:tcPr>
            <w:tcW w:w="992" w:type="dxa"/>
            <w:vAlign w:val="center"/>
          </w:tcPr>
          <w:p w14:paraId="65F793C7" w14:textId="77777777" w:rsidR="00FE173D" w:rsidRPr="00232BE8" w:rsidRDefault="00FE173D" w:rsidP="00FE173D">
            <w:pPr>
              <w:contextualSpacing/>
              <w:jc w:val="center"/>
              <w:rPr>
                <w:b/>
              </w:rPr>
            </w:pPr>
            <w:r w:rsidRPr="00232BE8">
              <w:rPr>
                <w:b/>
              </w:rPr>
              <w:t>оценка</w:t>
            </w:r>
          </w:p>
        </w:tc>
        <w:tc>
          <w:tcPr>
            <w:tcW w:w="3452" w:type="dxa"/>
            <w:gridSpan w:val="4"/>
            <w:vAlign w:val="center"/>
          </w:tcPr>
          <w:p w14:paraId="65ED13A8" w14:textId="77777777" w:rsidR="00FE173D" w:rsidRPr="00232BE8" w:rsidRDefault="00FE173D" w:rsidP="00FE173D">
            <w:pPr>
              <w:contextualSpacing/>
              <w:jc w:val="center"/>
              <w:rPr>
                <w:b/>
              </w:rPr>
            </w:pPr>
            <w:r w:rsidRPr="00232BE8">
              <w:rPr>
                <w:b/>
              </w:rPr>
              <w:t>прогноз</w:t>
            </w:r>
          </w:p>
        </w:tc>
      </w:tr>
      <w:tr w:rsidR="00FE173D" w:rsidRPr="00232BE8" w14:paraId="4140D2CF" w14:textId="77777777" w:rsidTr="00FE173D">
        <w:trPr>
          <w:jc w:val="center"/>
        </w:trPr>
        <w:tc>
          <w:tcPr>
            <w:tcW w:w="4503" w:type="dxa"/>
            <w:vAlign w:val="center"/>
          </w:tcPr>
          <w:p w14:paraId="5A6EBA44" w14:textId="77777777" w:rsidR="00FE173D" w:rsidRPr="00232BE8" w:rsidRDefault="00FE173D" w:rsidP="00FE173D">
            <w:pPr>
              <w:contextualSpacing/>
            </w:pPr>
            <w:r w:rsidRPr="00232BE8">
              <w:t>Индекс потребительских цен на конец периода, % к декабрю предыдущего года</w:t>
            </w:r>
          </w:p>
        </w:tc>
        <w:tc>
          <w:tcPr>
            <w:tcW w:w="850" w:type="dxa"/>
            <w:vAlign w:val="center"/>
          </w:tcPr>
          <w:p w14:paraId="64ECA4C8" w14:textId="77777777" w:rsidR="00FE173D" w:rsidRPr="00232BE8" w:rsidRDefault="00FE173D" w:rsidP="00FE173D">
            <w:pPr>
              <w:contextualSpacing/>
              <w:jc w:val="center"/>
            </w:pPr>
            <w:r w:rsidRPr="00232BE8">
              <w:t>104,30</w:t>
            </w:r>
          </w:p>
        </w:tc>
        <w:tc>
          <w:tcPr>
            <w:tcW w:w="992" w:type="dxa"/>
            <w:vAlign w:val="center"/>
          </w:tcPr>
          <w:p w14:paraId="657A83F1" w14:textId="77777777" w:rsidR="00FE173D" w:rsidRPr="00232BE8" w:rsidRDefault="00FE173D" w:rsidP="00FE173D">
            <w:pPr>
              <w:contextualSpacing/>
              <w:jc w:val="center"/>
            </w:pPr>
            <w:r w:rsidRPr="00232BE8">
              <w:t>103,80</w:t>
            </w:r>
          </w:p>
        </w:tc>
        <w:tc>
          <w:tcPr>
            <w:tcW w:w="871" w:type="dxa"/>
            <w:vAlign w:val="center"/>
          </w:tcPr>
          <w:p w14:paraId="282494FC" w14:textId="77777777" w:rsidR="00FE173D" w:rsidRPr="00232BE8" w:rsidRDefault="00FE173D" w:rsidP="00FE173D">
            <w:pPr>
              <w:contextualSpacing/>
              <w:jc w:val="center"/>
            </w:pPr>
            <w:r w:rsidRPr="00232BE8">
              <w:t>103,0</w:t>
            </w:r>
          </w:p>
        </w:tc>
        <w:tc>
          <w:tcPr>
            <w:tcW w:w="880" w:type="dxa"/>
            <w:vAlign w:val="center"/>
          </w:tcPr>
          <w:p w14:paraId="1E74589F" w14:textId="77777777" w:rsidR="00FE173D" w:rsidRPr="00232BE8" w:rsidRDefault="00FE173D" w:rsidP="00FE173D">
            <w:pPr>
              <w:contextualSpacing/>
              <w:jc w:val="center"/>
            </w:pPr>
            <w:r w:rsidRPr="00232BE8">
              <w:t>104,0</w:t>
            </w:r>
          </w:p>
        </w:tc>
        <w:tc>
          <w:tcPr>
            <w:tcW w:w="851" w:type="dxa"/>
            <w:vAlign w:val="center"/>
          </w:tcPr>
          <w:p w14:paraId="707893C4" w14:textId="77777777" w:rsidR="00FE173D" w:rsidRPr="00232BE8" w:rsidRDefault="00FE173D" w:rsidP="00FE173D">
            <w:pPr>
              <w:contextualSpacing/>
              <w:jc w:val="center"/>
            </w:pPr>
            <w:r w:rsidRPr="00232BE8">
              <w:t>104,0</w:t>
            </w:r>
          </w:p>
        </w:tc>
        <w:tc>
          <w:tcPr>
            <w:tcW w:w="850" w:type="dxa"/>
            <w:vAlign w:val="center"/>
          </w:tcPr>
          <w:p w14:paraId="5CC9B565" w14:textId="77777777" w:rsidR="00FE173D" w:rsidRPr="00232BE8" w:rsidRDefault="00FE173D" w:rsidP="00FE173D">
            <w:pPr>
              <w:contextualSpacing/>
              <w:jc w:val="center"/>
            </w:pPr>
            <w:r w:rsidRPr="00232BE8">
              <w:t>104,0</w:t>
            </w:r>
          </w:p>
        </w:tc>
      </w:tr>
      <w:tr w:rsidR="00FE173D" w:rsidRPr="00232BE8" w14:paraId="46DF409D" w14:textId="77777777" w:rsidTr="00FE173D">
        <w:trPr>
          <w:jc w:val="center"/>
        </w:trPr>
        <w:tc>
          <w:tcPr>
            <w:tcW w:w="4503" w:type="dxa"/>
            <w:vAlign w:val="center"/>
          </w:tcPr>
          <w:p w14:paraId="6EE43759" w14:textId="77777777" w:rsidR="00FE173D" w:rsidRPr="00232BE8" w:rsidRDefault="00FE173D" w:rsidP="00FE173D">
            <w:pPr>
              <w:contextualSpacing/>
            </w:pPr>
            <w:r w:rsidRPr="00232BE8">
              <w:t>в среднем за год</w:t>
            </w:r>
          </w:p>
        </w:tc>
        <w:tc>
          <w:tcPr>
            <w:tcW w:w="850" w:type="dxa"/>
            <w:vAlign w:val="center"/>
          </w:tcPr>
          <w:p w14:paraId="442C3D9A" w14:textId="77777777" w:rsidR="00FE173D" w:rsidRPr="00232BE8" w:rsidRDefault="00FE173D" w:rsidP="00FE173D">
            <w:pPr>
              <w:contextualSpacing/>
              <w:jc w:val="center"/>
            </w:pPr>
            <w:r w:rsidRPr="00232BE8">
              <w:t>102,9</w:t>
            </w:r>
          </w:p>
        </w:tc>
        <w:tc>
          <w:tcPr>
            <w:tcW w:w="992" w:type="dxa"/>
            <w:vAlign w:val="center"/>
          </w:tcPr>
          <w:p w14:paraId="704428EA" w14:textId="77777777" w:rsidR="00FE173D" w:rsidRPr="00232BE8" w:rsidRDefault="00FE173D" w:rsidP="00FE173D">
            <w:pPr>
              <w:contextualSpacing/>
              <w:jc w:val="center"/>
            </w:pPr>
            <w:r w:rsidRPr="00232BE8">
              <w:t>104,7</w:t>
            </w:r>
          </w:p>
        </w:tc>
        <w:tc>
          <w:tcPr>
            <w:tcW w:w="871" w:type="dxa"/>
            <w:vAlign w:val="center"/>
          </w:tcPr>
          <w:p w14:paraId="01E28F66" w14:textId="77777777" w:rsidR="00FE173D" w:rsidRPr="00232BE8" w:rsidRDefault="00FE173D" w:rsidP="00FE173D">
            <w:pPr>
              <w:contextualSpacing/>
              <w:jc w:val="center"/>
            </w:pPr>
            <w:r w:rsidRPr="00232BE8">
              <w:t>103,0</w:t>
            </w:r>
          </w:p>
        </w:tc>
        <w:tc>
          <w:tcPr>
            <w:tcW w:w="880" w:type="dxa"/>
            <w:vAlign w:val="center"/>
          </w:tcPr>
          <w:p w14:paraId="6BA3EF3A" w14:textId="77777777" w:rsidR="00FE173D" w:rsidRPr="00232BE8" w:rsidRDefault="00FE173D" w:rsidP="00FE173D">
            <w:pPr>
              <w:contextualSpacing/>
              <w:jc w:val="center"/>
            </w:pPr>
            <w:r w:rsidRPr="00232BE8">
              <w:t>103,7</w:t>
            </w:r>
          </w:p>
        </w:tc>
        <w:tc>
          <w:tcPr>
            <w:tcW w:w="851" w:type="dxa"/>
            <w:vAlign w:val="center"/>
          </w:tcPr>
          <w:p w14:paraId="0B1D869A" w14:textId="77777777" w:rsidR="00FE173D" w:rsidRPr="00232BE8" w:rsidRDefault="00FE173D" w:rsidP="00FE173D">
            <w:pPr>
              <w:contextualSpacing/>
              <w:jc w:val="center"/>
            </w:pPr>
            <w:r w:rsidRPr="00232BE8">
              <w:t>104,0</w:t>
            </w:r>
          </w:p>
        </w:tc>
        <w:tc>
          <w:tcPr>
            <w:tcW w:w="850" w:type="dxa"/>
            <w:vAlign w:val="center"/>
          </w:tcPr>
          <w:p w14:paraId="06C1762D" w14:textId="77777777" w:rsidR="00FE173D" w:rsidRPr="00232BE8" w:rsidRDefault="00FE173D" w:rsidP="00FE173D">
            <w:pPr>
              <w:contextualSpacing/>
              <w:jc w:val="center"/>
            </w:pPr>
            <w:r w:rsidRPr="00232BE8">
              <w:t>104,0</w:t>
            </w:r>
          </w:p>
        </w:tc>
      </w:tr>
      <w:tr w:rsidR="00FE173D" w:rsidRPr="00232BE8" w14:paraId="78534CF9" w14:textId="77777777" w:rsidTr="00FE173D">
        <w:trPr>
          <w:jc w:val="center"/>
        </w:trPr>
        <w:tc>
          <w:tcPr>
            <w:tcW w:w="4503" w:type="dxa"/>
            <w:vAlign w:val="center"/>
          </w:tcPr>
          <w:p w14:paraId="7DBE9D93" w14:textId="77777777" w:rsidR="00FE173D" w:rsidRPr="00232BE8" w:rsidRDefault="00FE173D" w:rsidP="00FE173D">
            <w:pPr>
              <w:contextualSpacing/>
            </w:pPr>
            <w:r w:rsidRPr="00232BE8">
              <w:t>Добыча угля</w:t>
            </w:r>
          </w:p>
        </w:tc>
        <w:tc>
          <w:tcPr>
            <w:tcW w:w="850" w:type="dxa"/>
            <w:vAlign w:val="center"/>
          </w:tcPr>
          <w:p w14:paraId="14B008BD" w14:textId="77777777" w:rsidR="00FE173D" w:rsidRPr="00232BE8" w:rsidRDefault="00FE173D" w:rsidP="00FE173D">
            <w:pPr>
              <w:contextualSpacing/>
              <w:jc w:val="center"/>
            </w:pPr>
            <w:r w:rsidRPr="00232BE8">
              <w:t>110,9</w:t>
            </w:r>
          </w:p>
        </w:tc>
        <w:tc>
          <w:tcPr>
            <w:tcW w:w="992" w:type="dxa"/>
            <w:vAlign w:val="center"/>
          </w:tcPr>
          <w:p w14:paraId="404C09B6" w14:textId="77777777" w:rsidR="00FE173D" w:rsidRPr="00232BE8" w:rsidRDefault="00FE173D" w:rsidP="00FE173D">
            <w:pPr>
              <w:contextualSpacing/>
              <w:jc w:val="center"/>
            </w:pPr>
            <w:r w:rsidRPr="00232BE8">
              <w:t>104,4</w:t>
            </w:r>
          </w:p>
        </w:tc>
        <w:tc>
          <w:tcPr>
            <w:tcW w:w="871" w:type="dxa"/>
            <w:vAlign w:val="center"/>
          </w:tcPr>
          <w:p w14:paraId="401D56CC" w14:textId="77777777" w:rsidR="00FE173D" w:rsidRPr="00232BE8" w:rsidRDefault="00FE173D" w:rsidP="00FE173D">
            <w:pPr>
              <w:contextualSpacing/>
              <w:jc w:val="center"/>
            </w:pPr>
            <w:r w:rsidRPr="00232BE8">
              <w:t>104,1</w:t>
            </w:r>
          </w:p>
        </w:tc>
        <w:tc>
          <w:tcPr>
            <w:tcW w:w="880" w:type="dxa"/>
            <w:vAlign w:val="center"/>
          </w:tcPr>
          <w:p w14:paraId="4097951E" w14:textId="77777777" w:rsidR="00FE173D" w:rsidRPr="00232BE8" w:rsidRDefault="00FE173D" w:rsidP="00FE173D">
            <w:pPr>
              <w:contextualSpacing/>
              <w:jc w:val="center"/>
            </w:pPr>
            <w:r w:rsidRPr="00232BE8">
              <w:t>104,0</w:t>
            </w:r>
          </w:p>
        </w:tc>
        <w:tc>
          <w:tcPr>
            <w:tcW w:w="851" w:type="dxa"/>
            <w:vAlign w:val="center"/>
          </w:tcPr>
          <w:p w14:paraId="124084E8" w14:textId="77777777" w:rsidR="00FE173D" w:rsidRPr="00232BE8" w:rsidRDefault="00FE173D" w:rsidP="00FE173D">
            <w:pPr>
              <w:contextualSpacing/>
              <w:jc w:val="center"/>
            </w:pPr>
            <w:r w:rsidRPr="00232BE8">
              <w:t>104,2</w:t>
            </w:r>
          </w:p>
        </w:tc>
        <w:tc>
          <w:tcPr>
            <w:tcW w:w="850" w:type="dxa"/>
            <w:vAlign w:val="center"/>
          </w:tcPr>
          <w:p w14:paraId="50376610" w14:textId="77777777" w:rsidR="00FE173D" w:rsidRPr="00232BE8" w:rsidRDefault="00FE173D" w:rsidP="00FE173D">
            <w:pPr>
              <w:contextualSpacing/>
              <w:jc w:val="center"/>
            </w:pPr>
            <w:r w:rsidRPr="00232BE8">
              <w:t>104,3</w:t>
            </w:r>
          </w:p>
        </w:tc>
      </w:tr>
      <w:tr w:rsidR="00FE173D" w:rsidRPr="00232BE8" w14:paraId="3F1F7EA1" w14:textId="77777777" w:rsidTr="00FE173D">
        <w:trPr>
          <w:jc w:val="center"/>
        </w:trPr>
        <w:tc>
          <w:tcPr>
            <w:tcW w:w="4503" w:type="dxa"/>
            <w:vAlign w:val="center"/>
          </w:tcPr>
          <w:p w14:paraId="2EBCF281" w14:textId="77777777" w:rsidR="00FE173D" w:rsidRPr="00232BE8" w:rsidRDefault="00FE173D" w:rsidP="00FE173D">
            <w:pPr>
              <w:contextualSpacing/>
            </w:pPr>
            <w:r w:rsidRPr="00232BE8">
              <w:t>Транспорт</w:t>
            </w:r>
          </w:p>
        </w:tc>
        <w:tc>
          <w:tcPr>
            <w:tcW w:w="850" w:type="dxa"/>
            <w:vAlign w:val="center"/>
          </w:tcPr>
          <w:p w14:paraId="21B0170E" w14:textId="77777777" w:rsidR="00FE173D" w:rsidRPr="00232BE8" w:rsidRDefault="00FE173D" w:rsidP="00FE173D">
            <w:pPr>
              <w:contextualSpacing/>
              <w:jc w:val="center"/>
            </w:pPr>
            <w:r w:rsidRPr="00232BE8">
              <w:t>104,4</w:t>
            </w:r>
          </w:p>
        </w:tc>
        <w:tc>
          <w:tcPr>
            <w:tcW w:w="992" w:type="dxa"/>
            <w:vAlign w:val="center"/>
          </w:tcPr>
          <w:p w14:paraId="7B7145E8" w14:textId="77777777" w:rsidR="00FE173D" w:rsidRPr="00232BE8" w:rsidRDefault="00FE173D" w:rsidP="00FE173D">
            <w:pPr>
              <w:contextualSpacing/>
              <w:jc w:val="center"/>
            </w:pPr>
            <w:r w:rsidRPr="00232BE8">
              <w:t>105,1</w:t>
            </w:r>
          </w:p>
        </w:tc>
        <w:tc>
          <w:tcPr>
            <w:tcW w:w="871" w:type="dxa"/>
            <w:vAlign w:val="center"/>
          </w:tcPr>
          <w:p w14:paraId="4393BC9C" w14:textId="77777777" w:rsidR="00FE173D" w:rsidRPr="00232BE8" w:rsidRDefault="00FE173D" w:rsidP="00FE173D">
            <w:pPr>
              <w:contextualSpacing/>
              <w:jc w:val="center"/>
            </w:pPr>
            <w:r w:rsidRPr="00232BE8">
              <w:t>104,3</w:t>
            </w:r>
          </w:p>
        </w:tc>
        <w:tc>
          <w:tcPr>
            <w:tcW w:w="880" w:type="dxa"/>
            <w:vAlign w:val="center"/>
          </w:tcPr>
          <w:p w14:paraId="15B772BC" w14:textId="77777777" w:rsidR="00FE173D" w:rsidRPr="00232BE8" w:rsidRDefault="00FE173D" w:rsidP="00FE173D">
            <w:pPr>
              <w:contextualSpacing/>
              <w:jc w:val="center"/>
            </w:pPr>
            <w:r w:rsidRPr="00232BE8">
              <w:t>104,1</w:t>
            </w:r>
          </w:p>
        </w:tc>
        <w:tc>
          <w:tcPr>
            <w:tcW w:w="851" w:type="dxa"/>
            <w:vAlign w:val="center"/>
          </w:tcPr>
          <w:p w14:paraId="39B94368" w14:textId="77777777" w:rsidR="00FE173D" w:rsidRPr="00232BE8" w:rsidRDefault="00FE173D" w:rsidP="00FE173D">
            <w:pPr>
              <w:contextualSpacing/>
              <w:jc w:val="center"/>
            </w:pPr>
            <w:r w:rsidRPr="00232BE8">
              <w:t>104,1</w:t>
            </w:r>
          </w:p>
        </w:tc>
        <w:tc>
          <w:tcPr>
            <w:tcW w:w="850" w:type="dxa"/>
            <w:vAlign w:val="center"/>
          </w:tcPr>
          <w:p w14:paraId="135BAD99" w14:textId="77777777" w:rsidR="00FE173D" w:rsidRPr="00232BE8" w:rsidRDefault="00FE173D" w:rsidP="00FE173D">
            <w:pPr>
              <w:contextualSpacing/>
              <w:jc w:val="center"/>
            </w:pPr>
            <w:r w:rsidRPr="00232BE8">
              <w:t>104,2</w:t>
            </w:r>
          </w:p>
        </w:tc>
      </w:tr>
      <w:tr w:rsidR="00FE173D" w:rsidRPr="00232BE8" w14:paraId="3E32B144" w14:textId="77777777" w:rsidTr="00FE173D">
        <w:trPr>
          <w:jc w:val="center"/>
        </w:trPr>
        <w:tc>
          <w:tcPr>
            <w:tcW w:w="4503" w:type="dxa"/>
            <w:vAlign w:val="center"/>
          </w:tcPr>
          <w:p w14:paraId="3649BB3C" w14:textId="77777777" w:rsidR="00FE173D" w:rsidRPr="00232BE8" w:rsidRDefault="00FE173D" w:rsidP="00FE173D">
            <w:pPr>
              <w:contextualSpacing/>
            </w:pPr>
            <w:r w:rsidRPr="00232BE8">
              <w:t>Обеспечение электрической энергией, газом, паром</w:t>
            </w:r>
          </w:p>
        </w:tc>
        <w:tc>
          <w:tcPr>
            <w:tcW w:w="850" w:type="dxa"/>
            <w:vAlign w:val="center"/>
          </w:tcPr>
          <w:p w14:paraId="45A0B0FB" w14:textId="77777777" w:rsidR="00FE173D" w:rsidRPr="00232BE8" w:rsidRDefault="00FE173D" w:rsidP="00FE173D">
            <w:pPr>
              <w:contextualSpacing/>
              <w:jc w:val="center"/>
            </w:pPr>
            <w:r w:rsidRPr="00232BE8">
              <w:t>103,9</w:t>
            </w:r>
          </w:p>
        </w:tc>
        <w:tc>
          <w:tcPr>
            <w:tcW w:w="992" w:type="dxa"/>
            <w:vAlign w:val="center"/>
          </w:tcPr>
          <w:p w14:paraId="40B27243" w14:textId="77777777" w:rsidR="00FE173D" w:rsidRPr="00232BE8" w:rsidRDefault="00FE173D" w:rsidP="00FE173D">
            <w:pPr>
              <w:contextualSpacing/>
              <w:jc w:val="center"/>
            </w:pPr>
            <w:r w:rsidRPr="00232BE8">
              <w:t>105,4</w:t>
            </w:r>
          </w:p>
        </w:tc>
        <w:tc>
          <w:tcPr>
            <w:tcW w:w="871" w:type="dxa"/>
            <w:vAlign w:val="center"/>
          </w:tcPr>
          <w:p w14:paraId="18D64F75" w14:textId="77777777" w:rsidR="00FE173D" w:rsidRPr="00232BE8" w:rsidRDefault="00FE173D" w:rsidP="00FE173D">
            <w:pPr>
              <w:contextualSpacing/>
              <w:jc w:val="center"/>
            </w:pPr>
            <w:r w:rsidRPr="00232BE8">
              <w:t>104,8</w:t>
            </w:r>
          </w:p>
        </w:tc>
        <w:tc>
          <w:tcPr>
            <w:tcW w:w="880" w:type="dxa"/>
            <w:vAlign w:val="center"/>
          </w:tcPr>
          <w:p w14:paraId="70B2EA2E" w14:textId="77777777" w:rsidR="00FE173D" w:rsidRPr="00232BE8" w:rsidRDefault="00FE173D" w:rsidP="00FE173D">
            <w:pPr>
              <w:contextualSpacing/>
              <w:jc w:val="center"/>
            </w:pPr>
            <w:r w:rsidRPr="00232BE8">
              <w:t>104,1</w:t>
            </w:r>
          </w:p>
        </w:tc>
        <w:tc>
          <w:tcPr>
            <w:tcW w:w="851" w:type="dxa"/>
            <w:vAlign w:val="center"/>
          </w:tcPr>
          <w:p w14:paraId="1ACEED23" w14:textId="77777777" w:rsidR="00FE173D" w:rsidRPr="00232BE8" w:rsidRDefault="00FE173D" w:rsidP="00FE173D">
            <w:pPr>
              <w:contextualSpacing/>
              <w:jc w:val="center"/>
            </w:pPr>
            <w:r w:rsidRPr="00232BE8">
              <w:t>104,0</w:t>
            </w:r>
          </w:p>
        </w:tc>
        <w:tc>
          <w:tcPr>
            <w:tcW w:w="850" w:type="dxa"/>
            <w:vAlign w:val="center"/>
          </w:tcPr>
          <w:p w14:paraId="0F6C0619" w14:textId="77777777" w:rsidR="00FE173D" w:rsidRPr="00232BE8" w:rsidRDefault="00FE173D" w:rsidP="00FE173D">
            <w:pPr>
              <w:contextualSpacing/>
              <w:jc w:val="center"/>
            </w:pPr>
            <w:r w:rsidRPr="00232BE8">
              <w:t>104,0</w:t>
            </w:r>
          </w:p>
        </w:tc>
      </w:tr>
      <w:tr w:rsidR="00FE173D" w:rsidRPr="00232BE8" w14:paraId="1EFD935A" w14:textId="77777777" w:rsidTr="00FE173D">
        <w:trPr>
          <w:jc w:val="center"/>
        </w:trPr>
        <w:tc>
          <w:tcPr>
            <w:tcW w:w="4503" w:type="dxa"/>
            <w:vAlign w:val="center"/>
          </w:tcPr>
          <w:p w14:paraId="39C762C8" w14:textId="77777777" w:rsidR="00FE173D" w:rsidRPr="00232BE8" w:rsidRDefault="00FE173D" w:rsidP="00FE173D">
            <w:pPr>
              <w:contextualSpacing/>
            </w:pPr>
            <w:r w:rsidRPr="00232BE8">
              <w:t>Водоснабжение, водоотведение</w:t>
            </w:r>
          </w:p>
        </w:tc>
        <w:tc>
          <w:tcPr>
            <w:tcW w:w="850" w:type="dxa"/>
            <w:vAlign w:val="center"/>
          </w:tcPr>
          <w:p w14:paraId="31256DC5" w14:textId="77777777" w:rsidR="00FE173D" w:rsidRPr="00232BE8" w:rsidRDefault="00FE173D" w:rsidP="00FE173D">
            <w:pPr>
              <w:contextualSpacing/>
              <w:jc w:val="center"/>
            </w:pPr>
            <w:r w:rsidRPr="00232BE8">
              <w:t>103,1</w:t>
            </w:r>
          </w:p>
        </w:tc>
        <w:tc>
          <w:tcPr>
            <w:tcW w:w="992" w:type="dxa"/>
            <w:vAlign w:val="center"/>
          </w:tcPr>
          <w:p w14:paraId="03F0F39D" w14:textId="77777777" w:rsidR="00FE173D" w:rsidRPr="00232BE8" w:rsidRDefault="00FE173D" w:rsidP="00FE173D">
            <w:pPr>
              <w:contextualSpacing/>
              <w:jc w:val="center"/>
            </w:pPr>
            <w:r w:rsidRPr="00232BE8">
              <w:t>104,8</w:t>
            </w:r>
          </w:p>
        </w:tc>
        <w:tc>
          <w:tcPr>
            <w:tcW w:w="871" w:type="dxa"/>
            <w:vAlign w:val="center"/>
          </w:tcPr>
          <w:p w14:paraId="4DBE87BB" w14:textId="77777777" w:rsidR="00FE173D" w:rsidRPr="00232BE8" w:rsidRDefault="00FE173D" w:rsidP="00FE173D">
            <w:pPr>
              <w:contextualSpacing/>
              <w:jc w:val="center"/>
            </w:pPr>
            <w:r w:rsidRPr="00232BE8">
              <w:t>104,1</w:t>
            </w:r>
          </w:p>
        </w:tc>
        <w:tc>
          <w:tcPr>
            <w:tcW w:w="880" w:type="dxa"/>
            <w:vAlign w:val="center"/>
          </w:tcPr>
          <w:p w14:paraId="2169E588" w14:textId="77777777" w:rsidR="00FE173D" w:rsidRPr="00232BE8" w:rsidRDefault="00FE173D" w:rsidP="00FE173D">
            <w:pPr>
              <w:contextualSpacing/>
              <w:jc w:val="center"/>
            </w:pPr>
            <w:r w:rsidRPr="00232BE8">
              <w:t>104,0</w:t>
            </w:r>
          </w:p>
        </w:tc>
        <w:tc>
          <w:tcPr>
            <w:tcW w:w="851" w:type="dxa"/>
            <w:vAlign w:val="center"/>
          </w:tcPr>
          <w:p w14:paraId="769748A7" w14:textId="77777777" w:rsidR="00FE173D" w:rsidRPr="00232BE8" w:rsidRDefault="00FE173D" w:rsidP="00FE173D">
            <w:pPr>
              <w:contextualSpacing/>
              <w:jc w:val="center"/>
            </w:pPr>
            <w:r w:rsidRPr="00232BE8">
              <w:t>104,0</w:t>
            </w:r>
          </w:p>
        </w:tc>
        <w:tc>
          <w:tcPr>
            <w:tcW w:w="850" w:type="dxa"/>
            <w:vAlign w:val="center"/>
          </w:tcPr>
          <w:p w14:paraId="24CB1BFE" w14:textId="77777777" w:rsidR="00FE173D" w:rsidRPr="00232BE8" w:rsidRDefault="00FE173D" w:rsidP="00FE173D">
            <w:pPr>
              <w:contextualSpacing/>
              <w:jc w:val="center"/>
            </w:pPr>
            <w:r w:rsidRPr="00232BE8">
              <w:t>104,0</w:t>
            </w:r>
          </w:p>
        </w:tc>
      </w:tr>
    </w:tbl>
    <w:p w14:paraId="010AA064" w14:textId="77777777" w:rsidR="00FE173D" w:rsidRPr="00232BE8" w:rsidRDefault="00FE173D" w:rsidP="00FE173D">
      <w:pPr>
        <w:spacing w:line="259" w:lineRule="auto"/>
        <w:contextualSpacing/>
        <w:jc w:val="both"/>
        <w:rPr>
          <w:rFonts w:eastAsiaTheme="minorHAnsi"/>
          <w:sz w:val="28"/>
          <w:szCs w:val="28"/>
          <w:lang w:eastAsia="en-US"/>
        </w:rPr>
      </w:pPr>
    </w:p>
    <w:p w14:paraId="0FB7D4C1" w14:textId="77777777" w:rsidR="00FE173D" w:rsidRPr="00232BE8" w:rsidRDefault="00FE173D" w:rsidP="00FE173D">
      <w:pPr>
        <w:spacing w:line="259" w:lineRule="auto"/>
        <w:ind w:firstLine="709"/>
        <w:contextualSpacing/>
        <w:jc w:val="both"/>
        <w:rPr>
          <w:rFonts w:eastAsiaTheme="minorHAnsi"/>
          <w:sz w:val="28"/>
          <w:szCs w:val="28"/>
          <w:lang w:eastAsia="en-US"/>
        </w:rPr>
      </w:pPr>
    </w:p>
    <w:p w14:paraId="1A699AFA" w14:textId="77777777" w:rsidR="00FE173D" w:rsidRPr="00232BE8" w:rsidRDefault="00FE173D" w:rsidP="00FE173D">
      <w:pPr>
        <w:spacing w:line="259" w:lineRule="auto"/>
        <w:ind w:firstLine="709"/>
        <w:contextualSpacing/>
        <w:jc w:val="both"/>
        <w:rPr>
          <w:rFonts w:eastAsiaTheme="minorHAnsi"/>
          <w:b/>
          <w:bCs/>
          <w:sz w:val="28"/>
          <w:szCs w:val="28"/>
          <w:lang w:eastAsia="en-US"/>
        </w:rPr>
      </w:pPr>
      <w:r w:rsidRPr="00232BE8">
        <w:rPr>
          <w:rFonts w:eastAsiaTheme="minorHAnsi"/>
          <w:b/>
          <w:bCs/>
          <w:sz w:val="28"/>
          <w:szCs w:val="28"/>
          <w:lang w:eastAsia="en-US"/>
        </w:rPr>
        <w:t>2.2. Индекс изменения количества активов (ИКА)</w:t>
      </w:r>
    </w:p>
    <w:tbl>
      <w:tblPr>
        <w:tblW w:w="9918" w:type="dxa"/>
        <w:jc w:val="center"/>
        <w:tblLayout w:type="fixed"/>
        <w:tblLook w:val="04A0" w:firstRow="1" w:lastRow="0" w:firstColumn="1" w:lastColumn="0" w:noHBand="0" w:noVBand="1"/>
      </w:tblPr>
      <w:tblGrid>
        <w:gridCol w:w="704"/>
        <w:gridCol w:w="4678"/>
        <w:gridCol w:w="1134"/>
        <w:gridCol w:w="1701"/>
        <w:gridCol w:w="1701"/>
      </w:tblGrid>
      <w:tr w:rsidR="00FE173D" w:rsidRPr="00232BE8" w14:paraId="294B2BD4" w14:textId="77777777" w:rsidTr="00FE173D">
        <w:trPr>
          <w:trHeight w:val="545"/>
          <w:tblHeader/>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6B23E6" w14:textId="77777777" w:rsidR="00FE173D" w:rsidRPr="00232BE8" w:rsidRDefault="00FE173D" w:rsidP="00FE173D">
            <w:pPr>
              <w:widowControl w:val="0"/>
              <w:suppressAutoHyphens/>
              <w:spacing w:line="276" w:lineRule="auto"/>
              <w:ind w:right="-107"/>
              <w:jc w:val="center"/>
              <w:rPr>
                <w:color w:val="000000"/>
                <w:sz w:val="22"/>
                <w:szCs w:val="22"/>
              </w:rPr>
            </w:pPr>
            <w:r w:rsidRPr="00232BE8">
              <w:rPr>
                <w:color w:val="000000"/>
                <w:sz w:val="22"/>
                <w:szCs w:val="22"/>
              </w:rPr>
              <w:t>№</w:t>
            </w:r>
            <w:r w:rsidRPr="00232BE8">
              <w:rPr>
                <w:color w:val="000000"/>
                <w:sz w:val="22"/>
                <w:szCs w:val="22"/>
              </w:rPr>
              <w:br/>
              <w:t>п/п</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4D2429" w14:textId="77777777" w:rsidR="00FE173D" w:rsidRPr="00232BE8" w:rsidRDefault="00FE173D" w:rsidP="00FE173D">
            <w:pPr>
              <w:widowControl w:val="0"/>
              <w:suppressAutoHyphens/>
              <w:spacing w:line="276" w:lineRule="auto"/>
              <w:ind w:right="282"/>
              <w:jc w:val="center"/>
              <w:rPr>
                <w:color w:val="000000"/>
                <w:sz w:val="22"/>
                <w:szCs w:val="22"/>
              </w:rPr>
            </w:pPr>
            <w:r w:rsidRPr="00232BE8">
              <w:rPr>
                <w:color w:val="000000"/>
                <w:sz w:val="22"/>
                <w:szCs w:val="22"/>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0DC68" w14:textId="77777777" w:rsidR="00FE173D" w:rsidRPr="00232BE8" w:rsidRDefault="00FE173D" w:rsidP="00FE173D">
            <w:pPr>
              <w:widowControl w:val="0"/>
              <w:suppressAutoHyphens/>
              <w:spacing w:line="276" w:lineRule="auto"/>
              <w:ind w:left="-81" w:right="-106"/>
              <w:jc w:val="center"/>
              <w:rPr>
                <w:color w:val="000000"/>
                <w:sz w:val="22"/>
                <w:szCs w:val="22"/>
              </w:rPr>
            </w:pPr>
            <w:r w:rsidRPr="00232BE8">
              <w:rPr>
                <w:color w:val="000000"/>
                <w:sz w:val="22"/>
                <w:szCs w:val="22"/>
              </w:rPr>
              <w:t>Единица измерения</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485BB" w14:textId="77777777" w:rsidR="00FE173D" w:rsidRPr="00232BE8" w:rsidRDefault="00FE173D" w:rsidP="00FE173D">
            <w:pPr>
              <w:widowControl w:val="0"/>
              <w:suppressAutoHyphens/>
              <w:spacing w:line="276" w:lineRule="auto"/>
              <w:ind w:right="282"/>
              <w:jc w:val="center"/>
              <w:rPr>
                <w:color w:val="000000"/>
                <w:sz w:val="22"/>
                <w:szCs w:val="22"/>
              </w:rPr>
            </w:pPr>
            <w:r w:rsidRPr="00232BE8">
              <w:rPr>
                <w:color w:val="000000"/>
                <w:sz w:val="22"/>
                <w:szCs w:val="22"/>
              </w:rPr>
              <w:t>Долгосрочный период регулирования</w:t>
            </w:r>
          </w:p>
        </w:tc>
      </w:tr>
      <w:tr w:rsidR="00FE173D" w:rsidRPr="00232BE8" w14:paraId="2F502164" w14:textId="77777777" w:rsidTr="00FE173D">
        <w:trPr>
          <w:trHeight w:val="258"/>
          <w:tblHeader/>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43DD3623" w14:textId="77777777" w:rsidR="00FE173D" w:rsidRPr="00232BE8" w:rsidRDefault="00FE173D" w:rsidP="00FE173D">
            <w:pPr>
              <w:widowControl w:val="0"/>
              <w:suppressAutoHyphens/>
              <w:spacing w:line="276" w:lineRule="auto"/>
              <w:ind w:right="282"/>
              <w:rPr>
                <w:color w:val="000000"/>
                <w:sz w:val="22"/>
                <w:szCs w:val="22"/>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1872B98E" w14:textId="77777777" w:rsidR="00FE173D" w:rsidRPr="00232BE8" w:rsidRDefault="00FE173D" w:rsidP="00FE173D">
            <w:pPr>
              <w:widowControl w:val="0"/>
              <w:suppressAutoHyphens/>
              <w:spacing w:line="276" w:lineRule="auto"/>
              <w:ind w:right="282"/>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453217" w14:textId="77777777" w:rsidR="00FE173D" w:rsidRPr="00232BE8" w:rsidRDefault="00FE173D" w:rsidP="00FE173D">
            <w:pPr>
              <w:widowControl w:val="0"/>
              <w:suppressAutoHyphens/>
              <w:spacing w:line="276" w:lineRule="auto"/>
              <w:ind w:right="-106"/>
              <w:jc w:val="center"/>
              <w:rPr>
                <w:color w:val="000000"/>
                <w:sz w:val="22"/>
                <w:szCs w:val="22"/>
              </w:rPr>
            </w:pPr>
            <w:r w:rsidRPr="00232BE8">
              <w:rPr>
                <w:color w:val="000000"/>
                <w:sz w:val="22"/>
                <w:szCs w:val="22"/>
              </w:rPr>
              <w:t xml:space="preserve">год </w:t>
            </w:r>
          </w:p>
        </w:tc>
        <w:tc>
          <w:tcPr>
            <w:tcW w:w="1701" w:type="dxa"/>
            <w:tcBorders>
              <w:top w:val="single" w:sz="4" w:space="0" w:color="auto"/>
              <w:left w:val="single" w:sz="4" w:space="0" w:color="auto"/>
              <w:bottom w:val="single" w:sz="4" w:space="0" w:color="auto"/>
              <w:right w:val="single" w:sz="4" w:space="0" w:color="auto"/>
            </w:tcBorders>
          </w:tcPr>
          <w:p w14:paraId="6D9F43FD" w14:textId="77777777" w:rsidR="00FE173D" w:rsidRPr="00232BE8" w:rsidRDefault="00FE173D" w:rsidP="00FE173D">
            <w:pPr>
              <w:widowControl w:val="0"/>
              <w:suppressAutoHyphens/>
              <w:spacing w:line="276" w:lineRule="auto"/>
              <w:ind w:right="-112"/>
              <w:jc w:val="center"/>
              <w:rPr>
                <w:color w:val="000000"/>
                <w:sz w:val="22"/>
                <w:szCs w:val="22"/>
              </w:rPr>
            </w:pPr>
            <w:r w:rsidRPr="00232BE8">
              <w:rPr>
                <w:color w:val="000000"/>
                <w:sz w:val="22"/>
                <w:szCs w:val="22"/>
              </w:rPr>
              <w:t xml:space="preserve">2019 </w:t>
            </w:r>
          </w:p>
        </w:tc>
        <w:tc>
          <w:tcPr>
            <w:tcW w:w="1701" w:type="dxa"/>
            <w:tcBorders>
              <w:top w:val="single" w:sz="4" w:space="0" w:color="auto"/>
              <w:left w:val="single" w:sz="4" w:space="0" w:color="auto"/>
              <w:bottom w:val="single" w:sz="4" w:space="0" w:color="auto"/>
              <w:right w:val="single" w:sz="4" w:space="0" w:color="auto"/>
            </w:tcBorders>
          </w:tcPr>
          <w:p w14:paraId="1200447D" w14:textId="77777777" w:rsidR="00FE173D" w:rsidRPr="00232BE8" w:rsidRDefault="00FE173D" w:rsidP="00FE173D">
            <w:pPr>
              <w:widowControl w:val="0"/>
              <w:suppressAutoHyphens/>
              <w:spacing w:line="276" w:lineRule="auto"/>
              <w:jc w:val="center"/>
              <w:rPr>
                <w:color w:val="000000"/>
                <w:sz w:val="22"/>
                <w:szCs w:val="22"/>
              </w:rPr>
            </w:pPr>
            <w:r w:rsidRPr="00232BE8">
              <w:rPr>
                <w:color w:val="000000"/>
                <w:sz w:val="22"/>
                <w:szCs w:val="22"/>
              </w:rPr>
              <w:t>2020</w:t>
            </w:r>
          </w:p>
        </w:tc>
      </w:tr>
      <w:tr w:rsidR="00FE173D" w:rsidRPr="00232BE8" w14:paraId="4D4EE8D3" w14:textId="77777777" w:rsidTr="00FE173D">
        <w:trPr>
          <w:trHeight w:val="134"/>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301DB2B9" w14:textId="77777777" w:rsidR="00FE173D" w:rsidRPr="00232BE8" w:rsidRDefault="00FE173D" w:rsidP="00FE173D">
            <w:pPr>
              <w:widowControl w:val="0"/>
              <w:suppressAutoHyphens/>
              <w:spacing w:line="276" w:lineRule="auto"/>
              <w:ind w:right="-107"/>
              <w:jc w:val="center"/>
              <w:rPr>
                <w:color w:val="000000"/>
                <w:sz w:val="22"/>
                <w:szCs w:val="22"/>
              </w:rPr>
            </w:pPr>
            <w:r w:rsidRPr="00232BE8">
              <w:rPr>
                <w:color w:val="000000"/>
                <w:sz w:val="22"/>
                <w:szCs w:val="22"/>
              </w:rPr>
              <w:t>1</w:t>
            </w:r>
          </w:p>
        </w:tc>
        <w:tc>
          <w:tcPr>
            <w:tcW w:w="4678" w:type="dxa"/>
            <w:tcBorders>
              <w:top w:val="single" w:sz="4" w:space="0" w:color="auto"/>
              <w:left w:val="nil"/>
              <w:bottom w:val="single" w:sz="4" w:space="0" w:color="auto"/>
              <w:right w:val="single" w:sz="4" w:space="0" w:color="auto"/>
            </w:tcBorders>
            <w:shd w:val="clear" w:color="auto" w:fill="auto"/>
            <w:noWrap/>
            <w:hideMark/>
          </w:tcPr>
          <w:p w14:paraId="7E5E424A" w14:textId="77777777" w:rsidR="00FE173D" w:rsidRPr="00232BE8" w:rsidRDefault="00FE173D" w:rsidP="00FE173D">
            <w:pPr>
              <w:widowControl w:val="0"/>
              <w:suppressAutoHyphens/>
              <w:spacing w:line="276" w:lineRule="auto"/>
              <w:ind w:right="-111"/>
              <w:jc w:val="center"/>
              <w:rPr>
                <w:color w:val="000000"/>
                <w:sz w:val="22"/>
                <w:szCs w:val="22"/>
              </w:rPr>
            </w:pPr>
            <w:r w:rsidRPr="00232BE8">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121FDFC" w14:textId="77777777" w:rsidR="00FE173D" w:rsidRPr="00232BE8" w:rsidRDefault="00FE173D" w:rsidP="00FE173D">
            <w:pPr>
              <w:widowControl w:val="0"/>
              <w:suppressAutoHyphens/>
              <w:spacing w:line="276" w:lineRule="auto"/>
              <w:ind w:right="-106"/>
              <w:jc w:val="center"/>
              <w:rPr>
                <w:color w:val="000000"/>
                <w:sz w:val="22"/>
                <w:szCs w:val="22"/>
              </w:rPr>
            </w:pPr>
            <w:r w:rsidRPr="00232BE8">
              <w:rPr>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tcPr>
          <w:p w14:paraId="10194BA5" w14:textId="77777777" w:rsidR="00FE173D" w:rsidRPr="00232BE8" w:rsidRDefault="00FE173D" w:rsidP="00FE173D">
            <w:pPr>
              <w:widowControl w:val="0"/>
              <w:suppressAutoHyphens/>
              <w:spacing w:line="276" w:lineRule="auto"/>
              <w:ind w:right="-109"/>
              <w:jc w:val="center"/>
              <w:rPr>
                <w:color w:val="000000"/>
                <w:sz w:val="22"/>
                <w:szCs w:val="22"/>
              </w:rPr>
            </w:pPr>
            <w:r w:rsidRPr="00232BE8">
              <w:rPr>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tcPr>
          <w:p w14:paraId="3577BB08" w14:textId="77777777" w:rsidR="00FE173D" w:rsidRPr="00232BE8" w:rsidRDefault="00FE173D" w:rsidP="00FE173D">
            <w:pPr>
              <w:widowControl w:val="0"/>
              <w:suppressAutoHyphens/>
              <w:spacing w:line="276" w:lineRule="auto"/>
              <w:ind w:right="-111"/>
              <w:jc w:val="center"/>
              <w:rPr>
                <w:color w:val="000000"/>
                <w:sz w:val="22"/>
                <w:szCs w:val="22"/>
              </w:rPr>
            </w:pPr>
            <w:r w:rsidRPr="00232BE8">
              <w:rPr>
                <w:color w:val="000000"/>
                <w:sz w:val="22"/>
                <w:szCs w:val="22"/>
              </w:rPr>
              <w:t>5</w:t>
            </w:r>
          </w:p>
        </w:tc>
      </w:tr>
      <w:tr w:rsidR="00FE173D" w:rsidRPr="00232BE8" w14:paraId="218B685A" w14:textId="77777777" w:rsidTr="00FE173D">
        <w:trPr>
          <w:trHeight w:val="732"/>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746D0C0" w14:textId="77777777" w:rsidR="00FE173D" w:rsidRPr="00232BE8" w:rsidRDefault="00FE173D" w:rsidP="00FE173D">
            <w:pPr>
              <w:widowControl w:val="0"/>
              <w:suppressAutoHyphens/>
              <w:spacing w:line="276" w:lineRule="auto"/>
              <w:ind w:right="-107"/>
              <w:jc w:val="center"/>
              <w:rPr>
                <w:color w:val="000000"/>
                <w:sz w:val="22"/>
                <w:szCs w:val="22"/>
              </w:rPr>
            </w:pPr>
            <w:r w:rsidRPr="00232BE8">
              <w:rPr>
                <w:color w:val="000000"/>
                <w:sz w:val="22"/>
                <w:szCs w:val="22"/>
              </w:rPr>
              <w:t>1</w:t>
            </w:r>
          </w:p>
        </w:tc>
        <w:tc>
          <w:tcPr>
            <w:tcW w:w="4678" w:type="dxa"/>
            <w:tcBorders>
              <w:top w:val="single" w:sz="4" w:space="0" w:color="auto"/>
              <w:left w:val="nil"/>
              <w:bottom w:val="single" w:sz="4" w:space="0" w:color="auto"/>
              <w:right w:val="single" w:sz="4" w:space="0" w:color="auto"/>
            </w:tcBorders>
            <w:shd w:val="clear" w:color="auto" w:fill="auto"/>
            <w:noWrap/>
            <w:hideMark/>
          </w:tcPr>
          <w:p w14:paraId="22C33762" w14:textId="77777777" w:rsidR="00FE173D" w:rsidRPr="00232BE8" w:rsidRDefault="00FE173D" w:rsidP="00FE173D">
            <w:pPr>
              <w:widowControl w:val="0"/>
              <w:suppressAutoHyphens/>
              <w:spacing w:line="276" w:lineRule="auto"/>
              <w:ind w:right="-111"/>
              <w:rPr>
                <w:color w:val="000000"/>
              </w:rPr>
            </w:pPr>
            <w:r w:rsidRPr="00232BE8">
              <w:rPr>
                <w:color w:val="000000"/>
              </w:rPr>
              <w:t> Индекс потребительских цен на расчетный период регулирования (ИПЦ)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07814" w14:textId="77777777" w:rsidR="00FE173D" w:rsidRPr="00232BE8" w:rsidRDefault="00FE173D" w:rsidP="00FE173D">
            <w:pPr>
              <w:widowControl w:val="0"/>
              <w:suppressAutoHyphens/>
              <w:spacing w:line="276" w:lineRule="auto"/>
              <w:ind w:right="-106"/>
              <w:jc w:val="center"/>
              <w:rPr>
                <w:color w:val="000000"/>
                <w:sz w:val="22"/>
                <w:szCs w:val="22"/>
              </w:rPr>
            </w:pPr>
            <w:r w:rsidRPr="00232BE8">
              <w:rPr>
                <w:color w:val="000000"/>
                <w:sz w:val="22"/>
                <w:szCs w:val="22"/>
              </w:rPr>
              <w:t>доли</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7C7B6A0F" w14:textId="77777777" w:rsidR="00FE173D" w:rsidRPr="00232BE8" w:rsidRDefault="00FE173D" w:rsidP="00FE173D">
            <w:pPr>
              <w:widowControl w:val="0"/>
              <w:suppressAutoHyphens/>
              <w:spacing w:line="276" w:lineRule="auto"/>
              <w:ind w:right="282"/>
              <w:jc w:val="center"/>
              <w:rPr>
                <w:snapToGrid w:val="0"/>
                <w:color w:val="000000"/>
                <w:sz w:val="22"/>
                <w:szCs w:val="22"/>
              </w:rPr>
            </w:pPr>
            <w:r w:rsidRPr="00232BE8">
              <w:rPr>
                <w:snapToGrid w:val="0"/>
                <w:color w:val="000000"/>
                <w:sz w:val="22"/>
                <w:szCs w:val="22"/>
              </w:rPr>
              <w:t>0,046</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25A0B6A4" w14:textId="77777777" w:rsidR="00FE173D" w:rsidRPr="00232BE8" w:rsidRDefault="00FE173D" w:rsidP="00FE173D">
            <w:pPr>
              <w:widowControl w:val="0"/>
              <w:suppressAutoHyphens/>
              <w:spacing w:line="276" w:lineRule="auto"/>
              <w:ind w:right="282"/>
              <w:jc w:val="center"/>
              <w:rPr>
                <w:snapToGrid w:val="0"/>
                <w:color w:val="000000"/>
                <w:sz w:val="22"/>
                <w:szCs w:val="22"/>
              </w:rPr>
            </w:pPr>
            <w:r w:rsidRPr="00232BE8">
              <w:rPr>
                <w:snapToGrid w:val="0"/>
                <w:color w:val="000000"/>
                <w:sz w:val="22"/>
                <w:szCs w:val="22"/>
              </w:rPr>
              <w:t>0,030</w:t>
            </w:r>
          </w:p>
        </w:tc>
      </w:tr>
      <w:tr w:rsidR="00FE173D" w:rsidRPr="00232BE8" w14:paraId="07AE9D9E" w14:textId="77777777" w:rsidTr="00FE173D">
        <w:trPr>
          <w:trHeight w:val="583"/>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7C2F1610" w14:textId="77777777" w:rsidR="00FE173D" w:rsidRPr="00232BE8" w:rsidRDefault="00FE173D" w:rsidP="00FE173D">
            <w:pPr>
              <w:widowControl w:val="0"/>
              <w:suppressAutoHyphens/>
              <w:spacing w:line="276" w:lineRule="auto"/>
              <w:ind w:right="-107"/>
              <w:jc w:val="center"/>
              <w:rPr>
                <w:color w:val="000000"/>
                <w:sz w:val="22"/>
                <w:szCs w:val="22"/>
              </w:rPr>
            </w:pPr>
            <w:r w:rsidRPr="00232BE8">
              <w:rPr>
                <w:color w:val="000000"/>
                <w:sz w:val="22"/>
                <w:szCs w:val="22"/>
              </w:rPr>
              <w:t>2</w:t>
            </w:r>
          </w:p>
        </w:tc>
        <w:tc>
          <w:tcPr>
            <w:tcW w:w="4678" w:type="dxa"/>
            <w:tcBorders>
              <w:top w:val="single" w:sz="4" w:space="0" w:color="auto"/>
              <w:left w:val="nil"/>
              <w:bottom w:val="single" w:sz="4" w:space="0" w:color="auto"/>
              <w:right w:val="single" w:sz="4" w:space="0" w:color="auto"/>
            </w:tcBorders>
            <w:shd w:val="clear" w:color="auto" w:fill="auto"/>
            <w:noWrap/>
            <w:hideMark/>
          </w:tcPr>
          <w:p w14:paraId="356E6E0E" w14:textId="77777777" w:rsidR="00FE173D" w:rsidRPr="00232BE8" w:rsidRDefault="00FE173D" w:rsidP="00FE173D">
            <w:pPr>
              <w:widowControl w:val="0"/>
              <w:suppressAutoHyphens/>
              <w:spacing w:line="276" w:lineRule="auto"/>
              <w:ind w:right="282"/>
              <w:rPr>
                <w:color w:val="000000"/>
              </w:rPr>
            </w:pPr>
            <w:r w:rsidRPr="00232BE8">
              <w:rPr>
                <w:color w:val="000000"/>
              </w:rPr>
              <w:t> Индекс эффективности операционных расходов (ИР)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0EDDE" w14:textId="77777777" w:rsidR="00FE173D" w:rsidRPr="00232BE8" w:rsidRDefault="00FE173D" w:rsidP="00FE173D">
            <w:pPr>
              <w:widowControl w:val="0"/>
              <w:suppressAutoHyphens/>
              <w:spacing w:line="276" w:lineRule="auto"/>
              <w:ind w:right="-106"/>
              <w:jc w:val="center"/>
              <w:rPr>
                <w:color w:val="000000"/>
                <w:sz w:val="22"/>
                <w:szCs w:val="22"/>
              </w:rPr>
            </w:pPr>
            <w:r w:rsidRPr="00232BE8">
              <w:rPr>
                <w:color w:val="000000"/>
                <w:sz w:val="22"/>
                <w:szCs w:val="22"/>
              </w:rPr>
              <w:t>%</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3532553C" w14:textId="77777777" w:rsidR="00FE173D" w:rsidRPr="00232BE8" w:rsidRDefault="00FE173D" w:rsidP="00FE173D">
            <w:pPr>
              <w:widowControl w:val="0"/>
              <w:suppressAutoHyphens/>
              <w:spacing w:line="276" w:lineRule="auto"/>
              <w:ind w:right="282"/>
              <w:jc w:val="center"/>
              <w:rPr>
                <w:snapToGrid w:val="0"/>
                <w:color w:val="000000"/>
                <w:sz w:val="22"/>
                <w:szCs w:val="22"/>
              </w:rPr>
            </w:pPr>
            <w:r w:rsidRPr="00232BE8">
              <w:rPr>
                <w:snapToGrid w:val="0"/>
                <w:color w:val="000000"/>
                <w:sz w:val="22"/>
                <w:szCs w:val="22"/>
              </w:rPr>
              <w:t>1</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66FCB4BD" w14:textId="77777777" w:rsidR="00FE173D" w:rsidRPr="00232BE8" w:rsidRDefault="00FE173D" w:rsidP="00FE173D">
            <w:pPr>
              <w:widowControl w:val="0"/>
              <w:suppressAutoHyphens/>
              <w:spacing w:line="276" w:lineRule="auto"/>
              <w:ind w:right="282"/>
              <w:jc w:val="center"/>
              <w:rPr>
                <w:snapToGrid w:val="0"/>
                <w:color w:val="000000"/>
                <w:sz w:val="22"/>
                <w:szCs w:val="22"/>
              </w:rPr>
            </w:pPr>
            <w:r w:rsidRPr="00232BE8">
              <w:rPr>
                <w:snapToGrid w:val="0"/>
                <w:color w:val="000000"/>
                <w:sz w:val="22"/>
                <w:szCs w:val="22"/>
              </w:rPr>
              <w:t>1</w:t>
            </w:r>
          </w:p>
        </w:tc>
      </w:tr>
      <w:tr w:rsidR="00FE173D" w:rsidRPr="00232BE8" w14:paraId="653CE9D0" w14:textId="77777777" w:rsidTr="00FE173D">
        <w:trPr>
          <w:trHeight w:val="4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50E1598A" w14:textId="77777777" w:rsidR="00FE173D" w:rsidRPr="00232BE8" w:rsidRDefault="00FE173D" w:rsidP="00FE173D">
            <w:pPr>
              <w:widowControl w:val="0"/>
              <w:suppressAutoHyphens/>
              <w:spacing w:line="276" w:lineRule="auto"/>
              <w:ind w:right="-107"/>
              <w:jc w:val="center"/>
              <w:rPr>
                <w:color w:val="000000"/>
                <w:sz w:val="22"/>
                <w:szCs w:val="22"/>
              </w:rPr>
            </w:pPr>
            <w:r w:rsidRPr="00232BE8">
              <w:rPr>
                <w:color w:val="000000"/>
                <w:sz w:val="22"/>
                <w:szCs w:val="22"/>
              </w:rPr>
              <w:t>3</w:t>
            </w:r>
          </w:p>
        </w:tc>
        <w:tc>
          <w:tcPr>
            <w:tcW w:w="4678" w:type="dxa"/>
            <w:tcBorders>
              <w:top w:val="single" w:sz="4" w:space="0" w:color="auto"/>
              <w:left w:val="nil"/>
              <w:bottom w:val="single" w:sz="4" w:space="0" w:color="auto"/>
              <w:right w:val="single" w:sz="4" w:space="0" w:color="auto"/>
            </w:tcBorders>
            <w:shd w:val="clear" w:color="auto" w:fill="auto"/>
            <w:noWrap/>
            <w:hideMark/>
          </w:tcPr>
          <w:p w14:paraId="7034E43D" w14:textId="77777777" w:rsidR="00FE173D" w:rsidRPr="00232BE8" w:rsidRDefault="00FE173D" w:rsidP="00FE173D">
            <w:pPr>
              <w:widowControl w:val="0"/>
              <w:suppressAutoHyphens/>
              <w:spacing w:line="276" w:lineRule="auto"/>
              <w:ind w:right="282"/>
              <w:rPr>
                <w:color w:val="000000"/>
              </w:rPr>
            </w:pPr>
            <w:r w:rsidRPr="00232BE8">
              <w:rPr>
                <w:color w:val="000000"/>
              </w:rPr>
              <w:t> Индекс изменения количества активов (ИКА)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4E196" w14:textId="77777777" w:rsidR="00FE173D" w:rsidRPr="00232BE8" w:rsidRDefault="00FE173D" w:rsidP="00FE173D">
            <w:pPr>
              <w:widowControl w:val="0"/>
              <w:suppressAutoHyphens/>
              <w:spacing w:line="276" w:lineRule="auto"/>
              <w:ind w:right="-106"/>
              <w:jc w:val="center"/>
              <w:rPr>
                <w:color w:val="000000"/>
                <w:sz w:val="22"/>
                <w:szCs w:val="22"/>
              </w:rPr>
            </w:pPr>
            <w:r w:rsidRPr="00232BE8">
              <w:rPr>
                <w:color w:val="000000"/>
                <w:sz w:val="22"/>
                <w:szCs w:val="22"/>
              </w:rPr>
              <w:t>%</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79EF00D8" w14:textId="77777777" w:rsidR="00FE173D" w:rsidRPr="00232BE8" w:rsidRDefault="00FE173D" w:rsidP="00FE173D">
            <w:pPr>
              <w:widowControl w:val="0"/>
              <w:suppressAutoHyphens/>
              <w:spacing w:line="276" w:lineRule="auto"/>
              <w:ind w:right="282"/>
              <w:jc w:val="center"/>
              <w:rPr>
                <w:snapToGrid w:val="0"/>
                <w:color w:val="000000"/>
                <w:sz w:val="22"/>
                <w:szCs w:val="22"/>
              </w:rPr>
            </w:pPr>
            <w:r w:rsidRPr="00232BE8">
              <w:rPr>
                <w:snapToGrid w:val="0"/>
                <w:color w:val="000000"/>
                <w:sz w:val="22"/>
                <w:szCs w:val="22"/>
              </w:rPr>
              <w:t>0,0</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61005800" w14:textId="77777777" w:rsidR="00FE173D" w:rsidRPr="00232BE8" w:rsidRDefault="00FE173D" w:rsidP="00FE173D">
            <w:pPr>
              <w:widowControl w:val="0"/>
              <w:suppressAutoHyphens/>
              <w:spacing w:line="276" w:lineRule="auto"/>
              <w:ind w:right="282"/>
              <w:jc w:val="center"/>
              <w:rPr>
                <w:snapToGrid w:val="0"/>
                <w:color w:val="000000"/>
                <w:sz w:val="22"/>
                <w:szCs w:val="22"/>
              </w:rPr>
            </w:pPr>
            <w:r w:rsidRPr="00232BE8">
              <w:rPr>
                <w:snapToGrid w:val="0"/>
                <w:color w:val="000000"/>
                <w:sz w:val="22"/>
                <w:szCs w:val="22"/>
              </w:rPr>
              <w:t>0,0</w:t>
            </w:r>
          </w:p>
        </w:tc>
      </w:tr>
      <w:tr w:rsidR="00FE173D" w:rsidRPr="00232BE8" w14:paraId="2F31B7DF" w14:textId="77777777" w:rsidTr="00FE173D">
        <w:trPr>
          <w:trHeight w:val="1114"/>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CE2CD64" w14:textId="77777777" w:rsidR="00FE173D" w:rsidRPr="00232BE8" w:rsidRDefault="00FE173D" w:rsidP="00FE173D">
            <w:pPr>
              <w:widowControl w:val="0"/>
              <w:suppressAutoHyphens/>
              <w:spacing w:line="276" w:lineRule="auto"/>
              <w:ind w:right="-107"/>
              <w:jc w:val="center"/>
              <w:rPr>
                <w:color w:val="000000"/>
                <w:sz w:val="22"/>
                <w:szCs w:val="22"/>
              </w:rPr>
            </w:pPr>
            <w:r w:rsidRPr="00232BE8">
              <w:rPr>
                <w:color w:val="000000"/>
                <w:sz w:val="22"/>
                <w:szCs w:val="22"/>
              </w:rPr>
              <w:t>3.1</w:t>
            </w:r>
          </w:p>
        </w:tc>
        <w:tc>
          <w:tcPr>
            <w:tcW w:w="4678" w:type="dxa"/>
            <w:tcBorders>
              <w:top w:val="single" w:sz="4" w:space="0" w:color="auto"/>
              <w:left w:val="nil"/>
              <w:bottom w:val="single" w:sz="4" w:space="0" w:color="auto"/>
              <w:right w:val="single" w:sz="4" w:space="0" w:color="auto"/>
            </w:tcBorders>
            <w:shd w:val="clear" w:color="auto" w:fill="auto"/>
            <w:noWrap/>
            <w:hideMark/>
          </w:tcPr>
          <w:p w14:paraId="53EE66B2" w14:textId="77777777" w:rsidR="00FE173D" w:rsidRPr="00232BE8" w:rsidRDefault="00FE173D" w:rsidP="00FE173D">
            <w:pPr>
              <w:widowControl w:val="0"/>
              <w:suppressAutoHyphens/>
              <w:spacing w:line="276" w:lineRule="auto"/>
              <w:ind w:right="282"/>
              <w:rPr>
                <w:color w:val="000000"/>
              </w:rPr>
            </w:pPr>
            <w:r w:rsidRPr="00232BE8">
              <w:rPr>
                <w:color w:val="000000"/>
              </w:rPr>
              <w:t> Количество условных единиц, относящихся к активам, необходимым для осуществления регулируемой деятельности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68DC2" w14:textId="77777777" w:rsidR="00FE173D" w:rsidRPr="00232BE8" w:rsidRDefault="00FE173D" w:rsidP="00FE173D">
            <w:pPr>
              <w:widowControl w:val="0"/>
              <w:suppressAutoHyphens/>
              <w:spacing w:line="276" w:lineRule="auto"/>
              <w:ind w:right="-106"/>
              <w:jc w:val="center"/>
              <w:rPr>
                <w:color w:val="000000"/>
                <w:sz w:val="22"/>
                <w:szCs w:val="22"/>
              </w:rPr>
            </w:pPr>
            <w:r w:rsidRPr="00232BE8">
              <w:rPr>
                <w:color w:val="000000"/>
                <w:sz w:val="22"/>
                <w:szCs w:val="22"/>
              </w:rPr>
              <w:t>у.е.</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56D9362C" w14:textId="77777777" w:rsidR="00FE173D" w:rsidRPr="00232BE8" w:rsidRDefault="00FE173D" w:rsidP="00FE173D">
            <w:pPr>
              <w:widowControl w:val="0"/>
              <w:suppressAutoHyphens/>
              <w:spacing w:line="276" w:lineRule="auto"/>
              <w:ind w:right="282"/>
              <w:jc w:val="center"/>
              <w:rPr>
                <w:szCs w:val="20"/>
              </w:rPr>
            </w:pPr>
            <w:r w:rsidRPr="00232BE8">
              <w:rPr>
                <w:szCs w:val="20"/>
              </w:rPr>
              <w:t>10,15</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660028FF" w14:textId="77777777" w:rsidR="00FE173D" w:rsidRPr="00232BE8" w:rsidRDefault="00FE173D" w:rsidP="00FE173D">
            <w:pPr>
              <w:widowControl w:val="0"/>
              <w:suppressAutoHyphens/>
              <w:spacing w:line="276" w:lineRule="auto"/>
              <w:ind w:right="282"/>
              <w:jc w:val="center"/>
              <w:rPr>
                <w:szCs w:val="20"/>
              </w:rPr>
            </w:pPr>
            <w:r w:rsidRPr="00232BE8">
              <w:rPr>
                <w:szCs w:val="20"/>
              </w:rPr>
              <w:t>10,15</w:t>
            </w:r>
          </w:p>
        </w:tc>
      </w:tr>
      <w:tr w:rsidR="00FE173D" w:rsidRPr="00232BE8" w14:paraId="75E68CE0" w14:textId="77777777" w:rsidTr="00FE173D">
        <w:trPr>
          <w:trHeight w:val="68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2167BBCF" w14:textId="77777777" w:rsidR="00FE173D" w:rsidRPr="00232BE8" w:rsidRDefault="00FE173D" w:rsidP="00FE173D">
            <w:pPr>
              <w:widowControl w:val="0"/>
              <w:suppressAutoHyphens/>
              <w:spacing w:line="276" w:lineRule="auto"/>
              <w:ind w:right="-107"/>
              <w:jc w:val="center"/>
              <w:rPr>
                <w:color w:val="000000"/>
                <w:sz w:val="22"/>
                <w:szCs w:val="22"/>
              </w:rPr>
            </w:pPr>
            <w:r w:rsidRPr="00232BE8">
              <w:rPr>
                <w:color w:val="000000"/>
                <w:sz w:val="22"/>
                <w:szCs w:val="22"/>
              </w:rPr>
              <w:t>3.2</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239CA6DA" w14:textId="77777777" w:rsidR="00FE173D" w:rsidRPr="00232BE8" w:rsidRDefault="00FE173D" w:rsidP="00FE173D">
            <w:pPr>
              <w:widowControl w:val="0"/>
              <w:suppressAutoHyphens/>
              <w:spacing w:line="276" w:lineRule="auto"/>
              <w:ind w:right="282"/>
              <w:rPr>
                <w:color w:val="000000"/>
              </w:rPr>
            </w:pPr>
            <w:r w:rsidRPr="00232BE8">
              <w:rPr>
                <w:color w:val="000000"/>
              </w:rPr>
              <w:t> Установленная тепловая мощность источника тепловой энергии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9CAF1" w14:textId="77777777" w:rsidR="00FE173D" w:rsidRPr="00232BE8" w:rsidRDefault="00FE173D" w:rsidP="00FE173D">
            <w:pPr>
              <w:widowControl w:val="0"/>
              <w:suppressAutoHyphens/>
              <w:spacing w:line="276" w:lineRule="auto"/>
              <w:ind w:right="-106"/>
              <w:jc w:val="center"/>
              <w:rPr>
                <w:color w:val="000000"/>
                <w:sz w:val="22"/>
                <w:szCs w:val="22"/>
              </w:rPr>
            </w:pPr>
            <w:r w:rsidRPr="00232BE8">
              <w:rPr>
                <w:color w:val="000000"/>
                <w:sz w:val="22"/>
                <w:szCs w:val="22"/>
              </w:rPr>
              <w:t>Гкал/ч</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31AB5FE9" w14:textId="77777777" w:rsidR="00FE173D" w:rsidRPr="00232BE8" w:rsidRDefault="00FE173D" w:rsidP="00FE173D">
            <w:pPr>
              <w:widowControl w:val="0"/>
              <w:suppressAutoHyphens/>
              <w:spacing w:line="276" w:lineRule="auto"/>
              <w:ind w:right="282"/>
              <w:jc w:val="center"/>
              <w:rPr>
                <w:szCs w:val="20"/>
              </w:rPr>
            </w:pPr>
            <w:r w:rsidRPr="00232BE8">
              <w:rPr>
                <w:szCs w:val="20"/>
              </w:rPr>
              <w:t>1,0</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68B37C0" w14:textId="77777777" w:rsidR="00FE173D" w:rsidRPr="00232BE8" w:rsidRDefault="00FE173D" w:rsidP="00FE173D">
            <w:pPr>
              <w:widowControl w:val="0"/>
              <w:suppressAutoHyphens/>
              <w:spacing w:line="276" w:lineRule="auto"/>
              <w:ind w:right="282"/>
              <w:jc w:val="center"/>
              <w:rPr>
                <w:szCs w:val="20"/>
              </w:rPr>
            </w:pPr>
            <w:r w:rsidRPr="00232BE8">
              <w:rPr>
                <w:szCs w:val="20"/>
              </w:rPr>
              <w:t>1,0</w:t>
            </w:r>
          </w:p>
        </w:tc>
      </w:tr>
      <w:tr w:rsidR="00FE173D" w:rsidRPr="00232BE8" w14:paraId="3C342BF7" w14:textId="77777777" w:rsidTr="00FE173D">
        <w:trPr>
          <w:trHeight w:val="68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28B75C32" w14:textId="77777777" w:rsidR="00FE173D" w:rsidRPr="00232BE8" w:rsidRDefault="00FE173D" w:rsidP="00FE173D">
            <w:pPr>
              <w:widowControl w:val="0"/>
              <w:suppressAutoHyphens/>
              <w:spacing w:line="276" w:lineRule="auto"/>
              <w:ind w:right="-107"/>
              <w:jc w:val="center"/>
              <w:rPr>
                <w:color w:val="000000"/>
                <w:sz w:val="22"/>
                <w:szCs w:val="22"/>
              </w:rPr>
            </w:pPr>
            <w:r w:rsidRPr="00232BE8">
              <w:rPr>
                <w:color w:val="000000"/>
                <w:sz w:val="22"/>
                <w:szCs w:val="22"/>
              </w:rPr>
              <w:t>4</w:t>
            </w:r>
          </w:p>
        </w:tc>
        <w:tc>
          <w:tcPr>
            <w:tcW w:w="4678" w:type="dxa"/>
            <w:tcBorders>
              <w:top w:val="single" w:sz="4" w:space="0" w:color="auto"/>
              <w:left w:val="nil"/>
              <w:bottom w:val="single" w:sz="4" w:space="0" w:color="auto"/>
              <w:right w:val="single" w:sz="4" w:space="0" w:color="auto"/>
            </w:tcBorders>
            <w:shd w:val="clear" w:color="auto" w:fill="auto"/>
            <w:noWrap/>
            <w:hideMark/>
          </w:tcPr>
          <w:p w14:paraId="1D58B685" w14:textId="77777777" w:rsidR="00FE173D" w:rsidRPr="00232BE8" w:rsidRDefault="00FE173D" w:rsidP="00FE173D">
            <w:pPr>
              <w:widowControl w:val="0"/>
              <w:suppressAutoHyphens/>
              <w:spacing w:line="276" w:lineRule="auto"/>
              <w:ind w:right="282"/>
              <w:rPr>
                <w:color w:val="000000"/>
              </w:rPr>
            </w:pPr>
            <w:r w:rsidRPr="00232BE8">
              <w:rPr>
                <w:color w:val="000000"/>
              </w:rPr>
              <w:t>Коэффициент эластичности затрат по росту активов (</w:t>
            </w:r>
            <w:proofErr w:type="spellStart"/>
            <w:r w:rsidRPr="00232BE8">
              <w:rPr>
                <w:color w:val="000000"/>
              </w:rPr>
              <w:t>К</w:t>
            </w:r>
            <w:r w:rsidRPr="00232BE8">
              <w:rPr>
                <w:color w:val="000000"/>
                <w:vertAlign w:val="subscript"/>
              </w:rPr>
              <w:t>эл</w:t>
            </w:r>
            <w:proofErr w:type="spellEnd"/>
            <w:r w:rsidRPr="00232BE8">
              <w:rPr>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EC350" w14:textId="77777777" w:rsidR="00FE173D" w:rsidRPr="00232BE8" w:rsidRDefault="00FE173D" w:rsidP="00FE173D">
            <w:pPr>
              <w:widowControl w:val="0"/>
              <w:suppressAutoHyphens/>
              <w:spacing w:line="276" w:lineRule="auto"/>
              <w:ind w:right="-106"/>
              <w:jc w:val="center"/>
              <w:rPr>
                <w:color w:val="000000"/>
                <w:sz w:val="22"/>
                <w:szCs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2177BA58" w14:textId="77777777" w:rsidR="00FE173D" w:rsidRPr="00232BE8" w:rsidRDefault="00FE173D" w:rsidP="00FE173D">
            <w:pPr>
              <w:widowControl w:val="0"/>
              <w:suppressAutoHyphens/>
              <w:spacing w:line="276" w:lineRule="auto"/>
              <w:ind w:right="282"/>
              <w:jc w:val="center"/>
              <w:rPr>
                <w:snapToGrid w:val="0"/>
                <w:color w:val="000000"/>
                <w:sz w:val="22"/>
                <w:szCs w:val="22"/>
              </w:rPr>
            </w:pPr>
            <w:r w:rsidRPr="00232BE8">
              <w:rPr>
                <w:snapToGrid w:val="0"/>
                <w:color w:val="000000"/>
                <w:sz w:val="22"/>
                <w:szCs w:val="22"/>
              </w:rPr>
              <w:t>0,75</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09347333" w14:textId="77777777" w:rsidR="00FE173D" w:rsidRPr="00232BE8" w:rsidRDefault="00FE173D" w:rsidP="00FE173D">
            <w:pPr>
              <w:widowControl w:val="0"/>
              <w:suppressAutoHyphens/>
              <w:spacing w:line="276" w:lineRule="auto"/>
              <w:ind w:right="282"/>
              <w:jc w:val="center"/>
              <w:rPr>
                <w:snapToGrid w:val="0"/>
                <w:color w:val="000000"/>
                <w:sz w:val="22"/>
                <w:szCs w:val="22"/>
              </w:rPr>
            </w:pPr>
            <w:r w:rsidRPr="00232BE8">
              <w:rPr>
                <w:snapToGrid w:val="0"/>
                <w:color w:val="000000"/>
                <w:sz w:val="22"/>
                <w:szCs w:val="22"/>
              </w:rPr>
              <w:t>0,75</w:t>
            </w:r>
          </w:p>
        </w:tc>
      </w:tr>
      <w:tr w:rsidR="00FE173D" w:rsidRPr="00232BE8" w14:paraId="7AA5BA10" w14:textId="77777777" w:rsidTr="00FE173D">
        <w:trPr>
          <w:trHeight w:val="23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388784AA" w14:textId="77777777" w:rsidR="00FE173D" w:rsidRPr="00232BE8" w:rsidRDefault="00FE173D" w:rsidP="00FE173D">
            <w:pPr>
              <w:widowControl w:val="0"/>
              <w:suppressAutoHyphens/>
              <w:spacing w:line="276" w:lineRule="auto"/>
              <w:ind w:right="-107"/>
              <w:jc w:val="center"/>
              <w:rPr>
                <w:color w:val="000000"/>
                <w:sz w:val="22"/>
                <w:szCs w:val="22"/>
              </w:rPr>
            </w:pPr>
            <w:r w:rsidRPr="00232BE8">
              <w:rPr>
                <w:color w:val="000000"/>
                <w:sz w:val="22"/>
                <w:szCs w:val="22"/>
              </w:rPr>
              <w:t>5</w:t>
            </w:r>
          </w:p>
        </w:tc>
        <w:tc>
          <w:tcPr>
            <w:tcW w:w="4678" w:type="dxa"/>
            <w:tcBorders>
              <w:top w:val="single" w:sz="4" w:space="0" w:color="auto"/>
              <w:left w:val="nil"/>
              <w:bottom w:val="single" w:sz="4" w:space="0" w:color="auto"/>
              <w:right w:val="single" w:sz="4" w:space="0" w:color="auto"/>
            </w:tcBorders>
            <w:shd w:val="clear" w:color="auto" w:fill="auto"/>
            <w:noWrap/>
          </w:tcPr>
          <w:p w14:paraId="41F930BE" w14:textId="77777777" w:rsidR="00FE173D" w:rsidRPr="00232BE8" w:rsidRDefault="00FE173D" w:rsidP="00FE173D">
            <w:pPr>
              <w:widowControl w:val="0"/>
              <w:suppressAutoHyphens/>
              <w:spacing w:line="276" w:lineRule="auto"/>
              <w:ind w:right="282"/>
              <w:rPr>
                <w:color w:val="000000"/>
              </w:rPr>
            </w:pPr>
            <w:r w:rsidRPr="00232BE8">
              <w:rPr>
                <w:color w:val="000000"/>
              </w:rPr>
              <w:t>Индекс операционных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FD1B4" w14:textId="77777777" w:rsidR="00FE173D" w:rsidRPr="00232BE8" w:rsidRDefault="00FE173D" w:rsidP="00FE173D">
            <w:pPr>
              <w:widowControl w:val="0"/>
              <w:suppressAutoHyphens/>
              <w:spacing w:line="276" w:lineRule="auto"/>
              <w:ind w:right="-106"/>
              <w:jc w:val="center"/>
              <w:rPr>
                <w:color w:val="000000"/>
                <w:sz w:val="22"/>
                <w:szCs w:val="22"/>
              </w:rPr>
            </w:pPr>
            <w:r w:rsidRPr="00232BE8">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AC905A" w14:textId="77777777" w:rsidR="00FE173D" w:rsidRPr="00232BE8" w:rsidRDefault="00FE173D" w:rsidP="00FE173D">
            <w:pPr>
              <w:widowControl w:val="0"/>
              <w:suppressAutoHyphens/>
              <w:spacing w:line="276" w:lineRule="auto"/>
              <w:ind w:right="282"/>
              <w:jc w:val="center"/>
              <w:rPr>
                <w:snapToGrid w:val="0"/>
                <w:color w:val="000000"/>
                <w:sz w:val="22"/>
                <w:szCs w:val="22"/>
              </w:rPr>
            </w:pPr>
            <w:r w:rsidRPr="00232BE8">
              <w:rPr>
                <w:snapToGrid w:val="0"/>
                <w:color w:val="000000"/>
                <w:sz w:val="22"/>
                <w:szCs w:val="22"/>
              </w:rPr>
              <w:t>1,0355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2A9BBF" w14:textId="77777777" w:rsidR="00FE173D" w:rsidRPr="00232BE8" w:rsidRDefault="00FE173D" w:rsidP="00FE173D">
            <w:pPr>
              <w:widowControl w:val="0"/>
              <w:suppressAutoHyphens/>
              <w:spacing w:line="276" w:lineRule="auto"/>
              <w:ind w:right="282"/>
              <w:jc w:val="center"/>
              <w:rPr>
                <w:snapToGrid w:val="0"/>
                <w:color w:val="000000"/>
                <w:sz w:val="22"/>
                <w:szCs w:val="22"/>
              </w:rPr>
            </w:pPr>
            <w:r w:rsidRPr="00232BE8">
              <w:rPr>
                <w:snapToGrid w:val="0"/>
                <w:color w:val="000000"/>
                <w:sz w:val="22"/>
                <w:szCs w:val="22"/>
              </w:rPr>
              <w:t xml:space="preserve">1,0197  </w:t>
            </w:r>
          </w:p>
        </w:tc>
      </w:tr>
      <w:tr w:rsidR="00FE173D" w:rsidRPr="00232BE8" w14:paraId="3F23B016" w14:textId="77777777" w:rsidTr="00FE173D">
        <w:trPr>
          <w:trHeight w:val="419"/>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42DFE32F" w14:textId="77777777" w:rsidR="00FE173D" w:rsidRPr="00232BE8" w:rsidRDefault="00FE173D" w:rsidP="00FE173D">
            <w:pPr>
              <w:widowControl w:val="0"/>
              <w:suppressAutoHyphens/>
              <w:spacing w:line="276" w:lineRule="auto"/>
              <w:ind w:right="-107"/>
              <w:jc w:val="center"/>
              <w:rPr>
                <w:color w:val="000000"/>
                <w:sz w:val="22"/>
                <w:szCs w:val="22"/>
              </w:rPr>
            </w:pPr>
            <w:r w:rsidRPr="00232BE8">
              <w:rPr>
                <w:color w:val="000000"/>
                <w:sz w:val="22"/>
                <w:szCs w:val="22"/>
              </w:rPr>
              <w:t>6</w:t>
            </w:r>
          </w:p>
        </w:tc>
        <w:tc>
          <w:tcPr>
            <w:tcW w:w="4678" w:type="dxa"/>
            <w:tcBorders>
              <w:top w:val="single" w:sz="4" w:space="0" w:color="auto"/>
              <w:left w:val="nil"/>
              <w:bottom w:val="single" w:sz="4" w:space="0" w:color="auto"/>
              <w:right w:val="single" w:sz="4" w:space="0" w:color="auto"/>
            </w:tcBorders>
            <w:shd w:val="clear" w:color="auto" w:fill="auto"/>
            <w:noWrap/>
            <w:hideMark/>
          </w:tcPr>
          <w:p w14:paraId="221B6728" w14:textId="77777777" w:rsidR="00FE173D" w:rsidRPr="00232BE8" w:rsidRDefault="00FE173D" w:rsidP="00FE173D">
            <w:pPr>
              <w:widowControl w:val="0"/>
              <w:suppressAutoHyphens/>
              <w:spacing w:line="276" w:lineRule="auto"/>
              <w:ind w:right="282"/>
              <w:rPr>
                <w:color w:val="000000"/>
              </w:rPr>
            </w:pPr>
            <w:r w:rsidRPr="00232BE8">
              <w:rPr>
                <w:color w:val="000000"/>
              </w:rPr>
              <w:t> Операционные (подконтрольные)</w:t>
            </w:r>
            <w:r w:rsidRPr="00232BE8">
              <w:rPr>
                <w:color w:val="000000"/>
              </w:rPr>
              <w:br/>
              <w:t>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11E49" w14:textId="77777777" w:rsidR="00FE173D" w:rsidRPr="00232BE8" w:rsidRDefault="00FE173D" w:rsidP="00FE173D">
            <w:pPr>
              <w:widowControl w:val="0"/>
              <w:suppressAutoHyphens/>
              <w:spacing w:line="276" w:lineRule="auto"/>
              <w:ind w:right="-106"/>
              <w:jc w:val="center"/>
              <w:rPr>
                <w:color w:val="000000"/>
                <w:sz w:val="22"/>
                <w:szCs w:val="22"/>
              </w:rPr>
            </w:pPr>
            <w:r w:rsidRPr="00232BE8">
              <w:rPr>
                <w:color w:val="000000"/>
                <w:sz w:val="22"/>
                <w:szCs w:val="22"/>
              </w:rPr>
              <w:t>тыс. руб.</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038534" w14:textId="77777777" w:rsidR="00FE173D" w:rsidRPr="00232BE8" w:rsidRDefault="00FE173D" w:rsidP="00FE173D">
            <w:pPr>
              <w:widowControl w:val="0"/>
              <w:suppressAutoHyphens/>
              <w:spacing w:line="276" w:lineRule="auto"/>
              <w:ind w:right="282"/>
              <w:jc w:val="center"/>
              <w:rPr>
                <w:bCs/>
              </w:rPr>
            </w:pPr>
            <w:r w:rsidRPr="00232BE8">
              <w:rPr>
                <w:bCs/>
              </w:rPr>
              <w:t>7 074,54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19D597" w14:textId="77777777" w:rsidR="00FE173D" w:rsidRPr="00232BE8" w:rsidRDefault="00FE173D" w:rsidP="00FE173D">
            <w:pPr>
              <w:widowControl w:val="0"/>
              <w:suppressAutoHyphens/>
              <w:spacing w:line="276" w:lineRule="auto"/>
              <w:ind w:right="282"/>
              <w:jc w:val="center"/>
              <w:rPr>
                <w:color w:val="000000"/>
              </w:rPr>
            </w:pPr>
            <w:r w:rsidRPr="00232BE8">
              <w:rPr>
                <w:color w:val="000000"/>
              </w:rPr>
              <w:t>7 213,91</w:t>
            </w:r>
          </w:p>
        </w:tc>
      </w:tr>
    </w:tbl>
    <w:p w14:paraId="5727189A" w14:textId="77777777" w:rsidR="00FE173D" w:rsidRPr="00232BE8" w:rsidRDefault="00FE173D" w:rsidP="00FE173D">
      <w:pPr>
        <w:spacing w:line="259" w:lineRule="auto"/>
        <w:ind w:firstLine="709"/>
        <w:contextualSpacing/>
        <w:jc w:val="both"/>
        <w:rPr>
          <w:rFonts w:eastAsiaTheme="minorHAnsi"/>
          <w:sz w:val="28"/>
          <w:szCs w:val="28"/>
          <w:lang w:eastAsia="en-US"/>
        </w:rPr>
      </w:pPr>
    </w:p>
    <w:p w14:paraId="11E7B945" w14:textId="77777777" w:rsidR="00FE173D" w:rsidRPr="00232BE8" w:rsidRDefault="00FE173D" w:rsidP="00FE173D">
      <w:pPr>
        <w:spacing w:line="259" w:lineRule="auto"/>
        <w:ind w:firstLine="709"/>
        <w:contextualSpacing/>
        <w:jc w:val="both"/>
        <w:rPr>
          <w:rFonts w:eastAsiaTheme="minorHAnsi"/>
          <w:sz w:val="28"/>
          <w:szCs w:val="28"/>
          <w:lang w:eastAsia="en-US"/>
        </w:rPr>
      </w:pPr>
      <w:r w:rsidRPr="00232BE8">
        <w:rPr>
          <w:rFonts w:eastAsiaTheme="minorHAnsi"/>
          <w:b/>
          <w:bCs/>
          <w:sz w:val="28"/>
          <w:szCs w:val="28"/>
          <w:lang w:eastAsia="en-US"/>
        </w:rPr>
        <w:t>2.3. Нормативы</w:t>
      </w:r>
    </w:p>
    <w:p w14:paraId="01BB4012" w14:textId="77777777" w:rsidR="00FE173D" w:rsidRPr="00232BE8" w:rsidRDefault="00FE173D" w:rsidP="00FE173D">
      <w:pPr>
        <w:spacing w:line="259" w:lineRule="auto"/>
        <w:ind w:firstLine="709"/>
        <w:contextualSpacing/>
        <w:jc w:val="both"/>
        <w:rPr>
          <w:rFonts w:eastAsiaTheme="minorHAnsi"/>
          <w:sz w:val="28"/>
          <w:szCs w:val="28"/>
          <w:lang w:eastAsia="en-US"/>
        </w:rPr>
      </w:pPr>
      <w:r w:rsidRPr="00232BE8">
        <w:rPr>
          <w:rFonts w:eastAsiaTheme="minorHAnsi"/>
          <w:b/>
          <w:bCs/>
          <w:sz w:val="28"/>
          <w:szCs w:val="28"/>
          <w:lang w:eastAsia="en-US"/>
        </w:rPr>
        <w:lastRenderedPageBreak/>
        <w:t>а) Норматив технологических потерь -</w:t>
      </w:r>
      <w:r w:rsidRPr="00232BE8">
        <w:rPr>
          <w:bCs/>
          <w:sz w:val="28"/>
          <w:szCs w:val="28"/>
        </w:rPr>
        <w:t xml:space="preserve"> р</w:t>
      </w:r>
      <w:r w:rsidRPr="00232BE8">
        <w:rPr>
          <w:rFonts w:eastAsiaTheme="minorHAnsi"/>
          <w:bCs/>
          <w:sz w:val="28"/>
          <w:szCs w:val="28"/>
          <w:lang w:eastAsia="en-US"/>
        </w:rPr>
        <w:t>азмер технологических потерь для данной организации не утверждался.</w:t>
      </w:r>
    </w:p>
    <w:p w14:paraId="0795A844" w14:textId="77777777" w:rsidR="00FE173D" w:rsidRPr="00232BE8" w:rsidRDefault="00FE173D" w:rsidP="00FE173D">
      <w:pPr>
        <w:spacing w:line="259" w:lineRule="auto"/>
        <w:ind w:firstLine="709"/>
        <w:contextualSpacing/>
        <w:jc w:val="both"/>
        <w:rPr>
          <w:rFonts w:eastAsiaTheme="minorHAnsi"/>
          <w:sz w:val="28"/>
          <w:szCs w:val="28"/>
          <w:lang w:eastAsia="en-US"/>
        </w:rPr>
      </w:pPr>
      <w:r w:rsidRPr="00232BE8">
        <w:rPr>
          <w:rFonts w:eastAsiaTheme="minorHAnsi"/>
          <w:b/>
          <w:bCs/>
          <w:sz w:val="28"/>
          <w:szCs w:val="28"/>
          <w:lang w:eastAsia="en-US"/>
        </w:rPr>
        <w:t xml:space="preserve">б) Норматив удельного расхода условного топлива </w:t>
      </w:r>
      <w:r w:rsidRPr="00232BE8">
        <w:rPr>
          <w:rFonts w:eastAsiaTheme="minorHAnsi"/>
          <w:bCs/>
          <w:sz w:val="28"/>
          <w:szCs w:val="28"/>
          <w:lang w:eastAsia="en-US"/>
        </w:rPr>
        <w:t xml:space="preserve">утверждён для ОАО «РЖД» (филиал Красноярская дирекция по </w:t>
      </w:r>
      <w:proofErr w:type="spellStart"/>
      <w:r w:rsidRPr="00232BE8">
        <w:rPr>
          <w:rFonts w:eastAsiaTheme="minorHAnsi"/>
          <w:bCs/>
          <w:sz w:val="28"/>
          <w:szCs w:val="28"/>
          <w:lang w:eastAsia="en-US"/>
        </w:rPr>
        <w:t>тепловодоснабжению</w:t>
      </w:r>
      <w:proofErr w:type="spellEnd"/>
      <w:r w:rsidRPr="00232BE8">
        <w:rPr>
          <w:rFonts w:eastAsiaTheme="minorHAnsi"/>
          <w:bCs/>
          <w:sz w:val="28"/>
          <w:szCs w:val="28"/>
          <w:lang w:eastAsia="en-US"/>
        </w:rPr>
        <w:t xml:space="preserve"> - структурное подразделение Центральной дирекции по </w:t>
      </w:r>
      <w:proofErr w:type="spellStart"/>
      <w:r w:rsidRPr="00232BE8">
        <w:rPr>
          <w:rFonts w:eastAsiaTheme="minorHAnsi"/>
          <w:bCs/>
          <w:sz w:val="28"/>
          <w:szCs w:val="28"/>
          <w:lang w:eastAsia="en-US"/>
        </w:rPr>
        <w:t>тепловодоснабжению</w:t>
      </w:r>
      <w:proofErr w:type="spellEnd"/>
      <w:r w:rsidRPr="00232BE8">
        <w:rPr>
          <w:rFonts w:eastAsiaTheme="minorHAnsi"/>
          <w:bCs/>
          <w:sz w:val="28"/>
          <w:szCs w:val="28"/>
          <w:lang w:eastAsia="en-US"/>
        </w:rPr>
        <w:t>) постановление РЭК КО от 05.12.2019 № 534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и составляет – 224,1 кг у. т./Гкал</w:t>
      </w:r>
    </w:p>
    <w:p w14:paraId="1364F540" w14:textId="77777777" w:rsidR="00FE173D" w:rsidRPr="00232BE8" w:rsidRDefault="00FE173D" w:rsidP="00FE173D">
      <w:pPr>
        <w:spacing w:line="259" w:lineRule="auto"/>
        <w:ind w:firstLine="709"/>
        <w:contextualSpacing/>
        <w:jc w:val="both"/>
        <w:rPr>
          <w:rFonts w:eastAsiaTheme="minorHAnsi"/>
          <w:sz w:val="28"/>
          <w:szCs w:val="28"/>
          <w:lang w:eastAsia="en-US"/>
        </w:rPr>
      </w:pPr>
      <w:r w:rsidRPr="00232BE8">
        <w:rPr>
          <w:rFonts w:eastAsiaTheme="minorHAnsi"/>
          <w:b/>
          <w:bCs/>
          <w:sz w:val="28"/>
          <w:szCs w:val="28"/>
          <w:lang w:eastAsia="en-US"/>
        </w:rPr>
        <w:t xml:space="preserve">в) Нормативы запасов топлива </w:t>
      </w:r>
      <w:r w:rsidRPr="00232BE8">
        <w:rPr>
          <w:rFonts w:eastAsiaTheme="minorHAnsi"/>
          <w:sz w:val="28"/>
          <w:szCs w:val="28"/>
          <w:lang w:eastAsia="en-US"/>
        </w:rPr>
        <w:t>на источниках тепловой энергии, учтенные при расчете необходимой валовой выручки, не устанавливались.</w:t>
      </w:r>
    </w:p>
    <w:p w14:paraId="232159BB" w14:textId="77777777" w:rsidR="00FE173D" w:rsidRPr="00232BE8" w:rsidRDefault="00FE173D" w:rsidP="00FE173D">
      <w:pPr>
        <w:spacing w:line="259" w:lineRule="auto"/>
        <w:ind w:firstLine="709"/>
        <w:contextualSpacing/>
        <w:jc w:val="both"/>
        <w:rPr>
          <w:rFonts w:eastAsiaTheme="minorHAnsi"/>
          <w:sz w:val="28"/>
          <w:szCs w:val="28"/>
          <w:lang w:eastAsia="en-US"/>
        </w:rPr>
      </w:pPr>
      <w:r w:rsidRPr="00232BE8">
        <w:rPr>
          <w:rFonts w:eastAsiaTheme="minorHAnsi"/>
          <w:b/>
          <w:bCs/>
          <w:sz w:val="28"/>
          <w:szCs w:val="28"/>
          <w:lang w:eastAsia="en-US"/>
        </w:rPr>
        <w:t>2.4.</w:t>
      </w:r>
      <w:r w:rsidRPr="00232BE8">
        <w:rPr>
          <w:rFonts w:eastAsiaTheme="minorHAnsi"/>
          <w:sz w:val="28"/>
          <w:szCs w:val="28"/>
          <w:lang w:eastAsia="en-US"/>
        </w:rPr>
        <w:t xml:space="preserve"> </w:t>
      </w:r>
      <w:r w:rsidRPr="00232BE8">
        <w:rPr>
          <w:rFonts w:eastAsiaTheme="minorHAnsi"/>
          <w:b/>
          <w:bCs/>
          <w:sz w:val="28"/>
          <w:szCs w:val="28"/>
          <w:lang w:eastAsia="en-US"/>
        </w:rPr>
        <w:t>Стоимость и сроки начала строительства (реконструкции) и ввода в эксплуатацию производственных объектов</w:t>
      </w:r>
      <w:r w:rsidRPr="00232BE8">
        <w:rPr>
          <w:rFonts w:eastAsiaTheme="minorHAnsi"/>
          <w:sz w:val="28"/>
          <w:szCs w:val="28"/>
          <w:lang w:eastAsia="en-US"/>
        </w:rPr>
        <w:t>, предусмотренных утвержденной в установленном порядке инвестиционной программой регулируемой организации, а также источники финансирования утвержденной в установленном порядке инвестиционной программы, включая плату за подключение к системе теплоснабжения не утверждались.</w:t>
      </w:r>
    </w:p>
    <w:p w14:paraId="517C1C15" w14:textId="77777777" w:rsidR="00FE173D" w:rsidRPr="00232BE8" w:rsidRDefault="00FE173D" w:rsidP="00FE173D">
      <w:pPr>
        <w:spacing w:line="259" w:lineRule="auto"/>
        <w:ind w:firstLine="709"/>
        <w:contextualSpacing/>
        <w:jc w:val="both"/>
        <w:rPr>
          <w:rFonts w:eastAsiaTheme="minorHAnsi"/>
          <w:b/>
          <w:bCs/>
          <w:sz w:val="28"/>
          <w:szCs w:val="28"/>
          <w:lang w:eastAsia="en-US"/>
        </w:rPr>
      </w:pPr>
      <w:r w:rsidRPr="00232BE8">
        <w:rPr>
          <w:rFonts w:eastAsiaTheme="minorHAnsi"/>
          <w:b/>
          <w:bCs/>
          <w:sz w:val="28"/>
          <w:szCs w:val="28"/>
          <w:lang w:eastAsia="en-US"/>
        </w:rPr>
        <w:t>2.5. Объем незавершенных капитальных вложений</w:t>
      </w:r>
    </w:p>
    <w:p w14:paraId="214E3C37" w14:textId="77777777" w:rsidR="00FE173D" w:rsidRPr="00232BE8" w:rsidRDefault="00FE173D" w:rsidP="00FE173D">
      <w:pPr>
        <w:spacing w:line="259" w:lineRule="auto"/>
        <w:ind w:firstLine="709"/>
        <w:contextualSpacing/>
        <w:jc w:val="both"/>
        <w:rPr>
          <w:rFonts w:eastAsiaTheme="minorHAnsi"/>
          <w:sz w:val="28"/>
          <w:szCs w:val="28"/>
          <w:lang w:eastAsia="en-US"/>
        </w:rPr>
      </w:pPr>
      <w:r w:rsidRPr="00232BE8">
        <w:rPr>
          <w:rFonts w:eastAsiaTheme="minorHAnsi"/>
          <w:sz w:val="28"/>
          <w:szCs w:val="28"/>
          <w:lang w:eastAsia="en-US"/>
        </w:rPr>
        <w:t>Отсутствует.</w:t>
      </w:r>
    </w:p>
    <w:p w14:paraId="5168DF66" w14:textId="77777777" w:rsidR="00FE173D" w:rsidRPr="00232BE8" w:rsidRDefault="00FE173D" w:rsidP="00FE173D">
      <w:pPr>
        <w:spacing w:line="259" w:lineRule="auto"/>
        <w:ind w:firstLine="709"/>
        <w:contextualSpacing/>
        <w:jc w:val="both"/>
        <w:rPr>
          <w:rFonts w:eastAsiaTheme="minorHAnsi"/>
          <w:b/>
          <w:bCs/>
          <w:sz w:val="28"/>
          <w:szCs w:val="28"/>
          <w:lang w:eastAsia="en-US"/>
        </w:rPr>
      </w:pPr>
      <w:r w:rsidRPr="00232BE8">
        <w:rPr>
          <w:rFonts w:eastAsiaTheme="minorHAnsi"/>
          <w:b/>
          <w:bCs/>
          <w:sz w:val="28"/>
          <w:szCs w:val="28"/>
          <w:lang w:eastAsia="en-US"/>
        </w:rPr>
        <w:t>2.6. Цены на топливо и энергетические ресурсы</w:t>
      </w:r>
    </w:p>
    <w:p w14:paraId="3F4F2897" w14:textId="77777777" w:rsidR="00FE173D" w:rsidRPr="00232BE8" w:rsidRDefault="00FE173D" w:rsidP="00FE173D">
      <w:pPr>
        <w:spacing w:line="259" w:lineRule="auto"/>
        <w:ind w:firstLine="709"/>
        <w:contextualSpacing/>
        <w:jc w:val="both"/>
        <w:rPr>
          <w:rFonts w:eastAsiaTheme="minorHAnsi"/>
          <w:sz w:val="28"/>
          <w:szCs w:val="28"/>
          <w:lang w:eastAsia="en-US"/>
        </w:rPr>
      </w:pPr>
      <w:r w:rsidRPr="00232BE8">
        <w:rPr>
          <w:rFonts w:eastAsiaTheme="minorHAnsi"/>
          <w:sz w:val="28"/>
          <w:szCs w:val="28"/>
          <w:lang w:eastAsia="en-US"/>
        </w:rPr>
        <w:t>Уголь – 2 560,10 руб./т;</w:t>
      </w:r>
    </w:p>
    <w:p w14:paraId="5AD50F35" w14:textId="77777777" w:rsidR="00FE173D" w:rsidRPr="00232BE8" w:rsidRDefault="00FE173D" w:rsidP="00FE173D">
      <w:pPr>
        <w:spacing w:line="259" w:lineRule="auto"/>
        <w:ind w:firstLine="709"/>
        <w:contextualSpacing/>
        <w:jc w:val="both"/>
        <w:rPr>
          <w:rFonts w:eastAsiaTheme="minorHAnsi"/>
          <w:sz w:val="28"/>
          <w:szCs w:val="28"/>
          <w:lang w:eastAsia="en-US"/>
        </w:rPr>
      </w:pPr>
      <w:r w:rsidRPr="00232BE8">
        <w:rPr>
          <w:rFonts w:eastAsiaTheme="minorHAnsi"/>
          <w:sz w:val="28"/>
          <w:szCs w:val="28"/>
          <w:lang w:eastAsia="en-US"/>
        </w:rPr>
        <w:t>Доставка угля – 449,05 руб./т;</w:t>
      </w:r>
    </w:p>
    <w:p w14:paraId="3AB542BD" w14:textId="77777777" w:rsidR="00FE173D" w:rsidRPr="00232BE8" w:rsidRDefault="00FE173D" w:rsidP="00FE173D">
      <w:pPr>
        <w:spacing w:line="259" w:lineRule="auto"/>
        <w:ind w:firstLine="709"/>
        <w:contextualSpacing/>
        <w:jc w:val="both"/>
        <w:rPr>
          <w:rFonts w:eastAsiaTheme="minorHAnsi"/>
          <w:sz w:val="28"/>
          <w:szCs w:val="28"/>
          <w:lang w:eastAsia="en-US"/>
        </w:rPr>
      </w:pPr>
      <w:r w:rsidRPr="00232BE8">
        <w:rPr>
          <w:rFonts w:eastAsiaTheme="minorHAnsi"/>
          <w:sz w:val="28"/>
          <w:szCs w:val="28"/>
          <w:lang w:eastAsia="en-US"/>
        </w:rPr>
        <w:t>Электроэнергия – 3,45 руб./</w:t>
      </w:r>
      <w:proofErr w:type="spellStart"/>
      <w:r w:rsidRPr="00232BE8">
        <w:rPr>
          <w:rFonts w:eastAsiaTheme="minorHAnsi"/>
          <w:sz w:val="28"/>
          <w:szCs w:val="28"/>
          <w:lang w:eastAsia="en-US"/>
        </w:rPr>
        <w:t>кВтч</w:t>
      </w:r>
      <w:proofErr w:type="spellEnd"/>
      <w:r w:rsidRPr="00232BE8">
        <w:rPr>
          <w:rFonts w:eastAsiaTheme="minorHAnsi"/>
          <w:sz w:val="28"/>
          <w:szCs w:val="28"/>
          <w:lang w:eastAsia="en-US"/>
        </w:rPr>
        <w:t>;</w:t>
      </w:r>
    </w:p>
    <w:p w14:paraId="56CE285F" w14:textId="77777777" w:rsidR="00FE173D" w:rsidRPr="00232BE8" w:rsidRDefault="00FE173D" w:rsidP="00FE173D">
      <w:pPr>
        <w:spacing w:line="259" w:lineRule="auto"/>
        <w:ind w:firstLine="709"/>
        <w:contextualSpacing/>
        <w:jc w:val="both"/>
        <w:rPr>
          <w:rFonts w:eastAsiaTheme="minorHAnsi"/>
          <w:sz w:val="28"/>
          <w:szCs w:val="28"/>
          <w:lang w:eastAsia="en-US"/>
        </w:rPr>
      </w:pPr>
      <w:r w:rsidRPr="00232BE8">
        <w:rPr>
          <w:rFonts w:eastAsiaTheme="minorHAnsi"/>
          <w:sz w:val="28"/>
          <w:szCs w:val="28"/>
          <w:lang w:eastAsia="en-US"/>
        </w:rPr>
        <w:t>Вода – 41,05 руб./м</w:t>
      </w:r>
      <w:r w:rsidRPr="00232BE8">
        <w:rPr>
          <w:rFonts w:eastAsiaTheme="minorHAnsi"/>
          <w:sz w:val="28"/>
          <w:szCs w:val="28"/>
          <w:vertAlign w:val="superscript"/>
          <w:lang w:eastAsia="en-US"/>
        </w:rPr>
        <w:t>3</w:t>
      </w:r>
      <w:r w:rsidRPr="00232BE8">
        <w:rPr>
          <w:rFonts w:eastAsiaTheme="minorHAnsi"/>
          <w:sz w:val="28"/>
          <w:szCs w:val="28"/>
          <w:lang w:eastAsia="en-US"/>
        </w:rPr>
        <w:t>;</w:t>
      </w:r>
    </w:p>
    <w:p w14:paraId="3DEFAAF0" w14:textId="77777777" w:rsidR="00FE173D" w:rsidRPr="00232BE8" w:rsidRDefault="00FE173D" w:rsidP="00FE173D">
      <w:pPr>
        <w:spacing w:line="259" w:lineRule="auto"/>
        <w:ind w:firstLine="709"/>
        <w:contextualSpacing/>
        <w:jc w:val="both"/>
        <w:rPr>
          <w:rFonts w:eastAsiaTheme="minorHAnsi"/>
          <w:sz w:val="28"/>
          <w:szCs w:val="28"/>
          <w:lang w:eastAsia="en-US"/>
        </w:rPr>
      </w:pPr>
      <w:r w:rsidRPr="00232BE8">
        <w:rPr>
          <w:rFonts w:eastAsiaTheme="minorHAnsi"/>
          <w:sz w:val="28"/>
          <w:szCs w:val="28"/>
          <w:lang w:eastAsia="en-US"/>
        </w:rPr>
        <w:t>Водоотведение – 14,18 руб./м</w:t>
      </w:r>
      <w:r w:rsidRPr="00232BE8">
        <w:rPr>
          <w:rFonts w:eastAsiaTheme="minorHAnsi"/>
          <w:sz w:val="28"/>
          <w:szCs w:val="28"/>
          <w:vertAlign w:val="superscript"/>
          <w:lang w:eastAsia="en-US"/>
        </w:rPr>
        <w:t>3</w:t>
      </w:r>
      <w:r w:rsidRPr="00232BE8">
        <w:rPr>
          <w:rFonts w:eastAsiaTheme="minorHAnsi"/>
          <w:sz w:val="28"/>
          <w:szCs w:val="28"/>
          <w:lang w:eastAsia="en-US"/>
        </w:rPr>
        <w:t>.</w:t>
      </w:r>
    </w:p>
    <w:p w14:paraId="2E7D9EA4" w14:textId="77777777" w:rsidR="00FE173D" w:rsidRPr="00232BE8" w:rsidRDefault="00FE173D" w:rsidP="00FE173D">
      <w:pPr>
        <w:spacing w:line="259" w:lineRule="auto"/>
        <w:ind w:firstLine="709"/>
        <w:contextualSpacing/>
        <w:jc w:val="both"/>
        <w:rPr>
          <w:rFonts w:eastAsiaTheme="minorHAnsi"/>
          <w:b/>
          <w:bCs/>
          <w:sz w:val="28"/>
          <w:szCs w:val="28"/>
          <w:lang w:eastAsia="en-US"/>
        </w:rPr>
      </w:pPr>
      <w:r w:rsidRPr="00232BE8">
        <w:rPr>
          <w:rFonts w:eastAsiaTheme="minorHAnsi"/>
          <w:b/>
          <w:bCs/>
          <w:sz w:val="28"/>
          <w:szCs w:val="28"/>
          <w:lang w:eastAsia="en-US"/>
        </w:rPr>
        <w:t>2.7. Средняя заработная плата</w:t>
      </w:r>
    </w:p>
    <w:p w14:paraId="243BD12C" w14:textId="77777777" w:rsidR="00FE173D" w:rsidRPr="00232BE8" w:rsidRDefault="00FE173D" w:rsidP="00FE173D">
      <w:pPr>
        <w:spacing w:line="259" w:lineRule="auto"/>
        <w:ind w:firstLine="709"/>
        <w:contextualSpacing/>
        <w:jc w:val="both"/>
        <w:rPr>
          <w:rFonts w:eastAsiaTheme="minorHAnsi"/>
          <w:sz w:val="28"/>
          <w:szCs w:val="28"/>
          <w:lang w:eastAsia="en-US"/>
        </w:rPr>
      </w:pPr>
      <w:r w:rsidRPr="00232BE8">
        <w:rPr>
          <w:rFonts w:eastAsiaTheme="minorHAnsi"/>
          <w:sz w:val="28"/>
          <w:szCs w:val="28"/>
          <w:lang w:eastAsia="en-US"/>
        </w:rPr>
        <w:t>Плановая средняя заработная плата на 1 работника учтена на 2020 год на уровне 24 953,0 руб./чел/мес.</w:t>
      </w:r>
    </w:p>
    <w:p w14:paraId="25D4456D" w14:textId="77777777" w:rsidR="00FE173D" w:rsidRPr="00232BE8" w:rsidRDefault="00FE173D" w:rsidP="00FE173D">
      <w:pPr>
        <w:spacing w:line="259" w:lineRule="auto"/>
        <w:ind w:firstLine="709"/>
        <w:contextualSpacing/>
        <w:jc w:val="both"/>
        <w:rPr>
          <w:rFonts w:eastAsiaTheme="minorHAnsi"/>
          <w:b/>
          <w:bCs/>
          <w:sz w:val="28"/>
          <w:szCs w:val="28"/>
          <w:lang w:eastAsia="en-US"/>
        </w:rPr>
      </w:pPr>
      <w:r w:rsidRPr="00232BE8">
        <w:rPr>
          <w:rFonts w:eastAsiaTheme="minorHAnsi"/>
          <w:b/>
          <w:bCs/>
          <w:sz w:val="28"/>
          <w:szCs w:val="28"/>
          <w:lang w:eastAsia="en-US"/>
        </w:rPr>
        <w:t>2.8. Объем полезного отпуска тепловой энергии, на основании которого были рассчитаны установленные тарифы</w:t>
      </w:r>
    </w:p>
    <w:p w14:paraId="5B78222A" w14:textId="77777777" w:rsidR="00FE173D" w:rsidRPr="00232BE8" w:rsidRDefault="00FE173D" w:rsidP="00FE173D">
      <w:pPr>
        <w:ind w:firstLine="426"/>
        <w:jc w:val="both"/>
        <w:rPr>
          <w:sz w:val="28"/>
          <w:szCs w:val="28"/>
        </w:rPr>
      </w:pPr>
      <w:r w:rsidRPr="00232BE8">
        <w:rPr>
          <w:sz w:val="28"/>
          <w:szCs w:val="28"/>
        </w:rPr>
        <w:t>Экспертами предлагается принять тепловой баланс тепловой энергии на 2020 год на следующем уровне:</w:t>
      </w:r>
    </w:p>
    <w:p w14:paraId="2AC38E9C" w14:textId="77777777" w:rsidR="00FE173D" w:rsidRPr="00232BE8" w:rsidRDefault="00FE173D" w:rsidP="00FE173D">
      <w:pPr>
        <w:ind w:firstLine="426"/>
        <w:jc w:val="both"/>
        <w:rPr>
          <w:sz w:val="28"/>
          <w:szCs w:val="28"/>
        </w:rPr>
      </w:pPr>
      <w:r w:rsidRPr="00232BE8">
        <w:rPr>
          <w:sz w:val="28"/>
          <w:szCs w:val="28"/>
        </w:rPr>
        <w:t>- 807,27 Гкал – нормативная выработка;</w:t>
      </w:r>
    </w:p>
    <w:p w14:paraId="2B42B8FC" w14:textId="77777777" w:rsidR="00FE173D" w:rsidRPr="00232BE8" w:rsidRDefault="00FE173D" w:rsidP="00FE173D">
      <w:pPr>
        <w:ind w:firstLine="426"/>
        <w:jc w:val="both"/>
        <w:rPr>
          <w:sz w:val="28"/>
          <w:szCs w:val="28"/>
        </w:rPr>
      </w:pPr>
      <w:r w:rsidRPr="00232BE8">
        <w:rPr>
          <w:sz w:val="28"/>
          <w:szCs w:val="28"/>
        </w:rPr>
        <w:t>- 787,90 Гкал – полезный отпуск;</w:t>
      </w:r>
    </w:p>
    <w:p w14:paraId="39BF6BDF" w14:textId="77777777" w:rsidR="00FE173D" w:rsidRPr="00232BE8" w:rsidRDefault="00FE173D" w:rsidP="00FE173D">
      <w:pPr>
        <w:ind w:firstLine="426"/>
        <w:jc w:val="both"/>
        <w:rPr>
          <w:sz w:val="28"/>
          <w:szCs w:val="28"/>
        </w:rPr>
      </w:pPr>
      <w:r w:rsidRPr="00232BE8">
        <w:rPr>
          <w:sz w:val="28"/>
          <w:szCs w:val="28"/>
        </w:rPr>
        <w:t>- 75,90 Гкал – полезный отпуск на потребительский рынок, в том числе:</w:t>
      </w:r>
    </w:p>
    <w:p w14:paraId="7F9A190F" w14:textId="77777777" w:rsidR="00FE173D" w:rsidRPr="00232BE8" w:rsidRDefault="00FE173D" w:rsidP="00FE173D">
      <w:pPr>
        <w:ind w:firstLine="426"/>
        <w:jc w:val="both"/>
        <w:rPr>
          <w:sz w:val="28"/>
          <w:szCs w:val="28"/>
        </w:rPr>
      </w:pPr>
      <w:r w:rsidRPr="00232BE8">
        <w:rPr>
          <w:sz w:val="28"/>
          <w:szCs w:val="28"/>
        </w:rPr>
        <w:t>- 75,90 – отпуск жилищным организациям;</w:t>
      </w:r>
    </w:p>
    <w:p w14:paraId="55C0467D" w14:textId="77777777" w:rsidR="00FE173D" w:rsidRPr="00232BE8" w:rsidRDefault="00FE173D" w:rsidP="00FE173D">
      <w:pPr>
        <w:ind w:firstLine="426"/>
        <w:jc w:val="both"/>
        <w:rPr>
          <w:sz w:val="28"/>
          <w:szCs w:val="28"/>
        </w:rPr>
      </w:pPr>
      <w:r w:rsidRPr="00232BE8">
        <w:rPr>
          <w:sz w:val="28"/>
          <w:szCs w:val="28"/>
        </w:rPr>
        <w:t>- 0 – отпуск бюджетным потребителям;</w:t>
      </w:r>
    </w:p>
    <w:p w14:paraId="4C5D14EF" w14:textId="77777777" w:rsidR="00FE173D" w:rsidRPr="00232BE8" w:rsidRDefault="00FE173D" w:rsidP="00FE173D">
      <w:pPr>
        <w:ind w:firstLine="426"/>
        <w:jc w:val="both"/>
        <w:rPr>
          <w:sz w:val="28"/>
          <w:szCs w:val="28"/>
        </w:rPr>
      </w:pPr>
      <w:r w:rsidRPr="00232BE8">
        <w:rPr>
          <w:sz w:val="28"/>
          <w:szCs w:val="28"/>
        </w:rPr>
        <w:t>- 0 – отпуск прочим потребителям;</w:t>
      </w:r>
    </w:p>
    <w:p w14:paraId="29F8E167" w14:textId="77777777" w:rsidR="00FE173D" w:rsidRPr="00232BE8" w:rsidRDefault="00FE173D" w:rsidP="00FE173D">
      <w:pPr>
        <w:ind w:firstLine="426"/>
        <w:jc w:val="both"/>
        <w:rPr>
          <w:sz w:val="28"/>
          <w:szCs w:val="28"/>
        </w:rPr>
      </w:pPr>
      <w:r w:rsidRPr="00232BE8">
        <w:rPr>
          <w:sz w:val="28"/>
          <w:szCs w:val="28"/>
        </w:rPr>
        <w:t>- 712,0 Гкал – отпуск на производственные нужды;</w:t>
      </w:r>
    </w:p>
    <w:p w14:paraId="4BEBF852" w14:textId="77777777" w:rsidR="00FE173D" w:rsidRPr="00232BE8" w:rsidRDefault="00FE173D" w:rsidP="00FE173D">
      <w:pPr>
        <w:ind w:firstLine="426"/>
        <w:jc w:val="both"/>
        <w:rPr>
          <w:sz w:val="28"/>
          <w:szCs w:val="28"/>
        </w:rPr>
      </w:pPr>
      <w:r w:rsidRPr="00232BE8">
        <w:rPr>
          <w:sz w:val="28"/>
          <w:szCs w:val="28"/>
        </w:rPr>
        <w:t>- 0,0 Гкал – потери тепловой энергии;</w:t>
      </w:r>
    </w:p>
    <w:p w14:paraId="36A23BB4" w14:textId="77777777" w:rsidR="00FE173D" w:rsidRDefault="00FE173D" w:rsidP="00FE173D">
      <w:pPr>
        <w:ind w:firstLine="426"/>
        <w:jc w:val="both"/>
        <w:rPr>
          <w:sz w:val="28"/>
          <w:szCs w:val="28"/>
        </w:rPr>
        <w:sectPr w:rsidR="00FE173D" w:rsidSect="00FE173D">
          <w:footerReference w:type="default" r:id="rId22"/>
          <w:pgSz w:w="11906" w:h="16838"/>
          <w:pgMar w:top="851" w:right="850" w:bottom="426" w:left="1418" w:header="708" w:footer="708" w:gutter="0"/>
          <w:cols w:space="708"/>
          <w:docGrid w:linePitch="360"/>
        </w:sectPr>
      </w:pPr>
      <w:r w:rsidRPr="00232BE8">
        <w:rPr>
          <w:sz w:val="28"/>
          <w:szCs w:val="28"/>
        </w:rPr>
        <w:t>- 19,37 Гкал – расход на собственные нужды источника тепловой энергии.</w:t>
      </w:r>
    </w:p>
    <w:p w14:paraId="08D94109" w14:textId="77777777" w:rsidR="00FE173D" w:rsidRPr="00232BE8" w:rsidRDefault="00FE173D" w:rsidP="00FE173D">
      <w:pPr>
        <w:spacing w:line="259" w:lineRule="auto"/>
        <w:ind w:firstLine="709"/>
        <w:contextualSpacing/>
        <w:jc w:val="both"/>
        <w:rPr>
          <w:rFonts w:eastAsiaTheme="minorHAnsi"/>
          <w:sz w:val="28"/>
          <w:szCs w:val="28"/>
          <w:lang w:eastAsia="en-US"/>
        </w:rPr>
      </w:pPr>
      <w:r w:rsidRPr="00232BE8">
        <w:rPr>
          <w:rFonts w:eastAsiaTheme="minorHAnsi"/>
          <w:b/>
          <w:bCs/>
          <w:sz w:val="28"/>
          <w:szCs w:val="28"/>
          <w:lang w:eastAsia="en-US"/>
        </w:rPr>
        <w:lastRenderedPageBreak/>
        <w:t>2.9. Величина необходимой валовой выручки</w:t>
      </w:r>
      <w:r w:rsidRPr="00232BE8">
        <w:rPr>
          <w:rFonts w:eastAsiaTheme="minorHAnsi"/>
          <w:sz w:val="28"/>
          <w:szCs w:val="28"/>
          <w:lang w:eastAsia="en-US"/>
        </w:rPr>
        <w:t>, использованная при расчете установленных тарифов, и основные статьи расходов по регулируемым видам деятельности в соответствии с Основами ценообразования.</w:t>
      </w:r>
    </w:p>
    <w:p w14:paraId="11A0A52E" w14:textId="77777777" w:rsidR="00FE173D" w:rsidRPr="00232BE8" w:rsidRDefault="00FE173D" w:rsidP="00FE173D">
      <w:pPr>
        <w:keepNext/>
        <w:ind w:right="141"/>
        <w:jc w:val="center"/>
        <w:outlineLvl w:val="2"/>
        <w:rPr>
          <w:rFonts w:cs="Arial"/>
          <w:b/>
          <w:bCs/>
          <w:snapToGrid w:val="0"/>
          <w:sz w:val="28"/>
          <w:szCs w:val="26"/>
          <w:lang w:eastAsia="en-US"/>
        </w:rPr>
      </w:pPr>
      <w:r w:rsidRPr="00232BE8">
        <w:rPr>
          <w:rFonts w:cs="Arial"/>
          <w:b/>
          <w:bCs/>
          <w:snapToGrid w:val="0"/>
          <w:sz w:val="28"/>
          <w:szCs w:val="26"/>
          <w:lang w:eastAsia="en-US"/>
        </w:rPr>
        <w:t>Расчёт операционных (подконтрольных) расходов на производство и передачу тепловой энергии на 2020 год</w:t>
      </w:r>
    </w:p>
    <w:p w14:paraId="5AED7DF2" w14:textId="77777777" w:rsidR="00FE173D" w:rsidRPr="00232BE8" w:rsidRDefault="00FE173D" w:rsidP="00FE173D">
      <w:pPr>
        <w:spacing w:after="120"/>
        <w:jc w:val="center"/>
        <w:rPr>
          <w:snapToGrid w:val="0"/>
          <w:sz w:val="28"/>
        </w:rPr>
      </w:pPr>
      <w:r w:rsidRPr="00232BE8">
        <w:rPr>
          <w:snapToGrid w:val="0"/>
          <w:sz w:val="28"/>
        </w:rPr>
        <w:t>(приложение 5.2 к Методическим указаниям)</w:t>
      </w:r>
    </w:p>
    <w:tbl>
      <w:tblPr>
        <w:tblW w:w="15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260"/>
        <w:gridCol w:w="1596"/>
        <w:gridCol w:w="1559"/>
        <w:gridCol w:w="1701"/>
        <w:gridCol w:w="6909"/>
      </w:tblGrid>
      <w:tr w:rsidR="00FE173D" w:rsidRPr="00232BE8" w14:paraId="6992EBF3" w14:textId="77777777" w:rsidTr="00FE173D">
        <w:trPr>
          <w:trHeight w:val="283"/>
          <w:tblHeader/>
          <w:jc w:val="center"/>
        </w:trPr>
        <w:tc>
          <w:tcPr>
            <w:tcW w:w="596" w:type="dxa"/>
            <w:shd w:val="clear" w:color="auto" w:fill="auto"/>
            <w:vAlign w:val="center"/>
            <w:hideMark/>
          </w:tcPr>
          <w:p w14:paraId="64059B82" w14:textId="77777777" w:rsidR="00FE173D" w:rsidRPr="00232BE8" w:rsidRDefault="00FE173D" w:rsidP="00FE173D">
            <w:pPr>
              <w:jc w:val="center"/>
              <w:rPr>
                <w:snapToGrid w:val="0"/>
                <w:szCs w:val="28"/>
              </w:rPr>
            </w:pPr>
            <w:r w:rsidRPr="00232BE8">
              <w:rPr>
                <w:snapToGrid w:val="0"/>
                <w:szCs w:val="28"/>
              </w:rPr>
              <w:t>№ п/п</w:t>
            </w:r>
          </w:p>
        </w:tc>
        <w:tc>
          <w:tcPr>
            <w:tcW w:w="3260" w:type="dxa"/>
            <w:shd w:val="clear" w:color="auto" w:fill="auto"/>
            <w:vAlign w:val="center"/>
            <w:hideMark/>
          </w:tcPr>
          <w:p w14:paraId="462BA7F6" w14:textId="77777777" w:rsidR="00FE173D" w:rsidRPr="00232BE8" w:rsidRDefault="00FE173D" w:rsidP="00FE173D">
            <w:pPr>
              <w:jc w:val="center"/>
              <w:rPr>
                <w:snapToGrid w:val="0"/>
                <w:szCs w:val="28"/>
              </w:rPr>
            </w:pPr>
            <w:r w:rsidRPr="00232BE8">
              <w:rPr>
                <w:snapToGrid w:val="0"/>
                <w:szCs w:val="28"/>
              </w:rPr>
              <w:t>Параметры расчета расходов</w:t>
            </w:r>
          </w:p>
        </w:tc>
        <w:tc>
          <w:tcPr>
            <w:tcW w:w="1596" w:type="dxa"/>
          </w:tcPr>
          <w:p w14:paraId="13D76B20" w14:textId="77777777" w:rsidR="00FE173D" w:rsidRPr="00232BE8" w:rsidRDefault="00FE173D" w:rsidP="00FE173D">
            <w:pPr>
              <w:ind w:left="-57" w:right="-57"/>
              <w:jc w:val="center"/>
              <w:rPr>
                <w:snapToGrid w:val="0"/>
                <w:szCs w:val="28"/>
              </w:rPr>
            </w:pPr>
            <w:r w:rsidRPr="00232BE8">
              <w:rPr>
                <w:snapToGrid w:val="0"/>
                <w:szCs w:val="28"/>
              </w:rPr>
              <w:t>Предложение предприятия на 2020 год</w:t>
            </w:r>
          </w:p>
        </w:tc>
        <w:tc>
          <w:tcPr>
            <w:tcW w:w="1559" w:type="dxa"/>
          </w:tcPr>
          <w:p w14:paraId="4A356D89" w14:textId="77777777" w:rsidR="00FE173D" w:rsidRPr="00232BE8" w:rsidRDefault="00FE173D" w:rsidP="00FE173D">
            <w:pPr>
              <w:ind w:left="-57" w:right="-57"/>
              <w:jc w:val="center"/>
              <w:rPr>
                <w:snapToGrid w:val="0"/>
                <w:szCs w:val="28"/>
              </w:rPr>
            </w:pPr>
            <w:r w:rsidRPr="00232BE8">
              <w:rPr>
                <w:snapToGrid w:val="0"/>
                <w:szCs w:val="28"/>
              </w:rPr>
              <w:t>Предложение экспертов на 2020 год</w:t>
            </w:r>
          </w:p>
        </w:tc>
        <w:tc>
          <w:tcPr>
            <w:tcW w:w="1701" w:type="dxa"/>
          </w:tcPr>
          <w:p w14:paraId="7EB80279" w14:textId="77777777" w:rsidR="00FE173D" w:rsidRPr="00232BE8" w:rsidRDefault="00FE173D" w:rsidP="00FE173D">
            <w:pPr>
              <w:ind w:left="-57" w:right="-57"/>
              <w:jc w:val="center"/>
              <w:rPr>
                <w:snapToGrid w:val="0"/>
                <w:szCs w:val="28"/>
              </w:rPr>
            </w:pPr>
            <w:r w:rsidRPr="00232BE8">
              <w:rPr>
                <w:snapToGrid w:val="0"/>
                <w:szCs w:val="28"/>
              </w:rPr>
              <w:t>Расходы, не включаемые в НВВ</w:t>
            </w:r>
          </w:p>
        </w:tc>
        <w:tc>
          <w:tcPr>
            <w:tcW w:w="6909" w:type="dxa"/>
            <w:vAlign w:val="center"/>
          </w:tcPr>
          <w:p w14:paraId="7443D6C3" w14:textId="77777777" w:rsidR="00FE173D" w:rsidRPr="00232BE8" w:rsidRDefault="00FE173D" w:rsidP="00FE173D">
            <w:pPr>
              <w:ind w:left="-57" w:right="-57"/>
              <w:jc w:val="center"/>
              <w:rPr>
                <w:snapToGrid w:val="0"/>
                <w:szCs w:val="28"/>
              </w:rPr>
            </w:pPr>
            <w:r w:rsidRPr="00232BE8">
              <w:rPr>
                <w:snapToGrid w:val="0"/>
                <w:szCs w:val="28"/>
              </w:rPr>
              <w:t>Основание, по которому расходы скорректированы, или не включаются в НВВ, в соответствии с п. 33 Правил регулирования (ПП РФ №1075 от 22.10.2012)</w:t>
            </w:r>
          </w:p>
        </w:tc>
      </w:tr>
      <w:tr w:rsidR="00FE173D" w:rsidRPr="00232BE8" w14:paraId="7A309A46" w14:textId="77777777" w:rsidTr="00FE173D">
        <w:trPr>
          <w:trHeight w:val="375"/>
          <w:tblHeader/>
          <w:jc w:val="center"/>
        </w:trPr>
        <w:tc>
          <w:tcPr>
            <w:tcW w:w="596" w:type="dxa"/>
            <w:shd w:val="clear" w:color="auto" w:fill="auto"/>
            <w:vAlign w:val="center"/>
            <w:hideMark/>
          </w:tcPr>
          <w:p w14:paraId="4472C5E2" w14:textId="77777777" w:rsidR="00FE173D" w:rsidRPr="00232BE8" w:rsidRDefault="00FE173D" w:rsidP="00FE173D">
            <w:pPr>
              <w:jc w:val="center"/>
              <w:rPr>
                <w:snapToGrid w:val="0"/>
                <w:szCs w:val="28"/>
              </w:rPr>
            </w:pPr>
            <w:r w:rsidRPr="00232BE8">
              <w:rPr>
                <w:snapToGrid w:val="0"/>
                <w:szCs w:val="28"/>
              </w:rPr>
              <w:t>1</w:t>
            </w:r>
          </w:p>
        </w:tc>
        <w:tc>
          <w:tcPr>
            <w:tcW w:w="3260" w:type="dxa"/>
            <w:shd w:val="clear" w:color="auto" w:fill="auto"/>
            <w:vAlign w:val="center"/>
            <w:hideMark/>
          </w:tcPr>
          <w:p w14:paraId="021E4B91" w14:textId="77777777" w:rsidR="00FE173D" w:rsidRPr="00232BE8" w:rsidRDefault="00FE173D" w:rsidP="00FE173D">
            <w:pPr>
              <w:rPr>
                <w:snapToGrid w:val="0"/>
              </w:rPr>
            </w:pPr>
            <w:r w:rsidRPr="00232BE8">
              <w:rPr>
                <w:snapToGrid w:val="0"/>
              </w:rPr>
              <w:t>Сырьё и материалы</w:t>
            </w:r>
          </w:p>
        </w:tc>
        <w:tc>
          <w:tcPr>
            <w:tcW w:w="1596" w:type="dxa"/>
            <w:vAlign w:val="center"/>
          </w:tcPr>
          <w:p w14:paraId="5F45B2B2" w14:textId="77777777" w:rsidR="00FE173D" w:rsidRPr="00232BE8" w:rsidRDefault="00FE173D" w:rsidP="00FE173D">
            <w:pPr>
              <w:jc w:val="center"/>
              <w:rPr>
                <w:snapToGrid w:val="0"/>
                <w:sz w:val="28"/>
                <w:szCs w:val="28"/>
              </w:rPr>
            </w:pPr>
            <w:r w:rsidRPr="00232BE8">
              <w:rPr>
                <w:snapToGrid w:val="0"/>
                <w:sz w:val="28"/>
                <w:szCs w:val="28"/>
              </w:rPr>
              <w:t>34,04</w:t>
            </w:r>
          </w:p>
        </w:tc>
        <w:tc>
          <w:tcPr>
            <w:tcW w:w="1559" w:type="dxa"/>
            <w:shd w:val="clear" w:color="auto" w:fill="auto"/>
            <w:vAlign w:val="center"/>
          </w:tcPr>
          <w:p w14:paraId="0FE53946" w14:textId="77777777" w:rsidR="00FE173D" w:rsidRPr="00232BE8" w:rsidRDefault="00FE173D" w:rsidP="00FE173D">
            <w:pPr>
              <w:jc w:val="center"/>
              <w:rPr>
                <w:snapToGrid w:val="0"/>
                <w:sz w:val="28"/>
                <w:szCs w:val="28"/>
              </w:rPr>
            </w:pPr>
            <w:r w:rsidRPr="00232BE8">
              <w:rPr>
                <w:snapToGrid w:val="0"/>
                <w:sz w:val="28"/>
                <w:szCs w:val="28"/>
              </w:rPr>
              <w:t>33,91</w:t>
            </w:r>
          </w:p>
        </w:tc>
        <w:tc>
          <w:tcPr>
            <w:tcW w:w="1701" w:type="dxa"/>
            <w:vAlign w:val="center"/>
          </w:tcPr>
          <w:p w14:paraId="67D2FE68" w14:textId="77777777" w:rsidR="00FE173D" w:rsidRPr="00232BE8" w:rsidRDefault="00FE173D" w:rsidP="00FE173D">
            <w:pPr>
              <w:jc w:val="center"/>
              <w:rPr>
                <w:snapToGrid w:val="0"/>
                <w:sz w:val="28"/>
                <w:szCs w:val="28"/>
              </w:rPr>
            </w:pPr>
            <w:r w:rsidRPr="00232BE8">
              <w:rPr>
                <w:snapToGrid w:val="0"/>
                <w:sz w:val="28"/>
                <w:szCs w:val="28"/>
              </w:rPr>
              <w:t>-0,13</w:t>
            </w:r>
          </w:p>
        </w:tc>
        <w:tc>
          <w:tcPr>
            <w:tcW w:w="6909" w:type="dxa"/>
            <w:vAlign w:val="center"/>
          </w:tcPr>
          <w:p w14:paraId="2476BCAA" w14:textId="77777777" w:rsidR="00FE173D" w:rsidRPr="00232BE8" w:rsidRDefault="00FE173D" w:rsidP="00FE173D">
            <w:pPr>
              <w:rPr>
                <w:snapToGrid w:val="0"/>
              </w:rPr>
            </w:pPr>
            <w:r w:rsidRPr="00232BE8">
              <w:rPr>
                <w:snapToGrid w:val="0"/>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73D" w:rsidRPr="00232BE8" w14:paraId="292D41C5" w14:textId="77777777" w:rsidTr="00FE173D">
        <w:trPr>
          <w:trHeight w:val="330"/>
          <w:tblHeader/>
          <w:jc w:val="center"/>
        </w:trPr>
        <w:tc>
          <w:tcPr>
            <w:tcW w:w="596" w:type="dxa"/>
            <w:shd w:val="clear" w:color="auto" w:fill="auto"/>
            <w:vAlign w:val="center"/>
            <w:hideMark/>
          </w:tcPr>
          <w:p w14:paraId="359B6B70" w14:textId="77777777" w:rsidR="00FE173D" w:rsidRPr="00232BE8" w:rsidRDefault="00FE173D" w:rsidP="00FE173D">
            <w:pPr>
              <w:jc w:val="center"/>
              <w:rPr>
                <w:snapToGrid w:val="0"/>
                <w:szCs w:val="28"/>
              </w:rPr>
            </w:pPr>
            <w:r w:rsidRPr="00232BE8">
              <w:rPr>
                <w:snapToGrid w:val="0"/>
                <w:szCs w:val="28"/>
              </w:rPr>
              <w:t>2</w:t>
            </w:r>
          </w:p>
        </w:tc>
        <w:tc>
          <w:tcPr>
            <w:tcW w:w="3260" w:type="dxa"/>
            <w:shd w:val="clear" w:color="auto" w:fill="auto"/>
            <w:vAlign w:val="center"/>
            <w:hideMark/>
          </w:tcPr>
          <w:p w14:paraId="267572D8" w14:textId="77777777" w:rsidR="00FE173D" w:rsidRPr="00232BE8" w:rsidRDefault="00FE173D" w:rsidP="00FE173D">
            <w:pPr>
              <w:rPr>
                <w:snapToGrid w:val="0"/>
              </w:rPr>
            </w:pPr>
            <w:r w:rsidRPr="00232BE8">
              <w:rPr>
                <w:snapToGrid w:val="0"/>
              </w:rPr>
              <w:t>Заработная плата</w:t>
            </w:r>
          </w:p>
        </w:tc>
        <w:tc>
          <w:tcPr>
            <w:tcW w:w="1596" w:type="dxa"/>
            <w:vAlign w:val="center"/>
          </w:tcPr>
          <w:p w14:paraId="02C38311" w14:textId="77777777" w:rsidR="00FE173D" w:rsidRPr="00232BE8" w:rsidRDefault="00FE173D" w:rsidP="00FE173D">
            <w:pPr>
              <w:jc w:val="center"/>
              <w:rPr>
                <w:snapToGrid w:val="0"/>
                <w:sz w:val="28"/>
                <w:szCs w:val="28"/>
              </w:rPr>
            </w:pPr>
            <w:r w:rsidRPr="00232BE8">
              <w:rPr>
                <w:snapToGrid w:val="0"/>
                <w:sz w:val="28"/>
                <w:szCs w:val="28"/>
              </w:rPr>
              <w:t>1 953,97</w:t>
            </w:r>
          </w:p>
        </w:tc>
        <w:tc>
          <w:tcPr>
            <w:tcW w:w="1559" w:type="dxa"/>
            <w:shd w:val="clear" w:color="auto" w:fill="auto"/>
            <w:vAlign w:val="center"/>
          </w:tcPr>
          <w:p w14:paraId="2187D84D" w14:textId="77777777" w:rsidR="00FE173D" w:rsidRPr="00232BE8" w:rsidRDefault="00FE173D" w:rsidP="00FE173D">
            <w:pPr>
              <w:jc w:val="center"/>
              <w:rPr>
                <w:snapToGrid w:val="0"/>
                <w:sz w:val="28"/>
                <w:szCs w:val="28"/>
              </w:rPr>
            </w:pPr>
            <w:r w:rsidRPr="00232BE8">
              <w:rPr>
                <w:snapToGrid w:val="0"/>
                <w:sz w:val="28"/>
                <w:szCs w:val="28"/>
              </w:rPr>
              <w:t>1 946,33</w:t>
            </w:r>
          </w:p>
        </w:tc>
        <w:tc>
          <w:tcPr>
            <w:tcW w:w="1701" w:type="dxa"/>
            <w:vAlign w:val="center"/>
          </w:tcPr>
          <w:p w14:paraId="7381D37F" w14:textId="77777777" w:rsidR="00FE173D" w:rsidRPr="00232BE8" w:rsidRDefault="00FE173D" w:rsidP="00FE173D">
            <w:pPr>
              <w:jc w:val="center"/>
              <w:rPr>
                <w:snapToGrid w:val="0"/>
                <w:sz w:val="28"/>
                <w:szCs w:val="28"/>
              </w:rPr>
            </w:pPr>
            <w:r w:rsidRPr="00232BE8">
              <w:rPr>
                <w:snapToGrid w:val="0"/>
                <w:sz w:val="28"/>
                <w:szCs w:val="28"/>
              </w:rPr>
              <w:t>-7,64</w:t>
            </w:r>
          </w:p>
        </w:tc>
        <w:tc>
          <w:tcPr>
            <w:tcW w:w="6909" w:type="dxa"/>
            <w:vAlign w:val="center"/>
          </w:tcPr>
          <w:p w14:paraId="569B9197" w14:textId="77777777" w:rsidR="00FE173D" w:rsidRPr="00232BE8" w:rsidRDefault="00FE173D" w:rsidP="00FE173D">
            <w:pPr>
              <w:rPr>
                <w:snapToGrid w:val="0"/>
              </w:rPr>
            </w:pPr>
            <w:r w:rsidRPr="00232BE8">
              <w:rPr>
                <w:snapToGrid w:val="0"/>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73D" w:rsidRPr="00232BE8" w14:paraId="314C2304" w14:textId="77777777" w:rsidTr="00FE173D">
        <w:trPr>
          <w:trHeight w:val="461"/>
          <w:tblHeader/>
          <w:jc w:val="center"/>
        </w:trPr>
        <w:tc>
          <w:tcPr>
            <w:tcW w:w="596" w:type="dxa"/>
            <w:shd w:val="clear" w:color="auto" w:fill="auto"/>
            <w:vAlign w:val="center"/>
            <w:hideMark/>
          </w:tcPr>
          <w:p w14:paraId="4840FC55" w14:textId="77777777" w:rsidR="00FE173D" w:rsidRPr="00232BE8" w:rsidRDefault="00FE173D" w:rsidP="00FE173D">
            <w:pPr>
              <w:jc w:val="center"/>
              <w:rPr>
                <w:snapToGrid w:val="0"/>
                <w:szCs w:val="28"/>
              </w:rPr>
            </w:pPr>
            <w:r w:rsidRPr="00232BE8">
              <w:rPr>
                <w:snapToGrid w:val="0"/>
                <w:szCs w:val="28"/>
              </w:rPr>
              <w:t>3</w:t>
            </w:r>
          </w:p>
        </w:tc>
        <w:tc>
          <w:tcPr>
            <w:tcW w:w="3260" w:type="dxa"/>
            <w:shd w:val="clear" w:color="auto" w:fill="auto"/>
            <w:vAlign w:val="center"/>
            <w:hideMark/>
          </w:tcPr>
          <w:p w14:paraId="001D1396" w14:textId="77777777" w:rsidR="00FE173D" w:rsidRPr="00232BE8" w:rsidRDefault="00FE173D" w:rsidP="00FE173D">
            <w:pPr>
              <w:rPr>
                <w:snapToGrid w:val="0"/>
              </w:rPr>
            </w:pPr>
            <w:r w:rsidRPr="00232BE8">
              <w:rPr>
                <w:snapToGrid w:val="0"/>
              </w:rPr>
              <w:t>Ремонты</w:t>
            </w:r>
          </w:p>
        </w:tc>
        <w:tc>
          <w:tcPr>
            <w:tcW w:w="1596" w:type="dxa"/>
            <w:vAlign w:val="center"/>
          </w:tcPr>
          <w:p w14:paraId="768518A3" w14:textId="77777777" w:rsidR="00FE173D" w:rsidRPr="00232BE8" w:rsidRDefault="00FE173D" w:rsidP="00FE173D">
            <w:pPr>
              <w:jc w:val="center"/>
              <w:rPr>
                <w:snapToGrid w:val="0"/>
                <w:sz w:val="28"/>
                <w:szCs w:val="28"/>
              </w:rPr>
            </w:pPr>
            <w:r w:rsidRPr="00232BE8">
              <w:rPr>
                <w:snapToGrid w:val="0"/>
                <w:sz w:val="28"/>
                <w:szCs w:val="28"/>
              </w:rPr>
              <w:t>4 824,0</w:t>
            </w:r>
          </w:p>
        </w:tc>
        <w:tc>
          <w:tcPr>
            <w:tcW w:w="1559" w:type="dxa"/>
            <w:shd w:val="clear" w:color="auto" w:fill="auto"/>
            <w:vAlign w:val="center"/>
          </w:tcPr>
          <w:p w14:paraId="6B0F196E" w14:textId="77777777" w:rsidR="00FE173D" w:rsidRPr="00232BE8" w:rsidRDefault="00FE173D" w:rsidP="00FE173D">
            <w:pPr>
              <w:jc w:val="center"/>
              <w:rPr>
                <w:snapToGrid w:val="0"/>
                <w:sz w:val="28"/>
                <w:szCs w:val="28"/>
              </w:rPr>
            </w:pPr>
            <w:r w:rsidRPr="00232BE8">
              <w:rPr>
                <w:snapToGrid w:val="0"/>
                <w:sz w:val="28"/>
                <w:szCs w:val="28"/>
              </w:rPr>
              <w:t>4 805,15</w:t>
            </w:r>
          </w:p>
        </w:tc>
        <w:tc>
          <w:tcPr>
            <w:tcW w:w="1701" w:type="dxa"/>
            <w:vAlign w:val="center"/>
          </w:tcPr>
          <w:p w14:paraId="3D4F6EB2" w14:textId="77777777" w:rsidR="00FE173D" w:rsidRPr="00232BE8" w:rsidRDefault="00FE173D" w:rsidP="00FE173D">
            <w:pPr>
              <w:jc w:val="center"/>
              <w:rPr>
                <w:snapToGrid w:val="0"/>
                <w:sz w:val="28"/>
                <w:szCs w:val="28"/>
              </w:rPr>
            </w:pPr>
            <w:r w:rsidRPr="00232BE8">
              <w:rPr>
                <w:snapToGrid w:val="0"/>
                <w:sz w:val="28"/>
                <w:szCs w:val="28"/>
              </w:rPr>
              <w:t>-18,85</w:t>
            </w:r>
          </w:p>
        </w:tc>
        <w:tc>
          <w:tcPr>
            <w:tcW w:w="6909" w:type="dxa"/>
            <w:vAlign w:val="center"/>
          </w:tcPr>
          <w:p w14:paraId="2B56857F" w14:textId="77777777" w:rsidR="00FE173D" w:rsidRPr="00232BE8" w:rsidRDefault="00FE173D" w:rsidP="00FE173D">
            <w:pPr>
              <w:rPr>
                <w:snapToGrid w:val="0"/>
              </w:rPr>
            </w:pPr>
            <w:r w:rsidRPr="00232BE8">
              <w:rPr>
                <w:snapToGrid w:val="0"/>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73D" w:rsidRPr="00232BE8" w14:paraId="7F2CF17E" w14:textId="77777777" w:rsidTr="00FE173D">
        <w:trPr>
          <w:trHeight w:val="461"/>
          <w:tblHeader/>
          <w:jc w:val="center"/>
        </w:trPr>
        <w:tc>
          <w:tcPr>
            <w:tcW w:w="596" w:type="dxa"/>
            <w:shd w:val="clear" w:color="auto" w:fill="auto"/>
            <w:vAlign w:val="center"/>
          </w:tcPr>
          <w:p w14:paraId="50E82E0A" w14:textId="77777777" w:rsidR="00FE173D" w:rsidRPr="00232BE8" w:rsidRDefault="00FE173D" w:rsidP="00FE173D">
            <w:pPr>
              <w:jc w:val="center"/>
              <w:rPr>
                <w:snapToGrid w:val="0"/>
                <w:szCs w:val="28"/>
              </w:rPr>
            </w:pPr>
            <w:r w:rsidRPr="00232BE8">
              <w:rPr>
                <w:snapToGrid w:val="0"/>
                <w:szCs w:val="28"/>
              </w:rPr>
              <w:t>4</w:t>
            </w:r>
          </w:p>
        </w:tc>
        <w:tc>
          <w:tcPr>
            <w:tcW w:w="3260" w:type="dxa"/>
            <w:shd w:val="clear" w:color="auto" w:fill="auto"/>
            <w:vAlign w:val="center"/>
          </w:tcPr>
          <w:p w14:paraId="763B0A73" w14:textId="77777777" w:rsidR="00FE173D" w:rsidRPr="00232BE8" w:rsidRDefault="00FE173D" w:rsidP="00FE173D">
            <w:pPr>
              <w:rPr>
                <w:snapToGrid w:val="0"/>
              </w:rPr>
            </w:pPr>
            <w:r w:rsidRPr="00232BE8">
              <w:rPr>
                <w:snapToGrid w:val="0"/>
              </w:rPr>
              <w:t>Расходы на выполнение работ и услуг производственного характера</w:t>
            </w:r>
          </w:p>
        </w:tc>
        <w:tc>
          <w:tcPr>
            <w:tcW w:w="1596" w:type="dxa"/>
            <w:vAlign w:val="center"/>
          </w:tcPr>
          <w:p w14:paraId="520CCF4B" w14:textId="77777777" w:rsidR="00FE173D" w:rsidRPr="00232BE8" w:rsidRDefault="00FE173D" w:rsidP="00FE173D">
            <w:pPr>
              <w:jc w:val="center"/>
              <w:rPr>
                <w:snapToGrid w:val="0"/>
                <w:sz w:val="28"/>
                <w:szCs w:val="28"/>
              </w:rPr>
            </w:pPr>
            <w:r w:rsidRPr="00232BE8">
              <w:rPr>
                <w:snapToGrid w:val="0"/>
                <w:sz w:val="28"/>
                <w:szCs w:val="28"/>
              </w:rPr>
              <w:t>0,00</w:t>
            </w:r>
          </w:p>
        </w:tc>
        <w:tc>
          <w:tcPr>
            <w:tcW w:w="1559" w:type="dxa"/>
            <w:shd w:val="clear" w:color="auto" w:fill="auto"/>
            <w:vAlign w:val="center"/>
          </w:tcPr>
          <w:p w14:paraId="50795147" w14:textId="77777777" w:rsidR="00FE173D" w:rsidRPr="00232BE8" w:rsidRDefault="00FE173D" w:rsidP="00FE173D">
            <w:pPr>
              <w:jc w:val="center"/>
              <w:rPr>
                <w:snapToGrid w:val="0"/>
                <w:sz w:val="28"/>
                <w:szCs w:val="28"/>
              </w:rPr>
            </w:pPr>
            <w:r w:rsidRPr="00232BE8">
              <w:rPr>
                <w:snapToGrid w:val="0"/>
                <w:sz w:val="28"/>
                <w:szCs w:val="28"/>
              </w:rPr>
              <w:t>0,00</w:t>
            </w:r>
          </w:p>
        </w:tc>
        <w:tc>
          <w:tcPr>
            <w:tcW w:w="1701" w:type="dxa"/>
            <w:vAlign w:val="center"/>
          </w:tcPr>
          <w:p w14:paraId="592FF33F" w14:textId="77777777" w:rsidR="00FE173D" w:rsidRPr="00232BE8" w:rsidRDefault="00FE173D" w:rsidP="00FE173D">
            <w:pPr>
              <w:jc w:val="center"/>
              <w:rPr>
                <w:snapToGrid w:val="0"/>
                <w:sz w:val="28"/>
                <w:szCs w:val="28"/>
              </w:rPr>
            </w:pPr>
            <w:r w:rsidRPr="00232BE8">
              <w:rPr>
                <w:snapToGrid w:val="0"/>
                <w:sz w:val="28"/>
                <w:szCs w:val="28"/>
              </w:rPr>
              <w:t>0,00</w:t>
            </w:r>
          </w:p>
        </w:tc>
        <w:tc>
          <w:tcPr>
            <w:tcW w:w="6909" w:type="dxa"/>
            <w:vAlign w:val="center"/>
          </w:tcPr>
          <w:p w14:paraId="1F93ABA7" w14:textId="77777777" w:rsidR="00FE173D" w:rsidRPr="00232BE8" w:rsidRDefault="00FE173D" w:rsidP="00FE173D">
            <w:pPr>
              <w:jc w:val="center"/>
              <w:rPr>
                <w:snapToGrid w:val="0"/>
              </w:rPr>
            </w:pPr>
            <w:r w:rsidRPr="00232BE8">
              <w:rPr>
                <w:snapToGrid w:val="0"/>
              </w:rPr>
              <w:t>х</w:t>
            </w:r>
          </w:p>
        </w:tc>
      </w:tr>
      <w:tr w:rsidR="00FE173D" w:rsidRPr="00232BE8" w14:paraId="390E0ABA" w14:textId="77777777" w:rsidTr="00FE173D">
        <w:trPr>
          <w:trHeight w:val="471"/>
          <w:tblHeader/>
          <w:jc w:val="center"/>
        </w:trPr>
        <w:tc>
          <w:tcPr>
            <w:tcW w:w="596" w:type="dxa"/>
            <w:shd w:val="clear" w:color="auto" w:fill="auto"/>
            <w:vAlign w:val="center"/>
            <w:hideMark/>
          </w:tcPr>
          <w:p w14:paraId="7A396814" w14:textId="77777777" w:rsidR="00FE173D" w:rsidRPr="00232BE8" w:rsidRDefault="00FE173D" w:rsidP="00FE173D">
            <w:pPr>
              <w:jc w:val="center"/>
              <w:rPr>
                <w:snapToGrid w:val="0"/>
                <w:szCs w:val="28"/>
              </w:rPr>
            </w:pPr>
            <w:r w:rsidRPr="00232BE8">
              <w:rPr>
                <w:snapToGrid w:val="0"/>
                <w:szCs w:val="28"/>
              </w:rPr>
              <w:t>5</w:t>
            </w:r>
          </w:p>
        </w:tc>
        <w:tc>
          <w:tcPr>
            <w:tcW w:w="3260" w:type="dxa"/>
            <w:tcBorders>
              <w:bottom w:val="single" w:sz="4" w:space="0" w:color="auto"/>
            </w:tcBorders>
            <w:shd w:val="clear" w:color="auto" w:fill="auto"/>
            <w:vAlign w:val="center"/>
            <w:hideMark/>
          </w:tcPr>
          <w:p w14:paraId="075ACA78" w14:textId="77777777" w:rsidR="00FE173D" w:rsidRPr="00232BE8" w:rsidRDefault="00FE173D" w:rsidP="00FE173D">
            <w:pPr>
              <w:rPr>
                <w:snapToGrid w:val="0"/>
              </w:rPr>
            </w:pPr>
            <w:r w:rsidRPr="00232BE8">
              <w:rPr>
                <w:snapToGrid w:val="0"/>
              </w:rPr>
              <w:t>Иные работы и услуги</w:t>
            </w:r>
          </w:p>
        </w:tc>
        <w:tc>
          <w:tcPr>
            <w:tcW w:w="1596" w:type="dxa"/>
            <w:tcBorders>
              <w:bottom w:val="single" w:sz="4" w:space="0" w:color="auto"/>
            </w:tcBorders>
            <w:vAlign w:val="center"/>
          </w:tcPr>
          <w:p w14:paraId="4116132B" w14:textId="77777777" w:rsidR="00FE173D" w:rsidRPr="00232BE8" w:rsidRDefault="00FE173D" w:rsidP="00FE173D">
            <w:pPr>
              <w:jc w:val="center"/>
              <w:rPr>
                <w:snapToGrid w:val="0"/>
                <w:sz w:val="28"/>
                <w:szCs w:val="28"/>
              </w:rPr>
            </w:pPr>
            <w:r w:rsidRPr="00232BE8">
              <w:rPr>
                <w:snapToGrid w:val="0"/>
                <w:sz w:val="28"/>
                <w:szCs w:val="28"/>
              </w:rPr>
              <w:t>57,30</w:t>
            </w:r>
          </w:p>
        </w:tc>
        <w:tc>
          <w:tcPr>
            <w:tcW w:w="1559" w:type="dxa"/>
            <w:tcBorders>
              <w:bottom w:val="single" w:sz="4" w:space="0" w:color="auto"/>
            </w:tcBorders>
            <w:shd w:val="clear" w:color="auto" w:fill="auto"/>
            <w:vAlign w:val="center"/>
          </w:tcPr>
          <w:p w14:paraId="06EA2D98" w14:textId="77777777" w:rsidR="00FE173D" w:rsidRPr="00232BE8" w:rsidRDefault="00FE173D" w:rsidP="00FE173D">
            <w:pPr>
              <w:jc w:val="center"/>
              <w:rPr>
                <w:snapToGrid w:val="0"/>
                <w:sz w:val="28"/>
                <w:szCs w:val="28"/>
              </w:rPr>
            </w:pPr>
            <w:r w:rsidRPr="00232BE8">
              <w:rPr>
                <w:snapToGrid w:val="0"/>
                <w:sz w:val="28"/>
                <w:szCs w:val="28"/>
              </w:rPr>
              <w:t>55,76</w:t>
            </w:r>
          </w:p>
        </w:tc>
        <w:tc>
          <w:tcPr>
            <w:tcW w:w="1701" w:type="dxa"/>
            <w:tcBorders>
              <w:bottom w:val="single" w:sz="4" w:space="0" w:color="auto"/>
            </w:tcBorders>
            <w:vAlign w:val="center"/>
          </w:tcPr>
          <w:p w14:paraId="60E3D2F2" w14:textId="77777777" w:rsidR="00FE173D" w:rsidRPr="00232BE8" w:rsidRDefault="00FE173D" w:rsidP="00FE173D">
            <w:pPr>
              <w:jc w:val="center"/>
              <w:rPr>
                <w:snapToGrid w:val="0"/>
                <w:sz w:val="28"/>
                <w:szCs w:val="28"/>
              </w:rPr>
            </w:pPr>
            <w:r w:rsidRPr="00232BE8">
              <w:rPr>
                <w:snapToGrid w:val="0"/>
                <w:sz w:val="28"/>
                <w:szCs w:val="28"/>
              </w:rPr>
              <w:t>-1,54</w:t>
            </w:r>
          </w:p>
        </w:tc>
        <w:tc>
          <w:tcPr>
            <w:tcW w:w="6909" w:type="dxa"/>
            <w:vAlign w:val="center"/>
          </w:tcPr>
          <w:p w14:paraId="1F2066A2" w14:textId="77777777" w:rsidR="00FE173D" w:rsidRPr="00232BE8" w:rsidRDefault="00FE173D" w:rsidP="00FE173D">
            <w:pPr>
              <w:rPr>
                <w:snapToGrid w:val="0"/>
              </w:rPr>
            </w:pPr>
            <w:r w:rsidRPr="00232BE8">
              <w:rPr>
                <w:snapToGrid w:val="0"/>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73D" w:rsidRPr="00232BE8" w14:paraId="5C9E65D6" w14:textId="77777777" w:rsidTr="00FE173D">
        <w:trPr>
          <w:trHeight w:val="471"/>
          <w:tblHeader/>
          <w:jc w:val="center"/>
        </w:trPr>
        <w:tc>
          <w:tcPr>
            <w:tcW w:w="596" w:type="dxa"/>
            <w:shd w:val="clear" w:color="auto" w:fill="auto"/>
            <w:vAlign w:val="center"/>
          </w:tcPr>
          <w:p w14:paraId="6ABE4C0C" w14:textId="77777777" w:rsidR="00FE173D" w:rsidRPr="00232BE8" w:rsidRDefault="00FE173D" w:rsidP="00FE173D">
            <w:pPr>
              <w:jc w:val="center"/>
              <w:rPr>
                <w:snapToGrid w:val="0"/>
                <w:szCs w:val="28"/>
              </w:rPr>
            </w:pPr>
            <w:r w:rsidRPr="00232BE8">
              <w:rPr>
                <w:snapToGrid w:val="0"/>
                <w:szCs w:val="28"/>
              </w:rPr>
              <w:t>6</w:t>
            </w:r>
          </w:p>
        </w:tc>
        <w:tc>
          <w:tcPr>
            <w:tcW w:w="3260" w:type="dxa"/>
            <w:shd w:val="clear" w:color="auto" w:fill="auto"/>
            <w:vAlign w:val="center"/>
          </w:tcPr>
          <w:p w14:paraId="21785755" w14:textId="77777777" w:rsidR="00FE173D" w:rsidRPr="00232BE8" w:rsidRDefault="00FE173D" w:rsidP="00FE173D">
            <w:pPr>
              <w:rPr>
                <w:snapToGrid w:val="0"/>
              </w:rPr>
            </w:pPr>
            <w:r w:rsidRPr="00232BE8">
              <w:rPr>
                <w:snapToGrid w:val="0"/>
              </w:rPr>
              <w:t>Другие затраты</w:t>
            </w:r>
          </w:p>
        </w:tc>
        <w:tc>
          <w:tcPr>
            <w:tcW w:w="1596" w:type="dxa"/>
            <w:tcBorders>
              <w:top w:val="single" w:sz="4" w:space="0" w:color="auto"/>
              <w:left w:val="nil"/>
              <w:bottom w:val="single" w:sz="4" w:space="0" w:color="auto"/>
              <w:right w:val="single" w:sz="4" w:space="0" w:color="auto"/>
            </w:tcBorders>
            <w:shd w:val="clear" w:color="000000" w:fill="FFFFFF"/>
            <w:vAlign w:val="center"/>
          </w:tcPr>
          <w:p w14:paraId="20BB0BBB" w14:textId="77777777" w:rsidR="00FE173D" w:rsidRPr="00232BE8" w:rsidRDefault="00FE173D" w:rsidP="00FE173D">
            <w:pPr>
              <w:jc w:val="center"/>
              <w:rPr>
                <w:snapToGrid w:val="0"/>
                <w:sz w:val="28"/>
                <w:szCs w:val="28"/>
              </w:rPr>
            </w:pPr>
            <w:r w:rsidRPr="00232BE8">
              <w:rPr>
                <w:snapToGrid w:val="0"/>
                <w:sz w:val="28"/>
                <w:szCs w:val="28"/>
              </w:rPr>
              <w:t>348,82</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2BDD315" w14:textId="77777777" w:rsidR="00FE173D" w:rsidRPr="00232BE8" w:rsidRDefault="00FE173D" w:rsidP="00FE173D">
            <w:pPr>
              <w:jc w:val="center"/>
              <w:rPr>
                <w:snapToGrid w:val="0"/>
                <w:sz w:val="28"/>
                <w:szCs w:val="28"/>
              </w:rPr>
            </w:pPr>
            <w:r w:rsidRPr="00232BE8">
              <w:rPr>
                <w:snapToGrid w:val="0"/>
                <w:sz w:val="28"/>
                <w:szCs w:val="28"/>
              </w:rPr>
              <w:t>347,45</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757B7C8" w14:textId="77777777" w:rsidR="00FE173D" w:rsidRPr="00232BE8" w:rsidRDefault="00FE173D" w:rsidP="00FE173D">
            <w:pPr>
              <w:jc w:val="center"/>
              <w:rPr>
                <w:snapToGrid w:val="0"/>
                <w:sz w:val="28"/>
                <w:szCs w:val="28"/>
              </w:rPr>
            </w:pPr>
            <w:r w:rsidRPr="00232BE8">
              <w:rPr>
                <w:snapToGrid w:val="0"/>
                <w:sz w:val="28"/>
                <w:szCs w:val="28"/>
              </w:rPr>
              <w:t>-1,37</w:t>
            </w:r>
          </w:p>
        </w:tc>
        <w:tc>
          <w:tcPr>
            <w:tcW w:w="6909" w:type="dxa"/>
            <w:tcBorders>
              <w:left w:val="single" w:sz="4" w:space="0" w:color="auto"/>
            </w:tcBorders>
            <w:vAlign w:val="center"/>
          </w:tcPr>
          <w:p w14:paraId="4B321D64" w14:textId="77777777" w:rsidR="00FE173D" w:rsidRPr="00232BE8" w:rsidRDefault="00FE173D" w:rsidP="00FE173D">
            <w:pPr>
              <w:jc w:val="center"/>
              <w:rPr>
                <w:snapToGrid w:val="0"/>
              </w:rPr>
            </w:pPr>
            <w:r w:rsidRPr="00232BE8">
              <w:rPr>
                <w:snapToGrid w:val="0"/>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73D" w:rsidRPr="00232BE8" w14:paraId="633F5F16" w14:textId="77777777" w:rsidTr="00FE173D">
        <w:trPr>
          <w:trHeight w:val="471"/>
          <w:tblHeader/>
          <w:jc w:val="center"/>
        </w:trPr>
        <w:tc>
          <w:tcPr>
            <w:tcW w:w="596" w:type="dxa"/>
            <w:shd w:val="clear" w:color="auto" w:fill="auto"/>
            <w:vAlign w:val="center"/>
          </w:tcPr>
          <w:p w14:paraId="43B59AC8" w14:textId="77777777" w:rsidR="00FE173D" w:rsidRPr="00232BE8" w:rsidRDefault="00FE173D" w:rsidP="00FE173D">
            <w:pPr>
              <w:jc w:val="center"/>
              <w:rPr>
                <w:snapToGrid w:val="0"/>
                <w:szCs w:val="28"/>
              </w:rPr>
            </w:pPr>
            <w:r w:rsidRPr="00232BE8">
              <w:rPr>
                <w:snapToGrid w:val="0"/>
                <w:szCs w:val="28"/>
              </w:rPr>
              <w:t>7</w:t>
            </w:r>
          </w:p>
        </w:tc>
        <w:tc>
          <w:tcPr>
            <w:tcW w:w="3260" w:type="dxa"/>
            <w:shd w:val="clear" w:color="auto" w:fill="auto"/>
            <w:vAlign w:val="center"/>
          </w:tcPr>
          <w:p w14:paraId="28FFD4E8" w14:textId="77777777" w:rsidR="00FE173D" w:rsidRPr="00232BE8" w:rsidRDefault="00FE173D" w:rsidP="00FE173D">
            <w:pPr>
              <w:rPr>
                <w:snapToGrid w:val="0"/>
              </w:rPr>
            </w:pPr>
            <w:r w:rsidRPr="00232BE8">
              <w:rPr>
                <w:snapToGrid w:val="0"/>
              </w:rPr>
              <w:t>Служебные командировки</w:t>
            </w:r>
          </w:p>
        </w:tc>
        <w:tc>
          <w:tcPr>
            <w:tcW w:w="1596" w:type="dxa"/>
            <w:tcBorders>
              <w:top w:val="single" w:sz="4" w:space="0" w:color="auto"/>
              <w:left w:val="nil"/>
              <w:bottom w:val="single" w:sz="4" w:space="0" w:color="auto"/>
              <w:right w:val="single" w:sz="4" w:space="0" w:color="auto"/>
            </w:tcBorders>
            <w:shd w:val="clear" w:color="000000" w:fill="FFFFFF"/>
            <w:vAlign w:val="center"/>
          </w:tcPr>
          <w:p w14:paraId="7997917C" w14:textId="77777777" w:rsidR="00FE173D" w:rsidRPr="00232BE8" w:rsidRDefault="00FE173D" w:rsidP="00FE173D">
            <w:pPr>
              <w:jc w:val="center"/>
              <w:rPr>
                <w:rFonts w:eastAsiaTheme="minorHAnsi"/>
                <w:sz w:val="28"/>
                <w:szCs w:val="28"/>
                <w:lang w:eastAsia="en-US"/>
              </w:rPr>
            </w:pPr>
            <w:r w:rsidRPr="00232BE8">
              <w:rPr>
                <w:rFonts w:eastAsiaTheme="minorHAnsi"/>
                <w:sz w:val="28"/>
                <w:szCs w:val="28"/>
                <w:lang w:eastAsia="en-US"/>
              </w:rPr>
              <w:t>12,98</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6B52DA5" w14:textId="77777777" w:rsidR="00FE173D" w:rsidRPr="00232BE8" w:rsidRDefault="00FE173D" w:rsidP="00FE173D">
            <w:pPr>
              <w:jc w:val="center"/>
              <w:rPr>
                <w:rFonts w:eastAsiaTheme="minorHAnsi"/>
                <w:sz w:val="28"/>
                <w:szCs w:val="28"/>
                <w:lang w:eastAsia="en-US"/>
              </w:rPr>
            </w:pPr>
            <w:r w:rsidRPr="00232BE8">
              <w:rPr>
                <w:rFonts w:eastAsiaTheme="minorHAnsi"/>
                <w:sz w:val="28"/>
                <w:szCs w:val="28"/>
                <w:lang w:eastAsia="en-US"/>
              </w:rPr>
              <w:t>12,93</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FA4E67D" w14:textId="77777777" w:rsidR="00FE173D" w:rsidRPr="00232BE8" w:rsidRDefault="00FE173D" w:rsidP="00FE173D">
            <w:pPr>
              <w:jc w:val="center"/>
              <w:rPr>
                <w:rFonts w:eastAsiaTheme="minorHAnsi"/>
                <w:sz w:val="28"/>
                <w:szCs w:val="28"/>
                <w:lang w:eastAsia="en-US"/>
              </w:rPr>
            </w:pPr>
            <w:r w:rsidRPr="00232BE8">
              <w:rPr>
                <w:rFonts w:eastAsiaTheme="minorHAnsi"/>
                <w:sz w:val="28"/>
                <w:szCs w:val="28"/>
                <w:lang w:eastAsia="en-US"/>
              </w:rPr>
              <w:t>-0,05</w:t>
            </w:r>
          </w:p>
        </w:tc>
        <w:tc>
          <w:tcPr>
            <w:tcW w:w="6909" w:type="dxa"/>
            <w:tcBorders>
              <w:left w:val="single" w:sz="4" w:space="0" w:color="auto"/>
            </w:tcBorders>
            <w:vAlign w:val="center"/>
          </w:tcPr>
          <w:p w14:paraId="642B1131" w14:textId="77777777" w:rsidR="00FE173D" w:rsidRPr="00232BE8" w:rsidRDefault="00FE173D" w:rsidP="00FE173D">
            <w:pPr>
              <w:jc w:val="center"/>
              <w:rPr>
                <w:snapToGrid w:val="0"/>
              </w:rPr>
            </w:pPr>
            <w:r w:rsidRPr="00232BE8">
              <w:rPr>
                <w:snapToGrid w:val="0"/>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73D" w:rsidRPr="00232BE8" w14:paraId="6B4E3AE0" w14:textId="77777777" w:rsidTr="00FE173D">
        <w:trPr>
          <w:trHeight w:val="471"/>
          <w:tblHeader/>
          <w:jc w:val="center"/>
        </w:trPr>
        <w:tc>
          <w:tcPr>
            <w:tcW w:w="596" w:type="dxa"/>
            <w:shd w:val="clear" w:color="auto" w:fill="auto"/>
            <w:vAlign w:val="center"/>
          </w:tcPr>
          <w:p w14:paraId="112FCA7A" w14:textId="77777777" w:rsidR="00FE173D" w:rsidRPr="00232BE8" w:rsidRDefault="00FE173D" w:rsidP="00FE173D">
            <w:pPr>
              <w:jc w:val="center"/>
              <w:rPr>
                <w:snapToGrid w:val="0"/>
                <w:szCs w:val="28"/>
              </w:rPr>
            </w:pPr>
            <w:r w:rsidRPr="00232BE8">
              <w:rPr>
                <w:snapToGrid w:val="0"/>
                <w:szCs w:val="28"/>
              </w:rPr>
              <w:t>8</w:t>
            </w:r>
          </w:p>
        </w:tc>
        <w:tc>
          <w:tcPr>
            <w:tcW w:w="3260" w:type="dxa"/>
            <w:tcBorders>
              <w:top w:val="single" w:sz="4" w:space="0" w:color="auto"/>
              <w:bottom w:val="single" w:sz="4" w:space="0" w:color="auto"/>
            </w:tcBorders>
            <w:shd w:val="clear" w:color="auto" w:fill="auto"/>
            <w:vAlign w:val="center"/>
          </w:tcPr>
          <w:p w14:paraId="71776AFB" w14:textId="77777777" w:rsidR="00FE173D" w:rsidRPr="00232BE8" w:rsidRDefault="00FE173D" w:rsidP="00FE173D">
            <w:pPr>
              <w:rPr>
                <w:snapToGrid w:val="0"/>
              </w:rPr>
            </w:pPr>
            <w:r w:rsidRPr="00232BE8">
              <w:rPr>
                <w:snapToGrid w:val="0"/>
              </w:rPr>
              <w:t>Обучение</w:t>
            </w:r>
          </w:p>
        </w:tc>
        <w:tc>
          <w:tcPr>
            <w:tcW w:w="1596" w:type="dxa"/>
            <w:tcBorders>
              <w:top w:val="single" w:sz="4" w:space="0" w:color="auto"/>
              <w:left w:val="nil"/>
              <w:bottom w:val="single" w:sz="4" w:space="0" w:color="auto"/>
              <w:right w:val="single" w:sz="4" w:space="0" w:color="auto"/>
            </w:tcBorders>
            <w:shd w:val="clear" w:color="000000" w:fill="FFFFFF"/>
            <w:vAlign w:val="center"/>
          </w:tcPr>
          <w:p w14:paraId="0D501606" w14:textId="77777777" w:rsidR="00FE173D" w:rsidRPr="00232BE8" w:rsidRDefault="00FE173D" w:rsidP="00FE173D">
            <w:pPr>
              <w:jc w:val="center"/>
              <w:rPr>
                <w:rFonts w:eastAsiaTheme="minorHAnsi"/>
                <w:sz w:val="28"/>
                <w:szCs w:val="28"/>
                <w:lang w:eastAsia="en-US"/>
              </w:rPr>
            </w:pPr>
            <w:r w:rsidRPr="00232BE8">
              <w:rPr>
                <w:rFonts w:eastAsiaTheme="minorHAnsi"/>
                <w:sz w:val="28"/>
                <w:szCs w:val="28"/>
                <w:lang w:eastAsia="en-US"/>
              </w:rPr>
              <w:t>12,43</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4699AF4" w14:textId="77777777" w:rsidR="00FE173D" w:rsidRPr="00232BE8" w:rsidRDefault="00FE173D" w:rsidP="00FE173D">
            <w:pPr>
              <w:jc w:val="center"/>
              <w:rPr>
                <w:rFonts w:eastAsiaTheme="minorHAnsi"/>
                <w:sz w:val="28"/>
                <w:szCs w:val="28"/>
                <w:lang w:eastAsia="en-US"/>
              </w:rPr>
            </w:pPr>
            <w:r w:rsidRPr="00232BE8">
              <w:rPr>
                <w:rFonts w:eastAsiaTheme="minorHAnsi"/>
                <w:sz w:val="28"/>
                <w:szCs w:val="28"/>
                <w:lang w:eastAsia="en-US"/>
              </w:rPr>
              <w:t>12,38</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26A5403" w14:textId="77777777" w:rsidR="00FE173D" w:rsidRPr="00232BE8" w:rsidRDefault="00FE173D" w:rsidP="00FE173D">
            <w:pPr>
              <w:jc w:val="center"/>
              <w:rPr>
                <w:rFonts w:eastAsiaTheme="minorHAnsi"/>
                <w:sz w:val="28"/>
                <w:szCs w:val="28"/>
                <w:lang w:eastAsia="en-US"/>
              </w:rPr>
            </w:pPr>
            <w:r w:rsidRPr="00232BE8">
              <w:rPr>
                <w:rFonts w:eastAsiaTheme="minorHAnsi"/>
                <w:sz w:val="28"/>
                <w:szCs w:val="28"/>
                <w:lang w:eastAsia="en-US"/>
              </w:rPr>
              <w:t>-0,05</w:t>
            </w:r>
          </w:p>
        </w:tc>
        <w:tc>
          <w:tcPr>
            <w:tcW w:w="6909" w:type="dxa"/>
            <w:tcBorders>
              <w:left w:val="single" w:sz="4" w:space="0" w:color="auto"/>
            </w:tcBorders>
            <w:vAlign w:val="center"/>
          </w:tcPr>
          <w:p w14:paraId="7425DAF7" w14:textId="77777777" w:rsidR="00FE173D" w:rsidRPr="00232BE8" w:rsidRDefault="00FE173D" w:rsidP="00FE173D">
            <w:pPr>
              <w:jc w:val="center"/>
              <w:rPr>
                <w:snapToGrid w:val="0"/>
              </w:rPr>
            </w:pPr>
            <w:r w:rsidRPr="00232BE8">
              <w:rPr>
                <w:snapToGrid w:val="0"/>
              </w:rPr>
              <w:t>Данная статья затрат входит в состав операционных расходов и в соответствии с Основами ценообразования подлежит индексации на 2020 год (индекс 1,0197)</w:t>
            </w:r>
          </w:p>
        </w:tc>
      </w:tr>
      <w:tr w:rsidR="00FE173D" w:rsidRPr="00232BE8" w14:paraId="144E3CC3" w14:textId="77777777" w:rsidTr="00FE173D">
        <w:trPr>
          <w:trHeight w:val="250"/>
          <w:tblHeader/>
          <w:jc w:val="center"/>
        </w:trPr>
        <w:tc>
          <w:tcPr>
            <w:tcW w:w="596" w:type="dxa"/>
            <w:shd w:val="clear" w:color="auto" w:fill="auto"/>
            <w:vAlign w:val="center"/>
            <w:hideMark/>
          </w:tcPr>
          <w:p w14:paraId="33359B09" w14:textId="77777777" w:rsidR="00FE173D" w:rsidRPr="00232BE8" w:rsidRDefault="00FE173D" w:rsidP="00FE173D">
            <w:pPr>
              <w:jc w:val="center"/>
              <w:rPr>
                <w:snapToGrid w:val="0"/>
                <w:szCs w:val="28"/>
              </w:rPr>
            </w:pPr>
            <w:r w:rsidRPr="00232BE8">
              <w:rPr>
                <w:snapToGrid w:val="0"/>
                <w:szCs w:val="28"/>
              </w:rPr>
              <w:t>9</w:t>
            </w:r>
          </w:p>
        </w:tc>
        <w:tc>
          <w:tcPr>
            <w:tcW w:w="3260" w:type="dxa"/>
            <w:shd w:val="clear" w:color="auto" w:fill="auto"/>
            <w:vAlign w:val="center"/>
            <w:hideMark/>
          </w:tcPr>
          <w:p w14:paraId="2A898542" w14:textId="77777777" w:rsidR="00FE173D" w:rsidRPr="00232BE8" w:rsidRDefault="00FE173D" w:rsidP="00FE173D">
            <w:pPr>
              <w:rPr>
                <w:snapToGrid w:val="0"/>
              </w:rPr>
            </w:pPr>
            <w:r w:rsidRPr="00232BE8">
              <w:rPr>
                <w:snapToGrid w:val="0"/>
              </w:rPr>
              <w:t xml:space="preserve">Итого расходы, относимые к операционным </w:t>
            </w:r>
          </w:p>
        </w:tc>
        <w:tc>
          <w:tcPr>
            <w:tcW w:w="1596" w:type="dxa"/>
            <w:vAlign w:val="center"/>
          </w:tcPr>
          <w:p w14:paraId="78C9F869" w14:textId="77777777" w:rsidR="00FE173D" w:rsidRPr="00232BE8" w:rsidRDefault="00FE173D" w:rsidP="00FE173D">
            <w:pPr>
              <w:jc w:val="center"/>
              <w:rPr>
                <w:snapToGrid w:val="0"/>
                <w:sz w:val="28"/>
                <w:szCs w:val="28"/>
              </w:rPr>
            </w:pPr>
            <w:r w:rsidRPr="00232BE8">
              <w:rPr>
                <w:snapToGrid w:val="0"/>
                <w:sz w:val="28"/>
                <w:szCs w:val="28"/>
              </w:rPr>
              <w:t>7 243,54</w:t>
            </w:r>
          </w:p>
        </w:tc>
        <w:tc>
          <w:tcPr>
            <w:tcW w:w="1559" w:type="dxa"/>
            <w:shd w:val="clear" w:color="auto" w:fill="auto"/>
            <w:vAlign w:val="center"/>
          </w:tcPr>
          <w:p w14:paraId="774BC043" w14:textId="77777777" w:rsidR="00FE173D" w:rsidRPr="00232BE8" w:rsidRDefault="00FE173D" w:rsidP="00FE173D">
            <w:pPr>
              <w:jc w:val="center"/>
              <w:rPr>
                <w:snapToGrid w:val="0"/>
                <w:sz w:val="28"/>
                <w:szCs w:val="28"/>
              </w:rPr>
            </w:pPr>
            <w:r w:rsidRPr="00232BE8">
              <w:rPr>
                <w:snapToGrid w:val="0"/>
                <w:sz w:val="28"/>
                <w:szCs w:val="28"/>
              </w:rPr>
              <w:t>7 213,91</w:t>
            </w:r>
          </w:p>
        </w:tc>
        <w:tc>
          <w:tcPr>
            <w:tcW w:w="1701" w:type="dxa"/>
            <w:vAlign w:val="center"/>
          </w:tcPr>
          <w:p w14:paraId="301BCEBD" w14:textId="77777777" w:rsidR="00FE173D" w:rsidRPr="00232BE8" w:rsidRDefault="00FE173D" w:rsidP="00FE173D">
            <w:pPr>
              <w:jc w:val="center"/>
              <w:rPr>
                <w:snapToGrid w:val="0"/>
                <w:sz w:val="28"/>
                <w:szCs w:val="28"/>
              </w:rPr>
            </w:pPr>
            <w:r w:rsidRPr="00232BE8">
              <w:rPr>
                <w:snapToGrid w:val="0"/>
                <w:sz w:val="28"/>
                <w:szCs w:val="28"/>
              </w:rPr>
              <w:t>-29,63</w:t>
            </w:r>
          </w:p>
        </w:tc>
        <w:tc>
          <w:tcPr>
            <w:tcW w:w="6909" w:type="dxa"/>
            <w:vAlign w:val="center"/>
          </w:tcPr>
          <w:p w14:paraId="35D70100" w14:textId="77777777" w:rsidR="00FE173D" w:rsidRPr="00232BE8" w:rsidRDefault="00FE173D" w:rsidP="00FE173D">
            <w:pPr>
              <w:jc w:val="center"/>
              <w:rPr>
                <w:snapToGrid w:val="0"/>
              </w:rPr>
            </w:pPr>
            <w:r w:rsidRPr="00232BE8">
              <w:rPr>
                <w:snapToGrid w:val="0"/>
              </w:rPr>
              <w:t>Экономически необоснованные расходы не включаются в НВВ, в соответствии с п. 32 Правил регулирования (предприятием произведен некорректный расчет)</w:t>
            </w:r>
          </w:p>
        </w:tc>
      </w:tr>
    </w:tbl>
    <w:p w14:paraId="187DBD90" w14:textId="77777777" w:rsidR="00FE173D" w:rsidRPr="00232BE8" w:rsidRDefault="00FE173D" w:rsidP="00FE173D">
      <w:pPr>
        <w:spacing w:after="160" w:line="259" w:lineRule="auto"/>
        <w:jc w:val="center"/>
        <w:rPr>
          <w:rFonts w:cs="Arial"/>
          <w:b/>
          <w:bCs/>
          <w:snapToGrid w:val="0"/>
          <w:sz w:val="28"/>
          <w:szCs w:val="26"/>
          <w:lang w:eastAsia="en-US"/>
        </w:rPr>
      </w:pPr>
      <w:r w:rsidRPr="00232BE8">
        <w:rPr>
          <w:rFonts w:cs="Arial"/>
          <w:b/>
          <w:bCs/>
          <w:snapToGrid w:val="0"/>
          <w:sz w:val="28"/>
          <w:szCs w:val="26"/>
          <w:lang w:eastAsia="en-US"/>
        </w:rPr>
        <w:br w:type="page"/>
      </w:r>
      <w:r w:rsidRPr="00232BE8">
        <w:rPr>
          <w:rFonts w:cs="Arial"/>
          <w:b/>
          <w:bCs/>
          <w:snapToGrid w:val="0"/>
          <w:sz w:val="28"/>
          <w:szCs w:val="26"/>
          <w:lang w:eastAsia="en-US"/>
        </w:rPr>
        <w:lastRenderedPageBreak/>
        <w:t>Реестр неподконтрольных расходов на производство и передачу тепловой энергии на 2020 год</w:t>
      </w:r>
    </w:p>
    <w:p w14:paraId="2ADE040C" w14:textId="77777777" w:rsidR="00FE173D" w:rsidRPr="00232BE8" w:rsidRDefault="00FE173D" w:rsidP="00FE173D">
      <w:pPr>
        <w:jc w:val="center"/>
        <w:rPr>
          <w:snapToGrid w:val="0"/>
          <w:sz w:val="28"/>
        </w:rPr>
      </w:pPr>
      <w:r w:rsidRPr="00232BE8">
        <w:rPr>
          <w:snapToGrid w:val="0"/>
          <w:sz w:val="28"/>
        </w:rPr>
        <w:t>(приложение 5.3 к Методическим указаниям)</w:t>
      </w:r>
    </w:p>
    <w:p w14:paraId="224E05D2" w14:textId="77777777" w:rsidR="00FE173D" w:rsidRPr="00232BE8" w:rsidRDefault="00FE173D" w:rsidP="00FE173D">
      <w:pPr>
        <w:jc w:val="right"/>
        <w:rPr>
          <w:snapToGrid w:val="0"/>
          <w:sz w:val="28"/>
          <w:szCs w:val="28"/>
        </w:rPr>
      </w:pPr>
      <w:r w:rsidRPr="00232BE8">
        <w:rPr>
          <w:snapToGrid w:val="0"/>
          <w:sz w:val="28"/>
          <w:szCs w:val="28"/>
        </w:rPr>
        <w:t>тыс. руб.</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gridCol w:w="5550"/>
      </w:tblGrid>
      <w:tr w:rsidR="00FE173D" w:rsidRPr="00232BE8" w14:paraId="49FF91B1" w14:textId="77777777" w:rsidTr="00FE173D">
        <w:trPr>
          <w:trHeight w:val="1024"/>
          <w:tblHeader/>
        </w:trPr>
        <w:tc>
          <w:tcPr>
            <w:tcW w:w="814" w:type="dxa"/>
            <w:shd w:val="clear" w:color="auto" w:fill="auto"/>
            <w:vAlign w:val="center"/>
            <w:hideMark/>
          </w:tcPr>
          <w:p w14:paraId="26420B61" w14:textId="77777777" w:rsidR="00FE173D" w:rsidRPr="00232BE8" w:rsidRDefault="00FE173D" w:rsidP="00FE173D">
            <w:pPr>
              <w:jc w:val="center"/>
              <w:rPr>
                <w:snapToGrid w:val="0"/>
                <w:szCs w:val="28"/>
              </w:rPr>
            </w:pPr>
            <w:r w:rsidRPr="00232BE8">
              <w:rPr>
                <w:snapToGrid w:val="0"/>
                <w:szCs w:val="28"/>
              </w:rPr>
              <w:t>№ п/п</w:t>
            </w:r>
          </w:p>
        </w:tc>
        <w:tc>
          <w:tcPr>
            <w:tcW w:w="4148" w:type="dxa"/>
            <w:shd w:val="clear" w:color="auto" w:fill="auto"/>
            <w:vAlign w:val="center"/>
            <w:hideMark/>
          </w:tcPr>
          <w:p w14:paraId="4EBB43A8" w14:textId="77777777" w:rsidR="00FE173D" w:rsidRPr="00232BE8" w:rsidRDefault="00FE173D" w:rsidP="00FE173D">
            <w:pPr>
              <w:jc w:val="center"/>
              <w:rPr>
                <w:snapToGrid w:val="0"/>
                <w:szCs w:val="28"/>
              </w:rPr>
            </w:pPr>
            <w:r w:rsidRPr="00232BE8">
              <w:rPr>
                <w:snapToGrid w:val="0"/>
                <w:szCs w:val="28"/>
              </w:rPr>
              <w:t>Наименование расхода</w:t>
            </w:r>
          </w:p>
        </w:tc>
        <w:tc>
          <w:tcPr>
            <w:tcW w:w="1565" w:type="dxa"/>
          </w:tcPr>
          <w:p w14:paraId="011F5F73" w14:textId="77777777" w:rsidR="00FE173D" w:rsidRPr="00232BE8" w:rsidRDefault="00FE173D" w:rsidP="00FE173D">
            <w:pPr>
              <w:ind w:left="-57" w:right="-57"/>
              <w:jc w:val="center"/>
              <w:rPr>
                <w:snapToGrid w:val="0"/>
                <w:szCs w:val="28"/>
              </w:rPr>
            </w:pPr>
            <w:r w:rsidRPr="00232BE8">
              <w:rPr>
                <w:snapToGrid w:val="0"/>
                <w:szCs w:val="28"/>
              </w:rPr>
              <w:t>Предложение предприятия на 2020 год</w:t>
            </w:r>
          </w:p>
        </w:tc>
        <w:tc>
          <w:tcPr>
            <w:tcW w:w="1560" w:type="dxa"/>
          </w:tcPr>
          <w:p w14:paraId="2B9D62F8" w14:textId="77777777" w:rsidR="00FE173D" w:rsidRPr="00232BE8" w:rsidRDefault="00FE173D" w:rsidP="00FE173D">
            <w:pPr>
              <w:ind w:left="-57" w:right="-57"/>
              <w:jc w:val="center"/>
              <w:rPr>
                <w:snapToGrid w:val="0"/>
                <w:szCs w:val="28"/>
              </w:rPr>
            </w:pPr>
            <w:r w:rsidRPr="00232BE8">
              <w:rPr>
                <w:snapToGrid w:val="0"/>
                <w:szCs w:val="28"/>
              </w:rPr>
              <w:t>Предложение экспертов на 2020 год</w:t>
            </w:r>
          </w:p>
        </w:tc>
        <w:tc>
          <w:tcPr>
            <w:tcW w:w="1701" w:type="dxa"/>
          </w:tcPr>
          <w:p w14:paraId="4FEA93AB" w14:textId="77777777" w:rsidR="00FE173D" w:rsidRPr="00232BE8" w:rsidRDefault="00FE173D" w:rsidP="00FE173D">
            <w:pPr>
              <w:ind w:left="-57" w:right="-57"/>
              <w:jc w:val="center"/>
              <w:rPr>
                <w:snapToGrid w:val="0"/>
                <w:szCs w:val="28"/>
              </w:rPr>
            </w:pPr>
            <w:r w:rsidRPr="00232BE8">
              <w:rPr>
                <w:snapToGrid w:val="0"/>
                <w:szCs w:val="28"/>
              </w:rPr>
              <w:t>Расходы, не включаемые в НВВ</w:t>
            </w:r>
          </w:p>
        </w:tc>
        <w:tc>
          <w:tcPr>
            <w:tcW w:w="5550" w:type="dxa"/>
            <w:vAlign w:val="center"/>
          </w:tcPr>
          <w:p w14:paraId="752FE8B6" w14:textId="77777777" w:rsidR="00FE173D" w:rsidRPr="00232BE8" w:rsidRDefault="00FE173D" w:rsidP="00FE173D">
            <w:pPr>
              <w:ind w:left="-57" w:right="-57"/>
              <w:jc w:val="center"/>
              <w:rPr>
                <w:snapToGrid w:val="0"/>
                <w:szCs w:val="28"/>
              </w:rPr>
            </w:pPr>
            <w:r w:rsidRPr="00232BE8">
              <w:rPr>
                <w:snapToGrid w:val="0"/>
                <w:szCs w:val="28"/>
              </w:rPr>
              <w:t>Основание, по которому расходы скорректированы, или не включаются в НВВ, в соответствии с п. 33 Правил регулирования (ПП РФ №1075 от 22.10.2012)</w:t>
            </w:r>
          </w:p>
        </w:tc>
      </w:tr>
      <w:tr w:rsidR="00FE173D" w:rsidRPr="00232BE8" w14:paraId="52D53C69" w14:textId="77777777" w:rsidTr="00FE173D">
        <w:trPr>
          <w:trHeight w:val="806"/>
        </w:trPr>
        <w:tc>
          <w:tcPr>
            <w:tcW w:w="814" w:type="dxa"/>
            <w:shd w:val="clear" w:color="auto" w:fill="auto"/>
            <w:noWrap/>
            <w:vAlign w:val="center"/>
            <w:hideMark/>
          </w:tcPr>
          <w:p w14:paraId="6C850BA4" w14:textId="77777777" w:rsidR="00FE173D" w:rsidRPr="00232BE8" w:rsidRDefault="00FE173D" w:rsidP="00FE173D">
            <w:pPr>
              <w:jc w:val="center"/>
              <w:rPr>
                <w:snapToGrid w:val="0"/>
                <w:szCs w:val="28"/>
              </w:rPr>
            </w:pPr>
            <w:r w:rsidRPr="00232BE8">
              <w:rPr>
                <w:snapToGrid w:val="0"/>
                <w:szCs w:val="28"/>
              </w:rPr>
              <w:t>1.1</w:t>
            </w:r>
          </w:p>
        </w:tc>
        <w:tc>
          <w:tcPr>
            <w:tcW w:w="4148" w:type="dxa"/>
            <w:shd w:val="clear" w:color="auto" w:fill="auto"/>
            <w:vAlign w:val="center"/>
            <w:hideMark/>
          </w:tcPr>
          <w:p w14:paraId="471C7256" w14:textId="77777777" w:rsidR="00FE173D" w:rsidRPr="00232BE8" w:rsidRDefault="00FE173D" w:rsidP="00FE173D">
            <w:pPr>
              <w:rPr>
                <w:snapToGrid w:val="0"/>
                <w:szCs w:val="28"/>
              </w:rPr>
            </w:pPr>
            <w:r w:rsidRPr="00232BE8">
              <w:rPr>
                <w:snapToGrid w:val="0"/>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295B2C7A" w14:textId="77777777" w:rsidR="00FE173D" w:rsidRPr="00232BE8" w:rsidRDefault="00FE173D" w:rsidP="00FE173D">
            <w:pPr>
              <w:jc w:val="center"/>
              <w:rPr>
                <w:snapToGrid w:val="0"/>
                <w:sz w:val="28"/>
                <w:szCs w:val="28"/>
              </w:rPr>
            </w:pPr>
            <w:r w:rsidRPr="00232BE8">
              <w:rPr>
                <w:snapToGrid w:val="0"/>
                <w:sz w:val="28"/>
                <w:szCs w:val="28"/>
              </w:rPr>
              <w:t>2,74</w:t>
            </w:r>
          </w:p>
        </w:tc>
        <w:tc>
          <w:tcPr>
            <w:tcW w:w="1560" w:type="dxa"/>
            <w:shd w:val="clear" w:color="auto" w:fill="auto"/>
            <w:noWrap/>
            <w:vAlign w:val="center"/>
          </w:tcPr>
          <w:p w14:paraId="29C618FE" w14:textId="77777777" w:rsidR="00FE173D" w:rsidRPr="00232BE8" w:rsidRDefault="00FE173D" w:rsidP="00FE173D">
            <w:pPr>
              <w:jc w:val="center"/>
              <w:rPr>
                <w:snapToGrid w:val="0"/>
                <w:sz w:val="28"/>
                <w:szCs w:val="28"/>
              </w:rPr>
            </w:pPr>
            <w:r w:rsidRPr="00232BE8">
              <w:rPr>
                <w:snapToGrid w:val="0"/>
                <w:sz w:val="28"/>
                <w:szCs w:val="28"/>
              </w:rPr>
              <w:t>2,70</w:t>
            </w:r>
          </w:p>
        </w:tc>
        <w:tc>
          <w:tcPr>
            <w:tcW w:w="1701" w:type="dxa"/>
            <w:vAlign w:val="center"/>
          </w:tcPr>
          <w:p w14:paraId="2FB9857E" w14:textId="77777777" w:rsidR="00FE173D" w:rsidRPr="00232BE8" w:rsidRDefault="00FE173D" w:rsidP="00FE173D">
            <w:pPr>
              <w:jc w:val="center"/>
              <w:rPr>
                <w:snapToGrid w:val="0"/>
                <w:sz w:val="28"/>
                <w:szCs w:val="28"/>
              </w:rPr>
            </w:pPr>
            <w:r w:rsidRPr="00232BE8">
              <w:rPr>
                <w:snapToGrid w:val="0"/>
                <w:sz w:val="28"/>
                <w:szCs w:val="28"/>
              </w:rPr>
              <w:t>-0,04</w:t>
            </w:r>
          </w:p>
        </w:tc>
        <w:tc>
          <w:tcPr>
            <w:tcW w:w="5550" w:type="dxa"/>
            <w:vAlign w:val="center"/>
          </w:tcPr>
          <w:p w14:paraId="7B42F59B" w14:textId="77777777" w:rsidR="00FE173D" w:rsidRPr="00232BE8" w:rsidRDefault="00FE173D" w:rsidP="00FE173D">
            <w:pPr>
              <w:jc w:val="center"/>
              <w:rPr>
                <w:snapToGrid w:val="0"/>
              </w:rPr>
            </w:pPr>
            <w:r w:rsidRPr="00232BE8">
              <w:rPr>
                <w:snapToGrid w:val="0"/>
              </w:rPr>
              <w:t>Расходы на водоотведение приняты в соответствии с утверждённым постановлением РЭК КО</w:t>
            </w:r>
          </w:p>
        </w:tc>
      </w:tr>
      <w:tr w:rsidR="00FE173D" w:rsidRPr="00232BE8" w14:paraId="3268A796" w14:textId="77777777" w:rsidTr="00FE173D">
        <w:trPr>
          <w:trHeight w:val="137"/>
        </w:trPr>
        <w:tc>
          <w:tcPr>
            <w:tcW w:w="814" w:type="dxa"/>
            <w:shd w:val="clear" w:color="auto" w:fill="auto"/>
            <w:noWrap/>
            <w:vAlign w:val="center"/>
            <w:hideMark/>
          </w:tcPr>
          <w:p w14:paraId="597B60C9" w14:textId="77777777" w:rsidR="00FE173D" w:rsidRPr="00232BE8" w:rsidRDefault="00FE173D" w:rsidP="00FE173D">
            <w:pPr>
              <w:jc w:val="center"/>
              <w:rPr>
                <w:snapToGrid w:val="0"/>
                <w:szCs w:val="28"/>
              </w:rPr>
            </w:pPr>
            <w:r w:rsidRPr="00232BE8">
              <w:rPr>
                <w:snapToGrid w:val="0"/>
                <w:szCs w:val="28"/>
              </w:rPr>
              <w:t>1.2</w:t>
            </w:r>
          </w:p>
        </w:tc>
        <w:tc>
          <w:tcPr>
            <w:tcW w:w="4148" w:type="dxa"/>
            <w:shd w:val="clear" w:color="auto" w:fill="auto"/>
            <w:noWrap/>
            <w:vAlign w:val="center"/>
            <w:hideMark/>
          </w:tcPr>
          <w:p w14:paraId="6D3CD449" w14:textId="77777777" w:rsidR="00FE173D" w:rsidRPr="00232BE8" w:rsidRDefault="00FE173D" w:rsidP="00FE173D">
            <w:pPr>
              <w:rPr>
                <w:snapToGrid w:val="0"/>
                <w:szCs w:val="28"/>
              </w:rPr>
            </w:pPr>
            <w:r w:rsidRPr="00232BE8">
              <w:rPr>
                <w:snapToGrid w:val="0"/>
                <w:szCs w:val="28"/>
              </w:rPr>
              <w:t>Арендная плата</w:t>
            </w:r>
          </w:p>
        </w:tc>
        <w:tc>
          <w:tcPr>
            <w:tcW w:w="1565" w:type="dxa"/>
            <w:vAlign w:val="center"/>
          </w:tcPr>
          <w:p w14:paraId="51A8E97B" w14:textId="77777777" w:rsidR="00FE173D" w:rsidRPr="00232BE8" w:rsidRDefault="00FE173D" w:rsidP="00FE173D">
            <w:pPr>
              <w:jc w:val="center"/>
              <w:rPr>
                <w:snapToGrid w:val="0"/>
                <w:sz w:val="28"/>
                <w:szCs w:val="28"/>
              </w:rPr>
            </w:pPr>
            <w:r w:rsidRPr="00232BE8">
              <w:rPr>
                <w:snapToGrid w:val="0"/>
                <w:sz w:val="28"/>
                <w:szCs w:val="28"/>
              </w:rPr>
              <w:t>0,00</w:t>
            </w:r>
          </w:p>
        </w:tc>
        <w:tc>
          <w:tcPr>
            <w:tcW w:w="1560" w:type="dxa"/>
            <w:shd w:val="clear" w:color="auto" w:fill="auto"/>
            <w:noWrap/>
            <w:vAlign w:val="center"/>
          </w:tcPr>
          <w:p w14:paraId="5812025A" w14:textId="77777777" w:rsidR="00FE173D" w:rsidRPr="00232BE8" w:rsidRDefault="00FE173D" w:rsidP="00FE173D">
            <w:pPr>
              <w:jc w:val="center"/>
              <w:rPr>
                <w:snapToGrid w:val="0"/>
                <w:sz w:val="28"/>
                <w:szCs w:val="28"/>
              </w:rPr>
            </w:pPr>
            <w:r w:rsidRPr="00232BE8">
              <w:rPr>
                <w:snapToGrid w:val="0"/>
                <w:sz w:val="28"/>
                <w:szCs w:val="28"/>
              </w:rPr>
              <w:t>0,00</w:t>
            </w:r>
          </w:p>
        </w:tc>
        <w:tc>
          <w:tcPr>
            <w:tcW w:w="1701" w:type="dxa"/>
            <w:vAlign w:val="center"/>
          </w:tcPr>
          <w:p w14:paraId="45F11B66" w14:textId="77777777" w:rsidR="00FE173D" w:rsidRPr="00232BE8" w:rsidRDefault="00FE173D" w:rsidP="00FE173D">
            <w:pPr>
              <w:jc w:val="center"/>
              <w:rPr>
                <w:snapToGrid w:val="0"/>
                <w:sz w:val="28"/>
                <w:szCs w:val="28"/>
              </w:rPr>
            </w:pPr>
            <w:r w:rsidRPr="00232BE8">
              <w:rPr>
                <w:snapToGrid w:val="0"/>
                <w:sz w:val="28"/>
                <w:szCs w:val="28"/>
              </w:rPr>
              <w:t>0,00</w:t>
            </w:r>
          </w:p>
        </w:tc>
        <w:tc>
          <w:tcPr>
            <w:tcW w:w="5550" w:type="dxa"/>
            <w:vAlign w:val="center"/>
          </w:tcPr>
          <w:p w14:paraId="4DB4F6B0" w14:textId="77777777" w:rsidR="00FE173D" w:rsidRPr="00232BE8" w:rsidRDefault="00FE173D" w:rsidP="00FE173D">
            <w:pPr>
              <w:jc w:val="center"/>
              <w:rPr>
                <w:snapToGrid w:val="0"/>
              </w:rPr>
            </w:pPr>
            <w:r w:rsidRPr="00232BE8">
              <w:rPr>
                <w:snapToGrid w:val="0"/>
              </w:rPr>
              <w:t>х</w:t>
            </w:r>
          </w:p>
        </w:tc>
      </w:tr>
      <w:tr w:rsidR="00FE173D" w:rsidRPr="00232BE8" w14:paraId="63C69081" w14:textId="77777777" w:rsidTr="00FE173D">
        <w:trPr>
          <w:trHeight w:val="227"/>
        </w:trPr>
        <w:tc>
          <w:tcPr>
            <w:tcW w:w="814" w:type="dxa"/>
            <w:shd w:val="clear" w:color="auto" w:fill="auto"/>
            <w:noWrap/>
            <w:vAlign w:val="center"/>
            <w:hideMark/>
          </w:tcPr>
          <w:p w14:paraId="73F203AD" w14:textId="77777777" w:rsidR="00FE173D" w:rsidRPr="00232BE8" w:rsidRDefault="00FE173D" w:rsidP="00FE173D">
            <w:pPr>
              <w:jc w:val="center"/>
              <w:rPr>
                <w:snapToGrid w:val="0"/>
                <w:szCs w:val="28"/>
              </w:rPr>
            </w:pPr>
            <w:r w:rsidRPr="00232BE8">
              <w:rPr>
                <w:snapToGrid w:val="0"/>
                <w:szCs w:val="28"/>
              </w:rPr>
              <w:t>1.3</w:t>
            </w:r>
          </w:p>
        </w:tc>
        <w:tc>
          <w:tcPr>
            <w:tcW w:w="4148" w:type="dxa"/>
            <w:shd w:val="clear" w:color="auto" w:fill="auto"/>
            <w:noWrap/>
            <w:vAlign w:val="center"/>
            <w:hideMark/>
          </w:tcPr>
          <w:p w14:paraId="2683EA0D" w14:textId="77777777" w:rsidR="00FE173D" w:rsidRPr="00232BE8" w:rsidRDefault="00FE173D" w:rsidP="00FE173D">
            <w:pPr>
              <w:rPr>
                <w:snapToGrid w:val="0"/>
                <w:szCs w:val="28"/>
              </w:rPr>
            </w:pPr>
            <w:r w:rsidRPr="00232BE8">
              <w:rPr>
                <w:snapToGrid w:val="0"/>
                <w:szCs w:val="28"/>
              </w:rPr>
              <w:t>Концессионная плата</w:t>
            </w:r>
          </w:p>
        </w:tc>
        <w:tc>
          <w:tcPr>
            <w:tcW w:w="1565" w:type="dxa"/>
            <w:vAlign w:val="center"/>
          </w:tcPr>
          <w:p w14:paraId="2DB6C546" w14:textId="77777777" w:rsidR="00FE173D" w:rsidRPr="00232BE8" w:rsidRDefault="00FE173D" w:rsidP="00FE173D">
            <w:pPr>
              <w:jc w:val="center"/>
              <w:rPr>
                <w:snapToGrid w:val="0"/>
                <w:sz w:val="28"/>
                <w:szCs w:val="28"/>
              </w:rPr>
            </w:pPr>
            <w:r w:rsidRPr="00232BE8">
              <w:rPr>
                <w:snapToGrid w:val="0"/>
                <w:sz w:val="28"/>
                <w:szCs w:val="28"/>
              </w:rPr>
              <w:t>0,00</w:t>
            </w:r>
          </w:p>
        </w:tc>
        <w:tc>
          <w:tcPr>
            <w:tcW w:w="1560" w:type="dxa"/>
            <w:shd w:val="clear" w:color="auto" w:fill="auto"/>
            <w:noWrap/>
            <w:vAlign w:val="center"/>
          </w:tcPr>
          <w:p w14:paraId="57BACC05" w14:textId="77777777" w:rsidR="00FE173D" w:rsidRPr="00232BE8" w:rsidRDefault="00FE173D" w:rsidP="00FE173D">
            <w:pPr>
              <w:jc w:val="center"/>
              <w:rPr>
                <w:snapToGrid w:val="0"/>
                <w:sz w:val="28"/>
                <w:szCs w:val="28"/>
              </w:rPr>
            </w:pPr>
            <w:r w:rsidRPr="00232BE8">
              <w:rPr>
                <w:snapToGrid w:val="0"/>
                <w:sz w:val="28"/>
                <w:szCs w:val="28"/>
              </w:rPr>
              <w:t>0,00</w:t>
            </w:r>
          </w:p>
        </w:tc>
        <w:tc>
          <w:tcPr>
            <w:tcW w:w="1701" w:type="dxa"/>
            <w:vAlign w:val="center"/>
          </w:tcPr>
          <w:p w14:paraId="3431C17F" w14:textId="77777777" w:rsidR="00FE173D" w:rsidRPr="00232BE8" w:rsidRDefault="00FE173D" w:rsidP="00FE173D">
            <w:pPr>
              <w:jc w:val="center"/>
              <w:rPr>
                <w:snapToGrid w:val="0"/>
                <w:sz w:val="28"/>
                <w:szCs w:val="28"/>
              </w:rPr>
            </w:pPr>
            <w:r w:rsidRPr="00232BE8">
              <w:rPr>
                <w:snapToGrid w:val="0"/>
                <w:sz w:val="28"/>
                <w:szCs w:val="28"/>
              </w:rPr>
              <w:t>0,00</w:t>
            </w:r>
          </w:p>
        </w:tc>
        <w:tc>
          <w:tcPr>
            <w:tcW w:w="5550" w:type="dxa"/>
            <w:vAlign w:val="center"/>
          </w:tcPr>
          <w:p w14:paraId="73D8EB44" w14:textId="77777777" w:rsidR="00FE173D" w:rsidRPr="00232BE8" w:rsidRDefault="00FE173D" w:rsidP="00FE173D">
            <w:pPr>
              <w:jc w:val="center"/>
              <w:rPr>
                <w:snapToGrid w:val="0"/>
              </w:rPr>
            </w:pPr>
            <w:r w:rsidRPr="00232BE8">
              <w:rPr>
                <w:snapToGrid w:val="0"/>
              </w:rPr>
              <w:t>х</w:t>
            </w:r>
          </w:p>
        </w:tc>
      </w:tr>
      <w:tr w:rsidR="00FE173D" w:rsidRPr="00232BE8" w14:paraId="3F34BAFA" w14:textId="77777777" w:rsidTr="00FE173D">
        <w:trPr>
          <w:trHeight w:val="673"/>
        </w:trPr>
        <w:tc>
          <w:tcPr>
            <w:tcW w:w="814" w:type="dxa"/>
            <w:shd w:val="clear" w:color="auto" w:fill="auto"/>
            <w:noWrap/>
            <w:vAlign w:val="center"/>
            <w:hideMark/>
          </w:tcPr>
          <w:p w14:paraId="53A287FE" w14:textId="77777777" w:rsidR="00FE173D" w:rsidRPr="00232BE8" w:rsidRDefault="00FE173D" w:rsidP="00FE173D">
            <w:pPr>
              <w:jc w:val="center"/>
              <w:rPr>
                <w:snapToGrid w:val="0"/>
                <w:szCs w:val="28"/>
              </w:rPr>
            </w:pPr>
            <w:r w:rsidRPr="00232BE8">
              <w:rPr>
                <w:snapToGrid w:val="0"/>
                <w:szCs w:val="28"/>
              </w:rPr>
              <w:t>1.4</w:t>
            </w:r>
          </w:p>
        </w:tc>
        <w:tc>
          <w:tcPr>
            <w:tcW w:w="4148" w:type="dxa"/>
            <w:shd w:val="clear" w:color="auto" w:fill="auto"/>
            <w:vAlign w:val="center"/>
            <w:hideMark/>
          </w:tcPr>
          <w:p w14:paraId="1D480107" w14:textId="77777777" w:rsidR="00FE173D" w:rsidRPr="00232BE8" w:rsidRDefault="00FE173D" w:rsidP="00FE173D">
            <w:pPr>
              <w:rPr>
                <w:snapToGrid w:val="0"/>
                <w:szCs w:val="28"/>
              </w:rPr>
            </w:pPr>
            <w:r w:rsidRPr="00232BE8">
              <w:rPr>
                <w:snapToGrid w:val="0"/>
                <w:szCs w:val="28"/>
              </w:rPr>
              <w:t>Расходы на уплату налогов, сборов и других обязательных платежей, в том числе:</w:t>
            </w:r>
          </w:p>
        </w:tc>
        <w:tc>
          <w:tcPr>
            <w:tcW w:w="1565" w:type="dxa"/>
            <w:vAlign w:val="center"/>
          </w:tcPr>
          <w:p w14:paraId="6E5C36A4" w14:textId="77777777" w:rsidR="00FE173D" w:rsidRPr="00232BE8" w:rsidRDefault="00FE173D" w:rsidP="00FE173D">
            <w:pPr>
              <w:jc w:val="center"/>
              <w:rPr>
                <w:snapToGrid w:val="0"/>
                <w:sz w:val="28"/>
                <w:szCs w:val="28"/>
              </w:rPr>
            </w:pPr>
            <w:r w:rsidRPr="00232BE8">
              <w:rPr>
                <w:snapToGrid w:val="0"/>
                <w:sz w:val="28"/>
                <w:szCs w:val="28"/>
              </w:rPr>
              <w:t>302,17</w:t>
            </w:r>
          </w:p>
        </w:tc>
        <w:tc>
          <w:tcPr>
            <w:tcW w:w="1560" w:type="dxa"/>
            <w:shd w:val="clear" w:color="auto" w:fill="auto"/>
            <w:noWrap/>
            <w:vAlign w:val="center"/>
          </w:tcPr>
          <w:p w14:paraId="62A92E42" w14:textId="77777777" w:rsidR="00FE173D" w:rsidRPr="00232BE8" w:rsidRDefault="00FE173D" w:rsidP="00FE173D">
            <w:pPr>
              <w:jc w:val="center"/>
              <w:rPr>
                <w:snapToGrid w:val="0"/>
                <w:sz w:val="28"/>
                <w:szCs w:val="28"/>
              </w:rPr>
            </w:pPr>
            <w:r w:rsidRPr="00232BE8">
              <w:rPr>
                <w:snapToGrid w:val="0"/>
                <w:sz w:val="28"/>
                <w:szCs w:val="28"/>
              </w:rPr>
              <w:t>268,43</w:t>
            </w:r>
          </w:p>
        </w:tc>
        <w:tc>
          <w:tcPr>
            <w:tcW w:w="1701" w:type="dxa"/>
            <w:vAlign w:val="center"/>
          </w:tcPr>
          <w:p w14:paraId="0F607D69" w14:textId="77777777" w:rsidR="00FE173D" w:rsidRPr="00232BE8" w:rsidRDefault="00FE173D" w:rsidP="00FE173D">
            <w:pPr>
              <w:jc w:val="center"/>
              <w:rPr>
                <w:snapToGrid w:val="0"/>
                <w:sz w:val="28"/>
                <w:szCs w:val="28"/>
              </w:rPr>
            </w:pPr>
            <w:r w:rsidRPr="00232BE8">
              <w:rPr>
                <w:snapToGrid w:val="0"/>
                <w:sz w:val="28"/>
                <w:szCs w:val="28"/>
              </w:rPr>
              <w:t>-33,74</w:t>
            </w:r>
          </w:p>
        </w:tc>
        <w:tc>
          <w:tcPr>
            <w:tcW w:w="5550" w:type="dxa"/>
            <w:vAlign w:val="center"/>
          </w:tcPr>
          <w:p w14:paraId="03B7DA0C" w14:textId="77777777" w:rsidR="00FE173D" w:rsidRPr="00232BE8" w:rsidRDefault="00FE173D" w:rsidP="00FE173D">
            <w:pPr>
              <w:jc w:val="center"/>
              <w:rPr>
                <w:snapToGrid w:val="0"/>
              </w:rPr>
            </w:pPr>
            <w:r w:rsidRPr="00232BE8">
              <w:rPr>
                <w:snapToGrid w:val="0"/>
              </w:rPr>
              <w:t>Отсутствует документальное обоснование статьи затрат</w:t>
            </w:r>
          </w:p>
        </w:tc>
      </w:tr>
      <w:tr w:rsidR="00FE173D" w:rsidRPr="00232BE8" w14:paraId="30E2A079" w14:textId="77777777" w:rsidTr="00FE173D">
        <w:trPr>
          <w:trHeight w:val="1846"/>
        </w:trPr>
        <w:tc>
          <w:tcPr>
            <w:tcW w:w="814" w:type="dxa"/>
            <w:shd w:val="clear" w:color="auto" w:fill="auto"/>
            <w:noWrap/>
            <w:vAlign w:val="center"/>
            <w:hideMark/>
          </w:tcPr>
          <w:p w14:paraId="64F5E0A2" w14:textId="77777777" w:rsidR="00FE173D" w:rsidRPr="00232BE8" w:rsidRDefault="00FE173D" w:rsidP="00FE173D">
            <w:pPr>
              <w:jc w:val="center"/>
              <w:rPr>
                <w:snapToGrid w:val="0"/>
                <w:szCs w:val="28"/>
              </w:rPr>
            </w:pPr>
            <w:r w:rsidRPr="00232BE8">
              <w:rPr>
                <w:snapToGrid w:val="0"/>
                <w:szCs w:val="28"/>
              </w:rPr>
              <w:t>1.4.1</w:t>
            </w:r>
          </w:p>
        </w:tc>
        <w:tc>
          <w:tcPr>
            <w:tcW w:w="4148" w:type="dxa"/>
            <w:shd w:val="clear" w:color="auto" w:fill="auto"/>
            <w:vAlign w:val="center"/>
            <w:hideMark/>
          </w:tcPr>
          <w:p w14:paraId="47B7A28F" w14:textId="77777777" w:rsidR="00FE173D" w:rsidRPr="00232BE8" w:rsidRDefault="00FE173D" w:rsidP="00FE173D">
            <w:pPr>
              <w:rPr>
                <w:snapToGrid w:val="0"/>
                <w:szCs w:val="28"/>
              </w:rPr>
            </w:pPr>
            <w:r w:rsidRPr="00232BE8">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6AE41D84" w14:textId="77777777" w:rsidR="00FE173D" w:rsidRPr="00232BE8" w:rsidRDefault="00FE173D" w:rsidP="00FE173D">
            <w:pPr>
              <w:jc w:val="center"/>
              <w:rPr>
                <w:snapToGrid w:val="0"/>
                <w:sz w:val="28"/>
                <w:szCs w:val="28"/>
              </w:rPr>
            </w:pPr>
            <w:r w:rsidRPr="00232BE8">
              <w:rPr>
                <w:snapToGrid w:val="0"/>
                <w:sz w:val="28"/>
                <w:szCs w:val="28"/>
              </w:rPr>
              <w:t>7,29</w:t>
            </w:r>
          </w:p>
        </w:tc>
        <w:tc>
          <w:tcPr>
            <w:tcW w:w="1560" w:type="dxa"/>
            <w:shd w:val="clear" w:color="auto" w:fill="auto"/>
            <w:noWrap/>
            <w:vAlign w:val="center"/>
          </w:tcPr>
          <w:p w14:paraId="4C4D3B6D" w14:textId="77777777" w:rsidR="00FE173D" w:rsidRPr="00232BE8" w:rsidRDefault="00FE173D" w:rsidP="00FE173D">
            <w:pPr>
              <w:jc w:val="center"/>
              <w:rPr>
                <w:snapToGrid w:val="0"/>
                <w:sz w:val="28"/>
                <w:szCs w:val="28"/>
              </w:rPr>
            </w:pPr>
            <w:r w:rsidRPr="00232BE8">
              <w:rPr>
                <w:snapToGrid w:val="0"/>
                <w:sz w:val="28"/>
                <w:szCs w:val="28"/>
              </w:rPr>
              <w:t>7,29</w:t>
            </w:r>
          </w:p>
        </w:tc>
        <w:tc>
          <w:tcPr>
            <w:tcW w:w="1701" w:type="dxa"/>
            <w:vAlign w:val="center"/>
          </w:tcPr>
          <w:p w14:paraId="49EDA2C8" w14:textId="77777777" w:rsidR="00FE173D" w:rsidRPr="00232BE8" w:rsidRDefault="00FE173D" w:rsidP="00FE173D">
            <w:pPr>
              <w:jc w:val="center"/>
              <w:rPr>
                <w:snapToGrid w:val="0"/>
                <w:sz w:val="28"/>
                <w:szCs w:val="28"/>
              </w:rPr>
            </w:pPr>
            <w:r w:rsidRPr="00232BE8">
              <w:rPr>
                <w:snapToGrid w:val="0"/>
                <w:sz w:val="28"/>
                <w:szCs w:val="28"/>
              </w:rPr>
              <w:t>-</w:t>
            </w:r>
          </w:p>
        </w:tc>
        <w:tc>
          <w:tcPr>
            <w:tcW w:w="5550" w:type="dxa"/>
            <w:vAlign w:val="center"/>
          </w:tcPr>
          <w:p w14:paraId="3C8AB8DC" w14:textId="77777777" w:rsidR="00FE173D" w:rsidRPr="00232BE8" w:rsidRDefault="00FE173D" w:rsidP="00FE173D">
            <w:pPr>
              <w:jc w:val="center"/>
              <w:rPr>
                <w:snapToGrid w:val="0"/>
              </w:rPr>
            </w:pPr>
            <w:r w:rsidRPr="00232BE8">
              <w:rPr>
                <w:snapToGrid w:val="0"/>
              </w:rPr>
              <w:t>х</w:t>
            </w:r>
          </w:p>
        </w:tc>
      </w:tr>
      <w:tr w:rsidR="00FE173D" w:rsidRPr="00232BE8" w14:paraId="0138D103" w14:textId="77777777" w:rsidTr="00FE173D">
        <w:trPr>
          <w:trHeight w:val="251"/>
        </w:trPr>
        <w:tc>
          <w:tcPr>
            <w:tcW w:w="814" w:type="dxa"/>
            <w:shd w:val="clear" w:color="auto" w:fill="auto"/>
            <w:noWrap/>
            <w:vAlign w:val="center"/>
            <w:hideMark/>
          </w:tcPr>
          <w:p w14:paraId="0132FF8D" w14:textId="77777777" w:rsidR="00FE173D" w:rsidRPr="00232BE8" w:rsidRDefault="00FE173D" w:rsidP="00FE173D">
            <w:pPr>
              <w:jc w:val="center"/>
              <w:rPr>
                <w:snapToGrid w:val="0"/>
                <w:szCs w:val="28"/>
              </w:rPr>
            </w:pPr>
            <w:r w:rsidRPr="00232BE8">
              <w:rPr>
                <w:snapToGrid w:val="0"/>
                <w:szCs w:val="28"/>
              </w:rPr>
              <w:t>1.4.2</w:t>
            </w:r>
          </w:p>
        </w:tc>
        <w:tc>
          <w:tcPr>
            <w:tcW w:w="4148" w:type="dxa"/>
            <w:shd w:val="clear" w:color="auto" w:fill="auto"/>
            <w:vAlign w:val="center"/>
            <w:hideMark/>
          </w:tcPr>
          <w:p w14:paraId="1C82838A" w14:textId="77777777" w:rsidR="00FE173D" w:rsidRPr="00232BE8" w:rsidRDefault="00FE173D" w:rsidP="00FE173D">
            <w:pPr>
              <w:rPr>
                <w:snapToGrid w:val="0"/>
                <w:szCs w:val="28"/>
              </w:rPr>
            </w:pPr>
            <w:r w:rsidRPr="00232BE8">
              <w:rPr>
                <w:snapToGrid w:val="0"/>
                <w:szCs w:val="28"/>
              </w:rPr>
              <w:t>расходы на обязательное страхование</w:t>
            </w:r>
          </w:p>
        </w:tc>
        <w:tc>
          <w:tcPr>
            <w:tcW w:w="1565" w:type="dxa"/>
            <w:vAlign w:val="center"/>
          </w:tcPr>
          <w:p w14:paraId="55FD0B44" w14:textId="77777777" w:rsidR="00FE173D" w:rsidRPr="00232BE8" w:rsidRDefault="00FE173D" w:rsidP="00FE173D">
            <w:pPr>
              <w:jc w:val="center"/>
              <w:rPr>
                <w:snapToGrid w:val="0"/>
                <w:sz w:val="28"/>
                <w:szCs w:val="28"/>
              </w:rPr>
            </w:pPr>
            <w:r w:rsidRPr="00232BE8">
              <w:rPr>
                <w:snapToGrid w:val="0"/>
                <w:sz w:val="28"/>
                <w:szCs w:val="28"/>
              </w:rPr>
              <w:t>0,00</w:t>
            </w:r>
          </w:p>
        </w:tc>
        <w:tc>
          <w:tcPr>
            <w:tcW w:w="1560" w:type="dxa"/>
            <w:shd w:val="clear" w:color="auto" w:fill="auto"/>
            <w:noWrap/>
            <w:vAlign w:val="center"/>
          </w:tcPr>
          <w:p w14:paraId="67A615A4" w14:textId="77777777" w:rsidR="00FE173D" w:rsidRPr="00232BE8" w:rsidRDefault="00FE173D" w:rsidP="00FE173D">
            <w:pPr>
              <w:jc w:val="center"/>
              <w:rPr>
                <w:snapToGrid w:val="0"/>
                <w:sz w:val="28"/>
                <w:szCs w:val="28"/>
              </w:rPr>
            </w:pPr>
            <w:r w:rsidRPr="00232BE8">
              <w:rPr>
                <w:snapToGrid w:val="0"/>
                <w:sz w:val="28"/>
                <w:szCs w:val="28"/>
              </w:rPr>
              <w:t>0,00</w:t>
            </w:r>
          </w:p>
        </w:tc>
        <w:tc>
          <w:tcPr>
            <w:tcW w:w="1701" w:type="dxa"/>
            <w:vAlign w:val="center"/>
          </w:tcPr>
          <w:p w14:paraId="69992651" w14:textId="77777777" w:rsidR="00FE173D" w:rsidRPr="00232BE8" w:rsidRDefault="00FE173D" w:rsidP="00FE173D">
            <w:pPr>
              <w:jc w:val="center"/>
              <w:rPr>
                <w:snapToGrid w:val="0"/>
                <w:sz w:val="28"/>
                <w:szCs w:val="28"/>
              </w:rPr>
            </w:pPr>
            <w:r w:rsidRPr="00232BE8">
              <w:rPr>
                <w:snapToGrid w:val="0"/>
                <w:sz w:val="28"/>
                <w:szCs w:val="28"/>
              </w:rPr>
              <w:t>0,00</w:t>
            </w:r>
          </w:p>
        </w:tc>
        <w:tc>
          <w:tcPr>
            <w:tcW w:w="5550" w:type="dxa"/>
            <w:vAlign w:val="center"/>
          </w:tcPr>
          <w:p w14:paraId="335FE74A" w14:textId="77777777" w:rsidR="00FE173D" w:rsidRPr="00232BE8" w:rsidRDefault="00FE173D" w:rsidP="00FE173D">
            <w:pPr>
              <w:jc w:val="center"/>
              <w:rPr>
                <w:snapToGrid w:val="0"/>
              </w:rPr>
            </w:pPr>
            <w:r w:rsidRPr="00232BE8">
              <w:rPr>
                <w:snapToGrid w:val="0"/>
              </w:rPr>
              <w:t>х</w:t>
            </w:r>
          </w:p>
        </w:tc>
      </w:tr>
      <w:tr w:rsidR="00FE173D" w:rsidRPr="00232BE8" w14:paraId="0BEB215A" w14:textId="77777777" w:rsidTr="00FE173D">
        <w:trPr>
          <w:trHeight w:val="199"/>
        </w:trPr>
        <w:tc>
          <w:tcPr>
            <w:tcW w:w="814" w:type="dxa"/>
            <w:shd w:val="clear" w:color="auto" w:fill="auto"/>
            <w:noWrap/>
            <w:vAlign w:val="center"/>
            <w:hideMark/>
          </w:tcPr>
          <w:p w14:paraId="7BB70C5F" w14:textId="77777777" w:rsidR="00FE173D" w:rsidRPr="00232BE8" w:rsidRDefault="00FE173D" w:rsidP="00FE173D">
            <w:pPr>
              <w:jc w:val="center"/>
              <w:rPr>
                <w:snapToGrid w:val="0"/>
                <w:szCs w:val="28"/>
              </w:rPr>
            </w:pPr>
            <w:r w:rsidRPr="00232BE8">
              <w:rPr>
                <w:snapToGrid w:val="0"/>
                <w:szCs w:val="28"/>
              </w:rPr>
              <w:t>1.4.3</w:t>
            </w:r>
          </w:p>
        </w:tc>
        <w:tc>
          <w:tcPr>
            <w:tcW w:w="4148" w:type="dxa"/>
            <w:shd w:val="clear" w:color="auto" w:fill="auto"/>
            <w:noWrap/>
            <w:vAlign w:val="center"/>
            <w:hideMark/>
          </w:tcPr>
          <w:p w14:paraId="38627FC4" w14:textId="77777777" w:rsidR="00FE173D" w:rsidRPr="00232BE8" w:rsidRDefault="00FE173D" w:rsidP="00FE173D">
            <w:pPr>
              <w:rPr>
                <w:snapToGrid w:val="0"/>
                <w:szCs w:val="28"/>
              </w:rPr>
            </w:pPr>
            <w:r w:rsidRPr="00232BE8">
              <w:rPr>
                <w:snapToGrid w:val="0"/>
                <w:szCs w:val="28"/>
              </w:rPr>
              <w:t>Налог на имущество</w:t>
            </w:r>
          </w:p>
        </w:tc>
        <w:tc>
          <w:tcPr>
            <w:tcW w:w="1565" w:type="dxa"/>
            <w:vAlign w:val="center"/>
          </w:tcPr>
          <w:p w14:paraId="35CC4CC2" w14:textId="77777777" w:rsidR="00FE173D" w:rsidRPr="00232BE8" w:rsidRDefault="00FE173D" w:rsidP="00FE173D">
            <w:pPr>
              <w:jc w:val="center"/>
              <w:rPr>
                <w:snapToGrid w:val="0"/>
                <w:sz w:val="28"/>
                <w:szCs w:val="28"/>
              </w:rPr>
            </w:pPr>
            <w:r w:rsidRPr="00232BE8">
              <w:rPr>
                <w:snapToGrid w:val="0"/>
                <w:sz w:val="28"/>
                <w:szCs w:val="28"/>
              </w:rPr>
              <w:t>294,88</w:t>
            </w:r>
          </w:p>
        </w:tc>
        <w:tc>
          <w:tcPr>
            <w:tcW w:w="1560" w:type="dxa"/>
            <w:shd w:val="clear" w:color="auto" w:fill="auto"/>
            <w:noWrap/>
            <w:vAlign w:val="center"/>
          </w:tcPr>
          <w:p w14:paraId="79A97E0C" w14:textId="77777777" w:rsidR="00FE173D" w:rsidRPr="00232BE8" w:rsidRDefault="00FE173D" w:rsidP="00FE173D">
            <w:pPr>
              <w:jc w:val="center"/>
              <w:rPr>
                <w:snapToGrid w:val="0"/>
                <w:sz w:val="28"/>
                <w:szCs w:val="28"/>
              </w:rPr>
            </w:pPr>
            <w:r w:rsidRPr="00232BE8">
              <w:rPr>
                <w:snapToGrid w:val="0"/>
                <w:sz w:val="28"/>
                <w:szCs w:val="28"/>
              </w:rPr>
              <w:t>261,14</w:t>
            </w:r>
          </w:p>
        </w:tc>
        <w:tc>
          <w:tcPr>
            <w:tcW w:w="1701" w:type="dxa"/>
            <w:vAlign w:val="center"/>
          </w:tcPr>
          <w:p w14:paraId="76558ED0" w14:textId="77777777" w:rsidR="00FE173D" w:rsidRPr="00232BE8" w:rsidRDefault="00FE173D" w:rsidP="00FE173D">
            <w:pPr>
              <w:jc w:val="center"/>
              <w:rPr>
                <w:snapToGrid w:val="0"/>
                <w:sz w:val="28"/>
                <w:szCs w:val="28"/>
              </w:rPr>
            </w:pPr>
            <w:r w:rsidRPr="00232BE8">
              <w:rPr>
                <w:snapToGrid w:val="0"/>
                <w:sz w:val="28"/>
                <w:szCs w:val="28"/>
              </w:rPr>
              <w:t>-33,74</w:t>
            </w:r>
          </w:p>
        </w:tc>
        <w:tc>
          <w:tcPr>
            <w:tcW w:w="5550" w:type="dxa"/>
            <w:vAlign w:val="center"/>
          </w:tcPr>
          <w:p w14:paraId="4B54B686" w14:textId="77777777" w:rsidR="00FE173D" w:rsidRPr="00232BE8" w:rsidRDefault="00FE173D" w:rsidP="00FE173D">
            <w:pPr>
              <w:jc w:val="center"/>
              <w:rPr>
                <w:snapToGrid w:val="0"/>
              </w:rPr>
            </w:pPr>
            <w:r w:rsidRPr="00232BE8">
              <w:rPr>
                <w:snapToGrid w:val="0"/>
              </w:rPr>
              <w:t>Отсутствует документальное обоснование статьи затрат</w:t>
            </w:r>
          </w:p>
        </w:tc>
      </w:tr>
      <w:tr w:rsidR="00FE173D" w:rsidRPr="00232BE8" w14:paraId="6F9B07F0" w14:textId="77777777" w:rsidTr="00FE173D">
        <w:trPr>
          <w:trHeight w:val="183"/>
        </w:trPr>
        <w:tc>
          <w:tcPr>
            <w:tcW w:w="814" w:type="dxa"/>
            <w:shd w:val="clear" w:color="auto" w:fill="auto"/>
            <w:noWrap/>
            <w:vAlign w:val="center"/>
            <w:hideMark/>
          </w:tcPr>
          <w:p w14:paraId="566B3809" w14:textId="77777777" w:rsidR="00FE173D" w:rsidRPr="00232BE8" w:rsidRDefault="00FE173D" w:rsidP="00FE173D">
            <w:pPr>
              <w:jc w:val="center"/>
              <w:rPr>
                <w:snapToGrid w:val="0"/>
                <w:szCs w:val="28"/>
              </w:rPr>
            </w:pPr>
            <w:r w:rsidRPr="00232BE8">
              <w:rPr>
                <w:snapToGrid w:val="0"/>
                <w:szCs w:val="28"/>
              </w:rPr>
              <w:t>1.5</w:t>
            </w:r>
          </w:p>
        </w:tc>
        <w:tc>
          <w:tcPr>
            <w:tcW w:w="4148" w:type="dxa"/>
            <w:shd w:val="clear" w:color="auto" w:fill="auto"/>
            <w:vAlign w:val="center"/>
            <w:hideMark/>
          </w:tcPr>
          <w:p w14:paraId="6A518FE7" w14:textId="77777777" w:rsidR="00FE173D" w:rsidRPr="00232BE8" w:rsidRDefault="00FE173D" w:rsidP="00FE173D">
            <w:pPr>
              <w:rPr>
                <w:snapToGrid w:val="0"/>
                <w:szCs w:val="28"/>
              </w:rPr>
            </w:pPr>
            <w:r w:rsidRPr="00232BE8">
              <w:rPr>
                <w:snapToGrid w:val="0"/>
                <w:szCs w:val="28"/>
              </w:rPr>
              <w:t>Отчисления на социальные нужды</w:t>
            </w:r>
          </w:p>
        </w:tc>
        <w:tc>
          <w:tcPr>
            <w:tcW w:w="1565" w:type="dxa"/>
            <w:vAlign w:val="center"/>
          </w:tcPr>
          <w:p w14:paraId="560A7A91" w14:textId="77777777" w:rsidR="00FE173D" w:rsidRPr="00232BE8" w:rsidRDefault="00FE173D" w:rsidP="00FE173D">
            <w:pPr>
              <w:jc w:val="center"/>
              <w:rPr>
                <w:snapToGrid w:val="0"/>
                <w:sz w:val="28"/>
                <w:szCs w:val="28"/>
              </w:rPr>
            </w:pPr>
            <w:r w:rsidRPr="00232BE8">
              <w:rPr>
                <w:snapToGrid w:val="0"/>
                <w:sz w:val="28"/>
                <w:szCs w:val="28"/>
              </w:rPr>
              <w:t>605,73</w:t>
            </w:r>
          </w:p>
        </w:tc>
        <w:tc>
          <w:tcPr>
            <w:tcW w:w="1560" w:type="dxa"/>
            <w:shd w:val="clear" w:color="auto" w:fill="auto"/>
            <w:noWrap/>
            <w:vAlign w:val="center"/>
          </w:tcPr>
          <w:p w14:paraId="6B0CEADC" w14:textId="77777777" w:rsidR="00FE173D" w:rsidRPr="00232BE8" w:rsidRDefault="00FE173D" w:rsidP="00FE173D">
            <w:pPr>
              <w:jc w:val="center"/>
              <w:rPr>
                <w:snapToGrid w:val="0"/>
                <w:sz w:val="28"/>
                <w:szCs w:val="28"/>
              </w:rPr>
            </w:pPr>
            <w:r w:rsidRPr="00232BE8">
              <w:rPr>
                <w:snapToGrid w:val="0"/>
                <w:sz w:val="28"/>
                <w:szCs w:val="28"/>
              </w:rPr>
              <w:t>594,02</w:t>
            </w:r>
          </w:p>
        </w:tc>
        <w:tc>
          <w:tcPr>
            <w:tcW w:w="1701" w:type="dxa"/>
            <w:vAlign w:val="center"/>
          </w:tcPr>
          <w:p w14:paraId="699AE01F" w14:textId="77777777" w:rsidR="00FE173D" w:rsidRPr="00232BE8" w:rsidRDefault="00FE173D" w:rsidP="00FE173D">
            <w:pPr>
              <w:jc w:val="center"/>
              <w:rPr>
                <w:snapToGrid w:val="0"/>
                <w:sz w:val="28"/>
                <w:szCs w:val="28"/>
              </w:rPr>
            </w:pPr>
            <w:r w:rsidRPr="00232BE8">
              <w:rPr>
                <w:snapToGrid w:val="0"/>
                <w:sz w:val="28"/>
                <w:szCs w:val="28"/>
              </w:rPr>
              <w:t>-11,71</w:t>
            </w:r>
          </w:p>
        </w:tc>
        <w:tc>
          <w:tcPr>
            <w:tcW w:w="5550" w:type="dxa"/>
            <w:vAlign w:val="center"/>
          </w:tcPr>
          <w:p w14:paraId="7594FC2C" w14:textId="77777777" w:rsidR="00FE173D" w:rsidRPr="00232BE8" w:rsidRDefault="00FE173D" w:rsidP="00FE173D">
            <w:pPr>
              <w:rPr>
                <w:snapToGrid w:val="0"/>
              </w:rPr>
            </w:pPr>
            <w:r w:rsidRPr="00232BE8">
              <w:rPr>
                <w:snapToGrid w:val="0"/>
              </w:rPr>
              <w:t>Расходы скорректированы пропорционально плановым расходам на оплату труда (30,52% от планового ФОТ).</w:t>
            </w:r>
          </w:p>
        </w:tc>
      </w:tr>
      <w:tr w:rsidR="00FE173D" w:rsidRPr="00232BE8" w14:paraId="5E4F108C" w14:textId="77777777" w:rsidTr="00FE173D">
        <w:trPr>
          <w:trHeight w:val="70"/>
        </w:trPr>
        <w:tc>
          <w:tcPr>
            <w:tcW w:w="814" w:type="dxa"/>
            <w:shd w:val="clear" w:color="auto" w:fill="auto"/>
            <w:noWrap/>
            <w:vAlign w:val="center"/>
            <w:hideMark/>
          </w:tcPr>
          <w:p w14:paraId="298C6804" w14:textId="77777777" w:rsidR="00FE173D" w:rsidRPr="00232BE8" w:rsidRDefault="00FE173D" w:rsidP="00FE173D">
            <w:pPr>
              <w:jc w:val="center"/>
              <w:rPr>
                <w:snapToGrid w:val="0"/>
                <w:szCs w:val="28"/>
              </w:rPr>
            </w:pPr>
            <w:r w:rsidRPr="00232BE8">
              <w:rPr>
                <w:snapToGrid w:val="0"/>
                <w:szCs w:val="28"/>
              </w:rPr>
              <w:t>1.6</w:t>
            </w:r>
          </w:p>
        </w:tc>
        <w:tc>
          <w:tcPr>
            <w:tcW w:w="4148" w:type="dxa"/>
            <w:shd w:val="clear" w:color="auto" w:fill="auto"/>
            <w:vAlign w:val="center"/>
            <w:hideMark/>
          </w:tcPr>
          <w:p w14:paraId="0A7F359A" w14:textId="77777777" w:rsidR="00FE173D" w:rsidRPr="00232BE8" w:rsidRDefault="00FE173D" w:rsidP="00FE173D">
            <w:pPr>
              <w:rPr>
                <w:snapToGrid w:val="0"/>
                <w:szCs w:val="28"/>
              </w:rPr>
            </w:pPr>
            <w:r w:rsidRPr="00232BE8">
              <w:rPr>
                <w:snapToGrid w:val="0"/>
                <w:szCs w:val="28"/>
              </w:rPr>
              <w:t>Расходы по сомнительным долгам</w:t>
            </w:r>
          </w:p>
        </w:tc>
        <w:tc>
          <w:tcPr>
            <w:tcW w:w="1565" w:type="dxa"/>
            <w:vAlign w:val="center"/>
          </w:tcPr>
          <w:p w14:paraId="4D3807BF" w14:textId="77777777" w:rsidR="00FE173D" w:rsidRPr="00232BE8" w:rsidRDefault="00FE173D" w:rsidP="00FE173D">
            <w:pPr>
              <w:jc w:val="center"/>
              <w:rPr>
                <w:snapToGrid w:val="0"/>
                <w:sz w:val="28"/>
                <w:szCs w:val="28"/>
              </w:rPr>
            </w:pPr>
            <w:r w:rsidRPr="00232BE8">
              <w:rPr>
                <w:snapToGrid w:val="0"/>
                <w:sz w:val="28"/>
                <w:szCs w:val="28"/>
              </w:rPr>
              <w:t>0,00</w:t>
            </w:r>
          </w:p>
        </w:tc>
        <w:tc>
          <w:tcPr>
            <w:tcW w:w="1560" w:type="dxa"/>
            <w:shd w:val="clear" w:color="auto" w:fill="auto"/>
            <w:noWrap/>
            <w:vAlign w:val="center"/>
          </w:tcPr>
          <w:p w14:paraId="798E0A11" w14:textId="77777777" w:rsidR="00FE173D" w:rsidRPr="00232BE8" w:rsidRDefault="00FE173D" w:rsidP="00FE173D">
            <w:pPr>
              <w:jc w:val="center"/>
              <w:rPr>
                <w:snapToGrid w:val="0"/>
                <w:sz w:val="28"/>
                <w:szCs w:val="28"/>
              </w:rPr>
            </w:pPr>
            <w:r w:rsidRPr="00232BE8">
              <w:rPr>
                <w:snapToGrid w:val="0"/>
                <w:sz w:val="28"/>
                <w:szCs w:val="28"/>
              </w:rPr>
              <w:t>0,00</w:t>
            </w:r>
          </w:p>
        </w:tc>
        <w:tc>
          <w:tcPr>
            <w:tcW w:w="1701" w:type="dxa"/>
            <w:vAlign w:val="center"/>
          </w:tcPr>
          <w:p w14:paraId="59252CA7" w14:textId="77777777" w:rsidR="00FE173D" w:rsidRPr="00232BE8" w:rsidRDefault="00FE173D" w:rsidP="00FE173D">
            <w:pPr>
              <w:jc w:val="center"/>
              <w:rPr>
                <w:snapToGrid w:val="0"/>
                <w:sz w:val="28"/>
                <w:szCs w:val="28"/>
              </w:rPr>
            </w:pPr>
            <w:r w:rsidRPr="00232BE8">
              <w:rPr>
                <w:snapToGrid w:val="0"/>
                <w:sz w:val="28"/>
                <w:szCs w:val="28"/>
              </w:rPr>
              <w:t>0,00</w:t>
            </w:r>
          </w:p>
        </w:tc>
        <w:tc>
          <w:tcPr>
            <w:tcW w:w="5550" w:type="dxa"/>
            <w:vAlign w:val="center"/>
          </w:tcPr>
          <w:p w14:paraId="022EF3E4" w14:textId="77777777" w:rsidR="00FE173D" w:rsidRPr="00232BE8" w:rsidRDefault="00FE173D" w:rsidP="00FE173D">
            <w:pPr>
              <w:jc w:val="center"/>
              <w:rPr>
                <w:snapToGrid w:val="0"/>
              </w:rPr>
            </w:pPr>
            <w:r w:rsidRPr="00232BE8">
              <w:rPr>
                <w:snapToGrid w:val="0"/>
              </w:rPr>
              <w:t>х</w:t>
            </w:r>
          </w:p>
        </w:tc>
      </w:tr>
      <w:tr w:rsidR="00FE173D" w:rsidRPr="00232BE8" w14:paraId="429D6F62" w14:textId="77777777" w:rsidTr="00FE173D">
        <w:trPr>
          <w:trHeight w:val="253"/>
        </w:trPr>
        <w:tc>
          <w:tcPr>
            <w:tcW w:w="814" w:type="dxa"/>
            <w:shd w:val="clear" w:color="auto" w:fill="auto"/>
            <w:noWrap/>
            <w:vAlign w:val="center"/>
            <w:hideMark/>
          </w:tcPr>
          <w:p w14:paraId="1A3AB6D6" w14:textId="77777777" w:rsidR="00FE173D" w:rsidRPr="00232BE8" w:rsidRDefault="00FE173D" w:rsidP="00FE173D">
            <w:pPr>
              <w:jc w:val="center"/>
              <w:rPr>
                <w:snapToGrid w:val="0"/>
                <w:szCs w:val="28"/>
              </w:rPr>
            </w:pPr>
            <w:r w:rsidRPr="00232BE8">
              <w:rPr>
                <w:snapToGrid w:val="0"/>
                <w:szCs w:val="28"/>
              </w:rPr>
              <w:t>1.7</w:t>
            </w:r>
          </w:p>
        </w:tc>
        <w:tc>
          <w:tcPr>
            <w:tcW w:w="4148" w:type="dxa"/>
            <w:shd w:val="clear" w:color="auto" w:fill="auto"/>
            <w:vAlign w:val="center"/>
            <w:hideMark/>
          </w:tcPr>
          <w:p w14:paraId="5984F067" w14:textId="77777777" w:rsidR="00FE173D" w:rsidRPr="00232BE8" w:rsidRDefault="00FE173D" w:rsidP="00FE173D">
            <w:pPr>
              <w:rPr>
                <w:snapToGrid w:val="0"/>
                <w:szCs w:val="28"/>
              </w:rPr>
            </w:pPr>
            <w:r w:rsidRPr="00232BE8">
              <w:rPr>
                <w:snapToGrid w:val="0"/>
                <w:szCs w:val="28"/>
              </w:rPr>
              <w:t>Амортизация основных средств и нематериальных активов</w:t>
            </w:r>
          </w:p>
        </w:tc>
        <w:tc>
          <w:tcPr>
            <w:tcW w:w="1565" w:type="dxa"/>
            <w:vAlign w:val="center"/>
          </w:tcPr>
          <w:p w14:paraId="5C079641" w14:textId="77777777" w:rsidR="00FE173D" w:rsidRPr="00232BE8" w:rsidRDefault="00FE173D" w:rsidP="00FE173D">
            <w:pPr>
              <w:jc w:val="center"/>
              <w:rPr>
                <w:snapToGrid w:val="0"/>
                <w:sz w:val="28"/>
                <w:szCs w:val="28"/>
              </w:rPr>
            </w:pPr>
            <w:r w:rsidRPr="00232BE8">
              <w:rPr>
                <w:snapToGrid w:val="0"/>
                <w:sz w:val="28"/>
                <w:szCs w:val="28"/>
              </w:rPr>
              <w:t>963,88</w:t>
            </w:r>
          </w:p>
        </w:tc>
        <w:tc>
          <w:tcPr>
            <w:tcW w:w="1560" w:type="dxa"/>
            <w:shd w:val="clear" w:color="auto" w:fill="auto"/>
            <w:noWrap/>
            <w:vAlign w:val="center"/>
          </w:tcPr>
          <w:p w14:paraId="2A1C189A" w14:textId="77777777" w:rsidR="00FE173D" w:rsidRPr="00232BE8" w:rsidRDefault="00FE173D" w:rsidP="00FE173D">
            <w:pPr>
              <w:jc w:val="center"/>
              <w:rPr>
                <w:snapToGrid w:val="0"/>
                <w:sz w:val="28"/>
                <w:szCs w:val="28"/>
              </w:rPr>
            </w:pPr>
            <w:r w:rsidRPr="00232BE8">
              <w:rPr>
                <w:snapToGrid w:val="0"/>
                <w:sz w:val="28"/>
                <w:szCs w:val="28"/>
              </w:rPr>
              <w:t>908,23</w:t>
            </w:r>
          </w:p>
        </w:tc>
        <w:tc>
          <w:tcPr>
            <w:tcW w:w="1701" w:type="dxa"/>
            <w:vAlign w:val="center"/>
          </w:tcPr>
          <w:p w14:paraId="12E88F62" w14:textId="77777777" w:rsidR="00FE173D" w:rsidRPr="00232BE8" w:rsidRDefault="00FE173D" w:rsidP="00FE173D">
            <w:pPr>
              <w:jc w:val="center"/>
              <w:rPr>
                <w:snapToGrid w:val="0"/>
                <w:sz w:val="28"/>
                <w:szCs w:val="28"/>
              </w:rPr>
            </w:pPr>
            <w:r w:rsidRPr="00232BE8">
              <w:rPr>
                <w:snapToGrid w:val="0"/>
                <w:sz w:val="28"/>
                <w:szCs w:val="28"/>
              </w:rPr>
              <w:t>-55,65</w:t>
            </w:r>
          </w:p>
        </w:tc>
        <w:tc>
          <w:tcPr>
            <w:tcW w:w="5550" w:type="dxa"/>
            <w:vAlign w:val="center"/>
          </w:tcPr>
          <w:p w14:paraId="7ED1685B" w14:textId="77777777" w:rsidR="00FE173D" w:rsidRPr="00232BE8" w:rsidRDefault="00FE173D" w:rsidP="00FE173D">
            <w:pPr>
              <w:jc w:val="center"/>
              <w:rPr>
                <w:snapToGrid w:val="0"/>
              </w:rPr>
            </w:pPr>
            <w:r w:rsidRPr="00232BE8">
              <w:rPr>
                <w:snapToGrid w:val="0"/>
              </w:rPr>
              <w:t>Отсутствует документальное обоснование статьи затрат</w:t>
            </w:r>
          </w:p>
        </w:tc>
      </w:tr>
      <w:tr w:rsidR="00FE173D" w:rsidRPr="00232BE8" w14:paraId="57FB4DFB" w14:textId="77777777" w:rsidTr="00FE173D">
        <w:trPr>
          <w:trHeight w:val="163"/>
        </w:trPr>
        <w:tc>
          <w:tcPr>
            <w:tcW w:w="814" w:type="dxa"/>
            <w:shd w:val="clear" w:color="auto" w:fill="auto"/>
            <w:noWrap/>
            <w:vAlign w:val="center"/>
            <w:hideMark/>
          </w:tcPr>
          <w:p w14:paraId="2CC6D40D" w14:textId="77777777" w:rsidR="00FE173D" w:rsidRPr="00232BE8" w:rsidRDefault="00FE173D" w:rsidP="00FE173D">
            <w:pPr>
              <w:jc w:val="center"/>
              <w:rPr>
                <w:snapToGrid w:val="0"/>
                <w:szCs w:val="28"/>
              </w:rPr>
            </w:pPr>
            <w:r w:rsidRPr="00232BE8">
              <w:rPr>
                <w:snapToGrid w:val="0"/>
                <w:szCs w:val="28"/>
              </w:rPr>
              <w:lastRenderedPageBreak/>
              <w:t>1.8</w:t>
            </w:r>
          </w:p>
        </w:tc>
        <w:tc>
          <w:tcPr>
            <w:tcW w:w="4148" w:type="dxa"/>
            <w:shd w:val="clear" w:color="auto" w:fill="auto"/>
            <w:noWrap/>
            <w:vAlign w:val="center"/>
            <w:hideMark/>
          </w:tcPr>
          <w:p w14:paraId="62C1BB35" w14:textId="77777777" w:rsidR="00FE173D" w:rsidRPr="00232BE8" w:rsidRDefault="00FE173D" w:rsidP="00FE173D">
            <w:pPr>
              <w:rPr>
                <w:snapToGrid w:val="0"/>
                <w:szCs w:val="28"/>
              </w:rPr>
            </w:pPr>
            <w:r w:rsidRPr="00232BE8">
              <w:rPr>
                <w:snapToGrid w:val="0"/>
                <w:szCs w:val="28"/>
              </w:rPr>
              <w:t>Расходы на выплаты по договорам займа и кредитным договорам, включая проценты по ним</w:t>
            </w:r>
          </w:p>
        </w:tc>
        <w:tc>
          <w:tcPr>
            <w:tcW w:w="1565" w:type="dxa"/>
            <w:tcBorders>
              <w:bottom w:val="single" w:sz="4" w:space="0" w:color="auto"/>
            </w:tcBorders>
            <w:vAlign w:val="center"/>
          </w:tcPr>
          <w:p w14:paraId="3D37BAD8" w14:textId="77777777" w:rsidR="00FE173D" w:rsidRPr="00232BE8" w:rsidRDefault="00FE173D" w:rsidP="00FE173D">
            <w:pPr>
              <w:jc w:val="center"/>
              <w:rPr>
                <w:snapToGrid w:val="0"/>
                <w:sz w:val="28"/>
                <w:szCs w:val="28"/>
              </w:rPr>
            </w:pPr>
            <w:r w:rsidRPr="00232BE8">
              <w:rPr>
                <w:snapToGrid w:val="0"/>
                <w:sz w:val="28"/>
                <w:szCs w:val="28"/>
              </w:rPr>
              <w:t>0,00</w:t>
            </w:r>
          </w:p>
        </w:tc>
        <w:tc>
          <w:tcPr>
            <w:tcW w:w="1560" w:type="dxa"/>
            <w:tcBorders>
              <w:bottom w:val="single" w:sz="4" w:space="0" w:color="auto"/>
            </w:tcBorders>
            <w:shd w:val="clear" w:color="auto" w:fill="auto"/>
            <w:noWrap/>
            <w:vAlign w:val="center"/>
          </w:tcPr>
          <w:p w14:paraId="1E07BB1A" w14:textId="77777777" w:rsidR="00FE173D" w:rsidRPr="00232BE8" w:rsidRDefault="00FE173D" w:rsidP="00FE173D">
            <w:pPr>
              <w:jc w:val="center"/>
              <w:rPr>
                <w:snapToGrid w:val="0"/>
                <w:sz w:val="28"/>
                <w:szCs w:val="28"/>
              </w:rPr>
            </w:pPr>
            <w:r w:rsidRPr="00232BE8">
              <w:rPr>
                <w:snapToGrid w:val="0"/>
                <w:sz w:val="28"/>
                <w:szCs w:val="28"/>
              </w:rPr>
              <w:t>0,00</w:t>
            </w:r>
          </w:p>
        </w:tc>
        <w:tc>
          <w:tcPr>
            <w:tcW w:w="1701" w:type="dxa"/>
            <w:tcBorders>
              <w:bottom w:val="single" w:sz="4" w:space="0" w:color="auto"/>
            </w:tcBorders>
            <w:vAlign w:val="center"/>
          </w:tcPr>
          <w:p w14:paraId="29A184A0" w14:textId="77777777" w:rsidR="00FE173D" w:rsidRPr="00232BE8" w:rsidRDefault="00FE173D" w:rsidP="00FE173D">
            <w:pPr>
              <w:jc w:val="center"/>
              <w:rPr>
                <w:snapToGrid w:val="0"/>
                <w:sz w:val="28"/>
                <w:szCs w:val="28"/>
              </w:rPr>
            </w:pPr>
            <w:r w:rsidRPr="00232BE8">
              <w:rPr>
                <w:snapToGrid w:val="0"/>
                <w:sz w:val="28"/>
                <w:szCs w:val="28"/>
              </w:rPr>
              <w:t>0,00</w:t>
            </w:r>
          </w:p>
        </w:tc>
        <w:tc>
          <w:tcPr>
            <w:tcW w:w="5550" w:type="dxa"/>
            <w:vAlign w:val="center"/>
          </w:tcPr>
          <w:p w14:paraId="3469C019" w14:textId="77777777" w:rsidR="00FE173D" w:rsidRPr="00232BE8" w:rsidRDefault="00FE173D" w:rsidP="00FE173D">
            <w:pPr>
              <w:jc w:val="center"/>
              <w:rPr>
                <w:snapToGrid w:val="0"/>
              </w:rPr>
            </w:pPr>
            <w:r w:rsidRPr="00232BE8">
              <w:rPr>
                <w:snapToGrid w:val="0"/>
              </w:rPr>
              <w:t>х</w:t>
            </w:r>
          </w:p>
        </w:tc>
      </w:tr>
      <w:tr w:rsidR="00FE173D" w:rsidRPr="00232BE8" w14:paraId="150EB99C" w14:textId="77777777" w:rsidTr="00FE173D">
        <w:trPr>
          <w:trHeight w:val="141"/>
        </w:trPr>
        <w:tc>
          <w:tcPr>
            <w:tcW w:w="814" w:type="dxa"/>
            <w:shd w:val="clear" w:color="auto" w:fill="auto"/>
            <w:noWrap/>
            <w:vAlign w:val="center"/>
            <w:hideMark/>
          </w:tcPr>
          <w:p w14:paraId="5EEB7A49" w14:textId="77777777" w:rsidR="00FE173D" w:rsidRPr="00232BE8" w:rsidRDefault="00FE173D" w:rsidP="00FE173D">
            <w:pPr>
              <w:jc w:val="center"/>
              <w:rPr>
                <w:snapToGrid w:val="0"/>
                <w:szCs w:val="28"/>
              </w:rPr>
            </w:pPr>
          </w:p>
        </w:tc>
        <w:tc>
          <w:tcPr>
            <w:tcW w:w="4148" w:type="dxa"/>
            <w:shd w:val="clear" w:color="auto" w:fill="auto"/>
            <w:noWrap/>
            <w:vAlign w:val="center"/>
            <w:hideMark/>
          </w:tcPr>
          <w:p w14:paraId="0ABF3623" w14:textId="77777777" w:rsidR="00FE173D" w:rsidRPr="00232BE8" w:rsidRDefault="00FE173D" w:rsidP="00FE173D">
            <w:pPr>
              <w:rPr>
                <w:snapToGrid w:val="0"/>
                <w:szCs w:val="28"/>
              </w:rPr>
            </w:pPr>
            <w:r w:rsidRPr="00232BE8">
              <w:rPr>
                <w:snapToGrid w:val="0"/>
                <w:szCs w:val="28"/>
              </w:rPr>
              <w:t>ИТОГО</w:t>
            </w:r>
          </w:p>
        </w:tc>
        <w:tc>
          <w:tcPr>
            <w:tcW w:w="1565" w:type="dxa"/>
            <w:vAlign w:val="center"/>
          </w:tcPr>
          <w:p w14:paraId="648C9A9B" w14:textId="77777777" w:rsidR="00FE173D" w:rsidRPr="00232BE8" w:rsidRDefault="00FE173D" w:rsidP="00FE173D">
            <w:pPr>
              <w:jc w:val="center"/>
              <w:rPr>
                <w:snapToGrid w:val="0"/>
                <w:sz w:val="28"/>
                <w:szCs w:val="28"/>
              </w:rPr>
            </w:pPr>
            <w:r w:rsidRPr="00232BE8">
              <w:rPr>
                <w:snapToGrid w:val="0"/>
                <w:sz w:val="28"/>
                <w:szCs w:val="28"/>
              </w:rPr>
              <w:t>1 874,52</w:t>
            </w:r>
          </w:p>
        </w:tc>
        <w:tc>
          <w:tcPr>
            <w:tcW w:w="1560" w:type="dxa"/>
            <w:shd w:val="clear" w:color="auto" w:fill="auto"/>
            <w:noWrap/>
            <w:vAlign w:val="center"/>
          </w:tcPr>
          <w:p w14:paraId="01140780" w14:textId="77777777" w:rsidR="00FE173D" w:rsidRPr="00232BE8" w:rsidRDefault="00FE173D" w:rsidP="00FE173D">
            <w:pPr>
              <w:jc w:val="center"/>
              <w:rPr>
                <w:snapToGrid w:val="0"/>
                <w:sz w:val="28"/>
                <w:szCs w:val="28"/>
              </w:rPr>
            </w:pPr>
            <w:r w:rsidRPr="00232BE8">
              <w:rPr>
                <w:snapToGrid w:val="0"/>
                <w:sz w:val="28"/>
                <w:szCs w:val="28"/>
              </w:rPr>
              <w:t>1 773,38</w:t>
            </w:r>
          </w:p>
        </w:tc>
        <w:tc>
          <w:tcPr>
            <w:tcW w:w="1701" w:type="dxa"/>
            <w:vAlign w:val="center"/>
          </w:tcPr>
          <w:p w14:paraId="78706F25" w14:textId="77777777" w:rsidR="00FE173D" w:rsidRPr="00232BE8" w:rsidRDefault="00FE173D" w:rsidP="00FE173D">
            <w:pPr>
              <w:jc w:val="center"/>
              <w:rPr>
                <w:snapToGrid w:val="0"/>
                <w:sz w:val="28"/>
                <w:szCs w:val="28"/>
              </w:rPr>
            </w:pPr>
            <w:r w:rsidRPr="00232BE8">
              <w:rPr>
                <w:snapToGrid w:val="0"/>
                <w:sz w:val="28"/>
                <w:szCs w:val="28"/>
              </w:rPr>
              <w:t>-101,14</w:t>
            </w:r>
          </w:p>
        </w:tc>
        <w:tc>
          <w:tcPr>
            <w:tcW w:w="5550" w:type="dxa"/>
            <w:vAlign w:val="center"/>
          </w:tcPr>
          <w:p w14:paraId="0C64E0BF" w14:textId="77777777" w:rsidR="00FE173D" w:rsidRPr="00232BE8" w:rsidRDefault="00FE173D" w:rsidP="00FE173D">
            <w:pPr>
              <w:jc w:val="center"/>
              <w:rPr>
                <w:snapToGrid w:val="0"/>
              </w:rPr>
            </w:pPr>
            <w:r w:rsidRPr="00232BE8">
              <w:rPr>
                <w:snapToGrid w:val="0"/>
              </w:rPr>
              <w:t>х</w:t>
            </w:r>
          </w:p>
        </w:tc>
      </w:tr>
      <w:tr w:rsidR="00FE173D" w:rsidRPr="00232BE8" w14:paraId="5AFAAEFB" w14:textId="77777777" w:rsidTr="00FE173D">
        <w:trPr>
          <w:trHeight w:val="70"/>
        </w:trPr>
        <w:tc>
          <w:tcPr>
            <w:tcW w:w="814" w:type="dxa"/>
            <w:shd w:val="clear" w:color="auto" w:fill="auto"/>
            <w:noWrap/>
            <w:vAlign w:val="center"/>
            <w:hideMark/>
          </w:tcPr>
          <w:p w14:paraId="70F34E51" w14:textId="77777777" w:rsidR="00FE173D" w:rsidRPr="00232BE8" w:rsidRDefault="00FE173D" w:rsidP="00FE173D">
            <w:pPr>
              <w:jc w:val="center"/>
              <w:rPr>
                <w:snapToGrid w:val="0"/>
                <w:szCs w:val="28"/>
              </w:rPr>
            </w:pPr>
            <w:r w:rsidRPr="00232BE8">
              <w:rPr>
                <w:snapToGrid w:val="0"/>
                <w:szCs w:val="28"/>
              </w:rPr>
              <w:t>2</w:t>
            </w:r>
          </w:p>
        </w:tc>
        <w:tc>
          <w:tcPr>
            <w:tcW w:w="4148" w:type="dxa"/>
            <w:shd w:val="clear" w:color="auto" w:fill="auto"/>
            <w:noWrap/>
            <w:vAlign w:val="center"/>
            <w:hideMark/>
          </w:tcPr>
          <w:p w14:paraId="41105F8E" w14:textId="77777777" w:rsidR="00FE173D" w:rsidRPr="00232BE8" w:rsidRDefault="00FE173D" w:rsidP="00FE173D">
            <w:pPr>
              <w:rPr>
                <w:snapToGrid w:val="0"/>
                <w:szCs w:val="28"/>
              </w:rPr>
            </w:pPr>
            <w:r w:rsidRPr="00232BE8">
              <w:rPr>
                <w:snapToGrid w:val="0"/>
                <w:szCs w:val="28"/>
              </w:rPr>
              <w:t>Налог на прибыль</w:t>
            </w:r>
          </w:p>
        </w:tc>
        <w:tc>
          <w:tcPr>
            <w:tcW w:w="1565" w:type="dxa"/>
            <w:tcBorders>
              <w:top w:val="single" w:sz="4" w:space="0" w:color="auto"/>
              <w:left w:val="nil"/>
              <w:bottom w:val="single" w:sz="4" w:space="0" w:color="auto"/>
              <w:right w:val="single" w:sz="4" w:space="0" w:color="auto"/>
            </w:tcBorders>
            <w:shd w:val="clear" w:color="000000" w:fill="FFFFFF"/>
            <w:vAlign w:val="center"/>
          </w:tcPr>
          <w:p w14:paraId="2C2E943E" w14:textId="77777777" w:rsidR="00FE173D" w:rsidRPr="00232BE8" w:rsidRDefault="00FE173D" w:rsidP="00FE173D">
            <w:pPr>
              <w:jc w:val="center"/>
              <w:rPr>
                <w:snapToGrid w:val="0"/>
                <w:sz w:val="28"/>
                <w:szCs w:val="28"/>
              </w:rPr>
            </w:pPr>
            <w:r w:rsidRPr="00232BE8">
              <w:rPr>
                <w:snapToGrid w:val="0"/>
                <w:sz w:val="28"/>
                <w:szCs w:val="28"/>
              </w:rPr>
              <w:t>0,00</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11F9D735" w14:textId="77777777" w:rsidR="00FE173D" w:rsidRPr="00232BE8" w:rsidRDefault="00FE173D" w:rsidP="00FE173D">
            <w:pPr>
              <w:jc w:val="center"/>
              <w:rPr>
                <w:snapToGrid w:val="0"/>
                <w:sz w:val="28"/>
                <w:szCs w:val="28"/>
              </w:rPr>
            </w:pPr>
            <w:r w:rsidRPr="00232BE8">
              <w:rPr>
                <w:snapToGrid w:val="0"/>
                <w:sz w:val="28"/>
                <w:szCs w:val="28"/>
              </w:rPr>
              <w:t>0,00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8C1C713" w14:textId="77777777" w:rsidR="00FE173D" w:rsidRPr="00232BE8" w:rsidRDefault="00FE173D" w:rsidP="00FE173D">
            <w:pPr>
              <w:jc w:val="center"/>
              <w:rPr>
                <w:snapToGrid w:val="0"/>
                <w:sz w:val="28"/>
                <w:szCs w:val="28"/>
              </w:rPr>
            </w:pPr>
            <w:r w:rsidRPr="00232BE8">
              <w:rPr>
                <w:snapToGrid w:val="0"/>
                <w:sz w:val="28"/>
                <w:szCs w:val="28"/>
              </w:rPr>
              <w:t>0,00</w:t>
            </w:r>
          </w:p>
        </w:tc>
        <w:tc>
          <w:tcPr>
            <w:tcW w:w="5550" w:type="dxa"/>
            <w:tcBorders>
              <w:left w:val="single" w:sz="4" w:space="0" w:color="auto"/>
            </w:tcBorders>
            <w:vAlign w:val="center"/>
          </w:tcPr>
          <w:p w14:paraId="7CFEEDEE" w14:textId="77777777" w:rsidR="00FE173D" w:rsidRPr="00232BE8" w:rsidRDefault="00FE173D" w:rsidP="00FE173D">
            <w:pPr>
              <w:jc w:val="center"/>
              <w:rPr>
                <w:snapToGrid w:val="0"/>
              </w:rPr>
            </w:pPr>
            <w:r w:rsidRPr="00232BE8">
              <w:rPr>
                <w:snapToGrid w:val="0"/>
              </w:rPr>
              <w:t>х</w:t>
            </w:r>
          </w:p>
        </w:tc>
      </w:tr>
      <w:tr w:rsidR="00FE173D" w:rsidRPr="00232BE8" w14:paraId="501201BA" w14:textId="77777777" w:rsidTr="00FE173D">
        <w:trPr>
          <w:trHeight w:val="70"/>
        </w:trPr>
        <w:tc>
          <w:tcPr>
            <w:tcW w:w="814" w:type="dxa"/>
            <w:shd w:val="clear" w:color="auto" w:fill="auto"/>
            <w:noWrap/>
            <w:vAlign w:val="center"/>
            <w:hideMark/>
          </w:tcPr>
          <w:p w14:paraId="5E17C632" w14:textId="77777777" w:rsidR="00FE173D" w:rsidRPr="00232BE8" w:rsidRDefault="00FE173D" w:rsidP="00FE173D">
            <w:pPr>
              <w:jc w:val="center"/>
              <w:rPr>
                <w:snapToGrid w:val="0"/>
                <w:szCs w:val="28"/>
              </w:rPr>
            </w:pPr>
            <w:r w:rsidRPr="00232BE8">
              <w:rPr>
                <w:snapToGrid w:val="0"/>
                <w:szCs w:val="28"/>
              </w:rPr>
              <w:t>3</w:t>
            </w:r>
          </w:p>
        </w:tc>
        <w:tc>
          <w:tcPr>
            <w:tcW w:w="4148" w:type="dxa"/>
            <w:shd w:val="clear" w:color="auto" w:fill="auto"/>
            <w:noWrap/>
            <w:vAlign w:val="center"/>
            <w:hideMark/>
          </w:tcPr>
          <w:p w14:paraId="511B6566" w14:textId="77777777" w:rsidR="00FE173D" w:rsidRPr="00232BE8" w:rsidRDefault="00FE173D" w:rsidP="00FE173D">
            <w:pPr>
              <w:rPr>
                <w:snapToGrid w:val="0"/>
                <w:szCs w:val="28"/>
              </w:rPr>
            </w:pPr>
            <w:r w:rsidRPr="00232BE8">
              <w:rPr>
                <w:snapToGrid w:val="0"/>
                <w:szCs w:val="28"/>
              </w:rPr>
              <w:t>Выпадающие доходы определенные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230DCFDA" w14:textId="77777777" w:rsidR="00FE173D" w:rsidRPr="00232BE8" w:rsidRDefault="00FE173D" w:rsidP="00FE173D">
            <w:pPr>
              <w:jc w:val="center"/>
              <w:rPr>
                <w:snapToGrid w:val="0"/>
                <w:sz w:val="28"/>
                <w:szCs w:val="28"/>
              </w:rPr>
            </w:pPr>
            <w:r w:rsidRPr="00232BE8">
              <w:rPr>
                <w:snapToGrid w:val="0"/>
                <w:sz w:val="28"/>
                <w:szCs w:val="28"/>
              </w:rPr>
              <w:t>1 185,29</w:t>
            </w:r>
          </w:p>
        </w:tc>
        <w:tc>
          <w:tcPr>
            <w:tcW w:w="1560" w:type="dxa"/>
            <w:shd w:val="clear" w:color="auto" w:fill="auto"/>
            <w:noWrap/>
            <w:vAlign w:val="center"/>
          </w:tcPr>
          <w:p w14:paraId="63EB90D8" w14:textId="77777777" w:rsidR="00FE173D" w:rsidRPr="00232BE8" w:rsidRDefault="00FE173D" w:rsidP="00FE173D">
            <w:pPr>
              <w:jc w:val="center"/>
              <w:rPr>
                <w:snapToGrid w:val="0"/>
                <w:sz w:val="28"/>
                <w:szCs w:val="28"/>
              </w:rPr>
            </w:pPr>
            <w:r w:rsidRPr="00232BE8">
              <w:rPr>
                <w:snapToGrid w:val="0"/>
                <w:sz w:val="28"/>
                <w:szCs w:val="28"/>
              </w:rPr>
              <w:t>0,00</w:t>
            </w:r>
          </w:p>
        </w:tc>
        <w:tc>
          <w:tcPr>
            <w:tcW w:w="1701" w:type="dxa"/>
            <w:vAlign w:val="center"/>
          </w:tcPr>
          <w:p w14:paraId="5F20A694" w14:textId="77777777" w:rsidR="00FE173D" w:rsidRPr="00232BE8" w:rsidRDefault="00FE173D" w:rsidP="00FE173D">
            <w:pPr>
              <w:jc w:val="center"/>
              <w:rPr>
                <w:snapToGrid w:val="0"/>
                <w:sz w:val="28"/>
                <w:szCs w:val="28"/>
              </w:rPr>
            </w:pPr>
            <w:r w:rsidRPr="00232BE8">
              <w:rPr>
                <w:snapToGrid w:val="0"/>
                <w:sz w:val="28"/>
                <w:szCs w:val="28"/>
              </w:rPr>
              <w:t>-1 185,29</w:t>
            </w:r>
          </w:p>
        </w:tc>
        <w:tc>
          <w:tcPr>
            <w:tcW w:w="5550" w:type="dxa"/>
            <w:vAlign w:val="center"/>
          </w:tcPr>
          <w:p w14:paraId="02A35C21" w14:textId="77777777" w:rsidR="00FE173D" w:rsidRPr="00232BE8" w:rsidRDefault="00FE173D" w:rsidP="00FE173D">
            <w:pPr>
              <w:jc w:val="center"/>
              <w:rPr>
                <w:snapToGrid w:val="0"/>
              </w:rPr>
            </w:pPr>
            <w:r w:rsidRPr="00232BE8">
              <w:rPr>
                <w:snapToGrid w:val="0"/>
              </w:rPr>
              <w:t>Отсутствует документальное обоснование статьи затрат</w:t>
            </w:r>
          </w:p>
        </w:tc>
      </w:tr>
      <w:tr w:rsidR="00FE173D" w:rsidRPr="00232BE8" w14:paraId="0C6207CD" w14:textId="77777777" w:rsidTr="00FE173D">
        <w:trPr>
          <w:trHeight w:val="199"/>
        </w:trPr>
        <w:tc>
          <w:tcPr>
            <w:tcW w:w="814" w:type="dxa"/>
            <w:shd w:val="clear" w:color="auto" w:fill="auto"/>
            <w:noWrap/>
            <w:vAlign w:val="center"/>
            <w:hideMark/>
          </w:tcPr>
          <w:p w14:paraId="5DD92F10" w14:textId="77777777" w:rsidR="00FE173D" w:rsidRPr="00232BE8" w:rsidRDefault="00FE173D" w:rsidP="00FE173D">
            <w:pPr>
              <w:jc w:val="center"/>
              <w:rPr>
                <w:snapToGrid w:val="0"/>
                <w:szCs w:val="28"/>
              </w:rPr>
            </w:pPr>
            <w:r w:rsidRPr="00232BE8">
              <w:rPr>
                <w:snapToGrid w:val="0"/>
                <w:szCs w:val="28"/>
              </w:rPr>
              <w:t>4</w:t>
            </w:r>
          </w:p>
        </w:tc>
        <w:tc>
          <w:tcPr>
            <w:tcW w:w="4148" w:type="dxa"/>
            <w:shd w:val="clear" w:color="auto" w:fill="auto"/>
            <w:vAlign w:val="center"/>
            <w:hideMark/>
          </w:tcPr>
          <w:p w14:paraId="6FEF5845" w14:textId="77777777" w:rsidR="00FE173D" w:rsidRPr="00232BE8" w:rsidRDefault="00FE173D" w:rsidP="00FE173D">
            <w:pPr>
              <w:rPr>
                <w:snapToGrid w:val="0"/>
                <w:szCs w:val="28"/>
              </w:rPr>
            </w:pPr>
            <w:r w:rsidRPr="00232BE8">
              <w:rPr>
                <w:snapToGrid w:val="0"/>
                <w:szCs w:val="28"/>
              </w:rPr>
              <w:t>Итого неподконтрольных расходов</w:t>
            </w:r>
          </w:p>
        </w:tc>
        <w:tc>
          <w:tcPr>
            <w:tcW w:w="1565" w:type="dxa"/>
            <w:vAlign w:val="center"/>
          </w:tcPr>
          <w:p w14:paraId="4C1A38A4" w14:textId="77777777" w:rsidR="00FE173D" w:rsidRPr="00232BE8" w:rsidRDefault="00FE173D" w:rsidP="00FE173D">
            <w:pPr>
              <w:jc w:val="center"/>
              <w:rPr>
                <w:snapToGrid w:val="0"/>
                <w:sz w:val="28"/>
                <w:szCs w:val="28"/>
              </w:rPr>
            </w:pPr>
            <w:r w:rsidRPr="00232BE8">
              <w:rPr>
                <w:snapToGrid w:val="0"/>
                <w:sz w:val="28"/>
                <w:szCs w:val="28"/>
              </w:rPr>
              <w:t>3 059,81</w:t>
            </w:r>
          </w:p>
        </w:tc>
        <w:tc>
          <w:tcPr>
            <w:tcW w:w="1560" w:type="dxa"/>
            <w:shd w:val="clear" w:color="auto" w:fill="auto"/>
            <w:noWrap/>
            <w:vAlign w:val="center"/>
          </w:tcPr>
          <w:p w14:paraId="24FBC2DF" w14:textId="77777777" w:rsidR="00FE173D" w:rsidRPr="00232BE8" w:rsidRDefault="00FE173D" w:rsidP="00FE173D">
            <w:pPr>
              <w:jc w:val="center"/>
              <w:rPr>
                <w:snapToGrid w:val="0"/>
                <w:sz w:val="28"/>
                <w:szCs w:val="28"/>
              </w:rPr>
            </w:pPr>
            <w:r w:rsidRPr="00232BE8">
              <w:rPr>
                <w:snapToGrid w:val="0"/>
                <w:sz w:val="28"/>
                <w:szCs w:val="28"/>
              </w:rPr>
              <w:t>1 773,38</w:t>
            </w:r>
          </w:p>
        </w:tc>
        <w:tc>
          <w:tcPr>
            <w:tcW w:w="1701" w:type="dxa"/>
            <w:vAlign w:val="center"/>
          </w:tcPr>
          <w:p w14:paraId="696FAFF0" w14:textId="77777777" w:rsidR="00FE173D" w:rsidRPr="00232BE8" w:rsidRDefault="00FE173D" w:rsidP="00FE173D">
            <w:pPr>
              <w:jc w:val="center"/>
              <w:rPr>
                <w:snapToGrid w:val="0"/>
                <w:sz w:val="28"/>
                <w:szCs w:val="28"/>
              </w:rPr>
            </w:pPr>
            <w:r w:rsidRPr="00232BE8">
              <w:rPr>
                <w:snapToGrid w:val="0"/>
                <w:sz w:val="28"/>
                <w:szCs w:val="28"/>
              </w:rPr>
              <w:t>-1286,43</w:t>
            </w:r>
          </w:p>
        </w:tc>
        <w:tc>
          <w:tcPr>
            <w:tcW w:w="5550" w:type="dxa"/>
            <w:vAlign w:val="center"/>
          </w:tcPr>
          <w:p w14:paraId="7CBD7C9A" w14:textId="77777777" w:rsidR="00FE173D" w:rsidRPr="00232BE8" w:rsidRDefault="00FE173D" w:rsidP="00FE173D">
            <w:pPr>
              <w:jc w:val="center"/>
              <w:rPr>
                <w:snapToGrid w:val="0"/>
              </w:rPr>
            </w:pPr>
            <w:r w:rsidRPr="00232BE8">
              <w:rPr>
                <w:snapToGrid w:val="0"/>
              </w:rPr>
              <w:t>х</w:t>
            </w:r>
          </w:p>
        </w:tc>
      </w:tr>
    </w:tbl>
    <w:p w14:paraId="27D1EDA9" w14:textId="77777777" w:rsidR="00FE173D" w:rsidRPr="00232BE8" w:rsidRDefault="00FE173D" w:rsidP="00FE173D">
      <w:pPr>
        <w:autoSpaceDE w:val="0"/>
        <w:autoSpaceDN w:val="0"/>
        <w:adjustRightInd w:val="0"/>
        <w:ind w:firstLine="540"/>
        <w:jc w:val="both"/>
        <w:rPr>
          <w:sz w:val="28"/>
          <w:szCs w:val="28"/>
        </w:rPr>
      </w:pPr>
    </w:p>
    <w:p w14:paraId="3B9729FC" w14:textId="77777777" w:rsidR="00FE173D" w:rsidRPr="00232BE8" w:rsidRDefault="00FE173D" w:rsidP="00FE173D">
      <w:pPr>
        <w:spacing w:after="160" w:line="259" w:lineRule="auto"/>
        <w:rPr>
          <w:sz w:val="28"/>
          <w:szCs w:val="28"/>
        </w:rPr>
      </w:pPr>
      <w:r w:rsidRPr="00232BE8">
        <w:rPr>
          <w:sz w:val="28"/>
          <w:szCs w:val="28"/>
        </w:rPr>
        <w:br w:type="page"/>
      </w:r>
    </w:p>
    <w:p w14:paraId="31328E3A" w14:textId="77777777" w:rsidR="00FE173D" w:rsidRPr="00232BE8" w:rsidRDefault="00FE173D" w:rsidP="00FE173D">
      <w:pPr>
        <w:autoSpaceDE w:val="0"/>
        <w:autoSpaceDN w:val="0"/>
        <w:adjustRightInd w:val="0"/>
        <w:ind w:firstLine="540"/>
        <w:jc w:val="both"/>
        <w:rPr>
          <w:sz w:val="28"/>
          <w:szCs w:val="28"/>
        </w:rPr>
      </w:pPr>
    </w:p>
    <w:p w14:paraId="7B870D33" w14:textId="77777777" w:rsidR="00FE173D" w:rsidRPr="00232BE8" w:rsidRDefault="00FE173D" w:rsidP="00FE173D">
      <w:pPr>
        <w:keepNext/>
        <w:ind w:right="141"/>
        <w:jc w:val="center"/>
        <w:outlineLvl w:val="2"/>
        <w:rPr>
          <w:rFonts w:cs="Arial"/>
          <w:b/>
          <w:bCs/>
          <w:snapToGrid w:val="0"/>
          <w:sz w:val="28"/>
          <w:szCs w:val="26"/>
          <w:lang w:eastAsia="en-US"/>
        </w:rPr>
      </w:pPr>
      <w:r w:rsidRPr="00232BE8">
        <w:rPr>
          <w:rFonts w:cs="Arial"/>
          <w:b/>
          <w:bCs/>
          <w:snapToGrid w:val="0"/>
          <w:sz w:val="28"/>
          <w:szCs w:val="26"/>
          <w:lang w:eastAsia="en-US"/>
        </w:rPr>
        <w:t xml:space="preserve">Реестр расходов на приобретение энергетических ресурсов, </w:t>
      </w:r>
      <w:r w:rsidRPr="00232BE8">
        <w:rPr>
          <w:rFonts w:cs="Arial"/>
          <w:b/>
          <w:bCs/>
          <w:snapToGrid w:val="0"/>
          <w:sz w:val="28"/>
          <w:szCs w:val="26"/>
          <w:lang w:eastAsia="en-US"/>
        </w:rPr>
        <w:br/>
        <w:t>холодной воды и теплоносителя (далее - ресурсы) на производство и передачу тепловой энергии на 2020 год</w:t>
      </w:r>
    </w:p>
    <w:p w14:paraId="07125E55" w14:textId="77777777" w:rsidR="00FE173D" w:rsidRPr="00232BE8" w:rsidRDefault="00FE173D" w:rsidP="00FE173D">
      <w:pPr>
        <w:spacing w:line="360" w:lineRule="auto"/>
        <w:jc w:val="center"/>
        <w:rPr>
          <w:snapToGrid w:val="0"/>
          <w:sz w:val="28"/>
        </w:rPr>
      </w:pPr>
      <w:r w:rsidRPr="00232BE8">
        <w:rPr>
          <w:snapToGrid w:val="0"/>
          <w:sz w:val="28"/>
        </w:rPr>
        <w:t>(Приложение 5.4 к Методическим указаниям)</w:t>
      </w:r>
    </w:p>
    <w:p w14:paraId="66B99FA5" w14:textId="77777777" w:rsidR="00FE173D" w:rsidRPr="00232BE8" w:rsidRDefault="00FE173D" w:rsidP="00FE173D">
      <w:pPr>
        <w:ind w:firstLine="851"/>
        <w:jc w:val="right"/>
        <w:rPr>
          <w:snapToGrid w:val="0"/>
          <w:sz w:val="28"/>
          <w:szCs w:val="28"/>
        </w:rPr>
      </w:pPr>
      <w:r w:rsidRPr="00232BE8">
        <w:rPr>
          <w:snapToGrid w:val="0"/>
          <w:sz w:val="28"/>
          <w:szCs w:val="28"/>
        </w:rPr>
        <w:t>тыс. руб.</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298"/>
        <w:gridCol w:w="1557"/>
        <w:gridCol w:w="1557"/>
        <w:gridCol w:w="1712"/>
        <w:gridCol w:w="5584"/>
      </w:tblGrid>
      <w:tr w:rsidR="00FE173D" w:rsidRPr="00232BE8" w14:paraId="2F4831B5" w14:textId="77777777" w:rsidTr="00FE173D">
        <w:trPr>
          <w:trHeight w:val="670"/>
        </w:trPr>
        <w:tc>
          <w:tcPr>
            <w:tcW w:w="630" w:type="dxa"/>
            <w:shd w:val="clear" w:color="auto" w:fill="auto"/>
            <w:vAlign w:val="center"/>
            <w:hideMark/>
          </w:tcPr>
          <w:p w14:paraId="7A2E62B1" w14:textId="77777777" w:rsidR="00FE173D" w:rsidRPr="00232BE8" w:rsidRDefault="00FE173D" w:rsidP="00FE173D">
            <w:pPr>
              <w:jc w:val="center"/>
              <w:rPr>
                <w:snapToGrid w:val="0"/>
                <w:szCs w:val="28"/>
              </w:rPr>
            </w:pPr>
            <w:r w:rsidRPr="00232BE8">
              <w:rPr>
                <w:snapToGrid w:val="0"/>
                <w:szCs w:val="28"/>
              </w:rPr>
              <w:t>№ п/п</w:t>
            </w:r>
          </w:p>
        </w:tc>
        <w:tc>
          <w:tcPr>
            <w:tcW w:w="4298" w:type="dxa"/>
            <w:shd w:val="clear" w:color="auto" w:fill="auto"/>
            <w:vAlign w:val="center"/>
            <w:hideMark/>
          </w:tcPr>
          <w:p w14:paraId="608D13C3" w14:textId="77777777" w:rsidR="00FE173D" w:rsidRPr="00232BE8" w:rsidRDefault="00FE173D" w:rsidP="00FE173D">
            <w:pPr>
              <w:jc w:val="center"/>
              <w:rPr>
                <w:snapToGrid w:val="0"/>
                <w:szCs w:val="28"/>
              </w:rPr>
            </w:pPr>
            <w:r w:rsidRPr="00232BE8">
              <w:rPr>
                <w:snapToGrid w:val="0"/>
                <w:szCs w:val="28"/>
              </w:rPr>
              <w:t>Наименование ресурса</w:t>
            </w:r>
          </w:p>
        </w:tc>
        <w:tc>
          <w:tcPr>
            <w:tcW w:w="1557" w:type="dxa"/>
          </w:tcPr>
          <w:p w14:paraId="1F3C1C99" w14:textId="77777777" w:rsidR="00FE173D" w:rsidRPr="00232BE8" w:rsidRDefault="00FE173D" w:rsidP="00FE173D">
            <w:pPr>
              <w:ind w:left="-57" w:right="-57"/>
              <w:jc w:val="center"/>
              <w:rPr>
                <w:snapToGrid w:val="0"/>
                <w:szCs w:val="28"/>
              </w:rPr>
            </w:pPr>
            <w:r w:rsidRPr="00232BE8">
              <w:rPr>
                <w:snapToGrid w:val="0"/>
                <w:szCs w:val="28"/>
              </w:rPr>
              <w:t>Предложение предприятия на 2020 год</w:t>
            </w:r>
          </w:p>
        </w:tc>
        <w:tc>
          <w:tcPr>
            <w:tcW w:w="1557" w:type="dxa"/>
          </w:tcPr>
          <w:p w14:paraId="6021DD9E" w14:textId="77777777" w:rsidR="00FE173D" w:rsidRPr="00232BE8" w:rsidRDefault="00FE173D" w:rsidP="00FE173D">
            <w:pPr>
              <w:ind w:left="-57" w:right="-57"/>
              <w:jc w:val="center"/>
              <w:rPr>
                <w:snapToGrid w:val="0"/>
                <w:szCs w:val="28"/>
              </w:rPr>
            </w:pPr>
            <w:r w:rsidRPr="00232BE8">
              <w:rPr>
                <w:snapToGrid w:val="0"/>
                <w:szCs w:val="28"/>
              </w:rPr>
              <w:t>Предложение экспертов на 2020 год</w:t>
            </w:r>
          </w:p>
        </w:tc>
        <w:tc>
          <w:tcPr>
            <w:tcW w:w="1712" w:type="dxa"/>
          </w:tcPr>
          <w:p w14:paraId="0E3FCD8B" w14:textId="77777777" w:rsidR="00FE173D" w:rsidRPr="00232BE8" w:rsidRDefault="00FE173D" w:rsidP="00FE173D">
            <w:pPr>
              <w:ind w:left="-57" w:right="-57"/>
              <w:jc w:val="center"/>
              <w:rPr>
                <w:snapToGrid w:val="0"/>
                <w:szCs w:val="28"/>
              </w:rPr>
            </w:pPr>
            <w:r w:rsidRPr="00232BE8">
              <w:rPr>
                <w:snapToGrid w:val="0"/>
                <w:szCs w:val="28"/>
              </w:rPr>
              <w:t>Расходы, не включаемые в НВВ</w:t>
            </w:r>
          </w:p>
        </w:tc>
        <w:tc>
          <w:tcPr>
            <w:tcW w:w="5584" w:type="dxa"/>
            <w:vAlign w:val="center"/>
          </w:tcPr>
          <w:p w14:paraId="40BD0A7D" w14:textId="77777777" w:rsidR="00FE173D" w:rsidRPr="00232BE8" w:rsidRDefault="00FE173D" w:rsidP="00FE173D">
            <w:pPr>
              <w:ind w:left="-57" w:right="-57"/>
              <w:jc w:val="center"/>
              <w:rPr>
                <w:snapToGrid w:val="0"/>
                <w:szCs w:val="28"/>
              </w:rPr>
            </w:pPr>
            <w:r w:rsidRPr="00232BE8">
              <w:rPr>
                <w:snapToGrid w:val="0"/>
                <w:szCs w:val="28"/>
              </w:rPr>
              <w:t>Основание, по которому расходы скорректированы, или не включаются в НВВ, в соответствии с п. 33 Правил регулирования (ПП РФ №1075 от 22.10.2012)</w:t>
            </w:r>
          </w:p>
        </w:tc>
      </w:tr>
      <w:tr w:rsidR="00FE173D" w:rsidRPr="00232BE8" w14:paraId="380250B7" w14:textId="77777777" w:rsidTr="00FE173D">
        <w:trPr>
          <w:trHeight w:val="163"/>
        </w:trPr>
        <w:tc>
          <w:tcPr>
            <w:tcW w:w="630" w:type="dxa"/>
            <w:shd w:val="clear" w:color="auto" w:fill="auto"/>
            <w:vAlign w:val="center"/>
            <w:hideMark/>
          </w:tcPr>
          <w:p w14:paraId="7FA7AD7D" w14:textId="77777777" w:rsidR="00FE173D" w:rsidRPr="00232BE8" w:rsidRDefault="00FE173D" w:rsidP="00FE173D">
            <w:pPr>
              <w:jc w:val="center"/>
              <w:rPr>
                <w:snapToGrid w:val="0"/>
                <w:szCs w:val="28"/>
              </w:rPr>
            </w:pPr>
            <w:r w:rsidRPr="00232BE8">
              <w:rPr>
                <w:snapToGrid w:val="0"/>
                <w:szCs w:val="28"/>
              </w:rPr>
              <w:t>1</w:t>
            </w:r>
          </w:p>
        </w:tc>
        <w:tc>
          <w:tcPr>
            <w:tcW w:w="4298" w:type="dxa"/>
            <w:shd w:val="clear" w:color="auto" w:fill="auto"/>
            <w:vAlign w:val="center"/>
            <w:hideMark/>
          </w:tcPr>
          <w:p w14:paraId="5EB79237" w14:textId="77777777" w:rsidR="00FE173D" w:rsidRPr="00232BE8" w:rsidRDefault="00FE173D" w:rsidP="00FE173D">
            <w:pPr>
              <w:rPr>
                <w:snapToGrid w:val="0"/>
                <w:szCs w:val="28"/>
              </w:rPr>
            </w:pPr>
            <w:r w:rsidRPr="00232BE8">
              <w:rPr>
                <w:snapToGrid w:val="0"/>
                <w:szCs w:val="28"/>
              </w:rPr>
              <w:t xml:space="preserve">Расходы на топливо </w:t>
            </w:r>
          </w:p>
        </w:tc>
        <w:tc>
          <w:tcPr>
            <w:tcW w:w="1557" w:type="dxa"/>
            <w:vAlign w:val="center"/>
          </w:tcPr>
          <w:p w14:paraId="437120EC" w14:textId="77777777" w:rsidR="00FE173D" w:rsidRPr="00232BE8" w:rsidRDefault="00FE173D" w:rsidP="00FE173D">
            <w:pPr>
              <w:jc w:val="center"/>
              <w:rPr>
                <w:snapToGrid w:val="0"/>
                <w:sz w:val="28"/>
                <w:szCs w:val="28"/>
              </w:rPr>
            </w:pPr>
            <w:r w:rsidRPr="00232BE8">
              <w:rPr>
                <w:snapToGrid w:val="0"/>
                <w:sz w:val="28"/>
                <w:szCs w:val="28"/>
              </w:rPr>
              <w:t>655,85</w:t>
            </w:r>
          </w:p>
        </w:tc>
        <w:tc>
          <w:tcPr>
            <w:tcW w:w="1557" w:type="dxa"/>
            <w:shd w:val="clear" w:color="auto" w:fill="auto"/>
            <w:vAlign w:val="center"/>
          </w:tcPr>
          <w:p w14:paraId="6608C883" w14:textId="77777777" w:rsidR="00FE173D" w:rsidRPr="00232BE8" w:rsidRDefault="00FE173D" w:rsidP="00FE173D">
            <w:pPr>
              <w:jc w:val="center"/>
              <w:rPr>
                <w:snapToGrid w:val="0"/>
                <w:sz w:val="28"/>
                <w:szCs w:val="28"/>
              </w:rPr>
            </w:pPr>
            <w:r w:rsidRPr="00232BE8">
              <w:rPr>
                <w:snapToGrid w:val="0"/>
                <w:sz w:val="28"/>
                <w:szCs w:val="28"/>
              </w:rPr>
              <w:t>622,35</w:t>
            </w:r>
          </w:p>
        </w:tc>
        <w:tc>
          <w:tcPr>
            <w:tcW w:w="1712" w:type="dxa"/>
            <w:vAlign w:val="center"/>
          </w:tcPr>
          <w:p w14:paraId="7A012E11" w14:textId="77777777" w:rsidR="00FE173D" w:rsidRPr="00232BE8" w:rsidRDefault="00FE173D" w:rsidP="00FE173D">
            <w:pPr>
              <w:jc w:val="center"/>
              <w:rPr>
                <w:snapToGrid w:val="0"/>
                <w:sz w:val="28"/>
                <w:szCs w:val="28"/>
              </w:rPr>
            </w:pPr>
            <w:r w:rsidRPr="00232BE8">
              <w:rPr>
                <w:snapToGrid w:val="0"/>
                <w:sz w:val="28"/>
                <w:szCs w:val="28"/>
              </w:rPr>
              <w:t>-33,50</w:t>
            </w:r>
          </w:p>
        </w:tc>
        <w:tc>
          <w:tcPr>
            <w:tcW w:w="5584" w:type="dxa"/>
            <w:vAlign w:val="center"/>
          </w:tcPr>
          <w:p w14:paraId="1A513245" w14:textId="77777777" w:rsidR="00FE173D" w:rsidRPr="00232BE8" w:rsidRDefault="00FE173D" w:rsidP="00FE173D">
            <w:pPr>
              <w:jc w:val="center"/>
              <w:rPr>
                <w:snapToGrid w:val="0"/>
              </w:rPr>
            </w:pPr>
            <w:r w:rsidRPr="00232BE8">
              <w:rPr>
                <w:snapToGrid w:val="0"/>
              </w:rPr>
              <w:t>Расходы на топливо рассчитаны в соответствии с утверждённым удельным расходом топлива и размером теплового баланса</w:t>
            </w:r>
          </w:p>
        </w:tc>
      </w:tr>
      <w:tr w:rsidR="00FE173D" w:rsidRPr="00232BE8" w14:paraId="67DB5CE5" w14:textId="77777777" w:rsidTr="00FE173D">
        <w:trPr>
          <w:trHeight w:val="253"/>
        </w:trPr>
        <w:tc>
          <w:tcPr>
            <w:tcW w:w="630" w:type="dxa"/>
            <w:shd w:val="clear" w:color="auto" w:fill="auto"/>
            <w:vAlign w:val="center"/>
            <w:hideMark/>
          </w:tcPr>
          <w:p w14:paraId="4BDF598A" w14:textId="77777777" w:rsidR="00FE173D" w:rsidRPr="00232BE8" w:rsidRDefault="00FE173D" w:rsidP="00FE173D">
            <w:pPr>
              <w:jc w:val="center"/>
              <w:rPr>
                <w:snapToGrid w:val="0"/>
                <w:szCs w:val="28"/>
              </w:rPr>
            </w:pPr>
            <w:r w:rsidRPr="00232BE8">
              <w:rPr>
                <w:snapToGrid w:val="0"/>
                <w:szCs w:val="28"/>
              </w:rPr>
              <w:t>2</w:t>
            </w:r>
          </w:p>
        </w:tc>
        <w:tc>
          <w:tcPr>
            <w:tcW w:w="4298" w:type="dxa"/>
            <w:shd w:val="clear" w:color="auto" w:fill="auto"/>
            <w:vAlign w:val="center"/>
            <w:hideMark/>
          </w:tcPr>
          <w:p w14:paraId="527AF3E6" w14:textId="77777777" w:rsidR="00FE173D" w:rsidRPr="00232BE8" w:rsidRDefault="00FE173D" w:rsidP="00FE173D">
            <w:pPr>
              <w:rPr>
                <w:snapToGrid w:val="0"/>
                <w:szCs w:val="28"/>
              </w:rPr>
            </w:pPr>
            <w:r w:rsidRPr="00232BE8">
              <w:rPr>
                <w:snapToGrid w:val="0"/>
                <w:szCs w:val="28"/>
              </w:rPr>
              <w:t xml:space="preserve">Расходы на электрическую энергию </w:t>
            </w:r>
          </w:p>
        </w:tc>
        <w:tc>
          <w:tcPr>
            <w:tcW w:w="1557" w:type="dxa"/>
            <w:vAlign w:val="center"/>
          </w:tcPr>
          <w:p w14:paraId="51EBA68E" w14:textId="77777777" w:rsidR="00FE173D" w:rsidRPr="00232BE8" w:rsidRDefault="00FE173D" w:rsidP="00FE173D">
            <w:pPr>
              <w:jc w:val="center"/>
              <w:rPr>
                <w:snapToGrid w:val="0"/>
                <w:sz w:val="28"/>
                <w:szCs w:val="28"/>
              </w:rPr>
            </w:pPr>
            <w:r w:rsidRPr="00232BE8">
              <w:rPr>
                <w:snapToGrid w:val="0"/>
                <w:sz w:val="28"/>
                <w:szCs w:val="28"/>
              </w:rPr>
              <w:t>631,22</w:t>
            </w:r>
          </w:p>
        </w:tc>
        <w:tc>
          <w:tcPr>
            <w:tcW w:w="1557" w:type="dxa"/>
            <w:shd w:val="clear" w:color="auto" w:fill="auto"/>
            <w:vAlign w:val="center"/>
          </w:tcPr>
          <w:p w14:paraId="586173EB" w14:textId="77777777" w:rsidR="00FE173D" w:rsidRPr="00232BE8" w:rsidRDefault="00FE173D" w:rsidP="00FE173D">
            <w:pPr>
              <w:jc w:val="center"/>
              <w:rPr>
                <w:snapToGrid w:val="0"/>
                <w:sz w:val="28"/>
                <w:szCs w:val="28"/>
              </w:rPr>
            </w:pPr>
            <w:r w:rsidRPr="00232BE8">
              <w:rPr>
                <w:snapToGrid w:val="0"/>
                <w:sz w:val="28"/>
                <w:szCs w:val="28"/>
              </w:rPr>
              <w:t>631,21</w:t>
            </w:r>
          </w:p>
        </w:tc>
        <w:tc>
          <w:tcPr>
            <w:tcW w:w="1712" w:type="dxa"/>
            <w:vAlign w:val="center"/>
          </w:tcPr>
          <w:p w14:paraId="2DA8F283" w14:textId="77777777" w:rsidR="00FE173D" w:rsidRPr="00232BE8" w:rsidRDefault="00FE173D" w:rsidP="00FE173D">
            <w:pPr>
              <w:jc w:val="center"/>
              <w:rPr>
                <w:snapToGrid w:val="0"/>
                <w:sz w:val="28"/>
                <w:szCs w:val="28"/>
              </w:rPr>
            </w:pPr>
            <w:r w:rsidRPr="00232BE8">
              <w:rPr>
                <w:snapToGrid w:val="0"/>
                <w:sz w:val="28"/>
                <w:szCs w:val="28"/>
              </w:rPr>
              <w:t>-0,01</w:t>
            </w:r>
          </w:p>
        </w:tc>
        <w:tc>
          <w:tcPr>
            <w:tcW w:w="5584" w:type="dxa"/>
            <w:vAlign w:val="center"/>
          </w:tcPr>
          <w:p w14:paraId="456C53E5" w14:textId="77777777" w:rsidR="00FE173D" w:rsidRPr="00232BE8" w:rsidRDefault="00FE173D" w:rsidP="00FE173D">
            <w:pPr>
              <w:jc w:val="center"/>
              <w:rPr>
                <w:snapToGrid w:val="0"/>
              </w:rPr>
            </w:pPr>
            <w:r w:rsidRPr="00232BE8">
              <w:rPr>
                <w:snapToGrid w:val="0"/>
              </w:rPr>
              <w:t>Расходы на электроэнергию рассчитаны в соответствии с удельным расходом электроэнергии на выработку 1 Гкал</w:t>
            </w:r>
          </w:p>
        </w:tc>
      </w:tr>
      <w:tr w:rsidR="00FE173D" w:rsidRPr="00232BE8" w14:paraId="5D2231C8" w14:textId="77777777" w:rsidTr="00FE173D">
        <w:trPr>
          <w:trHeight w:val="187"/>
        </w:trPr>
        <w:tc>
          <w:tcPr>
            <w:tcW w:w="630" w:type="dxa"/>
            <w:shd w:val="clear" w:color="auto" w:fill="auto"/>
            <w:vAlign w:val="center"/>
            <w:hideMark/>
          </w:tcPr>
          <w:p w14:paraId="65879BD3" w14:textId="77777777" w:rsidR="00FE173D" w:rsidRPr="00232BE8" w:rsidRDefault="00FE173D" w:rsidP="00FE173D">
            <w:pPr>
              <w:jc w:val="center"/>
              <w:rPr>
                <w:snapToGrid w:val="0"/>
                <w:szCs w:val="28"/>
              </w:rPr>
            </w:pPr>
            <w:r w:rsidRPr="00232BE8">
              <w:rPr>
                <w:snapToGrid w:val="0"/>
                <w:szCs w:val="28"/>
              </w:rPr>
              <w:t>3</w:t>
            </w:r>
          </w:p>
        </w:tc>
        <w:tc>
          <w:tcPr>
            <w:tcW w:w="4298" w:type="dxa"/>
            <w:shd w:val="clear" w:color="auto" w:fill="auto"/>
            <w:vAlign w:val="center"/>
            <w:hideMark/>
          </w:tcPr>
          <w:p w14:paraId="1E71D74E" w14:textId="77777777" w:rsidR="00FE173D" w:rsidRPr="00232BE8" w:rsidRDefault="00FE173D" w:rsidP="00FE173D">
            <w:pPr>
              <w:rPr>
                <w:snapToGrid w:val="0"/>
                <w:szCs w:val="28"/>
              </w:rPr>
            </w:pPr>
            <w:r w:rsidRPr="00232BE8">
              <w:rPr>
                <w:snapToGrid w:val="0"/>
                <w:szCs w:val="28"/>
              </w:rPr>
              <w:t>Расходы на тепловую энергию</w:t>
            </w:r>
          </w:p>
        </w:tc>
        <w:tc>
          <w:tcPr>
            <w:tcW w:w="1557" w:type="dxa"/>
            <w:vAlign w:val="center"/>
          </w:tcPr>
          <w:p w14:paraId="105D8329" w14:textId="77777777" w:rsidR="00FE173D" w:rsidRPr="00232BE8" w:rsidRDefault="00FE173D" w:rsidP="00FE173D">
            <w:pPr>
              <w:jc w:val="center"/>
              <w:rPr>
                <w:snapToGrid w:val="0"/>
                <w:sz w:val="28"/>
                <w:szCs w:val="28"/>
              </w:rPr>
            </w:pPr>
            <w:r w:rsidRPr="00232BE8">
              <w:rPr>
                <w:snapToGrid w:val="0"/>
                <w:sz w:val="28"/>
                <w:szCs w:val="28"/>
              </w:rPr>
              <w:t>0,00</w:t>
            </w:r>
          </w:p>
        </w:tc>
        <w:tc>
          <w:tcPr>
            <w:tcW w:w="1557" w:type="dxa"/>
            <w:shd w:val="clear" w:color="auto" w:fill="auto"/>
            <w:vAlign w:val="center"/>
          </w:tcPr>
          <w:p w14:paraId="6E7D7BBB" w14:textId="77777777" w:rsidR="00FE173D" w:rsidRPr="00232BE8" w:rsidRDefault="00FE173D" w:rsidP="00FE173D">
            <w:pPr>
              <w:jc w:val="center"/>
              <w:rPr>
                <w:snapToGrid w:val="0"/>
                <w:sz w:val="28"/>
                <w:szCs w:val="28"/>
              </w:rPr>
            </w:pPr>
            <w:r w:rsidRPr="00232BE8">
              <w:rPr>
                <w:snapToGrid w:val="0"/>
                <w:sz w:val="28"/>
                <w:szCs w:val="28"/>
              </w:rPr>
              <w:t>0,00</w:t>
            </w:r>
          </w:p>
        </w:tc>
        <w:tc>
          <w:tcPr>
            <w:tcW w:w="1712" w:type="dxa"/>
            <w:vAlign w:val="center"/>
          </w:tcPr>
          <w:p w14:paraId="5F00ABD8" w14:textId="77777777" w:rsidR="00FE173D" w:rsidRPr="00232BE8" w:rsidRDefault="00FE173D" w:rsidP="00FE173D">
            <w:pPr>
              <w:jc w:val="center"/>
              <w:rPr>
                <w:snapToGrid w:val="0"/>
                <w:sz w:val="28"/>
                <w:szCs w:val="28"/>
              </w:rPr>
            </w:pPr>
            <w:r w:rsidRPr="00232BE8">
              <w:rPr>
                <w:snapToGrid w:val="0"/>
                <w:sz w:val="28"/>
                <w:szCs w:val="28"/>
              </w:rPr>
              <w:t>0,00</w:t>
            </w:r>
          </w:p>
        </w:tc>
        <w:tc>
          <w:tcPr>
            <w:tcW w:w="5584" w:type="dxa"/>
            <w:vAlign w:val="center"/>
          </w:tcPr>
          <w:p w14:paraId="37CD6180" w14:textId="77777777" w:rsidR="00FE173D" w:rsidRPr="00232BE8" w:rsidRDefault="00FE173D" w:rsidP="00FE173D">
            <w:pPr>
              <w:jc w:val="center"/>
              <w:rPr>
                <w:snapToGrid w:val="0"/>
              </w:rPr>
            </w:pPr>
            <w:r w:rsidRPr="00232BE8">
              <w:rPr>
                <w:snapToGrid w:val="0"/>
              </w:rPr>
              <w:t>х</w:t>
            </w:r>
          </w:p>
        </w:tc>
      </w:tr>
      <w:tr w:rsidR="00FE173D" w:rsidRPr="00232BE8" w14:paraId="24AA699D" w14:textId="77777777" w:rsidTr="00FE173D">
        <w:trPr>
          <w:trHeight w:val="121"/>
        </w:trPr>
        <w:tc>
          <w:tcPr>
            <w:tcW w:w="630" w:type="dxa"/>
            <w:shd w:val="clear" w:color="auto" w:fill="auto"/>
            <w:vAlign w:val="center"/>
            <w:hideMark/>
          </w:tcPr>
          <w:p w14:paraId="03DCAE09" w14:textId="77777777" w:rsidR="00FE173D" w:rsidRPr="00232BE8" w:rsidRDefault="00FE173D" w:rsidP="00FE173D">
            <w:pPr>
              <w:jc w:val="center"/>
              <w:rPr>
                <w:snapToGrid w:val="0"/>
                <w:szCs w:val="28"/>
              </w:rPr>
            </w:pPr>
            <w:r w:rsidRPr="00232BE8">
              <w:rPr>
                <w:snapToGrid w:val="0"/>
                <w:szCs w:val="28"/>
              </w:rPr>
              <w:t>4</w:t>
            </w:r>
          </w:p>
        </w:tc>
        <w:tc>
          <w:tcPr>
            <w:tcW w:w="4298" w:type="dxa"/>
            <w:shd w:val="clear" w:color="auto" w:fill="auto"/>
            <w:vAlign w:val="center"/>
            <w:hideMark/>
          </w:tcPr>
          <w:p w14:paraId="440D43B8" w14:textId="77777777" w:rsidR="00FE173D" w:rsidRPr="00232BE8" w:rsidRDefault="00FE173D" w:rsidP="00FE173D">
            <w:pPr>
              <w:rPr>
                <w:snapToGrid w:val="0"/>
                <w:szCs w:val="28"/>
              </w:rPr>
            </w:pPr>
            <w:r w:rsidRPr="00232BE8">
              <w:rPr>
                <w:snapToGrid w:val="0"/>
                <w:szCs w:val="28"/>
              </w:rPr>
              <w:t xml:space="preserve">Расходы на холодную воду </w:t>
            </w:r>
          </w:p>
        </w:tc>
        <w:tc>
          <w:tcPr>
            <w:tcW w:w="1557" w:type="dxa"/>
            <w:vAlign w:val="center"/>
          </w:tcPr>
          <w:p w14:paraId="4BEBC960" w14:textId="77777777" w:rsidR="00FE173D" w:rsidRPr="00232BE8" w:rsidRDefault="00FE173D" w:rsidP="00FE173D">
            <w:pPr>
              <w:jc w:val="center"/>
              <w:rPr>
                <w:snapToGrid w:val="0"/>
                <w:sz w:val="28"/>
                <w:szCs w:val="28"/>
              </w:rPr>
            </w:pPr>
            <w:r w:rsidRPr="00232BE8">
              <w:rPr>
                <w:snapToGrid w:val="0"/>
                <w:sz w:val="28"/>
                <w:szCs w:val="28"/>
              </w:rPr>
              <w:t>53,82</w:t>
            </w:r>
          </w:p>
        </w:tc>
        <w:tc>
          <w:tcPr>
            <w:tcW w:w="1557" w:type="dxa"/>
            <w:shd w:val="clear" w:color="auto" w:fill="auto"/>
            <w:vAlign w:val="center"/>
          </w:tcPr>
          <w:p w14:paraId="2F99586B" w14:textId="77777777" w:rsidR="00FE173D" w:rsidRPr="00232BE8" w:rsidRDefault="00FE173D" w:rsidP="00FE173D">
            <w:pPr>
              <w:jc w:val="center"/>
              <w:rPr>
                <w:snapToGrid w:val="0"/>
                <w:sz w:val="28"/>
                <w:szCs w:val="28"/>
              </w:rPr>
            </w:pPr>
            <w:r w:rsidRPr="00232BE8">
              <w:rPr>
                <w:snapToGrid w:val="0"/>
                <w:sz w:val="28"/>
                <w:szCs w:val="28"/>
              </w:rPr>
              <w:t>49,92</w:t>
            </w:r>
          </w:p>
        </w:tc>
        <w:tc>
          <w:tcPr>
            <w:tcW w:w="1712" w:type="dxa"/>
            <w:vAlign w:val="center"/>
          </w:tcPr>
          <w:p w14:paraId="28E1D3F8" w14:textId="77777777" w:rsidR="00FE173D" w:rsidRPr="00232BE8" w:rsidRDefault="00FE173D" w:rsidP="00FE173D">
            <w:pPr>
              <w:jc w:val="center"/>
              <w:rPr>
                <w:snapToGrid w:val="0"/>
                <w:sz w:val="28"/>
                <w:szCs w:val="28"/>
              </w:rPr>
            </w:pPr>
            <w:r w:rsidRPr="00232BE8">
              <w:rPr>
                <w:snapToGrid w:val="0"/>
                <w:sz w:val="28"/>
                <w:szCs w:val="28"/>
              </w:rPr>
              <w:t>-3,9</w:t>
            </w:r>
          </w:p>
        </w:tc>
        <w:tc>
          <w:tcPr>
            <w:tcW w:w="5584" w:type="dxa"/>
            <w:vAlign w:val="center"/>
          </w:tcPr>
          <w:p w14:paraId="7A8D956D" w14:textId="77777777" w:rsidR="00FE173D" w:rsidRPr="00232BE8" w:rsidRDefault="00FE173D" w:rsidP="00FE173D">
            <w:pPr>
              <w:jc w:val="center"/>
              <w:rPr>
                <w:snapToGrid w:val="0"/>
              </w:rPr>
            </w:pPr>
            <w:r w:rsidRPr="00232BE8">
              <w:rPr>
                <w:snapToGrid w:val="0"/>
              </w:rPr>
              <w:t>Расходы по данной статье рассчитаны в соответствии с утверждённым постановлением РЭК КО</w:t>
            </w:r>
          </w:p>
        </w:tc>
      </w:tr>
      <w:tr w:rsidR="00FE173D" w:rsidRPr="00232BE8" w14:paraId="12630CEA" w14:textId="77777777" w:rsidTr="00FE173D">
        <w:trPr>
          <w:trHeight w:val="169"/>
        </w:trPr>
        <w:tc>
          <w:tcPr>
            <w:tcW w:w="630" w:type="dxa"/>
            <w:shd w:val="clear" w:color="auto" w:fill="auto"/>
            <w:vAlign w:val="center"/>
            <w:hideMark/>
          </w:tcPr>
          <w:p w14:paraId="38A27EFB" w14:textId="77777777" w:rsidR="00FE173D" w:rsidRPr="00232BE8" w:rsidRDefault="00FE173D" w:rsidP="00FE173D">
            <w:pPr>
              <w:jc w:val="center"/>
              <w:rPr>
                <w:snapToGrid w:val="0"/>
                <w:szCs w:val="28"/>
              </w:rPr>
            </w:pPr>
            <w:r w:rsidRPr="00232BE8">
              <w:rPr>
                <w:snapToGrid w:val="0"/>
                <w:szCs w:val="28"/>
              </w:rPr>
              <w:t>5</w:t>
            </w:r>
          </w:p>
        </w:tc>
        <w:tc>
          <w:tcPr>
            <w:tcW w:w="4298" w:type="dxa"/>
            <w:shd w:val="clear" w:color="auto" w:fill="auto"/>
            <w:vAlign w:val="center"/>
            <w:hideMark/>
          </w:tcPr>
          <w:p w14:paraId="4CEE3FF2" w14:textId="77777777" w:rsidR="00FE173D" w:rsidRPr="00232BE8" w:rsidRDefault="00FE173D" w:rsidP="00FE173D">
            <w:pPr>
              <w:rPr>
                <w:snapToGrid w:val="0"/>
                <w:szCs w:val="28"/>
              </w:rPr>
            </w:pPr>
            <w:r w:rsidRPr="00232BE8">
              <w:rPr>
                <w:snapToGrid w:val="0"/>
                <w:szCs w:val="28"/>
              </w:rPr>
              <w:t>Расходы на теплоноситель</w:t>
            </w:r>
          </w:p>
        </w:tc>
        <w:tc>
          <w:tcPr>
            <w:tcW w:w="1557" w:type="dxa"/>
            <w:vAlign w:val="center"/>
          </w:tcPr>
          <w:p w14:paraId="6B17FBCE" w14:textId="77777777" w:rsidR="00FE173D" w:rsidRPr="00232BE8" w:rsidRDefault="00FE173D" w:rsidP="00FE173D">
            <w:pPr>
              <w:jc w:val="center"/>
              <w:rPr>
                <w:snapToGrid w:val="0"/>
                <w:sz w:val="28"/>
                <w:szCs w:val="28"/>
              </w:rPr>
            </w:pPr>
            <w:r w:rsidRPr="00232BE8">
              <w:rPr>
                <w:snapToGrid w:val="0"/>
                <w:sz w:val="28"/>
                <w:szCs w:val="28"/>
              </w:rPr>
              <w:t>0,00</w:t>
            </w:r>
          </w:p>
        </w:tc>
        <w:tc>
          <w:tcPr>
            <w:tcW w:w="1557" w:type="dxa"/>
            <w:shd w:val="clear" w:color="auto" w:fill="auto"/>
            <w:vAlign w:val="center"/>
          </w:tcPr>
          <w:p w14:paraId="12240653" w14:textId="77777777" w:rsidR="00FE173D" w:rsidRPr="00232BE8" w:rsidRDefault="00FE173D" w:rsidP="00FE173D">
            <w:pPr>
              <w:jc w:val="center"/>
              <w:rPr>
                <w:snapToGrid w:val="0"/>
                <w:sz w:val="28"/>
                <w:szCs w:val="28"/>
              </w:rPr>
            </w:pPr>
            <w:r w:rsidRPr="00232BE8">
              <w:rPr>
                <w:snapToGrid w:val="0"/>
                <w:sz w:val="28"/>
                <w:szCs w:val="28"/>
              </w:rPr>
              <w:t>0,00</w:t>
            </w:r>
          </w:p>
        </w:tc>
        <w:tc>
          <w:tcPr>
            <w:tcW w:w="1712" w:type="dxa"/>
            <w:vAlign w:val="center"/>
          </w:tcPr>
          <w:p w14:paraId="0B1354A1" w14:textId="77777777" w:rsidR="00FE173D" w:rsidRPr="00232BE8" w:rsidRDefault="00FE173D" w:rsidP="00FE173D">
            <w:pPr>
              <w:jc w:val="center"/>
              <w:rPr>
                <w:snapToGrid w:val="0"/>
                <w:sz w:val="28"/>
                <w:szCs w:val="28"/>
              </w:rPr>
            </w:pPr>
            <w:r w:rsidRPr="00232BE8">
              <w:rPr>
                <w:snapToGrid w:val="0"/>
                <w:sz w:val="28"/>
                <w:szCs w:val="28"/>
              </w:rPr>
              <w:t>0,00</w:t>
            </w:r>
          </w:p>
        </w:tc>
        <w:tc>
          <w:tcPr>
            <w:tcW w:w="5584" w:type="dxa"/>
            <w:vAlign w:val="center"/>
          </w:tcPr>
          <w:p w14:paraId="7FA259FC" w14:textId="77777777" w:rsidR="00FE173D" w:rsidRPr="00232BE8" w:rsidRDefault="00FE173D" w:rsidP="00FE173D">
            <w:pPr>
              <w:jc w:val="center"/>
              <w:rPr>
                <w:snapToGrid w:val="0"/>
              </w:rPr>
            </w:pPr>
            <w:r w:rsidRPr="00232BE8">
              <w:rPr>
                <w:snapToGrid w:val="0"/>
              </w:rPr>
              <w:t>х</w:t>
            </w:r>
          </w:p>
        </w:tc>
      </w:tr>
      <w:tr w:rsidR="00FE173D" w:rsidRPr="00232BE8" w14:paraId="381C7B76" w14:textId="77777777" w:rsidTr="00FE173D">
        <w:trPr>
          <w:trHeight w:val="201"/>
        </w:trPr>
        <w:tc>
          <w:tcPr>
            <w:tcW w:w="630" w:type="dxa"/>
            <w:shd w:val="clear" w:color="auto" w:fill="auto"/>
            <w:vAlign w:val="center"/>
            <w:hideMark/>
          </w:tcPr>
          <w:p w14:paraId="7CF323ED" w14:textId="77777777" w:rsidR="00FE173D" w:rsidRPr="00232BE8" w:rsidRDefault="00FE173D" w:rsidP="00FE173D">
            <w:pPr>
              <w:jc w:val="center"/>
              <w:rPr>
                <w:snapToGrid w:val="0"/>
                <w:szCs w:val="28"/>
              </w:rPr>
            </w:pPr>
            <w:r w:rsidRPr="00232BE8">
              <w:rPr>
                <w:snapToGrid w:val="0"/>
                <w:szCs w:val="28"/>
              </w:rPr>
              <w:t>6</w:t>
            </w:r>
          </w:p>
        </w:tc>
        <w:tc>
          <w:tcPr>
            <w:tcW w:w="4298" w:type="dxa"/>
            <w:shd w:val="clear" w:color="auto" w:fill="auto"/>
            <w:vAlign w:val="center"/>
            <w:hideMark/>
          </w:tcPr>
          <w:p w14:paraId="16B640C6" w14:textId="77777777" w:rsidR="00FE173D" w:rsidRPr="00232BE8" w:rsidRDefault="00FE173D" w:rsidP="00FE173D">
            <w:pPr>
              <w:rPr>
                <w:snapToGrid w:val="0"/>
                <w:szCs w:val="28"/>
              </w:rPr>
            </w:pPr>
            <w:r w:rsidRPr="00232BE8">
              <w:rPr>
                <w:snapToGrid w:val="0"/>
                <w:szCs w:val="28"/>
              </w:rPr>
              <w:t>ИТОГО</w:t>
            </w:r>
          </w:p>
        </w:tc>
        <w:tc>
          <w:tcPr>
            <w:tcW w:w="1557" w:type="dxa"/>
            <w:vAlign w:val="center"/>
          </w:tcPr>
          <w:p w14:paraId="68DFA134" w14:textId="77777777" w:rsidR="00FE173D" w:rsidRPr="00232BE8" w:rsidRDefault="00FE173D" w:rsidP="00FE173D">
            <w:pPr>
              <w:jc w:val="center"/>
              <w:rPr>
                <w:snapToGrid w:val="0"/>
                <w:sz w:val="28"/>
                <w:szCs w:val="28"/>
              </w:rPr>
            </w:pPr>
            <w:r w:rsidRPr="00232BE8">
              <w:rPr>
                <w:snapToGrid w:val="0"/>
                <w:sz w:val="28"/>
                <w:szCs w:val="28"/>
              </w:rPr>
              <w:t>1 340,89</w:t>
            </w:r>
          </w:p>
        </w:tc>
        <w:tc>
          <w:tcPr>
            <w:tcW w:w="1557" w:type="dxa"/>
            <w:shd w:val="clear" w:color="auto" w:fill="auto"/>
            <w:vAlign w:val="center"/>
          </w:tcPr>
          <w:p w14:paraId="66382759" w14:textId="77777777" w:rsidR="00FE173D" w:rsidRPr="00232BE8" w:rsidRDefault="00FE173D" w:rsidP="00FE173D">
            <w:pPr>
              <w:jc w:val="center"/>
              <w:rPr>
                <w:snapToGrid w:val="0"/>
                <w:sz w:val="28"/>
                <w:szCs w:val="28"/>
              </w:rPr>
            </w:pPr>
            <w:r w:rsidRPr="00232BE8">
              <w:rPr>
                <w:snapToGrid w:val="0"/>
                <w:sz w:val="28"/>
                <w:szCs w:val="28"/>
              </w:rPr>
              <w:t>1 303,48</w:t>
            </w:r>
          </w:p>
        </w:tc>
        <w:tc>
          <w:tcPr>
            <w:tcW w:w="1712" w:type="dxa"/>
            <w:vAlign w:val="center"/>
          </w:tcPr>
          <w:p w14:paraId="134A6AE9" w14:textId="77777777" w:rsidR="00FE173D" w:rsidRPr="00232BE8" w:rsidRDefault="00FE173D" w:rsidP="00FE173D">
            <w:pPr>
              <w:jc w:val="center"/>
              <w:rPr>
                <w:snapToGrid w:val="0"/>
                <w:sz w:val="28"/>
                <w:szCs w:val="28"/>
              </w:rPr>
            </w:pPr>
            <w:r w:rsidRPr="00232BE8">
              <w:rPr>
                <w:snapToGrid w:val="0"/>
                <w:sz w:val="28"/>
                <w:szCs w:val="28"/>
              </w:rPr>
              <w:t>-37,41</w:t>
            </w:r>
          </w:p>
        </w:tc>
        <w:tc>
          <w:tcPr>
            <w:tcW w:w="5584" w:type="dxa"/>
            <w:vAlign w:val="center"/>
          </w:tcPr>
          <w:p w14:paraId="28F41D80" w14:textId="77777777" w:rsidR="00FE173D" w:rsidRPr="00232BE8" w:rsidRDefault="00FE173D" w:rsidP="00FE173D">
            <w:pPr>
              <w:jc w:val="center"/>
              <w:rPr>
                <w:snapToGrid w:val="0"/>
              </w:rPr>
            </w:pPr>
            <w:r w:rsidRPr="00232BE8">
              <w:rPr>
                <w:snapToGrid w:val="0"/>
              </w:rPr>
              <w:t>х</w:t>
            </w:r>
          </w:p>
        </w:tc>
      </w:tr>
    </w:tbl>
    <w:p w14:paraId="37B92E0B" w14:textId="77777777" w:rsidR="00FE173D" w:rsidRPr="00232BE8" w:rsidRDefault="00FE173D" w:rsidP="00FE173D">
      <w:pPr>
        <w:keepNext/>
        <w:ind w:right="141"/>
        <w:jc w:val="center"/>
        <w:outlineLvl w:val="2"/>
        <w:rPr>
          <w:rFonts w:cs="Arial"/>
          <w:b/>
          <w:bCs/>
          <w:snapToGrid w:val="0"/>
          <w:sz w:val="28"/>
          <w:szCs w:val="26"/>
          <w:lang w:eastAsia="en-US"/>
        </w:rPr>
      </w:pPr>
    </w:p>
    <w:p w14:paraId="56281D1C" w14:textId="77777777" w:rsidR="00FE173D" w:rsidRPr="00232BE8" w:rsidRDefault="00FE173D" w:rsidP="00FE173D">
      <w:pPr>
        <w:spacing w:after="160" w:line="259" w:lineRule="auto"/>
        <w:rPr>
          <w:rFonts w:cs="Arial"/>
          <w:b/>
          <w:bCs/>
          <w:snapToGrid w:val="0"/>
          <w:sz w:val="28"/>
          <w:szCs w:val="26"/>
          <w:lang w:eastAsia="en-US"/>
        </w:rPr>
      </w:pPr>
      <w:r w:rsidRPr="00232BE8">
        <w:rPr>
          <w:rFonts w:cs="Arial"/>
          <w:b/>
          <w:bCs/>
          <w:snapToGrid w:val="0"/>
          <w:sz w:val="28"/>
          <w:szCs w:val="26"/>
          <w:lang w:eastAsia="en-US"/>
        </w:rPr>
        <w:br w:type="page"/>
      </w:r>
    </w:p>
    <w:p w14:paraId="5BF18F17" w14:textId="77777777" w:rsidR="00FE173D" w:rsidRPr="00232BE8" w:rsidRDefault="00FE173D" w:rsidP="00FE173D">
      <w:pPr>
        <w:keepNext/>
        <w:ind w:right="141"/>
        <w:jc w:val="center"/>
        <w:outlineLvl w:val="2"/>
        <w:rPr>
          <w:snapToGrid w:val="0"/>
          <w:sz w:val="28"/>
        </w:rPr>
      </w:pPr>
      <w:r w:rsidRPr="00232BE8">
        <w:rPr>
          <w:rFonts w:cs="Arial"/>
          <w:b/>
          <w:bCs/>
          <w:snapToGrid w:val="0"/>
          <w:sz w:val="28"/>
          <w:szCs w:val="26"/>
          <w:lang w:eastAsia="en-US"/>
        </w:rPr>
        <w:lastRenderedPageBreak/>
        <w:t xml:space="preserve">Расчёт необходимой валовой выручки на производство и передачу тепловой энергии методом индексации установленных тарифов на 2020 год </w:t>
      </w:r>
      <w:r w:rsidRPr="00232BE8">
        <w:rPr>
          <w:snapToGrid w:val="0"/>
          <w:sz w:val="28"/>
        </w:rPr>
        <w:t>(Приложение 5.9 к Методическим указаниям)</w:t>
      </w:r>
    </w:p>
    <w:p w14:paraId="5D0B4FFA" w14:textId="77777777" w:rsidR="00FE173D" w:rsidRPr="00232BE8" w:rsidRDefault="00FE173D" w:rsidP="00FE173D">
      <w:pPr>
        <w:jc w:val="right"/>
        <w:rPr>
          <w:snapToGrid w:val="0"/>
          <w:sz w:val="28"/>
          <w:szCs w:val="28"/>
        </w:rPr>
      </w:pPr>
      <w:r w:rsidRPr="00232BE8">
        <w:rPr>
          <w:snapToGrid w:val="0"/>
          <w:sz w:val="28"/>
          <w:szCs w:val="28"/>
        </w:rPr>
        <w:t>тыс. руб.</w:t>
      </w:r>
    </w:p>
    <w:tbl>
      <w:tblPr>
        <w:tblW w:w="15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191"/>
        <w:gridCol w:w="1599"/>
        <w:gridCol w:w="1560"/>
        <w:gridCol w:w="1701"/>
        <w:gridCol w:w="5516"/>
      </w:tblGrid>
      <w:tr w:rsidR="00FE173D" w:rsidRPr="00232BE8" w14:paraId="3D141948" w14:textId="77777777" w:rsidTr="00FE173D">
        <w:trPr>
          <w:trHeight w:val="1024"/>
          <w:tblHeader/>
        </w:trPr>
        <w:tc>
          <w:tcPr>
            <w:tcW w:w="993" w:type="dxa"/>
            <w:shd w:val="clear" w:color="auto" w:fill="auto"/>
            <w:vAlign w:val="center"/>
            <w:hideMark/>
          </w:tcPr>
          <w:p w14:paraId="160815DF" w14:textId="77777777" w:rsidR="00FE173D" w:rsidRPr="00232BE8" w:rsidRDefault="00FE173D" w:rsidP="00FE173D">
            <w:pPr>
              <w:jc w:val="center"/>
              <w:rPr>
                <w:snapToGrid w:val="0"/>
                <w:szCs w:val="28"/>
              </w:rPr>
            </w:pPr>
            <w:r w:rsidRPr="00232BE8">
              <w:rPr>
                <w:snapToGrid w:val="0"/>
                <w:szCs w:val="28"/>
              </w:rPr>
              <w:t>№ п/п</w:t>
            </w:r>
          </w:p>
        </w:tc>
        <w:tc>
          <w:tcPr>
            <w:tcW w:w="4191" w:type="dxa"/>
            <w:shd w:val="clear" w:color="auto" w:fill="auto"/>
            <w:vAlign w:val="center"/>
            <w:hideMark/>
          </w:tcPr>
          <w:p w14:paraId="4F3BBCA4" w14:textId="77777777" w:rsidR="00FE173D" w:rsidRPr="00232BE8" w:rsidRDefault="00FE173D" w:rsidP="00FE173D">
            <w:pPr>
              <w:jc w:val="center"/>
              <w:rPr>
                <w:snapToGrid w:val="0"/>
                <w:szCs w:val="28"/>
              </w:rPr>
            </w:pPr>
            <w:r w:rsidRPr="00232BE8">
              <w:rPr>
                <w:snapToGrid w:val="0"/>
                <w:szCs w:val="28"/>
              </w:rPr>
              <w:t>Наименование расхода</w:t>
            </w:r>
          </w:p>
        </w:tc>
        <w:tc>
          <w:tcPr>
            <w:tcW w:w="1599" w:type="dxa"/>
          </w:tcPr>
          <w:p w14:paraId="41C0B4FF" w14:textId="77777777" w:rsidR="00FE173D" w:rsidRPr="00232BE8" w:rsidRDefault="00FE173D" w:rsidP="00FE173D">
            <w:pPr>
              <w:ind w:left="-57" w:right="-57"/>
              <w:jc w:val="center"/>
              <w:rPr>
                <w:snapToGrid w:val="0"/>
                <w:szCs w:val="28"/>
              </w:rPr>
            </w:pPr>
            <w:r w:rsidRPr="00232BE8">
              <w:rPr>
                <w:snapToGrid w:val="0"/>
                <w:szCs w:val="28"/>
              </w:rPr>
              <w:t>Предложение предприятия на 2020 год</w:t>
            </w:r>
          </w:p>
        </w:tc>
        <w:tc>
          <w:tcPr>
            <w:tcW w:w="1560" w:type="dxa"/>
          </w:tcPr>
          <w:p w14:paraId="18EC772D" w14:textId="77777777" w:rsidR="00FE173D" w:rsidRPr="00232BE8" w:rsidRDefault="00FE173D" w:rsidP="00FE173D">
            <w:pPr>
              <w:ind w:left="-57" w:right="-57"/>
              <w:jc w:val="center"/>
              <w:rPr>
                <w:snapToGrid w:val="0"/>
                <w:szCs w:val="28"/>
              </w:rPr>
            </w:pPr>
            <w:r w:rsidRPr="00232BE8">
              <w:rPr>
                <w:snapToGrid w:val="0"/>
                <w:szCs w:val="28"/>
              </w:rPr>
              <w:t>Предложение экспертов на 2020 год</w:t>
            </w:r>
          </w:p>
        </w:tc>
        <w:tc>
          <w:tcPr>
            <w:tcW w:w="1701" w:type="dxa"/>
          </w:tcPr>
          <w:p w14:paraId="42A4B956" w14:textId="77777777" w:rsidR="00FE173D" w:rsidRPr="00232BE8" w:rsidRDefault="00FE173D" w:rsidP="00FE173D">
            <w:pPr>
              <w:ind w:left="-57" w:right="-57"/>
              <w:jc w:val="center"/>
              <w:rPr>
                <w:snapToGrid w:val="0"/>
                <w:szCs w:val="28"/>
              </w:rPr>
            </w:pPr>
            <w:r w:rsidRPr="00232BE8">
              <w:rPr>
                <w:snapToGrid w:val="0"/>
                <w:szCs w:val="28"/>
              </w:rPr>
              <w:t>Расходы, не включаемые в НВВ</w:t>
            </w:r>
          </w:p>
        </w:tc>
        <w:tc>
          <w:tcPr>
            <w:tcW w:w="5516" w:type="dxa"/>
            <w:vAlign w:val="center"/>
          </w:tcPr>
          <w:p w14:paraId="4466F6BA" w14:textId="77777777" w:rsidR="00FE173D" w:rsidRPr="00232BE8" w:rsidRDefault="00FE173D" w:rsidP="00FE173D">
            <w:pPr>
              <w:ind w:left="-57" w:right="-57"/>
              <w:jc w:val="center"/>
              <w:rPr>
                <w:snapToGrid w:val="0"/>
                <w:szCs w:val="28"/>
              </w:rPr>
            </w:pPr>
            <w:r w:rsidRPr="00232BE8">
              <w:rPr>
                <w:snapToGrid w:val="0"/>
                <w:szCs w:val="28"/>
              </w:rPr>
              <w:t>Основание, по которому расходы скорректированы, или не включаются в НВВ, в соответствии с п. 33 Правил регулирования (ПП РФ №1075 от 22.10.2012)</w:t>
            </w:r>
          </w:p>
        </w:tc>
      </w:tr>
      <w:tr w:rsidR="00FE173D" w:rsidRPr="00232BE8" w14:paraId="69D76318" w14:textId="77777777" w:rsidTr="00FE173D">
        <w:trPr>
          <w:trHeight w:val="349"/>
        </w:trPr>
        <w:tc>
          <w:tcPr>
            <w:tcW w:w="993" w:type="dxa"/>
            <w:shd w:val="clear" w:color="auto" w:fill="auto"/>
            <w:vAlign w:val="center"/>
            <w:hideMark/>
          </w:tcPr>
          <w:p w14:paraId="471AC595" w14:textId="77777777" w:rsidR="00FE173D" w:rsidRPr="00232BE8" w:rsidRDefault="00FE173D" w:rsidP="00FE173D">
            <w:pPr>
              <w:jc w:val="center"/>
              <w:rPr>
                <w:snapToGrid w:val="0"/>
                <w:szCs w:val="28"/>
              </w:rPr>
            </w:pPr>
            <w:r w:rsidRPr="00232BE8">
              <w:rPr>
                <w:snapToGrid w:val="0"/>
                <w:szCs w:val="28"/>
              </w:rPr>
              <w:t>1</w:t>
            </w:r>
          </w:p>
        </w:tc>
        <w:tc>
          <w:tcPr>
            <w:tcW w:w="4191" w:type="dxa"/>
            <w:shd w:val="clear" w:color="auto" w:fill="auto"/>
            <w:vAlign w:val="center"/>
            <w:hideMark/>
          </w:tcPr>
          <w:p w14:paraId="691ACA94" w14:textId="77777777" w:rsidR="00FE173D" w:rsidRPr="00232BE8" w:rsidRDefault="00FE173D" w:rsidP="00FE173D">
            <w:pPr>
              <w:rPr>
                <w:snapToGrid w:val="0"/>
                <w:szCs w:val="28"/>
              </w:rPr>
            </w:pPr>
            <w:r w:rsidRPr="00232BE8">
              <w:rPr>
                <w:snapToGrid w:val="0"/>
                <w:szCs w:val="28"/>
              </w:rPr>
              <w:t>Операционные (подконтрольные) расходы</w:t>
            </w:r>
          </w:p>
        </w:tc>
        <w:tc>
          <w:tcPr>
            <w:tcW w:w="1599" w:type="dxa"/>
            <w:vAlign w:val="center"/>
          </w:tcPr>
          <w:p w14:paraId="43DA8DB8" w14:textId="77777777" w:rsidR="00FE173D" w:rsidRPr="00232BE8" w:rsidRDefault="00FE173D" w:rsidP="00FE173D">
            <w:pPr>
              <w:jc w:val="center"/>
              <w:rPr>
                <w:snapToGrid w:val="0"/>
                <w:sz w:val="28"/>
                <w:szCs w:val="28"/>
              </w:rPr>
            </w:pPr>
            <w:r w:rsidRPr="00232BE8">
              <w:rPr>
                <w:snapToGrid w:val="0"/>
                <w:sz w:val="28"/>
                <w:szCs w:val="28"/>
              </w:rPr>
              <w:t>7 243,54</w:t>
            </w:r>
          </w:p>
        </w:tc>
        <w:tc>
          <w:tcPr>
            <w:tcW w:w="1560" w:type="dxa"/>
            <w:shd w:val="clear" w:color="auto" w:fill="auto"/>
            <w:vAlign w:val="center"/>
          </w:tcPr>
          <w:p w14:paraId="327BB2A6" w14:textId="77777777" w:rsidR="00FE173D" w:rsidRPr="00232BE8" w:rsidRDefault="00FE173D" w:rsidP="00FE173D">
            <w:pPr>
              <w:jc w:val="center"/>
              <w:rPr>
                <w:snapToGrid w:val="0"/>
                <w:sz w:val="28"/>
                <w:szCs w:val="28"/>
              </w:rPr>
            </w:pPr>
            <w:r w:rsidRPr="00232BE8">
              <w:rPr>
                <w:snapToGrid w:val="0"/>
                <w:sz w:val="28"/>
                <w:szCs w:val="28"/>
              </w:rPr>
              <w:t>7 213,91</w:t>
            </w:r>
          </w:p>
        </w:tc>
        <w:tc>
          <w:tcPr>
            <w:tcW w:w="1701" w:type="dxa"/>
            <w:vAlign w:val="center"/>
          </w:tcPr>
          <w:p w14:paraId="4E8145DF" w14:textId="77777777" w:rsidR="00FE173D" w:rsidRPr="00232BE8" w:rsidRDefault="00FE173D" w:rsidP="00FE173D">
            <w:pPr>
              <w:jc w:val="center"/>
              <w:rPr>
                <w:snapToGrid w:val="0"/>
                <w:sz w:val="28"/>
                <w:szCs w:val="28"/>
              </w:rPr>
            </w:pPr>
            <w:r w:rsidRPr="00232BE8">
              <w:rPr>
                <w:snapToGrid w:val="0"/>
                <w:sz w:val="28"/>
                <w:szCs w:val="28"/>
              </w:rPr>
              <w:t>-29,63</w:t>
            </w:r>
          </w:p>
        </w:tc>
        <w:tc>
          <w:tcPr>
            <w:tcW w:w="5516" w:type="dxa"/>
            <w:vAlign w:val="center"/>
          </w:tcPr>
          <w:p w14:paraId="5062655C" w14:textId="77777777" w:rsidR="00FE173D" w:rsidRPr="00232BE8" w:rsidRDefault="00FE173D" w:rsidP="00FE173D">
            <w:pPr>
              <w:rPr>
                <w:snapToGrid w:val="0"/>
              </w:rPr>
            </w:pPr>
            <w:r w:rsidRPr="00232BE8">
              <w:rPr>
                <w:snapToGrid w:val="0"/>
              </w:rPr>
              <w:t>Приложение 5.2, стр. 5</w:t>
            </w:r>
          </w:p>
        </w:tc>
      </w:tr>
      <w:tr w:rsidR="00FE173D" w:rsidRPr="00232BE8" w14:paraId="663A82AD" w14:textId="77777777" w:rsidTr="00FE173D">
        <w:trPr>
          <w:trHeight w:val="204"/>
        </w:trPr>
        <w:tc>
          <w:tcPr>
            <w:tcW w:w="993" w:type="dxa"/>
            <w:shd w:val="clear" w:color="auto" w:fill="auto"/>
            <w:vAlign w:val="center"/>
            <w:hideMark/>
          </w:tcPr>
          <w:p w14:paraId="07018669" w14:textId="77777777" w:rsidR="00FE173D" w:rsidRPr="00232BE8" w:rsidRDefault="00FE173D" w:rsidP="00FE173D">
            <w:pPr>
              <w:jc w:val="center"/>
              <w:rPr>
                <w:snapToGrid w:val="0"/>
                <w:szCs w:val="28"/>
              </w:rPr>
            </w:pPr>
            <w:r w:rsidRPr="00232BE8">
              <w:rPr>
                <w:snapToGrid w:val="0"/>
                <w:szCs w:val="28"/>
              </w:rPr>
              <w:t>2</w:t>
            </w:r>
          </w:p>
        </w:tc>
        <w:tc>
          <w:tcPr>
            <w:tcW w:w="4191" w:type="dxa"/>
            <w:shd w:val="clear" w:color="auto" w:fill="auto"/>
            <w:vAlign w:val="center"/>
            <w:hideMark/>
          </w:tcPr>
          <w:p w14:paraId="608E12D4" w14:textId="77777777" w:rsidR="00FE173D" w:rsidRPr="00232BE8" w:rsidRDefault="00FE173D" w:rsidP="00FE173D">
            <w:pPr>
              <w:rPr>
                <w:snapToGrid w:val="0"/>
                <w:szCs w:val="28"/>
              </w:rPr>
            </w:pPr>
            <w:r w:rsidRPr="00232BE8">
              <w:rPr>
                <w:snapToGrid w:val="0"/>
                <w:szCs w:val="28"/>
              </w:rPr>
              <w:t>Неподконтрольные расходы</w:t>
            </w:r>
          </w:p>
        </w:tc>
        <w:tc>
          <w:tcPr>
            <w:tcW w:w="1599" w:type="dxa"/>
            <w:vAlign w:val="center"/>
          </w:tcPr>
          <w:p w14:paraId="4575410E" w14:textId="77777777" w:rsidR="00FE173D" w:rsidRPr="00232BE8" w:rsidRDefault="00FE173D" w:rsidP="00FE173D">
            <w:pPr>
              <w:jc w:val="center"/>
              <w:rPr>
                <w:snapToGrid w:val="0"/>
                <w:sz w:val="28"/>
                <w:szCs w:val="28"/>
              </w:rPr>
            </w:pPr>
            <w:r w:rsidRPr="00232BE8">
              <w:rPr>
                <w:snapToGrid w:val="0"/>
                <w:sz w:val="28"/>
                <w:szCs w:val="28"/>
              </w:rPr>
              <w:t>3 059,81</w:t>
            </w:r>
          </w:p>
        </w:tc>
        <w:tc>
          <w:tcPr>
            <w:tcW w:w="1560" w:type="dxa"/>
            <w:shd w:val="clear" w:color="auto" w:fill="auto"/>
            <w:vAlign w:val="center"/>
          </w:tcPr>
          <w:p w14:paraId="3E4DA175" w14:textId="77777777" w:rsidR="00FE173D" w:rsidRPr="00232BE8" w:rsidRDefault="00FE173D" w:rsidP="00FE173D">
            <w:pPr>
              <w:jc w:val="center"/>
              <w:rPr>
                <w:snapToGrid w:val="0"/>
                <w:sz w:val="28"/>
                <w:szCs w:val="28"/>
              </w:rPr>
            </w:pPr>
            <w:r w:rsidRPr="00232BE8">
              <w:rPr>
                <w:snapToGrid w:val="0"/>
                <w:sz w:val="28"/>
                <w:szCs w:val="28"/>
              </w:rPr>
              <w:t>1 773,38</w:t>
            </w:r>
          </w:p>
        </w:tc>
        <w:tc>
          <w:tcPr>
            <w:tcW w:w="1701" w:type="dxa"/>
            <w:vAlign w:val="center"/>
          </w:tcPr>
          <w:p w14:paraId="4337EA82" w14:textId="77777777" w:rsidR="00FE173D" w:rsidRPr="00232BE8" w:rsidRDefault="00FE173D" w:rsidP="00FE173D">
            <w:pPr>
              <w:jc w:val="center"/>
              <w:rPr>
                <w:snapToGrid w:val="0"/>
                <w:sz w:val="28"/>
                <w:szCs w:val="28"/>
              </w:rPr>
            </w:pPr>
            <w:r w:rsidRPr="00232BE8">
              <w:rPr>
                <w:snapToGrid w:val="0"/>
                <w:sz w:val="28"/>
                <w:szCs w:val="28"/>
              </w:rPr>
              <w:t>-1286,43</w:t>
            </w:r>
          </w:p>
        </w:tc>
        <w:tc>
          <w:tcPr>
            <w:tcW w:w="5516" w:type="dxa"/>
            <w:vAlign w:val="center"/>
          </w:tcPr>
          <w:p w14:paraId="532C515F" w14:textId="77777777" w:rsidR="00FE173D" w:rsidRPr="00232BE8" w:rsidRDefault="00FE173D" w:rsidP="00FE173D">
            <w:pPr>
              <w:rPr>
                <w:snapToGrid w:val="0"/>
              </w:rPr>
            </w:pPr>
            <w:r w:rsidRPr="00232BE8">
              <w:rPr>
                <w:snapToGrid w:val="0"/>
              </w:rPr>
              <w:t>Приложение 5.3, стр. 6</w:t>
            </w:r>
          </w:p>
        </w:tc>
      </w:tr>
      <w:tr w:rsidR="00FE173D" w:rsidRPr="00232BE8" w14:paraId="3EBB855A" w14:textId="77777777" w:rsidTr="00FE173D">
        <w:trPr>
          <w:trHeight w:val="818"/>
        </w:trPr>
        <w:tc>
          <w:tcPr>
            <w:tcW w:w="993" w:type="dxa"/>
            <w:shd w:val="clear" w:color="auto" w:fill="auto"/>
            <w:vAlign w:val="center"/>
            <w:hideMark/>
          </w:tcPr>
          <w:p w14:paraId="6DB40687" w14:textId="77777777" w:rsidR="00FE173D" w:rsidRPr="00232BE8" w:rsidRDefault="00FE173D" w:rsidP="00FE173D">
            <w:pPr>
              <w:jc w:val="center"/>
              <w:rPr>
                <w:snapToGrid w:val="0"/>
                <w:szCs w:val="28"/>
              </w:rPr>
            </w:pPr>
            <w:r w:rsidRPr="00232BE8">
              <w:rPr>
                <w:snapToGrid w:val="0"/>
                <w:szCs w:val="28"/>
              </w:rPr>
              <w:t>3</w:t>
            </w:r>
          </w:p>
        </w:tc>
        <w:tc>
          <w:tcPr>
            <w:tcW w:w="4191" w:type="dxa"/>
            <w:shd w:val="clear" w:color="auto" w:fill="auto"/>
            <w:vAlign w:val="center"/>
            <w:hideMark/>
          </w:tcPr>
          <w:p w14:paraId="2E6B6786" w14:textId="77777777" w:rsidR="00FE173D" w:rsidRPr="00232BE8" w:rsidRDefault="00FE173D" w:rsidP="00FE173D">
            <w:pPr>
              <w:rPr>
                <w:snapToGrid w:val="0"/>
                <w:szCs w:val="28"/>
              </w:rPr>
            </w:pPr>
            <w:r w:rsidRPr="00232BE8">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696F4A88" w14:textId="77777777" w:rsidR="00FE173D" w:rsidRPr="00232BE8" w:rsidRDefault="00FE173D" w:rsidP="00FE173D">
            <w:pPr>
              <w:jc w:val="center"/>
              <w:rPr>
                <w:snapToGrid w:val="0"/>
                <w:sz w:val="28"/>
                <w:szCs w:val="28"/>
              </w:rPr>
            </w:pPr>
            <w:r w:rsidRPr="00232BE8">
              <w:rPr>
                <w:snapToGrid w:val="0"/>
                <w:sz w:val="28"/>
                <w:szCs w:val="28"/>
              </w:rPr>
              <w:t>1 340,89</w:t>
            </w:r>
          </w:p>
        </w:tc>
        <w:tc>
          <w:tcPr>
            <w:tcW w:w="1560" w:type="dxa"/>
            <w:shd w:val="clear" w:color="auto" w:fill="auto"/>
            <w:vAlign w:val="center"/>
          </w:tcPr>
          <w:p w14:paraId="6D8B2EDA" w14:textId="77777777" w:rsidR="00FE173D" w:rsidRPr="00232BE8" w:rsidRDefault="00FE173D" w:rsidP="00FE173D">
            <w:pPr>
              <w:jc w:val="center"/>
              <w:rPr>
                <w:snapToGrid w:val="0"/>
                <w:sz w:val="28"/>
                <w:szCs w:val="28"/>
              </w:rPr>
            </w:pPr>
            <w:r w:rsidRPr="00232BE8">
              <w:rPr>
                <w:snapToGrid w:val="0"/>
                <w:sz w:val="28"/>
                <w:szCs w:val="28"/>
              </w:rPr>
              <w:t>1 303,48</w:t>
            </w:r>
          </w:p>
        </w:tc>
        <w:tc>
          <w:tcPr>
            <w:tcW w:w="1701" w:type="dxa"/>
            <w:tcBorders>
              <w:bottom w:val="single" w:sz="4" w:space="0" w:color="auto"/>
            </w:tcBorders>
            <w:vAlign w:val="center"/>
          </w:tcPr>
          <w:p w14:paraId="0F914D2C" w14:textId="77777777" w:rsidR="00FE173D" w:rsidRPr="00232BE8" w:rsidRDefault="00FE173D" w:rsidP="00FE173D">
            <w:pPr>
              <w:jc w:val="center"/>
              <w:rPr>
                <w:snapToGrid w:val="0"/>
                <w:sz w:val="28"/>
                <w:szCs w:val="28"/>
              </w:rPr>
            </w:pPr>
            <w:r w:rsidRPr="00232BE8">
              <w:rPr>
                <w:snapToGrid w:val="0"/>
                <w:sz w:val="28"/>
                <w:szCs w:val="28"/>
              </w:rPr>
              <w:t>-37,41</w:t>
            </w:r>
          </w:p>
        </w:tc>
        <w:tc>
          <w:tcPr>
            <w:tcW w:w="5516" w:type="dxa"/>
            <w:vAlign w:val="center"/>
          </w:tcPr>
          <w:p w14:paraId="544A3AB8" w14:textId="77777777" w:rsidR="00FE173D" w:rsidRPr="00232BE8" w:rsidRDefault="00FE173D" w:rsidP="00FE173D">
            <w:pPr>
              <w:rPr>
                <w:snapToGrid w:val="0"/>
              </w:rPr>
            </w:pPr>
            <w:r w:rsidRPr="00232BE8">
              <w:rPr>
                <w:snapToGrid w:val="0"/>
              </w:rPr>
              <w:t>Приложение 5.4., стр. 8</w:t>
            </w:r>
          </w:p>
        </w:tc>
      </w:tr>
      <w:tr w:rsidR="00FE173D" w:rsidRPr="00232BE8" w14:paraId="525CB0EB" w14:textId="77777777" w:rsidTr="00FE173D">
        <w:trPr>
          <w:trHeight w:val="183"/>
        </w:trPr>
        <w:tc>
          <w:tcPr>
            <w:tcW w:w="993" w:type="dxa"/>
            <w:shd w:val="clear" w:color="auto" w:fill="auto"/>
            <w:vAlign w:val="center"/>
            <w:hideMark/>
          </w:tcPr>
          <w:p w14:paraId="3AF7A5BD" w14:textId="77777777" w:rsidR="00FE173D" w:rsidRPr="00232BE8" w:rsidRDefault="00FE173D" w:rsidP="00FE173D">
            <w:pPr>
              <w:jc w:val="center"/>
              <w:rPr>
                <w:snapToGrid w:val="0"/>
                <w:szCs w:val="28"/>
              </w:rPr>
            </w:pPr>
            <w:r w:rsidRPr="00232BE8">
              <w:rPr>
                <w:snapToGrid w:val="0"/>
                <w:szCs w:val="28"/>
              </w:rPr>
              <w:t>4</w:t>
            </w:r>
          </w:p>
        </w:tc>
        <w:tc>
          <w:tcPr>
            <w:tcW w:w="4191" w:type="dxa"/>
            <w:shd w:val="clear" w:color="auto" w:fill="auto"/>
            <w:vAlign w:val="center"/>
            <w:hideMark/>
          </w:tcPr>
          <w:p w14:paraId="499E078C" w14:textId="77777777" w:rsidR="00FE173D" w:rsidRPr="00232BE8" w:rsidRDefault="00FE173D" w:rsidP="00FE173D">
            <w:pPr>
              <w:rPr>
                <w:snapToGrid w:val="0"/>
                <w:szCs w:val="28"/>
              </w:rPr>
            </w:pPr>
            <w:r w:rsidRPr="00232BE8">
              <w:rPr>
                <w:snapToGrid w:val="0"/>
                <w:szCs w:val="28"/>
              </w:rPr>
              <w:t>Прибыль</w:t>
            </w:r>
          </w:p>
        </w:tc>
        <w:tc>
          <w:tcPr>
            <w:tcW w:w="1599" w:type="dxa"/>
            <w:tcBorders>
              <w:top w:val="single" w:sz="4" w:space="0" w:color="auto"/>
              <w:left w:val="nil"/>
              <w:bottom w:val="single" w:sz="4" w:space="0" w:color="auto"/>
              <w:right w:val="single" w:sz="4" w:space="0" w:color="auto"/>
            </w:tcBorders>
            <w:shd w:val="clear" w:color="000000" w:fill="FFFFFF"/>
            <w:vAlign w:val="center"/>
          </w:tcPr>
          <w:p w14:paraId="4E944F10" w14:textId="77777777" w:rsidR="00FE173D" w:rsidRPr="00232BE8" w:rsidRDefault="00FE173D" w:rsidP="00FE173D">
            <w:pPr>
              <w:jc w:val="center"/>
              <w:rPr>
                <w:snapToGrid w:val="0"/>
                <w:sz w:val="28"/>
                <w:szCs w:val="28"/>
              </w:rPr>
            </w:pPr>
            <w:r w:rsidRPr="00232BE8">
              <w:rPr>
                <w:snapToGrid w:val="0"/>
                <w:sz w:val="28"/>
                <w:szCs w:val="28"/>
              </w:rPr>
              <w:t>70,72</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2AAA0469" w14:textId="77777777" w:rsidR="00FE173D" w:rsidRPr="00232BE8" w:rsidRDefault="00FE173D" w:rsidP="00FE173D">
            <w:pPr>
              <w:jc w:val="center"/>
              <w:rPr>
                <w:snapToGrid w:val="0"/>
                <w:sz w:val="28"/>
                <w:szCs w:val="28"/>
              </w:rPr>
            </w:pPr>
            <w:r w:rsidRPr="00232BE8">
              <w:rPr>
                <w:snapToGrid w:val="0"/>
                <w:sz w:val="28"/>
                <w:szCs w:val="28"/>
              </w:rPr>
              <w:t>70,72</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77803B0" w14:textId="77777777" w:rsidR="00FE173D" w:rsidRPr="00232BE8" w:rsidRDefault="00FE173D" w:rsidP="00FE173D">
            <w:pPr>
              <w:jc w:val="center"/>
              <w:rPr>
                <w:snapToGrid w:val="0"/>
                <w:sz w:val="28"/>
                <w:szCs w:val="28"/>
              </w:rPr>
            </w:pPr>
            <w:r w:rsidRPr="00232BE8">
              <w:rPr>
                <w:snapToGrid w:val="0"/>
                <w:sz w:val="28"/>
                <w:szCs w:val="28"/>
              </w:rPr>
              <w:t>-</w:t>
            </w:r>
          </w:p>
        </w:tc>
        <w:tc>
          <w:tcPr>
            <w:tcW w:w="5516" w:type="dxa"/>
            <w:tcBorders>
              <w:left w:val="single" w:sz="4" w:space="0" w:color="auto"/>
            </w:tcBorders>
            <w:vAlign w:val="center"/>
          </w:tcPr>
          <w:p w14:paraId="32326515" w14:textId="77777777" w:rsidR="00FE173D" w:rsidRPr="00232BE8" w:rsidRDefault="00FE173D" w:rsidP="00FE173D">
            <w:pPr>
              <w:jc w:val="center"/>
              <w:rPr>
                <w:snapToGrid w:val="0"/>
              </w:rPr>
            </w:pPr>
            <w:r w:rsidRPr="00232BE8">
              <w:rPr>
                <w:snapToGrid w:val="0"/>
              </w:rPr>
              <w:t>х</w:t>
            </w:r>
          </w:p>
        </w:tc>
      </w:tr>
      <w:tr w:rsidR="00FE173D" w:rsidRPr="00232BE8" w14:paraId="6FD03515" w14:textId="77777777" w:rsidTr="00FE173D">
        <w:trPr>
          <w:trHeight w:val="515"/>
        </w:trPr>
        <w:tc>
          <w:tcPr>
            <w:tcW w:w="993" w:type="dxa"/>
            <w:shd w:val="clear" w:color="auto" w:fill="auto"/>
            <w:vAlign w:val="center"/>
          </w:tcPr>
          <w:p w14:paraId="48FBFC7D" w14:textId="77777777" w:rsidR="00FE173D" w:rsidRPr="00232BE8" w:rsidRDefault="00FE173D" w:rsidP="00FE173D">
            <w:pPr>
              <w:jc w:val="center"/>
              <w:rPr>
                <w:snapToGrid w:val="0"/>
                <w:szCs w:val="28"/>
              </w:rPr>
            </w:pPr>
            <w:r w:rsidRPr="00232BE8">
              <w:rPr>
                <w:snapToGrid w:val="0"/>
                <w:szCs w:val="28"/>
              </w:rPr>
              <w:t>5</w:t>
            </w:r>
          </w:p>
        </w:tc>
        <w:tc>
          <w:tcPr>
            <w:tcW w:w="4191" w:type="dxa"/>
            <w:shd w:val="clear" w:color="auto" w:fill="auto"/>
            <w:vAlign w:val="center"/>
          </w:tcPr>
          <w:p w14:paraId="06122E71" w14:textId="77777777" w:rsidR="00FE173D" w:rsidRPr="00232BE8" w:rsidRDefault="00FE173D" w:rsidP="00FE173D">
            <w:pPr>
              <w:rPr>
                <w:snapToGrid w:val="0"/>
                <w:szCs w:val="28"/>
              </w:rPr>
            </w:pPr>
            <w:r w:rsidRPr="00232BE8">
              <w:rPr>
                <w:snapToGrid w:val="0"/>
                <w:szCs w:val="28"/>
              </w:rPr>
              <w:t>Расчетная предпринимательская прибыль</w:t>
            </w:r>
          </w:p>
        </w:tc>
        <w:tc>
          <w:tcPr>
            <w:tcW w:w="1599" w:type="dxa"/>
            <w:vAlign w:val="center"/>
          </w:tcPr>
          <w:p w14:paraId="028C4F2A" w14:textId="77777777" w:rsidR="00FE173D" w:rsidRPr="00232BE8" w:rsidRDefault="00FE173D" w:rsidP="00FE173D">
            <w:pPr>
              <w:jc w:val="center"/>
              <w:rPr>
                <w:snapToGrid w:val="0"/>
                <w:sz w:val="28"/>
                <w:szCs w:val="28"/>
              </w:rPr>
            </w:pPr>
            <w:r w:rsidRPr="00232BE8">
              <w:rPr>
                <w:snapToGrid w:val="0"/>
                <w:sz w:val="28"/>
                <w:szCs w:val="28"/>
              </w:rPr>
              <w:t>472,58</w:t>
            </w:r>
          </w:p>
        </w:tc>
        <w:tc>
          <w:tcPr>
            <w:tcW w:w="1560" w:type="dxa"/>
            <w:shd w:val="clear" w:color="auto" w:fill="auto"/>
            <w:vAlign w:val="center"/>
          </w:tcPr>
          <w:p w14:paraId="5BC5B4E1" w14:textId="77777777" w:rsidR="00FE173D" w:rsidRPr="00232BE8" w:rsidRDefault="00FE173D" w:rsidP="00FE173D">
            <w:pPr>
              <w:jc w:val="center"/>
              <w:rPr>
                <w:snapToGrid w:val="0"/>
                <w:sz w:val="28"/>
                <w:szCs w:val="28"/>
              </w:rPr>
            </w:pPr>
            <w:r w:rsidRPr="00232BE8">
              <w:rPr>
                <w:snapToGrid w:val="0"/>
                <w:sz w:val="28"/>
                <w:szCs w:val="28"/>
              </w:rPr>
              <w:t>465,91</w:t>
            </w:r>
          </w:p>
        </w:tc>
        <w:tc>
          <w:tcPr>
            <w:tcW w:w="1701" w:type="dxa"/>
            <w:vAlign w:val="center"/>
          </w:tcPr>
          <w:p w14:paraId="4AB9058A" w14:textId="77777777" w:rsidR="00FE173D" w:rsidRPr="00232BE8" w:rsidRDefault="00FE173D" w:rsidP="00FE173D">
            <w:pPr>
              <w:jc w:val="center"/>
              <w:rPr>
                <w:snapToGrid w:val="0"/>
                <w:sz w:val="28"/>
                <w:szCs w:val="28"/>
              </w:rPr>
            </w:pPr>
            <w:r w:rsidRPr="00232BE8">
              <w:rPr>
                <w:snapToGrid w:val="0"/>
                <w:sz w:val="28"/>
                <w:szCs w:val="28"/>
              </w:rPr>
              <w:t>-6,67</w:t>
            </w:r>
          </w:p>
        </w:tc>
        <w:tc>
          <w:tcPr>
            <w:tcW w:w="5516" w:type="dxa"/>
            <w:vAlign w:val="center"/>
          </w:tcPr>
          <w:p w14:paraId="37165BE5" w14:textId="77777777" w:rsidR="00FE173D" w:rsidRPr="00232BE8" w:rsidRDefault="00FE173D" w:rsidP="00FE173D">
            <w:pPr>
              <w:jc w:val="center"/>
              <w:rPr>
                <w:snapToGrid w:val="0"/>
              </w:rPr>
            </w:pPr>
            <w:r w:rsidRPr="00232BE8">
              <w:rPr>
                <w:snapToGrid w:val="0"/>
              </w:rPr>
              <w:t>Данная статья затрат рассчитана в соответствии со ст. 48(1) Основ ценообразования</w:t>
            </w:r>
          </w:p>
        </w:tc>
      </w:tr>
      <w:tr w:rsidR="00FE173D" w:rsidRPr="00232BE8" w14:paraId="39E2E186" w14:textId="77777777" w:rsidTr="00FE173D">
        <w:trPr>
          <w:trHeight w:val="992"/>
        </w:trPr>
        <w:tc>
          <w:tcPr>
            <w:tcW w:w="993" w:type="dxa"/>
            <w:shd w:val="clear" w:color="auto" w:fill="auto"/>
            <w:vAlign w:val="center"/>
            <w:hideMark/>
          </w:tcPr>
          <w:p w14:paraId="21915F1E" w14:textId="77777777" w:rsidR="00FE173D" w:rsidRPr="00232BE8" w:rsidRDefault="00FE173D" w:rsidP="00FE173D">
            <w:pPr>
              <w:jc w:val="center"/>
              <w:rPr>
                <w:snapToGrid w:val="0"/>
                <w:szCs w:val="28"/>
              </w:rPr>
            </w:pPr>
            <w:r w:rsidRPr="00232BE8">
              <w:rPr>
                <w:snapToGrid w:val="0"/>
                <w:szCs w:val="28"/>
              </w:rPr>
              <w:t>6</w:t>
            </w:r>
          </w:p>
        </w:tc>
        <w:tc>
          <w:tcPr>
            <w:tcW w:w="4191" w:type="dxa"/>
            <w:shd w:val="clear" w:color="auto" w:fill="auto"/>
            <w:vAlign w:val="center"/>
            <w:hideMark/>
          </w:tcPr>
          <w:p w14:paraId="60FAB85F" w14:textId="77777777" w:rsidR="00FE173D" w:rsidRPr="00232BE8" w:rsidRDefault="00FE173D" w:rsidP="00FE173D">
            <w:pPr>
              <w:rPr>
                <w:snapToGrid w:val="0"/>
                <w:szCs w:val="28"/>
              </w:rPr>
            </w:pPr>
            <w:r w:rsidRPr="00232BE8">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0D7FF061" w14:textId="77777777" w:rsidR="00FE173D" w:rsidRPr="00232BE8" w:rsidRDefault="00FE173D" w:rsidP="00FE173D">
            <w:pPr>
              <w:jc w:val="center"/>
              <w:rPr>
                <w:snapToGrid w:val="0"/>
                <w:sz w:val="28"/>
                <w:szCs w:val="28"/>
              </w:rPr>
            </w:pPr>
            <w:r w:rsidRPr="00232BE8">
              <w:rPr>
                <w:snapToGrid w:val="0"/>
                <w:sz w:val="28"/>
                <w:szCs w:val="28"/>
              </w:rPr>
              <w:t>0,00</w:t>
            </w:r>
          </w:p>
        </w:tc>
        <w:tc>
          <w:tcPr>
            <w:tcW w:w="1560" w:type="dxa"/>
            <w:shd w:val="clear" w:color="auto" w:fill="auto"/>
            <w:vAlign w:val="center"/>
          </w:tcPr>
          <w:p w14:paraId="003560E1" w14:textId="77777777" w:rsidR="00FE173D" w:rsidRPr="00232BE8" w:rsidRDefault="00FE173D" w:rsidP="00FE173D">
            <w:pPr>
              <w:jc w:val="center"/>
              <w:rPr>
                <w:snapToGrid w:val="0"/>
                <w:sz w:val="28"/>
                <w:szCs w:val="28"/>
              </w:rPr>
            </w:pPr>
            <w:r w:rsidRPr="00232BE8">
              <w:rPr>
                <w:snapToGrid w:val="0"/>
                <w:sz w:val="28"/>
                <w:szCs w:val="28"/>
              </w:rPr>
              <w:t>0,00</w:t>
            </w:r>
          </w:p>
        </w:tc>
        <w:tc>
          <w:tcPr>
            <w:tcW w:w="1701" w:type="dxa"/>
            <w:vAlign w:val="center"/>
          </w:tcPr>
          <w:p w14:paraId="1AD24E97" w14:textId="77777777" w:rsidR="00FE173D" w:rsidRPr="00232BE8" w:rsidRDefault="00FE173D" w:rsidP="00FE173D">
            <w:pPr>
              <w:jc w:val="center"/>
              <w:rPr>
                <w:snapToGrid w:val="0"/>
                <w:sz w:val="28"/>
                <w:szCs w:val="28"/>
              </w:rPr>
            </w:pPr>
            <w:r w:rsidRPr="00232BE8">
              <w:rPr>
                <w:snapToGrid w:val="0"/>
                <w:sz w:val="28"/>
                <w:szCs w:val="28"/>
              </w:rPr>
              <w:t>0,00</w:t>
            </w:r>
          </w:p>
        </w:tc>
        <w:tc>
          <w:tcPr>
            <w:tcW w:w="5516" w:type="dxa"/>
            <w:vAlign w:val="center"/>
          </w:tcPr>
          <w:p w14:paraId="111DA8D6" w14:textId="77777777" w:rsidR="00FE173D" w:rsidRPr="00232BE8" w:rsidRDefault="00FE173D" w:rsidP="00FE173D">
            <w:pPr>
              <w:jc w:val="center"/>
              <w:rPr>
                <w:snapToGrid w:val="0"/>
              </w:rPr>
            </w:pPr>
            <w:r w:rsidRPr="00232BE8">
              <w:rPr>
                <w:snapToGrid w:val="0"/>
              </w:rPr>
              <w:t>х</w:t>
            </w:r>
          </w:p>
        </w:tc>
      </w:tr>
      <w:tr w:rsidR="00FE173D" w:rsidRPr="00232BE8" w14:paraId="7D042CF0" w14:textId="77777777" w:rsidTr="00FE173D">
        <w:trPr>
          <w:trHeight w:val="1292"/>
        </w:trPr>
        <w:tc>
          <w:tcPr>
            <w:tcW w:w="993" w:type="dxa"/>
            <w:shd w:val="clear" w:color="auto" w:fill="auto"/>
            <w:vAlign w:val="center"/>
            <w:hideMark/>
          </w:tcPr>
          <w:p w14:paraId="4FF2ABF8" w14:textId="77777777" w:rsidR="00FE173D" w:rsidRPr="00232BE8" w:rsidRDefault="00FE173D" w:rsidP="00FE173D">
            <w:pPr>
              <w:jc w:val="center"/>
              <w:rPr>
                <w:snapToGrid w:val="0"/>
                <w:szCs w:val="28"/>
              </w:rPr>
            </w:pPr>
            <w:r w:rsidRPr="00232BE8">
              <w:rPr>
                <w:snapToGrid w:val="0"/>
                <w:szCs w:val="28"/>
              </w:rPr>
              <w:t>7</w:t>
            </w:r>
          </w:p>
        </w:tc>
        <w:tc>
          <w:tcPr>
            <w:tcW w:w="4191" w:type="dxa"/>
            <w:shd w:val="clear" w:color="auto" w:fill="auto"/>
            <w:vAlign w:val="center"/>
            <w:hideMark/>
          </w:tcPr>
          <w:p w14:paraId="2BBC1E37" w14:textId="77777777" w:rsidR="00FE173D" w:rsidRPr="00232BE8" w:rsidRDefault="00FE173D" w:rsidP="00FE173D">
            <w:pPr>
              <w:rPr>
                <w:snapToGrid w:val="0"/>
                <w:szCs w:val="28"/>
              </w:rPr>
            </w:pPr>
            <w:r w:rsidRPr="00232BE8">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6ADFE4A4" w14:textId="77777777" w:rsidR="00FE173D" w:rsidRPr="00232BE8" w:rsidRDefault="00FE173D" w:rsidP="00FE173D">
            <w:pPr>
              <w:jc w:val="center"/>
              <w:rPr>
                <w:snapToGrid w:val="0"/>
                <w:sz w:val="28"/>
                <w:szCs w:val="28"/>
              </w:rPr>
            </w:pPr>
            <w:r w:rsidRPr="00232BE8">
              <w:rPr>
                <w:snapToGrid w:val="0"/>
                <w:sz w:val="28"/>
                <w:szCs w:val="28"/>
              </w:rPr>
              <w:t>0,00</w:t>
            </w:r>
          </w:p>
        </w:tc>
        <w:tc>
          <w:tcPr>
            <w:tcW w:w="1560" w:type="dxa"/>
            <w:shd w:val="clear" w:color="auto" w:fill="auto"/>
            <w:vAlign w:val="center"/>
          </w:tcPr>
          <w:p w14:paraId="2A535E6B" w14:textId="77777777" w:rsidR="00FE173D" w:rsidRPr="00232BE8" w:rsidRDefault="00FE173D" w:rsidP="00FE173D">
            <w:pPr>
              <w:jc w:val="center"/>
              <w:rPr>
                <w:snapToGrid w:val="0"/>
                <w:sz w:val="28"/>
                <w:szCs w:val="28"/>
              </w:rPr>
            </w:pPr>
            <w:r w:rsidRPr="00232BE8">
              <w:rPr>
                <w:snapToGrid w:val="0"/>
                <w:sz w:val="28"/>
                <w:szCs w:val="28"/>
              </w:rPr>
              <w:t>0,00</w:t>
            </w:r>
          </w:p>
        </w:tc>
        <w:tc>
          <w:tcPr>
            <w:tcW w:w="1701" w:type="dxa"/>
            <w:vAlign w:val="center"/>
          </w:tcPr>
          <w:p w14:paraId="5B59E5A4" w14:textId="77777777" w:rsidR="00FE173D" w:rsidRPr="00232BE8" w:rsidRDefault="00FE173D" w:rsidP="00FE173D">
            <w:pPr>
              <w:jc w:val="center"/>
              <w:rPr>
                <w:snapToGrid w:val="0"/>
                <w:sz w:val="28"/>
                <w:szCs w:val="28"/>
              </w:rPr>
            </w:pPr>
            <w:r w:rsidRPr="00232BE8">
              <w:rPr>
                <w:snapToGrid w:val="0"/>
                <w:sz w:val="28"/>
                <w:szCs w:val="28"/>
              </w:rPr>
              <w:t>0,00</w:t>
            </w:r>
          </w:p>
        </w:tc>
        <w:tc>
          <w:tcPr>
            <w:tcW w:w="5516" w:type="dxa"/>
            <w:vAlign w:val="center"/>
          </w:tcPr>
          <w:p w14:paraId="22CBBC51" w14:textId="77777777" w:rsidR="00FE173D" w:rsidRPr="00232BE8" w:rsidRDefault="00FE173D" w:rsidP="00FE173D">
            <w:pPr>
              <w:jc w:val="center"/>
              <w:rPr>
                <w:snapToGrid w:val="0"/>
              </w:rPr>
            </w:pPr>
            <w:r w:rsidRPr="00232BE8">
              <w:rPr>
                <w:snapToGrid w:val="0"/>
              </w:rPr>
              <w:t>х</w:t>
            </w:r>
          </w:p>
        </w:tc>
      </w:tr>
      <w:tr w:rsidR="00FE173D" w:rsidRPr="00232BE8" w14:paraId="1EC0D70E" w14:textId="77777777" w:rsidTr="00FE173D">
        <w:trPr>
          <w:trHeight w:val="987"/>
        </w:trPr>
        <w:tc>
          <w:tcPr>
            <w:tcW w:w="993" w:type="dxa"/>
            <w:shd w:val="clear" w:color="auto" w:fill="auto"/>
            <w:vAlign w:val="center"/>
            <w:hideMark/>
          </w:tcPr>
          <w:p w14:paraId="243CF843" w14:textId="77777777" w:rsidR="00FE173D" w:rsidRPr="00232BE8" w:rsidRDefault="00FE173D" w:rsidP="00FE173D">
            <w:pPr>
              <w:jc w:val="center"/>
              <w:rPr>
                <w:snapToGrid w:val="0"/>
                <w:szCs w:val="28"/>
              </w:rPr>
            </w:pPr>
            <w:r w:rsidRPr="00232BE8">
              <w:rPr>
                <w:snapToGrid w:val="0"/>
                <w:szCs w:val="28"/>
              </w:rPr>
              <w:t>8</w:t>
            </w:r>
          </w:p>
        </w:tc>
        <w:tc>
          <w:tcPr>
            <w:tcW w:w="4191" w:type="dxa"/>
            <w:shd w:val="clear" w:color="auto" w:fill="auto"/>
            <w:vAlign w:val="center"/>
            <w:hideMark/>
          </w:tcPr>
          <w:p w14:paraId="520CEC98" w14:textId="77777777" w:rsidR="00FE173D" w:rsidRPr="00232BE8" w:rsidRDefault="00FE173D" w:rsidP="00FE173D">
            <w:pPr>
              <w:rPr>
                <w:snapToGrid w:val="0"/>
                <w:szCs w:val="28"/>
              </w:rPr>
            </w:pPr>
            <w:r w:rsidRPr="00232BE8">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54DD5D48" w14:textId="77777777" w:rsidR="00FE173D" w:rsidRPr="00232BE8" w:rsidRDefault="00FE173D" w:rsidP="00FE173D">
            <w:pPr>
              <w:jc w:val="center"/>
              <w:rPr>
                <w:snapToGrid w:val="0"/>
                <w:sz w:val="28"/>
                <w:szCs w:val="28"/>
              </w:rPr>
            </w:pPr>
            <w:r w:rsidRPr="00232BE8">
              <w:rPr>
                <w:snapToGrid w:val="0"/>
                <w:sz w:val="28"/>
                <w:szCs w:val="28"/>
              </w:rPr>
              <w:t>0,00</w:t>
            </w:r>
          </w:p>
        </w:tc>
        <w:tc>
          <w:tcPr>
            <w:tcW w:w="1560" w:type="dxa"/>
            <w:shd w:val="clear" w:color="auto" w:fill="auto"/>
            <w:vAlign w:val="center"/>
          </w:tcPr>
          <w:p w14:paraId="4B5079BC" w14:textId="77777777" w:rsidR="00FE173D" w:rsidRPr="00232BE8" w:rsidRDefault="00FE173D" w:rsidP="00FE173D">
            <w:pPr>
              <w:jc w:val="center"/>
              <w:rPr>
                <w:snapToGrid w:val="0"/>
                <w:sz w:val="28"/>
                <w:szCs w:val="28"/>
              </w:rPr>
            </w:pPr>
            <w:r w:rsidRPr="00232BE8">
              <w:rPr>
                <w:snapToGrid w:val="0"/>
                <w:sz w:val="28"/>
                <w:szCs w:val="28"/>
              </w:rPr>
              <w:t>0,00</w:t>
            </w:r>
          </w:p>
        </w:tc>
        <w:tc>
          <w:tcPr>
            <w:tcW w:w="1701" w:type="dxa"/>
            <w:vAlign w:val="center"/>
          </w:tcPr>
          <w:p w14:paraId="695AEE52" w14:textId="77777777" w:rsidR="00FE173D" w:rsidRPr="00232BE8" w:rsidRDefault="00FE173D" w:rsidP="00FE173D">
            <w:pPr>
              <w:jc w:val="center"/>
              <w:rPr>
                <w:snapToGrid w:val="0"/>
                <w:sz w:val="28"/>
                <w:szCs w:val="28"/>
              </w:rPr>
            </w:pPr>
            <w:r w:rsidRPr="00232BE8">
              <w:rPr>
                <w:snapToGrid w:val="0"/>
                <w:sz w:val="28"/>
                <w:szCs w:val="28"/>
              </w:rPr>
              <w:t>0,00</w:t>
            </w:r>
          </w:p>
        </w:tc>
        <w:tc>
          <w:tcPr>
            <w:tcW w:w="5516" w:type="dxa"/>
            <w:vAlign w:val="center"/>
          </w:tcPr>
          <w:p w14:paraId="6075B580" w14:textId="77777777" w:rsidR="00FE173D" w:rsidRPr="00232BE8" w:rsidRDefault="00FE173D" w:rsidP="00FE173D">
            <w:pPr>
              <w:jc w:val="center"/>
              <w:rPr>
                <w:snapToGrid w:val="0"/>
              </w:rPr>
            </w:pPr>
            <w:r w:rsidRPr="00232BE8">
              <w:rPr>
                <w:snapToGrid w:val="0"/>
              </w:rPr>
              <w:t>х</w:t>
            </w:r>
          </w:p>
        </w:tc>
      </w:tr>
      <w:tr w:rsidR="00FE173D" w:rsidRPr="00232BE8" w14:paraId="7D23FB40" w14:textId="77777777" w:rsidTr="00FE173D">
        <w:trPr>
          <w:trHeight w:val="495"/>
        </w:trPr>
        <w:tc>
          <w:tcPr>
            <w:tcW w:w="993" w:type="dxa"/>
            <w:shd w:val="clear" w:color="auto" w:fill="auto"/>
            <w:vAlign w:val="center"/>
            <w:hideMark/>
          </w:tcPr>
          <w:p w14:paraId="6706E89C" w14:textId="77777777" w:rsidR="00FE173D" w:rsidRPr="00232BE8" w:rsidRDefault="00FE173D" w:rsidP="00FE173D">
            <w:pPr>
              <w:jc w:val="center"/>
              <w:rPr>
                <w:snapToGrid w:val="0"/>
                <w:szCs w:val="28"/>
              </w:rPr>
            </w:pPr>
            <w:r w:rsidRPr="00232BE8">
              <w:rPr>
                <w:snapToGrid w:val="0"/>
                <w:szCs w:val="28"/>
              </w:rPr>
              <w:t>9</w:t>
            </w:r>
          </w:p>
        </w:tc>
        <w:tc>
          <w:tcPr>
            <w:tcW w:w="4191" w:type="dxa"/>
            <w:shd w:val="clear" w:color="auto" w:fill="auto"/>
            <w:vAlign w:val="center"/>
            <w:hideMark/>
          </w:tcPr>
          <w:p w14:paraId="0F168F2D" w14:textId="77777777" w:rsidR="00FE173D" w:rsidRPr="00232BE8" w:rsidRDefault="00FE173D" w:rsidP="00FE173D">
            <w:pPr>
              <w:rPr>
                <w:snapToGrid w:val="0"/>
                <w:szCs w:val="28"/>
              </w:rPr>
            </w:pPr>
            <w:r w:rsidRPr="00232BE8">
              <w:rPr>
                <w:snapToGrid w:val="0"/>
                <w:szCs w:val="28"/>
              </w:rPr>
              <w:t>Корректировка НВВ в связи с изменением (неисполнением) инвестиционной программы</w:t>
            </w:r>
          </w:p>
        </w:tc>
        <w:tc>
          <w:tcPr>
            <w:tcW w:w="1599" w:type="dxa"/>
            <w:vAlign w:val="center"/>
          </w:tcPr>
          <w:p w14:paraId="6F7F7767" w14:textId="77777777" w:rsidR="00FE173D" w:rsidRPr="00232BE8" w:rsidRDefault="00FE173D" w:rsidP="00FE173D">
            <w:pPr>
              <w:jc w:val="center"/>
              <w:rPr>
                <w:snapToGrid w:val="0"/>
                <w:sz w:val="28"/>
                <w:szCs w:val="28"/>
              </w:rPr>
            </w:pPr>
            <w:r w:rsidRPr="00232BE8">
              <w:rPr>
                <w:snapToGrid w:val="0"/>
                <w:sz w:val="28"/>
                <w:szCs w:val="28"/>
              </w:rPr>
              <w:t>0,00</w:t>
            </w:r>
          </w:p>
        </w:tc>
        <w:tc>
          <w:tcPr>
            <w:tcW w:w="1560" w:type="dxa"/>
            <w:shd w:val="clear" w:color="auto" w:fill="auto"/>
            <w:vAlign w:val="center"/>
          </w:tcPr>
          <w:p w14:paraId="0814A441" w14:textId="77777777" w:rsidR="00FE173D" w:rsidRPr="00232BE8" w:rsidRDefault="00FE173D" w:rsidP="00FE173D">
            <w:pPr>
              <w:jc w:val="center"/>
              <w:rPr>
                <w:snapToGrid w:val="0"/>
                <w:sz w:val="28"/>
                <w:szCs w:val="28"/>
              </w:rPr>
            </w:pPr>
            <w:r w:rsidRPr="00232BE8">
              <w:rPr>
                <w:snapToGrid w:val="0"/>
                <w:sz w:val="28"/>
                <w:szCs w:val="28"/>
              </w:rPr>
              <w:t>0,00</w:t>
            </w:r>
          </w:p>
        </w:tc>
        <w:tc>
          <w:tcPr>
            <w:tcW w:w="1701" w:type="dxa"/>
            <w:vAlign w:val="center"/>
          </w:tcPr>
          <w:p w14:paraId="1AEE1294" w14:textId="77777777" w:rsidR="00FE173D" w:rsidRPr="00232BE8" w:rsidRDefault="00FE173D" w:rsidP="00FE173D">
            <w:pPr>
              <w:jc w:val="center"/>
              <w:rPr>
                <w:snapToGrid w:val="0"/>
                <w:sz w:val="28"/>
                <w:szCs w:val="28"/>
              </w:rPr>
            </w:pPr>
            <w:r w:rsidRPr="00232BE8">
              <w:rPr>
                <w:snapToGrid w:val="0"/>
                <w:sz w:val="28"/>
                <w:szCs w:val="28"/>
              </w:rPr>
              <w:t>0,00</w:t>
            </w:r>
          </w:p>
        </w:tc>
        <w:tc>
          <w:tcPr>
            <w:tcW w:w="5516" w:type="dxa"/>
            <w:vAlign w:val="center"/>
          </w:tcPr>
          <w:p w14:paraId="3A4B7DC0" w14:textId="77777777" w:rsidR="00FE173D" w:rsidRPr="00232BE8" w:rsidRDefault="00FE173D" w:rsidP="00FE173D">
            <w:pPr>
              <w:jc w:val="center"/>
              <w:rPr>
                <w:snapToGrid w:val="0"/>
              </w:rPr>
            </w:pPr>
            <w:r w:rsidRPr="00232BE8">
              <w:rPr>
                <w:snapToGrid w:val="0"/>
              </w:rPr>
              <w:t>х</w:t>
            </w:r>
          </w:p>
        </w:tc>
      </w:tr>
      <w:tr w:rsidR="00FE173D" w:rsidRPr="00232BE8" w14:paraId="06253E7C" w14:textId="77777777" w:rsidTr="00FE173D">
        <w:trPr>
          <w:trHeight w:val="488"/>
        </w:trPr>
        <w:tc>
          <w:tcPr>
            <w:tcW w:w="993" w:type="dxa"/>
            <w:shd w:val="clear" w:color="auto" w:fill="auto"/>
            <w:vAlign w:val="center"/>
            <w:hideMark/>
          </w:tcPr>
          <w:p w14:paraId="686AB18C" w14:textId="77777777" w:rsidR="00FE173D" w:rsidRPr="00232BE8" w:rsidRDefault="00FE173D" w:rsidP="00FE173D">
            <w:pPr>
              <w:jc w:val="center"/>
              <w:rPr>
                <w:snapToGrid w:val="0"/>
                <w:szCs w:val="28"/>
              </w:rPr>
            </w:pPr>
            <w:r w:rsidRPr="00232BE8">
              <w:rPr>
                <w:snapToGrid w:val="0"/>
                <w:szCs w:val="28"/>
              </w:rPr>
              <w:lastRenderedPageBreak/>
              <w:t>10</w:t>
            </w:r>
          </w:p>
        </w:tc>
        <w:tc>
          <w:tcPr>
            <w:tcW w:w="4191" w:type="dxa"/>
            <w:shd w:val="clear" w:color="auto" w:fill="auto"/>
            <w:vAlign w:val="center"/>
            <w:hideMark/>
          </w:tcPr>
          <w:p w14:paraId="602A25E5" w14:textId="77777777" w:rsidR="00FE173D" w:rsidRPr="00232BE8" w:rsidRDefault="00FE173D" w:rsidP="00FE173D">
            <w:pPr>
              <w:rPr>
                <w:snapToGrid w:val="0"/>
                <w:szCs w:val="28"/>
              </w:rPr>
            </w:pPr>
            <w:r w:rsidRPr="00232BE8">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4BFC9A75" w14:textId="77777777" w:rsidR="00FE173D" w:rsidRPr="00232BE8" w:rsidRDefault="00FE173D" w:rsidP="00FE173D">
            <w:pPr>
              <w:jc w:val="center"/>
              <w:rPr>
                <w:snapToGrid w:val="0"/>
                <w:sz w:val="28"/>
                <w:szCs w:val="28"/>
              </w:rPr>
            </w:pPr>
            <w:r w:rsidRPr="00232BE8">
              <w:rPr>
                <w:snapToGrid w:val="0"/>
                <w:sz w:val="28"/>
                <w:szCs w:val="28"/>
              </w:rPr>
              <w:t>0,00</w:t>
            </w:r>
          </w:p>
        </w:tc>
        <w:tc>
          <w:tcPr>
            <w:tcW w:w="1560" w:type="dxa"/>
            <w:shd w:val="clear" w:color="auto" w:fill="auto"/>
            <w:vAlign w:val="center"/>
          </w:tcPr>
          <w:p w14:paraId="34BE534C" w14:textId="77777777" w:rsidR="00FE173D" w:rsidRPr="00232BE8" w:rsidRDefault="00FE173D" w:rsidP="00FE173D">
            <w:pPr>
              <w:jc w:val="center"/>
              <w:rPr>
                <w:snapToGrid w:val="0"/>
                <w:sz w:val="28"/>
                <w:szCs w:val="28"/>
              </w:rPr>
            </w:pPr>
            <w:r w:rsidRPr="00232BE8">
              <w:rPr>
                <w:snapToGrid w:val="0"/>
                <w:sz w:val="28"/>
                <w:szCs w:val="28"/>
              </w:rPr>
              <w:t>0,00</w:t>
            </w:r>
          </w:p>
        </w:tc>
        <w:tc>
          <w:tcPr>
            <w:tcW w:w="1701" w:type="dxa"/>
            <w:vAlign w:val="center"/>
          </w:tcPr>
          <w:p w14:paraId="048E4775" w14:textId="77777777" w:rsidR="00FE173D" w:rsidRPr="00232BE8" w:rsidRDefault="00FE173D" w:rsidP="00FE173D">
            <w:pPr>
              <w:jc w:val="center"/>
              <w:rPr>
                <w:snapToGrid w:val="0"/>
                <w:sz w:val="28"/>
                <w:szCs w:val="28"/>
              </w:rPr>
            </w:pPr>
            <w:r w:rsidRPr="00232BE8">
              <w:rPr>
                <w:snapToGrid w:val="0"/>
                <w:sz w:val="28"/>
                <w:szCs w:val="28"/>
              </w:rPr>
              <w:t>0,00</w:t>
            </w:r>
          </w:p>
        </w:tc>
        <w:tc>
          <w:tcPr>
            <w:tcW w:w="5516" w:type="dxa"/>
            <w:vAlign w:val="center"/>
          </w:tcPr>
          <w:p w14:paraId="6157F37F" w14:textId="77777777" w:rsidR="00FE173D" w:rsidRPr="00232BE8" w:rsidRDefault="00FE173D" w:rsidP="00FE173D">
            <w:pPr>
              <w:jc w:val="center"/>
              <w:rPr>
                <w:snapToGrid w:val="0"/>
              </w:rPr>
            </w:pPr>
            <w:r w:rsidRPr="00232BE8">
              <w:rPr>
                <w:snapToGrid w:val="0"/>
              </w:rPr>
              <w:t>х</w:t>
            </w:r>
          </w:p>
        </w:tc>
      </w:tr>
      <w:tr w:rsidR="00FE173D" w:rsidRPr="00232BE8" w14:paraId="00348CD9" w14:textId="77777777" w:rsidTr="00FE173D">
        <w:trPr>
          <w:trHeight w:val="336"/>
        </w:trPr>
        <w:tc>
          <w:tcPr>
            <w:tcW w:w="993" w:type="dxa"/>
            <w:shd w:val="clear" w:color="auto" w:fill="auto"/>
            <w:vAlign w:val="center"/>
          </w:tcPr>
          <w:p w14:paraId="5DDACB60" w14:textId="77777777" w:rsidR="00FE173D" w:rsidRPr="00232BE8" w:rsidRDefault="00FE173D" w:rsidP="00FE173D">
            <w:pPr>
              <w:jc w:val="center"/>
              <w:rPr>
                <w:snapToGrid w:val="0"/>
                <w:szCs w:val="28"/>
              </w:rPr>
            </w:pPr>
            <w:r w:rsidRPr="00232BE8">
              <w:rPr>
                <w:snapToGrid w:val="0"/>
                <w:szCs w:val="28"/>
              </w:rPr>
              <w:t>11</w:t>
            </w:r>
          </w:p>
        </w:tc>
        <w:tc>
          <w:tcPr>
            <w:tcW w:w="4191" w:type="dxa"/>
            <w:shd w:val="clear" w:color="auto" w:fill="auto"/>
            <w:vAlign w:val="center"/>
          </w:tcPr>
          <w:p w14:paraId="2DB901C9" w14:textId="77777777" w:rsidR="00FE173D" w:rsidRPr="00232BE8" w:rsidRDefault="00FE173D" w:rsidP="00FE173D">
            <w:pPr>
              <w:rPr>
                <w:snapToGrid w:val="0"/>
                <w:szCs w:val="28"/>
              </w:rPr>
            </w:pPr>
            <w:r w:rsidRPr="00232BE8">
              <w:rPr>
                <w:snapToGrid w:val="0"/>
                <w:szCs w:val="28"/>
              </w:rPr>
              <w:t>Корректировка НВВ, связанная с тарифными ограничениями</w:t>
            </w:r>
          </w:p>
        </w:tc>
        <w:tc>
          <w:tcPr>
            <w:tcW w:w="1599" w:type="dxa"/>
            <w:vAlign w:val="center"/>
          </w:tcPr>
          <w:p w14:paraId="2D8642AE" w14:textId="77777777" w:rsidR="00FE173D" w:rsidRPr="00232BE8" w:rsidRDefault="00FE173D" w:rsidP="00FE173D">
            <w:pPr>
              <w:jc w:val="center"/>
              <w:rPr>
                <w:snapToGrid w:val="0"/>
                <w:sz w:val="28"/>
                <w:szCs w:val="28"/>
              </w:rPr>
            </w:pPr>
            <w:r w:rsidRPr="00232BE8">
              <w:rPr>
                <w:snapToGrid w:val="0"/>
                <w:sz w:val="28"/>
                <w:szCs w:val="28"/>
              </w:rPr>
              <w:t>0,00</w:t>
            </w:r>
          </w:p>
        </w:tc>
        <w:tc>
          <w:tcPr>
            <w:tcW w:w="1560" w:type="dxa"/>
            <w:shd w:val="clear" w:color="auto" w:fill="auto"/>
            <w:vAlign w:val="center"/>
          </w:tcPr>
          <w:p w14:paraId="12B8CBB4" w14:textId="77777777" w:rsidR="00FE173D" w:rsidRPr="00232BE8" w:rsidRDefault="00FE173D" w:rsidP="00FE173D">
            <w:pPr>
              <w:jc w:val="center"/>
              <w:rPr>
                <w:snapToGrid w:val="0"/>
                <w:sz w:val="28"/>
                <w:szCs w:val="28"/>
              </w:rPr>
            </w:pPr>
            <w:r w:rsidRPr="00232BE8">
              <w:rPr>
                <w:snapToGrid w:val="0"/>
                <w:sz w:val="28"/>
                <w:szCs w:val="28"/>
              </w:rPr>
              <w:t>751,18</w:t>
            </w:r>
          </w:p>
        </w:tc>
        <w:tc>
          <w:tcPr>
            <w:tcW w:w="1701" w:type="dxa"/>
            <w:vAlign w:val="center"/>
          </w:tcPr>
          <w:p w14:paraId="566B7E99" w14:textId="77777777" w:rsidR="00FE173D" w:rsidRPr="00232BE8" w:rsidRDefault="00FE173D" w:rsidP="00FE173D">
            <w:pPr>
              <w:jc w:val="center"/>
              <w:rPr>
                <w:snapToGrid w:val="0"/>
                <w:sz w:val="28"/>
                <w:szCs w:val="28"/>
              </w:rPr>
            </w:pPr>
            <w:r w:rsidRPr="00232BE8">
              <w:rPr>
                <w:snapToGrid w:val="0"/>
                <w:sz w:val="28"/>
                <w:szCs w:val="28"/>
              </w:rPr>
              <w:t>-751,18</w:t>
            </w:r>
          </w:p>
        </w:tc>
        <w:tc>
          <w:tcPr>
            <w:tcW w:w="5516" w:type="dxa"/>
            <w:vAlign w:val="center"/>
          </w:tcPr>
          <w:p w14:paraId="74E494FC" w14:textId="77777777" w:rsidR="00FE173D" w:rsidRPr="00232BE8" w:rsidRDefault="00FE173D" w:rsidP="00FE173D">
            <w:pPr>
              <w:jc w:val="center"/>
              <w:rPr>
                <w:snapToGrid w:val="0"/>
              </w:rPr>
            </w:pPr>
            <w:r w:rsidRPr="00232BE8">
              <w:rPr>
                <w:snapToGrid w:val="0"/>
              </w:rPr>
              <w:t>х</w:t>
            </w:r>
          </w:p>
        </w:tc>
      </w:tr>
      <w:tr w:rsidR="00FE173D" w:rsidRPr="00232BE8" w14:paraId="1803C5EE" w14:textId="77777777" w:rsidTr="00FE173D">
        <w:trPr>
          <w:trHeight w:val="337"/>
        </w:trPr>
        <w:tc>
          <w:tcPr>
            <w:tcW w:w="993" w:type="dxa"/>
            <w:shd w:val="clear" w:color="auto" w:fill="auto"/>
            <w:vAlign w:val="center"/>
            <w:hideMark/>
          </w:tcPr>
          <w:p w14:paraId="7B0C19B3" w14:textId="77777777" w:rsidR="00FE173D" w:rsidRPr="00232BE8" w:rsidRDefault="00FE173D" w:rsidP="00FE173D">
            <w:pPr>
              <w:jc w:val="center"/>
              <w:rPr>
                <w:snapToGrid w:val="0"/>
                <w:szCs w:val="28"/>
              </w:rPr>
            </w:pPr>
            <w:r w:rsidRPr="00232BE8">
              <w:rPr>
                <w:snapToGrid w:val="0"/>
                <w:szCs w:val="28"/>
              </w:rPr>
              <w:t>12</w:t>
            </w:r>
          </w:p>
        </w:tc>
        <w:tc>
          <w:tcPr>
            <w:tcW w:w="4191" w:type="dxa"/>
            <w:shd w:val="clear" w:color="auto" w:fill="auto"/>
            <w:vAlign w:val="center"/>
            <w:hideMark/>
          </w:tcPr>
          <w:p w14:paraId="1A42E310" w14:textId="77777777" w:rsidR="00FE173D" w:rsidRPr="00232BE8" w:rsidRDefault="00FE173D" w:rsidP="00FE173D">
            <w:pPr>
              <w:rPr>
                <w:snapToGrid w:val="0"/>
                <w:szCs w:val="28"/>
              </w:rPr>
            </w:pPr>
            <w:r w:rsidRPr="00232BE8">
              <w:rPr>
                <w:snapToGrid w:val="0"/>
                <w:szCs w:val="28"/>
              </w:rPr>
              <w:t>ИТОГО необходимая валовая выручка</w:t>
            </w:r>
          </w:p>
        </w:tc>
        <w:tc>
          <w:tcPr>
            <w:tcW w:w="1599" w:type="dxa"/>
            <w:vAlign w:val="center"/>
          </w:tcPr>
          <w:p w14:paraId="130DA86B" w14:textId="77777777" w:rsidR="00FE173D" w:rsidRPr="00232BE8" w:rsidRDefault="00FE173D" w:rsidP="00FE173D">
            <w:pPr>
              <w:jc w:val="center"/>
              <w:rPr>
                <w:snapToGrid w:val="0"/>
                <w:sz w:val="28"/>
                <w:szCs w:val="28"/>
              </w:rPr>
            </w:pPr>
            <w:r w:rsidRPr="00232BE8">
              <w:rPr>
                <w:snapToGrid w:val="0"/>
                <w:sz w:val="28"/>
                <w:szCs w:val="28"/>
              </w:rPr>
              <w:t>12 187,50</w:t>
            </w:r>
          </w:p>
        </w:tc>
        <w:tc>
          <w:tcPr>
            <w:tcW w:w="1560" w:type="dxa"/>
            <w:shd w:val="clear" w:color="auto" w:fill="auto"/>
            <w:vAlign w:val="center"/>
          </w:tcPr>
          <w:p w14:paraId="0E02CEEA" w14:textId="77777777" w:rsidR="00FE173D" w:rsidRPr="00232BE8" w:rsidRDefault="00FE173D" w:rsidP="00FE173D">
            <w:pPr>
              <w:jc w:val="center"/>
              <w:rPr>
                <w:snapToGrid w:val="0"/>
                <w:sz w:val="28"/>
                <w:szCs w:val="28"/>
              </w:rPr>
            </w:pPr>
            <w:r w:rsidRPr="00232BE8">
              <w:rPr>
                <w:snapToGrid w:val="0"/>
                <w:sz w:val="28"/>
                <w:szCs w:val="28"/>
              </w:rPr>
              <w:t>10 827,41</w:t>
            </w:r>
          </w:p>
        </w:tc>
        <w:tc>
          <w:tcPr>
            <w:tcW w:w="1701" w:type="dxa"/>
            <w:vAlign w:val="center"/>
          </w:tcPr>
          <w:p w14:paraId="1CC8A9C5" w14:textId="77777777" w:rsidR="00FE173D" w:rsidRPr="00232BE8" w:rsidRDefault="00FE173D" w:rsidP="00FE173D">
            <w:pPr>
              <w:jc w:val="center"/>
              <w:rPr>
                <w:snapToGrid w:val="0"/>
                <w:sz w:val="28"/>
                <w:szCs w:val="28"/>
              </w:rPr>
            </w:pPr>
            <w:r w:rsidRPr="00232BE8">
              <w:rPr>
                <w:snapToGrid w:val="0"/>
                <w:sz w:val="28"/>
                <w:szCs w:val="28"/>
              </w:rPr>
              <w:t>-1 360,09</w:t>
            </w:r>
          </w:p>
        </w:tc>
        <w:tc>
          <w:tcPr>
            <w:tcW w:w="5516" w:type="dxa"/>
            <w:vAlign w:val="center"/>
          </w:tcPr>
          <w:p w14:paraId="5925BE56" w14:textId="77777777" w:rsidR="00FE173D" w:rsidRPr="00232BE8" w:rsidRDefault="00FE173D" w:rsidP="00FE173D">
            <w:pPr>
              <w:jc w:val="center"/>
              <w:rPr>
                <w:snapToGrid w:val="0"/>
              </w:rPr>
            </w:pPr>
            <w:r w:rsidRPr="00232BE8">
              <w:rPr>
                <w:snapToGrid w:val="0"/>
              </w:rPr>
              <w:t>х</w:t>
            </w:r>
          </w:p>
        </w:tc>
      </w:tr>
      <w:tr w:rsidR="00FE173D" w:rsidRPr="00232BE8" w14:paraId="0AB8CC82" w14:textId="77777777" w:rsidTr="00FE173D">
        <w:trPr>
          <w:trHeight w:val="337"/>
        </w:trPr>
        <w:tc>
          <w:tcPr>
            <w:tcW w:w="993" w:type="dxa"/>
            <w:shd w:val="clear" w:color="auto" w:fill="auto"/>
            <w:vAlign w:val="center"/>
          </w:tcPr>
          <w:p w14:paraId="63CD0962" w14:textId="77777777" w:rsidR="00FE173D" w:rsidRPr="00232BE8" w:rsidRDefault="00FE173D" w:rsidP="00FE173D">
            <w:pPr>
              <w:jc w:val="center"/>
              <w:rPr>
                <w:snapToGrid w:val="0"/>
                <w:szCs w:val="28"/>
              </w:rPr>
            </w:pPr>
            <w:r w:rsidRPr="00232BE8">
              <w:rPr>
                <w:snapToGrid w:val="0"/>
                <w:szCs w:val="28"/>
              </w:rPr>
              <w:t>12.1.</w:t>
            </w:r>
          </w:p>
        </w:tc>
        <w:tc>
          <w:tcPr>
            <w:tcW w:w="4191" w:type="dxa"/>
            <w:shd w:val="clear" w:color="auto" w:fill="auto"/>
            <w:vAlign w:val="center"/>
          </w:tcPr>
          <w:p w14:paraId="4BEDF135" w14:textId="77777777" w:rsidR="00FE173D" w:rsidRPr="00232BE8" w:rsidRDefault="00FE173D" w:rsidP="00FE173D">
            <w:pPr>
              <w:rPr>
                <w:snapToGrid w:val="0"/>
                <w:szCs w:val="28"/>
              </w:rPr>
            </w:pPr>
            <w:r w:rsidRPr="00232BE8">
              <w:rPr>
                <w:snapToGrid w:val="0"/>
                <w:szCs w:val="28"/>
              </w:rPr>
              <w:t>ИТОГО необходимая валовая выручка на потребительском рынке</w:t>
            </w:r>
          </w:p>
        </w:tc>
        <w:tc>
          <w:tcPr>
            <w:tcW w:w="1599" w:type="dxa"/>
            <w:vAlign w:val="center"/>
          </w:tcPr>
          <w:p w14:paraId="024B5AB8" w14:textId="77777777" w:rsidR="00FE173D" w:rsidRPr="00232BE8" w:rsidRDefault="00FE173D" w:rsidP="00FE173D">
            <w:pPr>
              <w:jc w:val="center"/>
              <w:rPr>
                <w:snapToGrid w:val="0"/>
                <w:sz w:val="28"/>
                <w:szCs w:val="28"/>
              </w:rPr>
            </w:pPr>
            <w:r w:rsidRPr="00232BE8">
              <w:rPr>
                <w:snapToGrid w:val="0"/>
                <w:sz w:val="28"/>
                <w:szCs w:val="28"/>
              </w:rPr>
              <w:t>792,0</w:t>
            </w:r>
          </w:p>
        </w:tc>
        <w:tc>
          <w:tcPr>
            <w:tcW w:w="1560" w:type="dxa"/>
            <w:shd w:val="clear" w:color="auto" w:fill="auto"/>
            <w:vAlign w:val="center"/>
          </w:tcPr>
          <w:p w14:paraId="1FE3FDDE" w14:textId="77777777" w:rsidR="00FE173D" w:rsidRPr="00232BE8" w:rsidRDefault="00FE173D" w:rsidP="00FE173D">
            <w:pPr>
              <w:jc w:val="center"/>
              <w:rPr>
                <w:snapToGrid w:val="0"/>
                <w:sz w:val="28"/>
                <w:szCs w:val="28"/>
              </w:rPr>
            </w:pPr>
            <w:r w:rsidRPr="00232BE8">
              <w:rPr>
                <w:snapToGrid w:val="0"/>
                <w:sz w:val="28"/>
                <w:szCs w:val="28"/>
              </w:rPr>
              <w:t>310,87</w:t>
            </w:r>
          </w:p>
        </w:tc>
        <w:tc>
          <w:tcPr>
            <w:tcW w:w="1701" w:type="dxa"/>
            <w:vAlign w:val="center"/>
          </w:tcPr>
          <w:p w14:paraId="088EE9E6" w14:textId="77777777" w:rsidR="00FE173D" w:rsidRPr="00232BE8" w:rsidRDefault="00FE173D" w:rsidP="00FE173D">
            <w:pPr>
              <w:jc w:val="center"/>
              <w:rPr>
                <w:snapToGrid w:val="0"/>
                <w:sz w:val="28"/>
                <w:szCs w:val="28"/>
              </w:rPr>
            </w:pPr>
            <w:r w:rsidRPr="00232BE8">
              <w:rPr>
                <w:snapToGrid w:val="0"/>
                <w:sz w:val="28"/>
                <w:szCs w:val="28"/>
              </w:rPr>
              <w:t>-481,13</w:t>
            </w:r>
          </w:p>
        </w:tc>
        <w:tc>
          <w:tcPr>
            <w:tcW w:w="5516" w:type="dxa"/>
            <w:vAlign w:val="center"/>
          </w:tcPr>
          <w:p w14:paraId="6DAFC22B" w14:textId="77777777" w:rsidR="00FE173D" w:rsidRPr="00232BE8" w:rsidRDefault="00FE173D" w:rsidP="00FE173D">
            <w:pPr>
              <w:jc w:val="center"/>
              <w:rPr>
                <w:snapToGrid w:val="0"/>
              </w:rPr>
            </w:pPr>
          </w:p>
        </w:tc>
      </w:tr>
    </w:tbl>
    <w:p w14:paraId="6E8A4574" w14:textId="77777777" w:rsidR="00FE173D" w:rsidRPr="00232BE8" w:rsidRDefault="00FE173D" w:rsidP="00FE173D">
      <w:pPr>
        <w:tabs>
          <w:tab w:val="left" w:pos="1890"/>
        </w:tabs>
        <w:ind w:firstLine="720"/>
        <w:jc w:val="both"/>
        <w:rPr>
          <w:snapToGrid w:val="0"/>
          <w:sz w:val="28"/>
          <w:szCs w:val="28"/>
        </w:rPr>
      </w:pPr>
    </w:p>
    <w:p w14:paraId="4997761D" w14:textId="77777777" w:rsidR="00FE173D" w:rsidRPr="00232BE8" w:rsidRDefault="00FE173D" w:rsidP="00FE173D">
      <w:pPr>
        <w:spacing w:line="259" w:lineRule="auto"/>
        <w:ind w:firstLine="709"/>
        <w:contextualSpacing/>
        <w:jc w:val="both"/>
        <w:rPr>
          <w:rFonts w:eastAsiaTheme="minorHAnsi"/>
          <w:sz w:val="28"/>
          <w:szCs w:val="28"/>
          <w:lang w:eastAsia="en-US"/>
        </w:rPr>
      </w:pPr>
    </w:p>
    <w:p w14:paraId="529B23DB" w14:textId="77777777" w:rsidR="00FE173D" w:rsidRPr="00232BE8" w:rsidRDefault="00FE173D" w:rsidP="00FE173D">
      <w:pPr>
        <w:spacing w:line="259" w:lineRule="auto"/>
        <w:ind w:firstLine="709"/>
        <w:contextualSpacing/>
        <w:jc w:val="both"/>
        <w:rPr>
          <w:rFonts w:eastAsiaTheme="minorHAnsi"/>
          <w:sz w:val="28"/>
          <w:szCs w:val="28"/>
          <w:lang w:eastAsia="en-US"/>
        </w:rPr>
      </w:pPr>
    </w:p>
    <w:p w14:paraId="24BB62ED" w14:textId="77777777" w:rsidR="00FE173D" w:rsidRPr="00232BE8" w:rsidRDefault="00FE173D" w:rsidP="00FE173D">
      <w:pPr>
        <w:spacing w:line="259" w:lineRule="auto"/>
        <w:ind w:firstLine="709"/>
        <w:contextualSpacing/>
        <w:jc w:val="both"/>
        <w:rPr>
          <w:rFonts w:eastAsiaTheme="minorHAnsi"/>
          <w:sz w:val="28"/>
          <w:szCs w:val="28"/>
          <w:lang w:eastAsia="en-US"/>
        </w:rPr>
        <w:sectPr w:rsidR="00FE173D" w:rsidRPr="00232BE8" w:rsidSect="00FE173D">
          <w:footerReference w:type="default" r:id="rId23"/>
          <w:pgSz w:w="16838" w:h="11906" w:orient="landscape"/>
          <w:pgMar w:top="851" w:right="567" w:bottom="851" w:left="851" w:header="709" w:footer="709" w:gutter="0"/>
          <w:cols w:space="708"/>
          <w:docGrid w:linePitch="360"/>
        </w:sectPr>
      </w:pPr>
    </w:p>
    <w:p w14:paraId="43CED3D2" w14:textId="77777777" w:rsidR="00FE173D" w:rsidRPr="00232BE8" w:rsidRDefault="00FE173D" w:rsidP="00FE173D">
      <w:pPr>
        <w:spacing w:line="259" w:lineRule="auto"/>
        <w:ind w:firstLine="709"/>
        <w:contextualSpacing/>
        <w:jc w:val="both"/>
        <w:rPr>
          <w:rFonts w:eastAsiaTheme="minorHAnsi"/>
          <w:b/>
          <w:bCs/>
          <w:sz w:val="28"/>
          <w:szCs w:val="28"/>
          <w:lang w:eastAsia="en-US"/>
        </w:rPr>
      </w:pPr>
      <w:r w:rsidRPr="00232BE8">
        <w:rPr>
          <w:rFonts w:eastAsiaTheme="minorHAnsi"/>
          <w:b/>
          <w:bCs/>
          <w:sz w:val="28"/>
          <w:szCs w:val="28"/>
          <w:lang w:eastAsia="en-US"/>
        </w:rPr>
        <w:lastRenderedPageBreak/>
        <w:t xml:space="preserve">2.10. Тарифы на тепловую энергию ОАО «РЖД» (филиал Кузбасский территориальный участок Западно-Сибирской дирекции по </w:t>
      </w:r>
      <w:proofErr w:type="spellStart"/>
      <w:r w:rsidRPr="00232BE8">
        <w:rPr>
          <w:rFonts w:eastAsiaTheme="minorHAnsi"/>
          <w:b/>
          <w:bCs/>
          <w:sz w:val="28"/>
          <w:szCs w:val="28"/>
          <w:lang w:eastAsia="en-US"/>
        </w:rPr>
        <w:t>тепловодоснабжению</w:t>
      </w:r>
      <w:proofErr w:type="spellEnd"/>
      <w:r w:rsidRPr="00232BE8">
        <w:rPr>
          <w:rFonts w:eastAsiaTheme="minorHAnsi"/>
          <w:b/>
          <w:bCs/>
          <w:sz w:val="28"/>
          <w:szCs w:val="28"/>
          <w:lang w:eastAsia="en-US"/>
        </w:rPr>
        <w:t xml:space="preserve"> – структурное подразделение Центральной дирекции по </w:t>
      </w:r>
      <w:proofErr w:type="spellStart"/>
      <w:r w:rsidRPr="00232BE8">
        <w:rPr>
          <w:rFonts w:eastAsiaTheme="minorHAnsi"/>
          <w:b/>
          <w:bCs/>
          <w:sz w:val="28"/>
          <w:szCs w:val="28"/>
          <w:lang w:eastAsia="en-US"/>
        </w:rPr>
        <w:t>тепловодоснабжению</w:t>
      </w:r>
      <w:proofErr w:type="spellEnd"/>
      <w:r w:rsidRPr="00232BE8">
        <w:rPr>
          <w:rFonts w:eastAsiaTheme="minorHAnsi"/>
          <w:b/>
          <w:bCs/>
          <w:sz w:val="28"/>
          <w:szCs w:val="28"/>
          <w:lang w:eastAsia="en-US"/>
        </w:rPr>
        <w:t>) по узлу теплоснабжения - котельная КТУ на ст. Юрга-1 на 2020 год</w:t>
      </w:r>
    </w:p>
    <w:p w14:paraId="70A10231" w14:textId="77777777" w:rsidR="00FE173D" w:rsidRPr="00232BE8" w:rsidRDefault="00FE173D" w:rsidP="00FE173D">
      <w:pPr>
        <w:spacing w:line="259" w:lineRule="auto"/>
        <w:ind w:firstLine="709"/>
        <w:contextualSpacing/>
        <w:jc w:val="both"/>
        <w:rPr>
          <w:rFonts w:eastAsiaTheme="minorHAnsi"/>
          <w:sz w:val="28"/>
          <w:szCs w:val="28"/>
          <w:lang w:eastAsia="en-US"/>
        </w:rPr>
      </w:pPr>
    </w:p>
    <w:tbl>
      <w:tblPr>
        <w:tblW w:w="9416" w:type="dxa"/>
        <w:tblInd w:w="113" w:type="dxa"/>
        <w:tblLook w:val="04A0" w:firstRow="1" w:lastRow="0" w:firstColumn="1" w:lastColumn="0" w:noHBand="0" w:noVBand="1"/>
      </w:tblPr>
      <w:tblGrid>
        <w:gridCol w:w="3256"/>
        <w:gridCol w:w="1540"/>
        <w:gridCol w:w="1540"/>
        <w:gridCol w:w="1540"/>
        <w:gridCol w:w="1540"/>
      </w:tblGrid>
      <w:tr w:rsidR="00FE173D" w:rsidRPr="00232BE8" w14:paraId="66F5A215" w14:textId="77777777" w:rsidTr="00FE173D">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DE0902" w14:textId="77777777" w:rsidR="00FE173D" w:rsidRPr="00232BE8" w:rsidRDefault="00FE173D" w:rsidP="00FE173D">
            <w:pPr>
              <w:jc w:val="center"/>
              <w:rPr>
                <w:bCs/>
                <w:sz w:val="28"/>
                <w:szCs w:val="28"/>
              </w:rPr>
            </w:pPr>
            <w:r w:rsidRPr="00232BE8">
              <w:rPr>
                <w:bCs/>
                <w:sz w:val="28"/>
                <w:szCs w:val="28"/>
              </w:rPr>
              <w:t>2020 год</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00C91A1" w14:textId="77777777" w:rsidR="00FE173D" w:rsidRPr="00232BE8" w:rsidRDefault="00FE173D" w:rsidP="00FE173D">
            <w:pPr>
              <w:jc w:val="center"/>
              <w:rPr>
                <w:sz w:val="28"/>
                <w:szCs w:val="28"/>
              </w:rPr>
            </w:pPr>
            <w:r w:rsidRPr="00232BE8">
              <w:rPr>
                <w:sz w:val="28"/>
                <w:szCs w:val="28"/>
              </w:rPr>
              <w:t>Полезный отпуск</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D3BA9BA" w14:textId="77777777" w:rsidR="00FE173D" w:rsidRPr="00232BE8" w:rsidRDefault="00FE173D" w:rsidP="00FE173D">
            <w:pPr>
              <w:jc w:val="center"/>
              <w:rPr>
                <w:sz w:val="28"/>
                <w:szCs w:val="28"/>
              </w:rPr>
            </w:pPr>
            <w:r w:rsidRPr="00232BE8">
              <w:rPr>
                <w:sz w:val="28"/>
                <w:szCs w:val="28"/>
              </w:rPr>
              <w:t>Тариф</w:t>
            </w:r>
          </w:p>
          <w:p w14:paraId="34EB0F0D" w14:textId="77777777" w:rsidR="00FE173D" w:rsidRPr="00232BE8" w:rsidRDefault="00FE173D" w:rsidP="00FE173D">
            <w:pPr>
              <w:jc w:val="center"/>
              <w:rPr>
                <w:sz w:val="28"/>
                <w:szCs w:val="28"/>
              </w:rPr>
            </w:pPr>
            <w:r w:rsidRPr="00232BE8">
              <w:rPr>
                <w:sz w:val="28"/>
                <w:szCs w:val="28"/>
              </w:rPr>
              <w:t>(гр.5/гр.2)</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8AD2E54" w14:textId="77777777" w:rsidR="00FE173D" w:rsidRPr="00232BE8" w:rsidRDefault="00FE173D" w:rsidP="00FE173D">
            <w:pPr>
              <w:jc w:val="center"/>
              <w:rPr>
                <w:sz w:val="28"/>
                <w:szCs w:val="28"/>
              </w:rPr>
            </w:pPr>
            <w:r w:rsidRPr="00232BE8">
              <w:rPr>
                <w:sz w:val="28"/>
                <w:szCs w:val="28"/>
              </w:rPr>
              <w:t>Рост</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6D726BA" w14:textId="77777777" w:rsidR="00FE173D" w:rsidRPr="00232BE8" w:rsidRDefault="00FE173D" w:rsidP="00FE173D">
            <w:pPr>
              <w:jc w:val="center"/>
              <w:rPr>
                <w:sz w:val="28"/>
                <w:szCs w:val="28"/>
              </w:rPr>
            </w:pPr>
            <w:r w:rsidRPr="00232BE8">
              <w:rPr>
                <w:sz w:val="28"/>
                <w:szCs w:val="28"/>
              </w:rPr>
              <w:t>НВВ</w:t>
            </w:r>
          </w:p>
        </w:tc>
      </w:tr>
      <w:tr w:rsidR="00FE173D" w:rsidRPr="00232BE8" w14:paraId="698718B0" w14:textId="77777777" w:rsidTr="00FE173D">
        <w:trPr>
          <w:trHeight w:val="255"/>
        </w:trPr>
        <w:tc>
          <w:tcPr>
            <w:tcW w:w="32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857EAC6" w14:textId="77777777" w:rsidR="00FE173D" w:rsidRPr="00232BE8" w:rsidRDefault="00FE173D" w:rsidP="00FE173D">
            <w:pPr>
              <w:rPr>
                <w:b/>
                <w:bCs/>
                <w:sz w:val="28"/>
                <w:szCs w:val="28"/>
              </w:rPr>
            </w:pPr>
          </w:p>
        </w:tc>
        <w:tc>
          <w:tcPr>
            <w:tcW w:w="1540" w:type="dxa"/>
            <w:tcBorders>
              <w:top w:val="nil"/>
              <w:left w:val="nil"/>
              <w:bottom w:val="single" w:sz="4" w:space="0" w:color="auto"/>
              <w:right w:val="single" w:sz="4" w:space="0" w:color="auto"/>
            </w:tcBorders>
            <w:shd w:val="clear" w:color="auto" w:fill="auto"/>
            <w:vAlign w:val="center"/>
            <w:hideMark/>
          </w:tcPr>
          <w:p w14:paraId="5FD6A464" w14:textId="77777777" w:rsidR="00FE173D" w:rsidRPr="00232BE8" w:rsidRDefault="00FE173D" w:rsidP="00FE173D">
            <w:pPr>
              <w:jc w:val="center"/>
              <w:rPr>
                <w:sz w:val="28"/>
                <w:szCs w:val="28"/>
              </w:rPr>
            </w:pPr>
            <w:r w:rsidRPr="00232BE8">
              <w:rPr>
                <w:sz w:val="28"/>
                <w:szCs w:val="28"/>
              </w:rPr>
              <w:t>тыс. Гкал</w:t>
            </w:r>
          </w:p>
        </w:tc>
        <w:tc>
          <w:tcPr>
            <w:tcW w:w="1540" w:type="dxa"/>
            <w:tcBorders>
              <w:top w:val="nil"/>
              <w:left w:val="nil"/>
              <w:bottom w:val="single" w:sz="4" w:space="0" w:color="auto"/>
              <w:right w:val="single" w:sz="4" w:space="0" w:color="auto"/>
            </w:tcBorders>
            <w:shd w:val="clear" w:color="auto" w:fill="auto"/>
            <w:vAlign w:val="center"/>
            <w:hideMark/>
          </w:tcPr>
          <w:p w14:paraId="486D70E9" w14:textId="77777777" w:rsidR="00FE173D" w:rsidRPr="00232BE8" w:rsidRDefault="00FE173D" w:rsidP="00FE173D">
            <w:pPr>
              <w:jc w:val="center"/>
              <w:rPr>
                <w:sz w:val="28"/>
                <w:szCs w:val="28"/>
              </w:rPr>
            </w:pPr>
            <w:r w:rsidRPr="00232BE8">
              <w:rPr>
                <w:sz w:val="28"/>
                <w:szCs w:val="28"/>
              </w:rPr>
              <w:t>руб./Гкал</w:t>
            </w:r>
          </w:p>
        </w:tc>
        <w:tc>
          <w:tcPr>
            <w:tcW w:w="1540" w:type="dxa"/>
            <w:tcBorders>
              <w:top w:val="nil"/>
              <w:left w:val="nil"/>
              <w:bottom w:val="single" w:sz="4" w:space="0" w:color="auto"/>
              <w:right w:val="single" w:sz="4" w:space="0" w:color="auto"/>
            </w:tcBorders>
            <w:shd w:val="clear" w:color="auto" w:fill="auto"/>
            <w:vAlign w:val="center"/>
            <w:hideMark/>
          </w:tcPr>
          <w:p w14:paraId="299179A8" w14:textId="77777777" w:rsidR="00FE173D" w:rsidRPr="00232BE8" w:rsidRDefault="00FE173D" w:rsidP="00FE173D">
            <w:pPr>
              <w:jc w:val="center"/>
              <w:rPr>
                <w:sz w:val="28"/>
                <w:szCs w:val="28"/>
              </w:rPr>
            </w:pPr>
            <w:r w:rsidRPr="00232BE8">
              <w:rPr>
                <w:sz w:val="28"/>
                <w:szCs w:val="28"/>
              </w:rPr>
              <w:t>%</w:t>
            </w:r>
          </w:p>
        </w:tc>
        <w:tc>
          <w:tcPr>
            <w:tcW w:w="1540" w:type="dxa"/>
            <w:tcBorders>
              <w:top w:val="nil"/>
              <w:left w:val="nil"/>
              <w:bottom w:val="single" w:sz="4" w:space="0" w:color="auto"/>
              <w:right w:val="single" w:sz="4" w:space="0" w:color="auto"/>
            </w:tcBorders>
            <w:shd w:val="clear" w:color="auto" w:fill="auto"/>
            <w:vAlign w:val="center"/>
            <w:hideMark/>
          </w:tcPr>
          <w:p w14:paraId="4CF4E1CB" w14:textId="77777777" w:rsidR="00FE173D" w:rsidRPr="00232BE8" w:rsidRDefault="00FE173D" w:rsidP="00FE173D">
            <w:pPr>
              <w:jc w:val="center"/>
              <w:rPr>
                <w:sz w:val="28"/>
                <w:szCs w:val="28"/>
              </w:rPr>
            </w:pPr>
            <w:r w:rsidRPr="00232BE8">
              <w:rPr>
                <w:sz w:val="28"/>
                <w:szCs w:val="28"/>
              </w:rPr>
              <w:t>тыс. руб.</w:t>
            </w:r>
          </w:p>
        </w:tc>
      </w:tr>
      <w:tr w:rsidR="00FE173D" w:rsidRPr="00232BE8" w14:paraId="60F39675" w14:textId="77777777" w:rsidTr="00FE173D">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7ECB0002" w14:textId="77777777" w:rsidR="00FE173D" w:rsidRPr="00232BE8" w:rsidRDefault="00FE173D" w:rsidP="00FE173D">
            <w:pPr>
              <w:jc w:val="center"/>
              <w:rPr>
                <w:sz w:val="28"/>
                <w:szCs w:val="28"/>
              </w:rPr>
            </w:pPr>
            <w:r w:rsidRPr="00232BE8">
              <w:rPr>
                <w:sz w:val="28"/>
                <w:szCs w:val="28"/>
              </w:rPr>
              <w:t>1</w:t>
            </w:r>
          </w:p>
        </w:tc>
        <w:tc>
          <w:tcPr>
            <w:tcW w:w="1540" w:type="dxa"/>
            <w:tcBorders>
              <w:top w:val="nil"/>
              <w:left w:val="nil"/>
              <w:bottom w:val="single" w:sz="4" w:space="0" w:color="auto"/>
              <w:right w:val="single" w:sz="4" w:space="0" w:color="auto"/>
            </w:tcBorders>
            <w:shd w:val="clear" w:color="auto" w:fill="auto"/>
            <w:vAlign w:val="center"/>
          </w:tcPr>
          <w:p w14:paraId="4CCC5864" w14:textId="77777777" w:rsidR="00FE173D" w:rsidRPr="00232BE8" w:rsidRDefault="00FE173D" w:rsidP="00FE173D">
            <w:pPr>
              <w:jc w:val="center"/>
              <w:rPr>
                <w:sz w:val="28"/>
                <w:szCs w:val="28"/>
              </w:rPr>
            </w:pPr>
            <w:r w:rsidRPr="00232BE8">
              <w:rPr>
                <w:sz w:val="28"/>
                <w:szCs w:val="28"/>
              </w:rPr>
              <w:t>2</w:t>
            </w:r>
          </w:p>
        </w:tc>
        <w:tc>
          <w:tcPr>
            <w:tcW w:w="1540" w:type="dxa"/>
            <w:tcBorders>
              <w:top w:val="nil"/>
              <w:left w:val="nil"/>
              <w:bottom w:val="single" w:sz="4" w:space="0" w:color="auto"/>
              <w:right w:val="single" w:sz="4" w:space="0" w:color="auto"/>
            </w:tcBorders>
            <w:shd w:val="clear" w:color="auto" w:fill="auto"/>
            <w:vAlign w:val="center"/>
          </w:tcPr>
          <w:p w14:paraId="5667E458" w14:textId="77777777" w:rsidR="00FE173D" w:rsidRPr="00232BE8" w:rsidRDefault="00FE173D" w:rsidP="00FE173D">
            <w:pPr>
              <w:jc w:val="center"/>
              <w:rPr>
                <w:sz w:val="28"/>
                <w:szCs w:val="28"/>
              </w:rPr>
            </w:pPr>
            <w:r w:rsidRPr="00232BE8">
              <w:rPr>
                <w:sz w:val="28"/>
                <w:szCs w:val="28"/>
              </w:rPr>
              <w:t>3</w:t>
            </w:r>
          </w:p>
        </w:tc>
        <w:tc>
          <w:tcPr>
            <w:tcW w:w="1540" w:type="dxa"/>
            <w:tcBorders>
              <w:top w:val="nil"/>
              <w:left w:val="nil"/>
              <w:bottom w:val="single" w:sz="4" w:space="0" w:color="auto"/>
              <w:right w:val="single" w:sz="4" w:space="0" w:color="auto"/>
            </w:tcBorders>
            <w:shd w:val="clear" w:color="auto" w:fill="auto"/>
            <w:vAlign w:val="center"/>
          </w:tcPr>
          <w:p w14:paraId="6AAFF303" w14:textId="77777777" w:rsidR="00FE173D" w:rsidRPr="00232BE8" w:rsidRDefault="00FE173D" w:rsidP="00FE173D">
            <w:pPr>
              <w:jc w:val="center"/>
              <w:rPr>
                <w:sz w:val="28"/>
                <w:szCs w:val="28"/>
              </w:rPr>
            </w:pPr>
            <w:r w:rsidRPr="00232BE8">
              <w:rPr>
                <w:sz w:val="28"/>
                <w:szCs w:val="28"/>
              </w:rPr>
              <w:t>4</w:t>
            </w:r>
          </w:p>
        </w:tc>
        <w:tc>
          <w:tcPr>
            <w:tcW w:w="1540" w:type="dxa"/>
            <w:tcBorders>
              <w:top w:val="nil"/>
              <w:left w:val="nil"/>
              <w:bottom w:val="single" w:sz="4" w:space="0" w:color="auto"/>
              <w:right w:val="single" w:sz="4" w:space="0" w:color="auto"/>
            </w:tcBorders>
            <w:shd w:val="clear" w:color="auto" w:fill="auto"/>
            <w:vAlign w:val="center"/>
          </w:tcPr>
          <w:p w14:paraId="7B0A9B45" w14:textId="77777777" w:rsidR="00FE173D" w:rsidRPr="00232BE8" w:rsidRDefault="00FE173D" w:rsidP="00FE173D">
            <w:pPr>
              <w:jc w:val="center"/>
              <w:rPr>
                <w:sz w:val="28"/>
                <w:szCs w:val="28"/>
              </w:rPr>
            </w:pPr>
            <w:r w:rsidRPr="00232BE8">
              <w:rPr>
                <w:sz w:val="28"/>
                <w:szCs w:val="28"/>
              </w:rPr>
              <w:t>5=2×3</w:t>
            </w:r>
          </w:p>
        </w:tc>
      </w:tr>
      <w:tr w:rsidR="00FE173D" w:rsidRPr="00232BE8" w14:paraId="0D0D94CD" w14:textId="77777777" w:rsidTr="00FE173D">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FF206" w14:textId="77777777" w:rsidR="00FE173D" w:rsidRPr="00232BE8" w:rsidRDefault="00FE173D" w:rsidP="00FE173D">
            <w:pPr>
              <w:rPr>
                <w:sz w:val="28"/>
                <w:szCs w:val="28"/>
              </w:rPr>
            </w:pPr>
            <w:r w:rsidRPr="00232BE8">
              <w:rPr>
                <w:sz w:val="28"/>
                <w:szCs w:val="28"/>
              </w:rPr>
              <w:t>01.01.2020-30.06.2020</w:t>
            </w:r>
          </w:p>
        </w:tc>
        <w:tc>
          <w:tcPr>
            <w:tcW w:w="1540" w:type="dxa"/>
            <w:tcBorders>
              <w:top w:val="single" w:sz="4" w:space="0" w:color="auto"/>
              <w:left w:val="nil"/>
              <w:bottom w:val="single" w:sz="4" w:space="0" w:color="auto"/>
              <w:right w:val="single" w:sz="4" w:space="0" w:color="auto"/>
            </w:tcBorders>
            <w:shd w:val="clear" w:color="auto" w:fill="auto"/>
            <w:vAlign w:val="center"/>
          </w:tcPr>
          <w:p w14:paraId="5954C31E" w14:textId="77777777" w:rsidR="00FE173D" w:rsidRPr="00232BE8" w:rsidRDefault="00FE173D" w:rsidP="00FE173D">
            <w:pPr>
              <w:jc w:val="center"/>
              <w:rPr>
                <w:snapToGrid w:val="0"/>
                <w:sz w:val="28"/>
                <w:szCs w:val="28"/>
              </w:rPr>
            </w:pPr>
            <w:r w:rsidRPr="00232BE8">
              <w:rPr>
                <w:snapToGrid w:val="0"/>
                <w:sz w:val="28"/>
                <w:szCs w:val="28"/>
              </w:rPr>
              <w:t>37,95</w:t>
            </w:r>
          </w:p>
        </w:tc>
        <w:tc>
          <w:tcPr>
            <w:tcW w:w="1540" w:type="dxa"/>
            <w:tcBorders>
              <w:top w:val="single" w:sz="4" w:space="0" w:color="auto"/>
              <w:left w:val="nil"/>
              <w:bottom w:val="single" w:sz="4" w:space="0" w:color="auto"/>
              <w:right w:val="single" w:sz="4" w:space="0" w:color="auto"/>
            </w:tcBorders>
            <w:shd w:val="clear" w:color="auto" w:fill="auto"/>
            <w:vAlign w:val="center"/>
          </w:tcPr>
          <w:p w14:paraId="23CE4851" w14:textId="77777777" w:rsidR="00FE173D" w:rsidRPr="00232BE8" w:rsidRDefault="00FE173D" w:rsidP="00FE173D">
            <w:pPr>
              <w:jc w:val="center"/>
              <w:rPr>
                <w:snapToGrid w:val="0"/>
                <w:sz w:val="28"/>
                <w:szCs w:val="28"/>
              </w:rPr>
            </w:pPr>
            <w:r w:rsidRPr="00232BE8">
              <w:rPr>
                <w:snapToGrid w:val="0"/>
                <w:sz w:val="28"/>
                <w:szCs w:val="28"/>
              </w:rPr>
              <w:t>3 976,52</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BB90CEA" w14:textId="77777777" w:rsidR="00FE173D" w:rsidRPr="00232BE8" w:rsidRDefault="00FE173D" w:rsidP="00FE173D">
            <w:pPr>
              <w:jc w:val="center"/>
              <w:rPr>
                <w:snapToGrid w:val="0"/>
                <w:sz w:val="28"/>
                <w:szCs w:val="28"/>
              </w:rPr>
            </w:pPr>
            <w:r w:rsidRPr="00232BE8">
              <w:rPr>
                <w:snapToGrid w:val="0"/>
                <w:sz w:val="28"/>
                <w:szCs w:val="28"/>
              </w:rPr>
              <w:t>0</w:t>
            </w:r>
          </w:p>
        </w:tc>
        <w:tc>
          <w:tcPr>
            <w:tcW w:w="1540" w:type="dxa"/>
            <w:tcBorders>
              <w:top w:val="single" w:sz="4" w:space="0" w:color="auto"/>
              <w:left w:val="nil"/>
              <w:bottom w:val="single" w:sz="4" w:space="0" w:color="auto"/>
              <w:right w:val="single" w:sz="4" w:space="0" w:color="auto"/>
            </w:tcBorders>
            <w:shd w:val="clear" w:color="auto" w:fill="auto"/>
            <w:vAlign w:val="center"/>
          </w:tcPr>
          <w:p w14:paraId="45313D68" w14:textId="77777777" w:rsidR="00FE173D" w:rsidRPr="00232BE8" w:rsidRDefault="00FE173D" w:rsidP="00FE173D">
            <w:pPr>
              <w:jc w:val="center"/>
              <w:rPr>
                <w:snapToGrid w:val="0"/>
                <w:sz w:val="28"/>
                <w:szCs w:val="28"/>
              </w:rPr>
            </w:pPr>
            <w:r w:rsidRPr="00232BE8">
              <w:rPr>
                <w:snapToGrid w:val="0"/>
                <w:sz w:val="28"/>
                <w:szCs w:val="28"/>
              </w:rPr>
              <w:t>150,91</w:t>
            </w:r>
          </w:p>
        </w:tc>
      </w:tr>
      <w:tr w:rsidR="00FE173D" w:rsidRPr="00232BE8" w14:paraId="77A0D7E4" w14:textId="77777777" w:rsidTr="00FE173D">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5D124407" w14:textId="77777777" w:rsidR="00FE173D" w:rsidRPr="00232BE8" w:rsidRDefault="00FE173D" w:rsidP="00FE173D">
            <w:pPr>
              <w:rPr>
                <w:sz w:val="28"/>
                <w:szCs w:val="28"/>
              </w:rPr>
            </w:pPr>
            <w:r w:rsidRPr="00232BE8">
              <w:rPr>
                <w:sz w:val="28"/>
                <w:szCs w:val="28"/>
              </w:rPr>
              <w:t>01.07.2020-31.12.2020</w:t>
            </w:r>
          </w:p>
        </w:tc>
        <w:tc>
          <w:tcPr>
            <w:tcW w:w="1540" w:type="dxa"/>
            <w:tcBorders>
              <w:top w:val="single" w:sz="4" w:space="0" w:color="auto"/>
              <w:left w:val="nil"/>
              <w:bottom w:val="single" w:sz="4" w:space="0" w:color="auto"/>
              <w:right w:val="single" w:sz="4" w:space="0" w:color="auto"/>
            </w:tcBorders>
            <w:shd w:val="clear" w:color="auto" w:fill="auto"/>
            <w:vAlign w:val="center"/>
          </w:tcPr>
          <w:p w14:paraId="20C8AC4B" w14:textId="77777777" w:rsidR="00FE173D" w:rsidRPr="00232BE8" w:rsidRDefault="00FE173D" w:rsidP="00FE173D">
            <w:pPr>
              <w:jc w:val="center"/>
              <w:rPr>
                <w:snapToGrid w:val="0"/>
                <w:sz w:val="28"/>
                <w:szCs w:val="28"/>
              </w:rPr>
            </w:pPr>
            <w:r w:rsidRPr="00232BE8">
              <w:rPr>
                <w:snapToGrid w:val="0"/>
                <w:sz w:val="28"/>
                <w:szCs w:val="28"/>
              </w:rPr>
              <w:t>37,95</w:t>
            </w:r>
          </w:p>
        </w:tc>
        <w:tc>
          <w:tcPr>
            <w:tcW w:w="1540" w:type="dxa"/>
            <w:tcBorders>
              <w:top w:val="single" w:sz="4" w:space="0" w:color="auto"/>
              <w:left w:val="nil"/>
              <w:bottom w:val="single" w:sz="4" w:space="0" w:color="auto"/>
              <w:right w:val="single" w:sz="4" w:space="0" w:color="auto"/>
            </w:tcBorders>
            <w:shd w:val="clear" w:color="auto" w:fill="auto"/>
            <w:vAlign w:val="center"/>
          </w:tcPr>
          <w:p w14:paraId="4D86745D" w14:textId="77777777" w:rsidR="00FE173D" w:rsidRPr="00232BE8" w:rsidRDefault="00FE173D" w:rsidP="00FE173D">
            <w:pPr>
              <w:jc w:val="center"/>
              <w:rPr>
                <w:snapToGrid w:val="0"/>
                <w:sz w:val="28"/>
                <w:szCs w:val="28"/>
              </w:rPr>
            </w:pPr>
            <w:r w:rsidRPr="00232BE8">
              <w:rPr>
                <w:snapToGrid w:val="0"/>
                <w:sz w:val="28"/>
                <w:szCs w:val="28"/>
              </w:rPr>
              <w:t>4 215,11</w:t>
            </w:r>
          </w:p>
        </w:tc>
        <w:tc>
          <w:tcPr>
            <w:tcW w:w="1540" w:type="dxa"/>
            <w:tcBorders>
              <w:top w:val="single" w:sz="4" w:space="0" w:color="auto"/>
              <w:left w:val="nil"/>
              <w:bottom w:val="single" w:sz="4" w:space="0" w:color="auto"/>
              <w:right w:val="single" w:sz="4" w:space="0" w:color="auto"/>
            </w:tcBorders>
            <w:shd w:val="clear" w:color="auto" w:fill="auto"/>
            <w:vAlign w:val="center"/>
          </w:tcPr>
          <w:p w14:paraId="3A2AF9B0" w14:textId="77777777" w:rsidR="00FE173D" w:rsidRPr="00232BE8" w:rsidRDefault="00FE173D" w:rsidP="00FE173D">
            <w:pPr>
              <w:jc w:val="center"/>
              <w:rPr>
                <w:snapToGrid w:val="0"/>
                <w:sz w:val="28"/>
                <w:szCs w:val="28"/>
              </w:rPr>
            </w:pPr>
            <w:r w:rsidRPr="00232BE8">
              <w:rPr>
                <w:snapToGrid w:val="0"/>
                <w:sz w:val="28"/>
                <w:szCs w:val="28"/>
              </w:rPr>
              <w:t>6,0</w:t>
            </w:r>
          </w:p>
        </w:tc>
        <w:tc>
          <w:tcPr>
            <w:tcW w:w="1540" w:type="dxa"/>
            <w:tcBorders>
              <w:top w:val="single" w:sz="4" w:space="0" w:color="auto"/>
              <w:left w:val="nil"/>
              <w:bottom w:val="single" w:sz="4" w:space="0" w:color="auto"/>
              <w:right w:val="single" w:sz="4" w:space="0" w:color="auto"/>
            </w:tcBorders>
            <w:shd w:val="clear" w:color="auto" w:fill="auto"/>
            <w:vAlign w:val="center"/>
          </w:tcPr>
          <w:p w14:paraId="1DB9AFFA" w14:textId="77777777" w:rsidR="00FE173D" w:rsidRPr="00232BE8" w:rsidRDefault="00FE173D" w:rsidP="00FE173D">
            <w:pPr>
              <w:jc w:val="center"/>
              <w:rPr>
                <w:snapToGrid w:val="0"/>
                <w:sz w:val="28"/>
                <w:szCs w:val="28"/>
              </w:rPr>
            </w:pPr>
            <w:r w:rsidRPr="00232BE8">
              <w:rPr>
                <w:snapToGrid w:val="0"/>
                <w:sz w:val="28"/>
                <w:szCs w:val="28"/>
              </w:rPr>
              <w:t>159,96</w:t>
            </w:r>
          </w:p>
        </w:tc>
      </w:tr>
      <w:tr w:rsidR="00FE173D" w:rsidRPr="00232BE8" w14:paraId="1482E313" w14:textId="77777777" w:rsidTr="00FE173D">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7087505E" w14:textId="77777777" w:rsidR="00FE173D" w:rsidRPr="00232BE8" w:rsidRDefault="00FE173D" w:rsidP="00FE173D">
            <w:pPr>
              <w:rPr>
                <w:sz w:val="28"/>
                <w:szCs w:val="28"/>
              </w:rPr>
            </w:pPr>
            <w:r w:rsidRPr="00232BE8">
              <w:rPr>
                <w:sz w:val="28"/>
                <w:szCs w:val="28"/>
              </w:rPr>
              <w:t>01.01.2020-31.12.2020</w:t>
            </w:r>
          </w:p>
        </w:tc>
        <w:tc>
          <w:tcPr>
            <w:tcW w:w="1540" w:type="dxa"/>
            <w:tcBorders>
              <w:top w:val="single" w:sz="4" w:space="0" w:color="auto"/>
              <w:left w:val="nil"/>
              <w:bottom w:val="single" w:sz="4" w:space="0" w:color="auto"/>
              <w:right w:val="single" w:sz="4" w:space="0" w:color="auto"/>
            </w:tcBorders>
            <w:shd w:val="clear" w:color="auto" w:fill="auto"/>
            <w:vAlign w:val="center"/>
          </w:tcPr>
          <w:p w14:paraId="122320CF" w14:textId="77777777" w:rsidR="00FE173D" w:rsidRPr="00232BE8" w:rsidRDefault="00FE173D" w:rsidP="00FE173D">
            <w:pPr>
              <w:jc w:val="center"/>
              <w:rPr>
                <w:snapToGrid w:val="0"/>
                <w:sz w:val="28"/>
                <w:szCs w:val="28"/>
              </w:rPr>
            </w:pPr>
            <w:r w:rsidRPr="00232BE8">
              <w:rPr>
                <w:snapToGrid w:val="0"/>
                <w:sz w:val="28"/>
                <w:szCs w:val="28"/>
              </w:rPr>
              <w:t>75,90</w:t>
            </w:r>
          </w:p>
        </w:tc>
        <w:tc>
          <w:tcPr>
            <w:tcW w:w="1540" w:type="dxa"/>
            <w:tcBorders>
              <w:top w:val="single" w:sz="4" w:space="0" w:color="auto"/>
              <w:left w:val="nil"/>
              <w:bottom w:val="single" w:sz="4" w:space="0" w:color="auto"/>
              <w:right w:val="single" w:sz="4" w:space="0" w:color="auto"/>
            </w:tcBorders>
            <w:shd w:val="clear" w:color="auto" w:fill="auto"/>
            <w:vAlign w:val="center"/>
          </w:tcPr>
          <w:p w14:paraId="68AE6603" w14:textId="77777777" w:rsidR="00FE173D" w:rsidRPr="00232BE8" w:rsidRDefault="00FE173D" w:rsidP="00FE173D">
            <w:pPr>
              <w:jc w:val="center"/>
              <w:rPr>
                <w:snapToGrid w:val="0"/>
                <w:sz w:val="28"/>
                <w:szCs w:val="28"/>
              </w:rPr>
            </w:pPr>
            <w:r w:rsidRPr="00232BE8">
              <w:rPr>
                <w:snapToGrid w:val="0"/>
                <w:sz w:val="28"/>
                <w:szCs w:val="28"/>
              </w:rPr>
              <w:t>4 095,82</w:t>
            </w:r>
          </w:p>
        </w:tc>
        <w:tc>
          <w:tcPr>
            <w:tcW w:w="1540" w:type="dxa"/>
            <w:tcBorders>
              <w:top w:val="single" w:sz="4" w:space="0" w:color="auto"/>
              <w:left w:val="nil"/>
              <w:bottom w:val="single" w:sz="4" w:space="0" w:color="auto"/>
              <w:right w:val="single" w:sz="4" w:space="0" w:color="auto"/>
            </w:tcBorders>
            <w:shd w:val="clear" w:color="auto" w:fill="auto"/>
            <w:vAlign w:val="center"/>
          </w:tcPr>
          <w:p w14:paraId="058C5F81" w14:textId="77777777" w:rsidR="00FE173D" w:rsidRPr="00232BE8" w:rsidRDefault="00FE173D" w:rsidP="00FE173D">
            <w:pPr>
              <w:jc w:val="center"/>
              <w:rPr>
                <w:snapToGrid w:val="0"/>
                <w:sz w:val="28"/>
                <w:szCs w:val="28"/>
              </w:rPr>
            </w:pPr>
            <w:r w:rsidRPr="00232BE8">
              <w:rPr>
                <w:snapToGrid w:val="0"/>
                <w:sz w:val="28"/>
                <w:szCs w:val="28"/>
              </w:rPr>
              <w:t>3,0</w:t>
            </w:r>
          </w:p>
        </w:tc>
        <w:tc>
          <w:tcPr>
            <w:tcW w:w="1540" w:type="dxa"/>
            <w:tcBorders>
              <w:top w:val="single" w:sz="4" w:space="0" w:color="auto"/>
              <w:left w:val="nil"/>
              <w:bottom w:val="single" w:sz="4" w:space="0" w:color="auto"/>
              <w:right w:val="single" w:sz="4" w:space="0" w:color="auto"/>
            </w:tcBorders>
            <w:shd w:val="clear" w:color="auto" w:fill="auto"/>
            <w:vAlign w:val="center"/>
          </w:tcPr>
          <w:p w14:paraId="7538863E" w14:textId="77777777" w:rsidR="00FE173D" w:rsidRPr="00232BE8" w:rsidRDefault="00FE173D" w:rsidP="00FE173D">
            <w:pPr>
              <w:jc w:val="center"/>
              <w:rPr>
                <w:snapToGrid w:val="0"/>
                <w:sz w:val="28"/>
                <w:szCs w:val="28"/>
              </w:rPr>
            </w:pPr>
            <w:r w:rsidRPr="00232BE8">
              <w:rPr>
                <w:snapToGrid w:val="0"/>
                <w:sz w:val="28"/>
                <w:szCs w:val="28"/>
              </w:rPr>
              <w:t>310,87</w:t>
            </w:r>
          </w:p>
        </w:tc>
      </w:tr>
    </w:tbl>
    <w:p w14:paraId="7C4E0EC4" w14:textId="77777777" w:rsidR="00FE173D" w:rsidRPr="00232BE8" w:rsidRDefault="00FE173D" w:rsidP="00FE173D">
      <w:pPr>
        <w:ind w:firstLine="567"/>
        <w:jc w:val="both"/>
        <w:rPr>
          <w:b/>
          <w:sz w:val="28"/>
          <w:szCs w:val="28"/>
        </w:rPr>
      </w:pPr>
    </w:p>
    <w:p w14:paraId="59995E40" w14:textId="77777777" w:rsidR="00FE173D" w:rsidRPr="00232BE8" w:rsidRDefault="00FE173D" w:rsidP="00FE173D">
      <w:pPr>
        <w:ind w:firstLine="567"/>
        <w:jc w:val="both"/>
        <w:rPr>
          <w:b/>
          <w:sz w:val="28"/>
          <w:szCs w:val="28"/>
        </w:rPr>
      </w:pPr>
    </w:p>
    <w:p w14:paraId="6BC1B090" w14:textId="77777777" w:rsidR="00FE173D" w:rsidRPr="00232BE8" w:rsidRDefault="00FE173D" w:rsidP="00FE173D">
      <w:pPr>
        <w:ind w:firstLine="567"/>
        <w:jc w:val="both"/>
        <w:rPr>
          <w:b/>
          <w:bCs/>
          <w:sz w:val="28"/>
          <w:szCs w:val="28"/>
        </w:rPr>
      </w:pPr>
      <w:r w:rsidRPr="00232BE8">
        <w:rPr>
          <w:b/>
          <w:bCs/>
          <w:sz w:val="28"/>
          <w:szCs w:val="28"/>
        </w:rPr>
        <w:t>Приложение:</w:t>
      </w:r>
    </w:p>
    <w:p w14:paraId="009F7310" w14:textId="77777777" w:rsidR="00FE173D" w:rsidRPr="00232BE8" w:rsidRDefault="00FE173D" w:rsidP="00FE173D">
      <w:pPr>
        <w:ind w:firstLine="567"/>
        <w:jc w:val="both"/>
        <w:rPr>
          <w:sz w:val="28"/>
          <w:szCs w:val="28"/>
        </w:rPr>
      </w:pPr>
      <w:r w:rsidRPr="00232BE8">
        <w:rPr>
          <w:sz w:val="28"/>
          <w:szCs w:val="28"/>
        </w:rPr>
        <w:t xml:space="preserve">Сводная информация и смета расходов по производству и передаче тепловой энергии </w:t>
      </w:r>
      <w:r w:rsidRPr="00232BE8">
        <w:rPr>
          <w:bCs/>
          <w:sz w:val="28"/>
          <w:szCs w:val="28"/>
        </w:rPr>
        <w:t xml:space="preserve">ОАО «РЖД» (филиал Кузбасский территориальный участок Западно-Сибирской дирекции по </w:t>
      </w:r>
      <w:proofErr w:type="spellStart"/>
      <w:r w:rsidRPr="00232BE8">
        <w:rPr>
          <w:bCs/>
          <w:sz w:val="28"/>
          <w:szCs w:val="28"/>
        </w:rPr>
        <w:t>тепловодоснабжению</w:t>
      </w:r>
      <w:proofErr w:type="spellEnd"/>
      <w:r w:rsidRPr="00232BE8">
        <w:rPr>
          <w:bCs/>
          <w:sz w:val="28"/>
          <w:szCs w:val="28"/>
        </w:rPr>
        <w:t xml:space="preserve"> – структурное подразделение Центральной дирекции по </w:t>
      </w:r>
      <w:proofErr w:type="spellStart"/>
      <w:r w:rsidRPr="00232BE8">
        <w:rPr>
          <w:bCs/>
          <w:sz w:val="28"/>
          <w:szCs w:val="28"/>
        </w:rPr>
        <w:t>тепловодоснабжению</w:t>
      </w:r>
      <w:proofErr w:type="spellEnd"/>
      <w:r w:rsidRPr="00232BE8">
        <w:rPr>
          <w:bCs/>
          <w:sz w:val="28"/>
          <w:szCs w:val="28"/>
        </w:rPr>
        <w:t>) по узлу теплоснабжения - котельная КТУ на ст. Юрга-1</w:t>
      </w:r>
      <w:r w:rsidRPr="00232BE8">
        <w:rPr>
          <w:sz w:val="28"/>
          <w:szCs w:val="28"/>
        </w:rPr>
        <w:t xml:space="preserve"> на 2020 год.</w:t>
      </w:r>
    </w:p>
    <w:p w14:paraId="000DCBE9" w14:textId="77777777" w:rsidR="00FE173D" w:rsidRDefault="00FE173D" w:rsidP="00FE173D">
      <w:pPr>
        <w:jc w:val="both"/>
        <w:rPr>
          <w:color w:val="000000"/>
          <w:sz w:val="28"/>
          <w:szCs w:val="28"/>
          <w:lang w:eastAsia="en-US"/>
        </w:rPr>
        <w:sectPr w:rsidR="00FE173D" w:rsidSect="00FE173D">
          <w:headerReference w:type="default" r:id="rId24"/>
          <w:pgSz w:w="11906" w:h="16838"/>
          <w:pgMar w:top="1134" w:right="851" w:bottom="284" w:left="1134" w:header="709" w:footer="709" w:gutter="0"/>
          <w:cols w:space="708"/>
          <w:titlePg/>
          <w:docGrid w:linePitch="360"/>
        </w:sectPr>
      </w:pPr>
    </w:p>
    <w:p w14:paraId="2C546BBC" w14:textId="77777777" w:rsidR="00FE173D" w:rsidRDefault="00FE173D" w:rsidP="00FE173D">
      <w:pPr>
        <w:jc w:val="center"/>
      </w:pPr>
      <w:r w:rsidRPr="00232BE8">
        <w:rPr>
          <w:noProof/>
        </w:rPr>
        <w:lastRenderedPageBreak/>
        <w:drawing>
          <wp:inline distT="0" distB="0" distL="0" distR="0" wp14:anchorId="29182DFF" wp14:editId="0B66999E">
            <wp:extent cx="5998210" cy="9010650"/>
            <wp:effectExtent l="0" t="0" r="254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98612" cy="9011254"/>
                    </a:xfrm>
                    <a:prstGeom prst="rect">
                      <a:avLst/>
                    </a:prstGeom>
                    <a:noFill/>
                    <a:ln>
                      <a:noFill/>
                    </a:ln>
                  </pic:spPr>
                </pic:pic>
              </a:graphicData>
            </a:graphic>
          </wp:inline>
        </w:drawing>
      </w:r>
      <w:r>
        <w:br w:type="page"/>
      </w:r>
    </w:p>
    <w:p w14:paraId="3DB5D237" w14:textId="77777777" w:rsidR="00FE173D" w:rsidRDefault="00FE173D" w:rsidP="00FE173D">
      <w:pPr>
        <w:jc w:val="center"/>
      </w:pPr>
      <w:r w:rsidRPr="00232BE8">
        <w:rPr>
          <w:noProof/>
        </w:rPr>
        <w:lastRenderedPageBreak/>
        <w:drawing>
          <wp:inline distT="0" distB="0" distL="0" distR="0" wp14:anchorId="40DBA385" wp14:editId="29367D51">
            <wp:extent cx="6396990" cy="7353300"/>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97370" cy="7353737"/>
                    </a:xfrm>
                    <a:prstGeom prst="rect">
                      <a:avLst/>
                    </a:prstGeom>
                    <a:noFill/>
                    <a:ln>
                      <a:noFill/>
                    </a:ln>
                  </pic:spPr>
                </pic:pic>
              </a:graphicData>
            </a:graphic>
          </wp:inline>
        </w:drawing>
      </w:r>
    </w:p>
    <w:p w14:paraId="034E5D37" w14:textId="77777777" w:rsidR="00FE173D" w:rsidRDefault="00FE173D" w:rsidP="00FE173D">
      <w:pPr>
        <w:jc w:val="both"/>
        <w:sectPr w:rsidR="00FE173D" w:rsidSect="00FE173D">
          <w:pgSz w:w="11906" w:h="16838"/>
          <w:pgMar w:top="1134" w:right="851" w:bottom="284" w:left="1134" w:header="709" w:footer="709" w:gutter="0"/>
          <w:cols w:space="708"/>
          <w:titlePg/>
          <w:docGrid w:linePitch="360"/>
        </w:sectPr>
      </w:pPr>
    </w:p>
    <w:p w14:paraId="77A16326" w14:textId="628EDECE" w:rsidR="00FE173D" w:rsidRPr="00D908F7" w:rsidRDefault="00FE173D" w:rsidP="00FE173D">
      <w:pPr>
        <w:ind w:left="5103" w:right="424"/>
        <w:jc w:val="both"/>
        <w:rPr>
          <w:bCs/>
        </w:rPr>
      </w:pPr>
      <w:r w:rsidRPr="00D908F7">
        <w:rPr>
          <w:bCs/>
        </w:rPr>
        <w:lastRenderedPageBreak/>
        <w:t>Приложение № 62 к протоколу № 94</w:t>
      </w:r>
    </w:p>
    <w:p w14:paraId="05658FFC" w14:textId="77777777" w:rsidR="00FE173D" w:rsidRPr="00D908F7" w:rsidRDefault="00FE173D" w:rsidP="00FE173D">
      <w:pPr>
        <w:ind w:left="5103" w:right="424"/>
        <w:jc w:val="both"/>
        <w:rPr>
          <w:bCs/>
        </w:rPr>
      </w:pPr>
      <w:r w:rsidRPr="00D908F7">
        <w:rPr>
          <w:bCs/>
        </w:rPr>
        <w:t>заседания Правления региональной энергетической комиссии</w:t>
      </w:r>
    </w:p>
    <w:p w14:paraId="24516EAC" w14:textId="77777777" w:rsidR="00FE173D" w:rsidRDefault="00FE173D" w:rsidP="00FE173D">
      <w:pPr>
        <w:ind w:left="5103" w:right="424"/>
        <w:jc w:val="both"/>
        <w:rPr>
          <w:bCs/>
        </w:rPr>
      </w:pPr>
      <w:r w:rsidRPr="00D908F7">
        <w:rPr>
          <w:bCs/>
        </w:rPr>
        <w:t>Кемеровской области от 17.12.2019</w:t>
      </w:r>
    </w:p>
    <w:p w14:paraId="16E4190E" w14:textId="77777777" w:rsidR="00FE173D" w:rsidRDefault="00FE173D" w:rsidP="00A521DE">
      <w:pPr>
        <w:ind w:right="-3"/>
        <w:rPr>
          <w:b/>
          <w:bCs/>
          <w:kern w:val="32"/>
          <w:sz w:val="28"/>
          <w:szCs w:val="28"/>
          <w:lang w:eastAsia="en-US"/>
        </w:rPr>
      </w:pPr>
    </w:p>
    <w:p w14:paraId="47A1DD11" w14:textId="77777777" w:rsidR="00FE173D" w:rsidRPr="00232BE8" w:rsidRDefault="00FE173D" w:rsidP="00FE173D">
      <w:pPr>
        <w:ind w:right="-3"/>
        <w:jc w:val="center"/>
        <w:rPr>
          <w:b/>
          <w:bCs/>
          <w:sz w:val="28"/>
          <w:szCs w:val="28"/>
          <w:lang w:eastAsia="en-US"/>
        </w:rPr>
      </w:pPr>
      <w:r w:rsidRPr="00232BE8">
        <w:rPr>
          <w:b/>
          <w:bCs/>
          <w:kern w:val="32"/>
          <w:sz w:val="28"/>
          <w:szCs w:val="28"/>
          <w:lang w:eastAsia="en-US"/>
        </w:rPr>
        <w:t xml:space="preserve">Долгосрочные тарифы ОАО «РЖД» (филиал Кузбасский территориальный участок Западно-Сибирской дирекции по </w:t>
      </w:r>
      <w:proofErr w:type="spellStart"/>
      <w:r w:rsidRPr="00232BE8">
        <w:rPr>
          <w:b/>
          <w:bCs/>
          <w:kern w:val="32"/>
          <w:sz w:val="28"/>
          <w:szCs w:val="28"/>
          <w:lang w:eastAsia="en-US"/>
        </w:rPr>
        <w:t>тепловодоснабжению</w:t>
      </w:r>
      <w:proofErr w:type="spellEnd"/>
      <w:r w:rsidRPr="00232BE8">
        <w:rPr>
          <w:b/>
          <w:bCs/>
          <w:kern w:val="32"/>
          <w:sz w:val="28"/>
          <w:szCs w:val="28"/>
          <w:lang w:eastAsia="en-US"/>
        </w:rPr>
        <w:t xml:space="preserve"> – структурное подразделение Центральной дирекции по </w:t>
      </w:r>
      <w:proofErr w:type="spellStart"/>
      <w:r w:rsidRPr="00232BE8">
        <w:rPr>
          <w:b/>
          <w:bCs/>
          <w:kern w:val="32"/>
          <w:sz w:val="28"/>
          <w:szCs w:val="28"/>
          <w:lang w:eastAsia="en-US"/>
        </w:rPr>
        <w:t>тепловодоснабжению</w:t>
      </w:r>
      <w:proofErr w:type="spellEnd"/>
      <w:r w:rsidRPr="00232BE8">
        <w:rPr>
          <w:b/>
          <w:bCs/>
          <w:kern w:val="32"/>
          <w:sz w:val="28"/>
          <w:szCs w:val="28"/>
          <w:lang w:eastAsia="en-US"/>
        </w:rPr>
        <w:t xml:space="preserve">) узел теплоснабжения – котельная КТУ на ст. Юрга-1 на тепловую энергию, реализуемую на потребительском рынке г. Юрга, </w:t>
      </w:r>
      <w:r w:rsidRPr="00232BE8">
        <w:rPr>
          <w:b/>
          <w:sz w:val="28"/>
          <w:szCs w:val="28"/>
          <w:lang w:eastAsia="en-US"/>
        </w:rPr>
        <w:t>на период с 01.01.</w:t>
      </w:r>
      <w:r w:rsidRPr="00232BE8">
        <w:rPr>
          <w:b/>
          <w:bCs/>
          <w:sz w:val="28"/>
          <w:szCs w:val="28"/>
        </w:rPr>
        <w:t>2019 по</w:t>
      </w:r>
      <w:r w:rsidRPr="00232BE8">
        <w:rPr>
          <w:b/>
          <w:bCs/>
          <w:sz w:val="28"/>
          <w:szCs w:val="28"/>
          <w:lang w:eastAsia="en-US"/>
        </w:rPr>
        <w:t xml:space="preserve"> 31.12.2023</w:t>
      </w:r>
    </w:p>
    <w:p w14:paraId="27AAAABF" w14:textId="77777777" w:rsidR="00FE173D" w:rsidRPr="00232BE8" w:rsidRDefault="00FE173D" w:rsidP="00FE173D">
      <w:pPr>
        <w:ind w:right="-3"/>
        <w:jc w:val="center"/>
        <w:rPr>
          <w:b/>
          <w:bCs/>
          <w:sz w:val="28"/>
          <w:szCs w:val="28"/>
          <w:lang w:eastAsia="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FE173D" w:rsidRPr="00232BE8" w14:paraId="17E7F2BC" w14:textId="77777777" w:rsidTr="00FE173D">
        <w:trPr>
          <w:trHeight w:val="276"/>
          <w:jc w:val="center"/>
        </w:trPr>
        <w:tc>
          <w:tcPr>
            <w:tcW w:w="1327" w:type="dxa"/>
            <w:vMerge w:val="restart"/>
            <w:shd w:val="clear" w:color="auto" w:fill="auto"/>
            <w:vAlign w:val="center"/>
          </w:tcPr>
          <w:p w14:paraId="5965257F" w14:textId="77777777" w:rsidR="00FE173D" w:rsidRPr="00232BE8" w:rsidRDefault="00FE173D" w:rsidP="00FE173D">
            <w:pPr>
              <w:ind w:left="-80" w:right="-106"/>
              <w:jc w:val="center"/>
              <w:rPr>
                <w:sz w:val="22"/>
                <w:szCs w:val="22"/>
                <w:lang w:eastAsia="en-US"/>
              </w:rPr>
            </w:pPr>
            <w:r w:rsidRPr="00232BE8">
              <w:rPr>
                <w:sz w:val="22"/>
                <w:szCs w:val="22"/>
              </w:rPr>
              <w:br w:type="page"/>
            </w:r>
            <w:proofErr w:type="spellStart"/>
            <w:proofErr w:type="gramStart"/>
            <w:r w:rsidRPr="00232BE8">
              <w:rPr>
                <w:sz w:val="22"/>
                <w:szCs w:val="22"/>
                <w:lang w:eastAsia="en-US"/>
              </w:rPr>
              <w:t>Наимено-вание</w:t>
            </w:r>
            <w:proofErr w:type="spellEnd"/>
            <w:proofErr w:type="gramEnd"/>
            <w:r w:rsidRPr="00232BE8">
              <w:rPr>
                <w:sz w:val="22"/>
                <w:szCs w:val="22"/>
                <w:lang w:eastAsia="en-US"/>
              </w:rPr>
              <w:t xml:space="preserve"> </w:t>
            </w:r>
            <w:proofErr w:type="spellStart"/>
            <w:r w:rsidRPr="00232BE8">
              <w:rPr>
                <w:sz w:val="22"/>
                <w:szCs w:val="22"/>
                <w:lang w:eastAsia="en-US"/>
              </w:rPr>
              <w:t>регули</w:t>
            </w:r>
            <w:proofErr w:type="spellEnd"/>
            <w:r w:rsidRPr="00232BE8">
              <w:rPr>
                <w:sz w:val="22"/>
                <w:szCs w:val="22"/>
                <w:lang w:eastAsia="en-US"/>
              </w:rPr>
              <w:t>-</w:t>
            </w:r>
            <w:r w:rsidRPr="00232BE8">
              <w:rPr>
                <w:sz w:val="22"/>
                <w:szCs w:val="22"/>
                <w:lang w:eastAsia="en-US"/>
              </w:rPr>
              <w:br/>
            </w:r>
            <w:proofErr w:type="spellStart"/>
            <w:r w:rsidRPr="00232BE8">
              <w:rPr>
                <w:sz w:val="22"/>
                <w:szCs w:val="22"/>
                <w:lang w:eastAsia="en-US"/>
              </w:rPr>
              <w:t>руемой</w:t>
            </w:r>
            <w:proofErr w:type="spellEnd"/>
            <w:r w:rsidRPr="00232BE8">
              <w:rPr>
                <w:sz w:val="22"/>
                <w:szCs w:val="22"/>
                <w:lang w:eastAsia="en-US"/>
              </w:rPr>
              <w:t xml:space="preserve"> организации</w:t>
            </w:r>
            <w:r w:rsidRPr="00232BE8">
              <w:rPr>
                <w:bCs/>
                <w:color w:val="000000"/>
                <w:kern w:val="32"/>
                <w:sz w:val="22"/>
                <w:szCs w:val="22"/>
                <w:lang w:eastAsia="en-US"/>
              </w:rPr>
              <w:t xml:space="preserve"> </w:t>
            </w:r>
          </w:p>
        </w:tc>
        <w:tc>
          <w:tcPr>
            <w:tcW w:w="1843" w:type="dxa"/>
            <w:vMerge w:val="restart"/>
            <w:shd w:val="clear" w:color="auto" w:fill="auto"/>
            <w:vAlign w:val="center"/>
          </w:tcPr>
          <w:p w14:paraId="185C5740" w14:textId="77777777" w:rsidR="00FE173D" w:rsidRPr="00232BE8" w:rsidRDefault="00FE173D" w:rsidP="00FE173D">
            <w:pPr>
              <w:ind w:right="-2"/>
              <w:jc w:val="center"/>
              <w:rPr>
                <w:sz w:val="22"/>
                <w:szCs w:val="22"/>
                <w:lang w:eastAsia="en-US"/>
              </w:rPr>
            </w:pPr>
            <w:r w:rsidRPr="00232BE8">
              <w:rPr>
                <w:sz w:val="22"/>
                <w:szCs w:val="22"/>
                <w:lang w:eastAsia="en-US"/>
              </w:rPr>
              <w:t>Вид тарифа</w:t>
            </w:r>
          </w:p>
        </w:tc>
        <w:tc>
          <w:tcPr>
            <w:tcW w:w="1417" w:type="dxa"/>
            <w:vMerge w:val="restart"/>
            <w:shd w:val="clear" w:color="auto" w:fill="auto"/>
            <w:vAlign w:val="center"/>
          </w:tcPr>
          <w:p w14:paraId="298BEB1F" w14:textId="77777777" w:rsidR="00FE173D" w:rsidRPr="00232BE8" w:rsidRDefault="00FE173D" w:rsidP="00FE173D">
            <w:pPr>
              <w:ind w:right="-2"/>
              <w:jc w:val="center"/>
              <w:rPr>
                <w:sz w:val="22"/>
                <w:szCs w:val="22"/>
                <w:lang w:eastAsia="en-US"/>
              </w:rPr>
            </w:pPr>
            <w:r w:rsidRPr="00232BE8">
              <w:rPr>
                <w:sz w:val="22"/>
                <w:szCs w:val="22"/>
                <w:lang w:eastAsia="en-US"/>
              </w:rPr>
              <w:t>Период</w:t>
            </w:r>
          </w:p>
        </w:tc>
        <w:tc>
          <w:tcPr>
            <w:tcW w:w="1040" w:type="dxa"/>
            <w:vMerge w:val="restart"/>
            <w:shd w:val="clear" w:color="auto" w:fill="auto"/>
            <w:vAlign w:val="center"/>
          </w:tcPr>
          <w:p w14:paraId="77C7D8ED" w14:textId="77777777" w:rsidR="00FE173D" w:rsidRPr="00232BE8" w:rsidRDefault="00FE173D" w:rsidP="00FE173D">
            <w:pPr>
              <w:ind w:right="-2"/>
              <w:jc w:val="center"/>
              <w:rPr>
                <w:sz w:val="22"/>
                <w:szCs w:val="22"/>
                <w:lang w:eastAsia="en-US"/>
              </w:rPr>
            </w:pPr>
            <w:r w:rsidRPr="00232BE8">
              <w:rPr>
                <w:sz w:val="22"/>
                <w:szCs w:val="22"/>
                <w:lang w:eastAsia="en-US"/>
              </w:rPr>
              <w:t>Вода</w:t>
            </w:r>
          </w:p>
        </w:tc>
        <w:tc>
          <w:tcPr>
            <w:tcW w:w="2977" w:type="dxa"/>
            <w:gridSpan w:val="4"/>
            <w:shd w:val="clear" w:color="auto" w:fill="auto"/>
            <w:vAlign w:val="center"/>
          </w:tcPr>
          <w:p w14:paraId="48DA060A" w14:textId="77777777" w:rsidR="00FE173D" w:rsidRPr="00232BE8" w:rsidRDefault="00FE173D" w:rsidP="00FE173D">
            <w:pPr>
              <w:ind w:right="-2"/>
              <w:jc w:val="center"/>
              <w:rPr>
                <w:sz w:val="22"/>
                <w:szCs w:val="22"/>
                <w:lang w:eastAsia="en-US"/>
              </w:rPr>
            </w:pPr>
            <w:r w:rsidRPr="00232BE8">
              <w:rPr>
                <w:sz w:val="22"/>
                <w:szCs w:val="22"/>
                <w:lang w:eastAsia="en-US"/>
              </w:rPr>
              <w:t>Отборный пар давлением</w:t>
            </w:r>
          </w:p>
        </w:tc>
        <w:tc>
          <w:tcPr>
            <w:tcW w:w="993" w:type="dxa"/>
            <w:vMerge w:val="restart"/>
            <w:shd w:val="clear" w:color="auto" w:fill="auto"/>
            <w:vAlign w:val="center"/>
          </w:tcPr>
          <w:p w14:paraId="6F2696E8" w14:textId="77777777" w:rsidR="00FE173D" w:rsidRPr="00232BE8" w:rsidRDefault="00FE173D" w:rsidP="00FE173D">
            <w:pPr>
              <w:ind w:left="-164" w:right="-109"/>
              <w:jc w:val="center"/>
              <w:rPr>
                <w:sz w:val="22"/>
                <w:szCs w:val="22"/>
                <w:lang w:eastAsia="en-US"/>
              </w:rPr>
            </w:pPr>
            <w:r w:rsidRPr="00232BE8">
              <w:rPr>
                <w:sz w:val="22"/>
                <w:szCs w:val="22"/>
                <w:lang w:eastAsia="en-US"/>
              </w:rPr>
              <w:t>Острый</w:t>
            </w:r>
          </w:p>
          <w:p w14:paraId="367823FD" w14:textId="77777777" w:rsidR="00FE173D" w:rsidRPr="00232BE8" w:rsidRDefault="00FE173D" w:rsidP="00FE173D">
            <w:pPr>
              <w:ind w:left="-164" w:right="-109"/>
              <w:jc w:val="center"/>
              <w:rPr>
                <w:sz w:val="22"/>
                <w:szCs w:val="22"/>
                <w:lang w:eastAsia="en-US"/>
              </w:rPr>
            </w:pPr>
            <w:r w:rsidRPr="00232BE8">
              <w:rPr>
                <w:sz w:val="22"/>
                <w:szCs w:val="22"/>
                <w:lang w:eastAsia="en-US"/>
              </w:rPr>
              <w:t xml:space="preserve"> и </w:t>
            </w:r>
          </w:p>
          <w:p w14:paraId="3A09755B" w14:textId="77777777" w:rsidR="00FE173D" w:rsidRPr="00232BE8" w:rsidRDefault="00FE173D" w:rsidP="00FE173D">
            <w:pPr>
              <w:ind w:left="-164" w:right="-109"/>
              <w:jc w:val="center"/>
              <w:rPr>
                <w:sz w:val="22"/>
                <w:szCs w:val="22"/>
                <w:lang w:eastAsia="en-US"/>
              </w:rPr>
            </w:pPr>
            <w:proofErr w:type="spellStart"/>
            <w:proofErr w:type="gramStart"/>
            <w:r w:rsidRPr="00232BE8">
              <w:rPr>
                <w:sz w:val="22"/>
                <w:szCs w:val="22"/>
                <w:lang w:eastAsia="en-US"/>
              </w:rPr>
              <w:t>редуци-рованный</w:t>
            </w:r>
            <w:proofErr w:type="spellEnd"/>
            <w:proofErr w:type="gramEnd"/>
            <w:r w:rsidRPr="00232BE8">
              <w:rPr>
                <w:sz w:val="22"/>
                <w:szCs w:val="22"/>
                <w:lang w:eastAsia="en-US"/>
              </w:rPr>
              <w:t xml:space="preserve"> пар</w:t>
            </w:r>
          </w:p>
        </w:tc>
      </w:tr>
      <w:tr w:rsidR="00FE173D" w:rsidRPr="00232BE8" w14:paraId="4F1A8A7D" w14:textId="77777777" w:rsidTr="00FE173D">
        <w:trPr>
          <w:trHeight w:val="911"/>
          <w:jc w:val="center"/>
        </w:trPr>
        <w:tc>
          <w:tcPr>
            <w:tcW w:w="1327" w:type="dxa"/>
            <w:vMerge/>
            <w:tcBorders>
              <w:bottom w:val="single" w:sz="4" w:space="0" w:color="auto"/>
            </w:tcBorders>
            <w:shd w:val="clear" w:color="auto" w:fill="auto"/>
            <w:vAlign w:val="center"/>
          </w:tcPr>
          <w:p w14:paraId="3857E57F" w14:textId="77777777" w:rsidR="00FE173D" w:rsidRPr="00232BE8" w:rsidRDefault="00FE173D" w:rsidP="00FE173D">
            <w:pPr>
              <w:ind w:left="-108" w:right="-125"/>
              <w:jc w:val="center"/>
              <w:rPr>
                <w:bCs/>
                <w:color w:val="000000"/>
                <w:kern w:val="32"/>
                <w:sz w:val="22"/>
                <w:szCs w:val="22"/>
                <w:lang w:eastAsia="en-US"/>
              </w:rPr>
            </w:pPr>
          </w:p>
        </w:tc>
        <w:tc>
          <w:tcPr>
            <w:tcW w:w="1843" w:type="dxa"/>
            <w:vMerge/>
            <w:tcBorders>
              <w:bottom w:val="single" w:sz="4" w:space="0" w:color="auto"/>
            </w:tcBorders>
            <w:shd w:val="clear" w:color="auto" w:fill="auto"/>
          </w:tcPr>
          <w:p w14:paraId="1F0C12C1" w14:textId="77777777" w:rsidR="00FE173D" w:rsidRPr="00232BE8" w:rsidRDefault="00FE173D" w:rsidP="00FE173D">
            <w:pPr>
              <w:ind w:right="-2"/>
              <w:jc w:val="center"/>
              <w:rPr>
                <w:sz w:val="22"/>
                <w:szCs w:val="22"/>
                <w:lang w:eastAsia="en-US"/>
              </w:rPr>
            </w:pPr>
          </w:p>
        </w:tc>
        <w:tc>
          <w:tcPr>
            <w:tcW w:w="1417" w:type="dxa"/>
            <w:vMerge/>
            <w:tcBorders>
              <w:bottom w:val="single" w:sz="4" w:space="0" w:color="auto"/>
            </w:tcBorders>
            <w:shd w:val="clear" w:color="auto" w:fill="auto"/>
          </w:tcPr>
          <w:p w14:paraId="2D3832E2" w14:textId="77777777" w:rsidR="00FE173D" w:rsidRPr="00232BE8" w:rsidRDefault="00FE173D" w:rsidP="00FE173D">
            <w:pPr>
              <w:ind w:right="-2"/>
              <w:jc w:val="center"/>
              <w:rPr>
                <w:sz w:val="22"/>
                <w:szCs w:val="22"/>
                <w:lang w:eastAsia="en-US"/>
              </w:rPr>
            </w:pPr>
          </w:p>
        </w:tc>
        <w:tc>
          <w:tcPr>
            <w:tcW w:w="1040" w:type="dxa"/>
            <w:vMerge/>
            <w:tcBorders>
              <w:bottom w:val="single" w:sz="4" w:space="0" w:color="auto"/>
            </w:tcBorders>
            <w:shd w:val="clear" w:color="auto" w:fill="auto"/>
          </w:tcPr>
          <w:p w14:paraId="6004C77D" w14:textId="77777777" w:rsidR="00FE173D" w:rsidRPr="00232BE8" w:rsidRDefault="00FE173D" w:rsidP="00FE173D">
            <w:pPr>
              <w:ind w:right="-2"/>
              <w:jc w:val="center"/>
              <w:rPr>
                <w:sz w:val="22"/>
                <w:szCs w:val="22"/>
                <w:lang w:eastAsia="en-US"/>
              </w:rPr>
            </w:pPr>
          </w:p>
        </w:tc>
        <w:tc>
          <w:tcPr>
            <w:tcW w:w="709" w:type="dxa"/>
            <w:tcBorders>
              <w:bottom w:val="single" w:sz="4" w:space="0" w:color="auto"/>
            </w:tcBorders>
            <w:shd w:val="clear" w:color="auto" w:fill="auto"/>
            <w:vAlign w:val="center"/>
          </w:tcPr>
          <w:p w14:paraId="3265F9E0" w14:textId="77777777" w:rsidR="00FE173D" w:rsidRPr="00232BE8" w:rsidRDefault="00FE173D" w:rsidP="00FE173D">
            <w:pPr>
              <w:ind w:left="-108" w:right="-108"/>
              <w:jc w:val="center"/>
              <w:rPr>
                <w:sz w:val="22"/>
                <w:szCs w:val="22"/>
                <w:vertAlign w:val="superscript"/>
                <w:lang w:eastAsia="en-US"/>
              </w:rPr>
            </w:pPr>
            <w:r w:rsidRPr="00232BE8">
              <w:rPr>
                <w:sz w:val="22"/>
                <w:szCs w:val="22"/>
                <w:lang w:eastAsia="en-US"/>
              </w:rPr>
              <w:t>от 1,2 до 2,5 кг/см²</w:t>
            </w:r>
          </w:p>
        </w:tc>
        <w:tc>
          <w:tcPr>
            <w:tcW w:w="851" w:type="dxa"/>
            <w:tcBorders>
              <w:bottom w:val="single" w:sz="4" w:space="0" w:color="auto"/>
            </w:tcBorders>
            <w:shd w:val="clear" w:color="auto" w:fill="auto"/>
            <w:vAlign w:val="center"/>
          </w:tcPr>
          <w:p w14:paraId="0D2FDCB2" w14:textId="77777777" w:rsidR="00FE173D" w:rsidRPr="00232BE8" w:rsidRDefault="00FE173D" w:rsidP="00FE173D">
            <w:pPr>
              <w:ind w:right="-2"/>
              <w:jc w:val="center"/>
              <w:rPr>
                <w:sz w:val="22"/>
                <w:szCs w:val="22"/>
                <w:lang w:eastAsia="en-US"/>
              </w:rPr>
            </w:pPr>
            <w:r w:rsidRPr="00232BE8">
              <w:rPr>
                <w:sz w:val="22"/>
                <w:szCs w:val="22"/>
                <w:lang w:eastAsia="en-US"/>
              </w:rPr>
              <w:t>от 2,5 до 7,0 кг/см²</w:t>
            </w:r>
          </w:p>
        </w:tc>
        <w:tc>
          <w:tcPr>
            <w:tcW w:w="708" w:type="dxa"/>
            <w:tcBorders>
              <w:bottom w:val="single" w:sz="4" w:space="0" w:color="auto"/>
            </w:tcBorders>
            <w:shd w:val="clear" w:color="auto" w:fill="auto"/>
            <w:vAlign w:val="center"/>
          </w:tcPr>
          <w:p w14:paraId="003255BC" w14:textId="77777777" w:rsidR="00FE173D" w:rsidRPr="00232BE8" w:rsidRDefault="00FE173D" w:rsidP="00FE173D">
            <w:pPr>
              <w:ind w:left="-108" w:right="-108"/>
              <w:jc w:val="center"/>
              <w:rPr>
                <w:sz w:val="22"/>
                <w:szCs w:val="22"/>
                <w:lang w:eastAsia="en-US"/>
              </w:rPr>
            </w:pPr>
            <w:r w:rsidRPr="00232BE8">
              <w:rPr>
                <w:sz w:val="22"/>
                <w:szCs w:val="22"/>
                <w:lang w:eastAsia="en-US"/>
              </w:rPr>
              <w:t xml:space="preserve">от 7,0 </w:t>
            </w:r>
          </w:p>
          <w:p w14:paraId="260FC233" w14:textId="77777777" w:rsidR="00FE173D" w:rsidRPr="00232BE8" w:rsidRDefault="00FE173D" w:rsidP="00FE173D">
            <w:pPr>
              <w:ind w:left="-108" w:right="-108"/>
              <w:jc w:val="center"/>
              <w:rPr>
                <w:sz w:val="22"/>
                <w:szCs w:val="22"/>
                <w:lang w:eastAsia="en-US"/>
              </w:rPr>
            </w:pPr>
            <w:r w:rsidRPr="00232BE8">
              <w:rPr>
                <w:sz w:val="22"/>
                <w:szCs w:val="22"/>
                <w:lang w:eastAsia="en-US"/>
              </w:rPr>
              <w:t>до 13,0 кг/см²</w:t>
            </w:r>
          </w:p>
        </w:tc>
        <w:tc>
          <w:tcPr>
            <w:tcW w:w="709" w:type="dxa"/>
            <w:tcBorders>
              <w:bottom w:val="single" w:sz="4" w:space="0" w:color="auto"/>
            </w:tcBorders>
            <w:shd w:val="clear" w:color="auto" w:fill="auto"/>
            <w:vAlign w:val="center"/>
          </w:tcPr>
          <w:p w14:paraId="4599DB25" w14:textId="77777777" w:rsidR="00FE173D" w:rsidRPr="00232BE8" w:rsidRDefault="00FE173D" w:rsidP="00FE173D">
            <w:pPr>
              <w:ind w:left="-108" w:right="-108"/>
              <w:jc w:val="center"/>
              <w:rPr>
                <w:sz w:val="22"/>
                <w:szCs w:val="22"/>
                <w:lang w:eastAsia="en-US"/>
              </w:rPr>
            </w:pPr>
            <w:r w:rsidRPr="00232BE8">
              <w:rPr>
                <w:sz w:val="22"/>
                <w:szCs w:val="22"/>
                <w:lang w:eastAsia="en-US"/>
              </w:rPr>
              <w:t>свыше 13,0 кг/см²</w:t>
            </w:r>
          </w:p>
        </w:tc>
        <w:tc>
          <w:tcPr>
            <w:tcW w:w="993" w:type="dxa"/>
            <w:vMerge/>
            <w:tcBorders>
              <w:bottom w:val="single" w:sz="4" w:space="0" w:color="auto"/>
            </w:tcBorders>
            <w:shd w:val="clear" w:color="auto" w:fill="auto"/>
          </w:tcPr>
          <w:p w14:paraId="3A7900A5" w14:textId="77777777" w:rsidR="00FE173D" w:rsidRPr="00232BE8" w:rsidRDefault="00FE173D" w:rsidP="00FE173D">
            <w:pPr>
              <w:ind w:right="-2"/>
              <w:jc w:val="center"/>
              <w:rPr>
                <w:sz w:val="22"/>
                <w:szCs w:val="22"/>
                <w:lang w:eastAsia="en-US"/>
              </w:rPr>
            </w:pPr>
          </w:p>
        </w:tc>
      </w:tr>
      <w:tr w:rsidR="00FE173D" w:rsidRPr="00232BE8" w14:paraId="42B1A31B" w14:textId="77777777" w:rsidTr="00FE173D">
        <w:trPr>
          <w:trHeight w:val="91"/>
          <w:jc w:val="center"/>
        </w:trPr>
        <w:tc>
          <w:tcPr>
            <w:tcW w:w="1327" w:type="dxa"/>
            <w:tcBorders>
              <w:bottom w:val="single" w:sz="4" w:space="0" w:color="auto"/>
            </w:tcBorders>
            <w:shd w:val="clear" w:color="auto" w:fill="auto"/>
            <w:vAlign w:val="center"/>
          </w:tcPr>
          <w:p w14:paraId="483FC15D" w14:textId="77777777" w:rsidR="00FE173D" w:rsidRPr="00232BE8" w:rsidRDefault="00FE173D" w:rsidP="00FE173D">
            <w:pPr>
              <w:ind w:left="-108" w:right="-125"/>
              <w:jc w:val="center"/>
              <w:rPr>
                <w:bCs/>
                <w:color w:val="000000"/>
                <w:kern w:val="32"/>
                <w:sz w:val="20"/>
                <w:szCs w:val="22"/>
                <w:lang w:eastAsia="en-US"/>
              </w:rPr>
            </w:pPr>
            <w:r w:rsidRPr="00232BE8">
              <w:rPr>
                <w:bCs/>
                <w:color w:val="000000"/>
                <w:kern w:val="32"/>
                <w:sz w:val="20"/>
                <w:szCs w:val="22"/>
                <w:lang w:eastAsia="en-US"/>
              </w:rPr>
              <w:t>1</w:t>
            </w:r>
          </w:p>
        </w:tc>
        <w:tc>
          <w:tcPr>
            <w:tcW w:w="1843" w:type="dxa"/>
            <w:tcBorders>
              <w:bottom w:val="single" w:sz="4" w:space="0" w:color="auto"/>
            </w:tcBorders>
            <w:shd w:val="clear" w:color="auto" w:fill="auto"/>
            <w:vAlign w:val="center"/>
          </w:tcPr>
          <w:p w14:paraId="50E9F276" w14:textId="77777777" w:rsidR="00FE173D" w:rsidRPr="00232BE8" w:rsidRDefault="00FE173D" w:rsidP="00FE173D">
            <w:pPr>
              <w:ind w:right="-2"/>
              <w:jc w:val="center"/>
              <w:rPr>
                <w:sz w:val="20"/>
                <w:szCs w:val="22"/>
                <w:lang w:eastAsia="en-US"/>
              </w:rPr>
            </w:pPr>
            <w:r w:rsidRPr="00232BE8">
              <w:rPr>
                <w:sz w:val="20"/>
                <w:szCs w:val="22"/>
                <w:lang w:eastAsia="en-US"/>
              </w:rPr>
              <w:t>2</w:t>
            </w:r>
          </w:p>
        </w:tc>
        <w:tc>
          <w:tcPr>
            <w:tcW w:w="1417" w:type="dxa"/>
            <w:tcBorders>
              <w:bottom w:val="single" w:sz="4" w:space="0" w:color="auto"/>
            </w:tcBorders>
            <w:shd w:val="clear" w:color="auto" w:fill="auto"/>
            <w:vAlign w:val="center"/>
          </w:tcPr>
          <w:p w14:paraId="3A07855D" w14:textId="77777777" w:rsidR="00FE173D" w:rsidRPr="00232BE8" w:rsidRDefault="00FE173D" w:rsidP="00FE173D">
            <w:pPr>
              <w:ind w:right="-2"/>
              <w:jc w:val="center"/>
              <w:rPr>
                <w:sz w:val="20"/>
                <w:szCs w:val="22"/>
                <w:lang w:eastAsia="en-US"/>
              </w:rPr>
            </w:pPr>
            <w:r w:rsidRPr="00232BE8">
              <w:rPr>
                <w:sz w:val="20"/>
                <w:szCs w:val="22"/>
                <w:lang w:eastAsia="en-US"/>
              </w:rPr>
              <w:t>3</w:t>
            </w:r>
          </w:p>
        </w:tc>
        <w:tc>
          <w:tcPr>
            <w:tcW w:w="1040" w:type="dxa"/>
            <w:tcBorders>
              <w:bottom w:val="single" w:sz="4" w:space="0" w:color="auto"/>
            </w:tcBorders>
            <w:shd w:val="clear" w:color="auto" w:fill="auto"/>
            <w:vAlign w:val="center"/>
          </w:tcPr>
          <w:p w14:paraId="4D941B39" w14:textId="77777777" w:rsidR="00FE173D" w:rsidRPr="00232BE8" w:rsidRDefault="00FE173D" w:rsidP="00FE173D">
            <w:pPr>
              <w:ind w:right="-2"/>
              <w:jc w:val="center"/>
              <w:rPr>
                <w:sz w:val="20"/>
                <w:szCs w:val="22"/>
                <w:lang w:eastAsia="en-US"/>
              </w:rPr>
            </w:pPr>
            <w:r w:rsidRPr="00232BE8">
              <w:rPr>
                <w:sz w:val="20"/>
                <w:szCs w:val="22"/>
                <w:lang w:eastAsia="en-US"/>
              </w:rPr>
              <w:t>4</w:t>
            </w:r>
          </w:p>
        </w:tc>
        <w:tc>
          <w:tcPr>
            <w:tcW w:w="709" w:type="dxa"/>
            <w:tcBorders>
              <w:bottom w:val="single" w:sz="4" w:space="0" w:color="auto"/>
            </w:tcBorders>
            <w:shd w:val="clear" w:color="auto" w:fill="auto"/>
            <w:vAlign w:val="center"/>
          </w:tcPr>
          <w:p w14:paraId="45E53CC3" w14:textId="77777777" w:rsidR="00FE173D" w:rsidRPr="00232BE8" w:rsidRDefault="00FE173D" w:rsidP="00FE173D">
            <w:pPr>
              <w:ind w:left="-108" w:right="-108"/>
              <w:jc w:val="center"/>
              <w:rPr>
                <w:sz w:val="20"/>
                <w:szCs w:val="22"/>
                <w:lang w:eastAsia="en-US"/>
              </w:rPr>
            </w:pPr>
            <w:r w:rsidRPr="00232BE8">
              <w:rPr>
                <w:sz w:val="20"/>
                <w:szCs w:val="22"/>
                <w:lang w:eastAsia="en-US"/>
              </w:rPr>
              <w:t>5</w:t>
            </w:r>
          </w:p>
        </w:tc>
        <w:tc>
          <w:tcPr>
            <w:tcW w:w="851" w:type="dxa"/>
            <w:tcBorders>
              <w:bottom w:val="single" w:sz="4" w:space="0" w:color="auto"/>
            </w:tcBorders>
            <w:shd w:val="clear" w:color="auto" w:fill="auto"/>
            <w:vAlign w:val="center"/>
          </w:tcPr>
          <w:p w14:paraId="0658E3A1" w14:textId="77777777" w:rsidR="00FE173D" w:rsidRPr="00232BE8" w:rsidRDefault="00FE173D" w:rsidP="00FE173D">
            <w:pPr>
              <w:ind w:right="-2"/>
              <w:jc w:val="center"/>
              <w:rPr>
                <w:sz w:val="20"/>
                <w:szCs w:val="22"/>
                <w:lang w:eastAsia="en-US"/>
              </w:rPr>
            </w:pPr>
            <w:r w:rsidRPr="00232BE8">
              <w:rPr>
                <w:sz w:val="20"/>
                <w:szCs w:val="22"/>
                <w:lang w:eastAsia="en-US"/>
              </w:rPr>
              <w:t>6</w:t>
            </w:r>
          </w:p>
        </w:tc>
        <w:tc>
          <w:tcPr>
            <w:tcW w:w="708" w:type="dxa"/>
            <w:tcBorders>
              <w:bottom w:val="single" w:sz="4" w:space="0" w:color="auto"/>
            </w:tcBorders>
            <w:shd w:val="clear" w:color="auto" w:fill="auto"/>
            <w:vAlign w:val="center"/>
          </w:tcPr>
          <w:p w14:paraId="1B21425A" w14:textId="77777777" w:rsidR="00FE173D" w:rsidRPr="00232BE8" w:rsidRDefault="00FE173D" w:rsidP="00FE173D">
            <w:pPr>
              <w:ind w:left="-108" w:right="-108"/>
              <w:jc w:val="center"/>
              <w:rPr>
                <w:sz w:val="20"/>
                <w:szCs w:val="22"/>
                <w:lang w:eastAsia="en-US"/>
              </w:rPr>
            </w:pPr>
            <w:r w:rsidRPr="00232BE8">
              <w:rPr>
                <w:sz w:val="20"/>
                <w:szCs w:val="22"/>
                <w:lang w:eastAsia="en-US"/>
              </w:rPr>
              <w:t>7</w:t>
            </w:r>
          </w:p>
        </w:tc>
        <w:tc>
          <w:tcPr>
            <w:tcW w:w="709" w:type="dxa"/>
            <w:tcBorders>
              <w:bottom w:val="single" w:sz="4" w:space="0" w:color="auto"/>
            </w:tcBorders>
            <w:shd w:val="clear" w:color="auto" w:fill="auto"/>
            <w:vAlign w:val="center"/>
          </w:tcPr>
          <w:p w14:paraId="65FB2646" w14:textId="77777777" w:rsidR="00FE173D" w:rsidRPr="00232BE8" w:rsidRDefault="00FE173D" w:rsidP="00FE173D">
            <w:pPr>
              <w:ind w:left="-108" w:right="-108"/>
              <w:jc w:val="center"/>
              <w:rPr>
                <w:sz w:val="20"/>
                <w:szCs w:val="22"/>
                <w:lang w:eastAsia="en-US"/>
              </w:rPr>
            </w:pPr>
            <w:r w:rsidRPr="00232BE8">
              <w:rPr>
                <w:sz w:val="20"/>
                <w:szCs w:val="22"/>
                <w:lang w:eastAsia="en-US"/>
              </w:rPr>
              <w:t>8</w:t>
            </w:r>
          </w:p>
        </w:tc>
        <w:tc>
          <w:tcPr>
            <w:tcW w:w="993" w:type="dxa"/>
            <w:tcBorders>
              <w:bottom w:val="single" w:sz="4" w:space="0" w:color="auto"/>
            </w:tcBorders>
            <w:shd w:val="clear" w:color="auto" w:fill="auto"/>
            <w:vAlign w:val="center"/>
          </w:tcPr>
          <w:p w14:paraId="6EF83261" w14:textId="77777777" w:rsidR="00FE173D" w:rsidRPr="00232BE8" w:rsidRDefault="00FE173D" w:rsidP="00FE173D">
            <w:pPr>
              <w:ind w:right="-2"/>
              <w:jc w:val="center"/>
              <w:rPr>
                <w:sz w:val="20"/>
                <w:szCs w:val="22"/>
                <w:lang w:eastAsia="en-US"/>
              </w:rPr>
            </w:pPr>
            <w:r w:rsidRPr="00232BE8">
              <w:rPr>
                <w:sz w:val="20"/>
                <w:szCs w:val="22"/>
                <w:lang w:eastAsia="en-US"/>
              </w:rPr>
              <w:t>9</w:t>
            </w:r>
          </w:p>
        </w:tc>
      </w:tr>
      <w:tr w:rsidR="00FE173D" w:rsidRPr="00232BE8" w14:paraId="2F8F2EB7" w14:textId="77777777" w:rsidTr="00FE173D">
        <w:trPr>
          <w:trHeight w:val="377"/>
          <w:jc w:val="center"/>
        </w:trPr>
        <w:tc>
          <w:tcPr>
            <w:tcW w:w="1327" w:type="dxa"/>
            <w:vMerge w:val="restart"/>
            <w:shd w:val="clear" w:color="auto" w:fill="auto"/>
            <w:vAlign w:val="center"/>
          </w:tcPr>
          <w:p w14:paraId="33CB23FE" w14:textId="77777777" w:rsidR="00FE173D" w:rsidRPr="00232BE8" w:rsidRDefault="00FE173D" w:rsidP="00FE173D">
            <w:pPr>
              <w:ind w:left="-80"/>
              <w:jc w:val="center"/>
              <w:rPr>
                <w:sz w:val="22"/>
                <w:szCs w:val="22"/>
                <w:lang w:eastAsia="en-US"/>
              </w:rPr>
            </w:pPr>
            <w:r w:rsidRPr="00232BE8">
              <w:rPr>
                <w:sz w:val="22"/>
                <w:szCs w:val="22"/>
                <w:lang w:eastAsia="en-US"/>
              </w:rPr>
              <w:t xml:space="preserve">ОАО «РЖД» (филиал Кузбасский </w:t>
            </w:r>
            <w:proofErr w:type="spellStart"/>
            <w:proofErr w:type="gramStart"/>
            <w:r w:rsidRPr="00232BE8">
              <w:rPr>
                <w:sz w:val="22"/>
                <w:szCs w:val="22"/>
                <w:lang w:eastAsia="en-US"/>
              </w:rPr>
              <w:t>террито-риальный</w:t>
            </w:r>
            <w:proofErr w:type="spellEnd"/>
            <w:proofErr w:type="gramEnd"/>
            <w:r w:rsidRPr="00232BE8">
              <w:rPr>
                <w:sz w:val="22"/>
                <w:szCs w:val="22"/>
                <w:lang w:eastAsia="en-US"/>
              </w:rPr>
              <w:t xml:space="preserve"> участок Западно-Сибирской дирекции по </w:t>
            </w:r>
            <w:proofErr w:type="spellStart"/>
            <w:r w:rsidRPr="00232BE8">
              <w:rPr>
                <w:sz w:val="22"/>
                <w:szCs w:val="22"/>
                <w:lang w:eastAsia="en-US"/>
              </w:rPr>
              <w:t>тепловодо</w:t>
            </w:r>
            <w:proofErr w:type="spellEnd"/>
            <w:r w:rsidRPr="00232BE8">
              <w:rPr>
                <w:sz w:val="22"/>
                <w:szCs w:val="22"/>
                <w:lang w:eastAsia="en-US"/>
              </w:rPr>
              <w:t>-снабжению – структурное подразделе-</w:t>
            </w:r>
            <w:proofErr w:type="spellStart"/>
            <w:r w:rsidRPr="00232BE8">
              <w:rPr>
                <w:sz w:val="22"/>
                <w:szCs w:val="22"/>
                <w:lang w:eastAsia="en-US"/>
              </w:rPr>
              <w:t>ние</w:t>
            </w:r>
            <w:proofErr w:type="spellEnd"/>
            <w:r w:rsidRPr="00232BE8">
              <w:rPr>
                <w:sz w:val="22"/>
                <w:szCs w:val="22"/>
                <w:lang w:eastAsia="en-US"/>
              </w:rPr>
              <w:t xml:space="preserve"> Централь-ной дирекции по </w:t>
            </w:r>
            <w:proofErr w:type="spellStart"/>
            <w:r w:rsidRPr="00232BE8">
              <w:rPr>
                <w:sz w:val="22"/>
                <w:szCs w:val="22"/>
                <w:lang w:eastAsia="en-US"/>
              </w:rPr>
              <w:t>тепловодо</w:t>
            </w:r>
            <w:proofErr w:type="spellEnd"/>
            <w:r w:rsidRPr="00232BE8">
              <w:rPr>
                <w:sz w:val="22"/>
                <w:szCs w:val="22"/>
                <w:lang w:eastAsia="en-US"/>
              </w:rPr>
              <w:t>-снабжению)</w:t>
            </w:r>
          </w:p>
        </w:tc>
        <w:tc>
          <w:tcPr>
            <w:tcW w:w="8270" w:type="dxa"/>
            <w:gridSpan w:val="8"/>
            <w:shd w:val="clear" w:color="auto" w:fill="auto"/>
          </w:tcPr>
          <w:p w14:paraId="1330914E" w14:textId="77777777" w:rsidR="00FE173D" w:rsidRPr="00232BE8" w:rsidRDefault="00FE173D" w:rsidP="00FE173D">
            <w:pPr>
              <w:ind w:right="-994"/>
              <w:jc w:val="center"/>
              <w:rPr>
                <w:lang w:eastAsia="en-US"/>
              </w:rPr>
            </w:pPr>
            <w:r w:rsidRPr="00232BE8">
              <w:rPr>
                <w:lang w:eastAsia="en-US"/>
              </w:rPr>
              <w:t xml:space="preserve">Для потребителей, в случае отсутствия дифференциации тарифов </w:t>
            </w:r>
          </w:p>
          <w:p w14:paraId="4943227F" w14:textId="77777777" w:rsidR="00FE173D" w:rsidRPr="00232BE8" w:rsidRDefault="00FE173D" w:rsidP="00FE173D">
            <w:pPr>
              <w:ind w:right="-994"/>
              <w:jc w:val="center"/>
              <w:rPr>
                <w:sz w:val="22"/>
                <w:szCs w:val="22"/>
                <w:lang w:eastAsia="en-US"/>
              </w:rPr>
            </w:pPr>
            <w:r w:rsidRPr="00232BE8">
              <w:rPr>
                <w:lang w:eastAsia="en-US"/>
              </w:rPr>
              <w:t>по схеме подключения (без НДС)</w:t>
            </w:r>
            <w:r w:rsidRPr="00232BE8">
              <w:rPr>
                <w:sz w:val="22"/>
                <w:szCs w:val="22"/>
                <w:lang w:eastAsia="en-US"/>
              </w:rPr>
              <w:t xml:space="preserve"> </w:t>
            </w:r>
          </w:p>
        </w:tc>
      </w:tr>
      <w:tr w:rsidR="00FE173D" w:rsidRPr="00232BE8" w14:paraId="6FEB363B" w14:textId="77777777" w:rsidTr="00FE173D">
        <w:trPr>
          <w:jc w:val="center"/>
        </w:trPr>
        <w:tc>
          <w:tcPr>
            <w:tcW w:w="1327" w:type="dxa"/>
            <w:vMerge/>
            <w:shd w:val="clear" w:color="auto" w:fill="auto"/>
          </w:tcPr>
          <w:p w14:paraId="22FFEE63" w14:textId="77777777" w:rsidR="00FE173D" w:rsidRPr="00232BE8" w:rsidRDefault="00FE173D" w:rsidP="00FE173D">
            <w:pPr>
              <w:ind w:left="-220" w:right="-125"/>
              <w:jc w:val="center"/>
              <w:rPr>
                <w:sz w:val="22"/>
                <w:szCs w:val="22"/>
                <w:lang w:eastAsia="en-US"/>
              </w:rPr>
            </w:pPr>
          </w:p>
        </w:tc>
        <w:tc>
          <w:tcPr>
            <w:tcW w:w="1843" w:type="dxa"/>
            <w:vMerge w:val="restart"/>
            <w:shd w:val="clear" w:color="auto" w:fill="auto"/>
            <w:vAlign w:val="center"/>
          </w:tcPr>
          <w:p w14:paraId="4F68FF84" w14:textId="77777777" w:rsidR="00FE173D" w:rsidRPr="00232BE8" w:rsidRDefault="00FE173D" w:rsidP="00FE173D">
            <w:pPr>
              <w:ind w:left="-107" w:right="-2"/>
              <w:jc w:val="center"/>
              <w:rPr>
                <w:sz w:val="22"/>
                <w:szCs w:val="22"/>
                <w:lang w:eastAsia="en-US"/>
              </w:rPr>
            </w:pPr>
            <w:proofErr w:type="spellStart"/>
            <w:r w:rsidRPr="00232BE8">
              <w:rPr>
                <w:sz w:val="22"/>
                <w:szCs w:val="22"/>
                <w:lang w:eastAsia="en-US"/>
              </w:rPr>
              <w:t>Одноставочный</w:t>
            </w:r>
            <w:proofErr w:type="spellEnd"/>
          </w:p>
          <w:p w14:paraId="0A1F4399" w14:textId="77777777" w:rsidR="00FE173D" w:rsidRPr="00232BE8" w:rsidRDefault="00FE173D" w:rsidP="00FE173D">
            <w:pPr>
              <w:ind w:right="-2"/>
              <w:jc w:val="center"/>
              <w:rPr>
                <w:sz w:val="22"/>
                <w:szCs w:val="22"/>
                <w:lang w:eastAsia="en-US"/>
              </w:rPr>
            </w:pPr>
            <w:r w:rsidRPr="00232BE8">
              <w:rPr>
                <w:sz w:val="22"/>
                <w:szCs w:val="22"/>
                <w:lang w:eastAsia="en-US"/>
              </w:rPr>
              <w:t>руб./Гкал</w:t>
            </w:r>
          </w:p>
        </w:tc>
        <w:tc>
          <w:tcPr>
            <w:tcW w:w="1417" w:type="dxa"/>
            <w:shd w:val="clear" w:color="auto" w:fill="auto"/>
            <w:vAlign w:val="center"/>
          </w:tcPr>
          <w:p w14:paraId="6C70F37C" w14:textId="77777777" w:rsidR="00FE173D" w:rsidRPr="00232BE8" w:rsidRDefault="00FE173D" w:rsidP="00FE173D">
            <w:pPr>
              <w:ind w:left="-6" w:right="-61"/>
              <w:jc w:val="center"/>
              <w:rPr>
                <w:sz w:val="22"/>
                <w:szCs w:val="22"/>
              </w:rPr>
            </w:pPr>
            <w:r w:rsidRPr="00232BE8">
              <w:rPr>
                <w:sz w:val="22"/>
                <w:szCs w:val="22"/>
              </w:rPr>
              <w:t>с 01.01.2019</w:t>
            </w:r>
          </w:p>
        </w:tc>
        <w:tc>
          <w:tcPr>
            <w:tcW w:w="1040" w:type="dxa"/>
            <w:shd w:val="clear" w:color="auto" w:fill="auto"/>
            <w:vAlign w:val="center"/>
          </w:tcPr>
          <w:p w14:paraId="4439D103" w14:textId="77777777" w:rsidR="00FE173D" w:rsidRPr="00232BE8" w:rsidRDefault="00FE173D" w:rsidP="00FE173D">
            <w:pPr>
              <w:jc w:val="center"/>
              <w:rPr>
                <w:sz w:val="22"/>
                <w:szCs w:val="22"/>
                <w:lang w:eastAsia="en-US"/>
              </w:rPr>
            </w:pPr>
            <w:r w:rsidRPr="00232BE8">
              <w:rPr>
                <w:sz w:val="22"/>
                <w:szCs w:val="22"/>
                <w:lang w:eastAsia="en-US"/>
              </w:rPr>
              <w:t>3553,32</w:t>
            </w:r>
          </w:p>
        </w:tc>
        <w:tc>
          <w:tcPr>
            <w:tcW w:w="709" w:type="dxa"/>
            <w:shd w:val="clear" w:color="auto" w:fill="auto"/>
            <w:vAlign w:val="center"/>
          </w:tcPr>
          <w:p w14:paraId="79142864"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851" w:type="dxa"/>
            <w:shd w:val="clear" w:color="auto" w:fill="auto"/>
            <w:vAlign w:val="center"/>
          </w:tcPr>
          <w:p w14:paraId="155E8F66"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708" w:type="dxa"/>
            <w:shd w:val="clear" w:color="auto" w:fill="auto"/>
            <w:vAlign w:val="center"/>
          </w:tcPr>
          <w:p w14:paraId="67AFF453"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709" w:type="dxa"/>
            <w:shd w:val="clear" w:color="auto" w:fill="auto"/>
            <w:vAlign w:val="center"/>
          </w:tcPr>
          <w:p w14:paraId="643CFDCD"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993" w:type="dxa"/>
            <w:shd w:val="clear" w:color="auto" w:fill="auto"/>
            <w:vAlign w:val="center"/>
          </w:tcPr>
          <w:p w14:paraId="12E17FA9"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r>
      <w:tr w:rsidR="00FE173D" w:rsidRPr="00232BE8" w14:paraId="182938A1" w14:textId="77777777" w:rsidTr="00FE173D">
        <w:trPr>
          <w:jc w:val="center"/>
        </w:trPr>
        <w:tc>
          <w:tcPr>
            <w:tcW w:w="1327" w:type="dxa"/>
            <w:vMerge/>
            <w:shd w:val="clear" w:color="auto" w:fill="auto"/>
          </w:tcPr>
          <w:p w14:paraId="2D8C6C59" w14:textId="77777777" w:rsidR="00FE173D" w:rsidRPr="00232BE8" w:rsidRDefault="00FE173D" w:rsidP="00FE173D">
            <w:pPr>
              <w:ind w:right="-2"/>
              <w:rPr>
                <w:sz w:val="22"/>
                <w:szCs w:val="22"/>
                <w:lang w:eastAsia="en-US"/>
              </w:rPr>
            </w:pPr>
          </w:p>
        </w:tc>
        <w:tc>
          <w:tcPr>
            <w:tcW w:w="1843" w:type="dxa"/>
            <w:vMerge/>
            <w:shd w:val="clear" w:color="auto" w:fill="auto"/>
          </w:tcPr>
          <w:p w14:paraId="7F254FFF" w14:textId="77777777" w:rsidR="00FE173D" w:rsidRPr="00232BE8" w:rsidRDefault="00FE173D" w:rsidP="00FE173D">
            <w:pPr>
              <w:ind w:right="-2"/>
              <w:jc w:val="center"/>
              <w:rPr>
                <w:sz w:val="22"/>
                <w:szCs w:val="22"/>
                <w:lang w:eastAsia="en-US"/>
              </w:rPr>
            </w:pPr>
          </w:p>
        </w:tc>
        <w:tc>
          <w:tcPr>
            <w:tcW w:w="1417" w:type="dxa"/>
            <w:shd w:val="clear" w:color="auto" w:fill="auto"/>
            <w:vAlign w:val="center"/>
          </w:tcPr>
          <w:p w14:paraId="557AD648" w14:textId="77777777" w:rsidR="00FE173D" w:rsidRPr="00232BE8" w:rsidRDefault="00FE173D" w:rsidP="00FE173D">
            <w:pPr>
              <w:ind w:left="-6" w:right="-61"/>
              <w:jc w:val="center"/>
              <w:rPr>
                <w:sz w:val="22"/>
                <w:szCs w:val="22"/>
              </w:rPr>
            </w:pPr>
            <w:r w:rsidRPr="00232BE8">
              <w:rPr>
                <w:sz w:val="22"/>
                <w:szCs w:val="22"/>
              </w:rPr>
              <w:t>с 01.07.2019</w:t>
            </w:r>
          </w:p>
        </w:tc>
        <w:tc>
          <w:tcPr>
            <w:tcW w:w="1040" w:type="dxa"/>
            <w:shd w:val="clear" w:color="auto" w:fill="auto"/>
            <w:vAlign w:val="center"/>
          </w:tcPr>
          <w:p w14:paraId="647B70AE" w14:textId="77777777" w:rsidR="00FE173D" w:rsidRPr="00232BE8" w:rsidRDefault="00FE173D" w:rsidP="00FE173D">
            <w:pPr>
              <w:jc w:val="center"/>
              <w:rPr>
                <w:sz w:val="22"/>
                <w:szCs w:val="22"/>
                <w:lang w:eastAsia="en-US"/>
              </w:rPr>
            </w:pPr>
            <w:r w:rsidRPr="00232BE8">
              <w:rPr>
                <w:sz w:val="22"/>
                <w:szCs w:val="22"/>
                <w:lang w:eastAsia="en-US"/>
              </w:rPr>
              <w:t>3976,52</w:t>
            </w:r>
          </w:p>
        </w:tc>
        <w:tc>
          <w:tcPr>
            <w:tcW w:w="709" w:type="dxa"/>
            <w:shd w:val="clear" w:color="auto" w:fill="auto"/>
            <w:vAlign w:val="center"/>
          </w:tcPr>
          <w:p w14:paraId="6E9EABF5"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851" w:type="dxa"/>
            <w:shd w:val="clear" w:color="auto" w:fill="auto"/>
            <w:vAlign w:val="center"/>
          </w:tcPr>
          <w:p w14:paraId="5837D3A8"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708" w:type="dxa"/>
            <w:shd w:val="clear" w:color="auto" w:fill="auto"/>
            <w:vAlign w:val="center"/>
          </w:tcPr>
          <w:p w14:paraId="70BFC565"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709" w:type="dxa"/>
            <w:shd w:val="clear" w:color="auto" w:fill="auto"/>
            <w:vAlign w:val="center"/>
          </w:tcPr>
          <w:p w14:paraId="0804AD14"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993" w:type="dxa"/>
            <w:shd w:val="clear" w:color="auto" w:fill="auto"/>
            <w:vAlign w:val="center"/>
          </w:tcPr>
          <w:p w14:paraId="367095A2"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r>
      <w:tr w:rsidR="00FE173D" w:rsidRPr="00232BE8" w14:paraId="67825E38" w14:textId="77777777" w:rsidTr="00FE173D">
        <w:trPr>
          <w:jc w:val="center"/>
        </w:trPr>
        <w:tc>
          <w:tcPr>
            <w:tcW w:w="1327" w:type="dxa"/>
            <w:vMerge/>
            <w:shd w:val="clear" w:color="auto" w:fill="auto"/>
          </w:tcPr>
          <w:p w14:paraId="006E24A0" w14:textId="77777777" w:rsidR="00FE173D" w:rsidRPr="00232BE8" w:rsidRDefault="00FE173D" w:rsidP="00FE173D">
            <w:pPr>
              <w:ind w:right="-2"/>
              <w:rPr>
                <w:sz w:val="22"/>
                <w:szCs w:val="22"/>
                <w:lang w:eastAsia="en-US"/>
              </w:rPr>
            </w:pPr>
          </w:p>
        </w:tc>
        <w:tc>
          <w:tcPr>
            <w:tcW w:w="1843" w:type="dxa"/>
            <w:vMerge/>
            <w:shd w:val="clear" w:color="auto" w:fill="auto"/>
          </w:tcPr>
          <w:p w14:paraId="1C7FC114" w14:textId="77777777" w:rsidR="00FE173D" w:rsidRPr="00232BE8" w:rsidRDefault="00FE173D" w:rsidP="00FE173D">
            <w:pPr>
              <w:ind w:right="-2"/>
              <w:jc w:val="center"/>
              <w:rPr>
                <w:sz w:val="22"/>
                <w:szCs w:val="22"/>
                <w:lang w:eastAsia="en-US"/>
              </w:rPr>
            </w:pPr>
          </w:p>
        </w:tc>
        <w:tc>
          <w:tcPr>
            <w:tcW w:w="1417" w:type="dxa"/>
            <w:shd w:val="clear" w:color="auto" w:fill="auto"/>
            <w:vAlign w:val="center"/>
          </w:tcPr>
          <w:p w14:paraId="6C1EE385" w14:textId="77777777" w:rsidR="00FE173D" w:rsidRPr="00232BE8" w:rsidRDefault="00FE173D" w:rsidP="00FE173D">
            <w:pPr>
              <w:ind w:left="-6" w:right="-61"/>
              <w:jc w:val="center"/>
              <w:rPr>
                <w:sz w:val="22"/>
                <w:szCs w:val="22"/>
              </w:rPr>
            </w:pPr>
            <w:r w:rsidRPr="00232BE8">
              <w:rPr>
                <w:sz w:val="22"/>
                <w:szCs w:val="22"/>
              </w:rPr>
              <w:t>с 01.01.2020</w:t>
            </w:r>
          </w:p>
        </w:tc>
        <w:tc>
          <w:tcPr>
            <w:tcW w:w="1040" w:type="dxa"/>
            <w:shd w:val="clear" w:color="auto" w:fill="auto"/>
            <w:vAlign w:val="center"/>
          </w:tcPr>
          <w:p w14:paraId="780B670D" w14:textId="77777777" w:rsidR="00FE173D" w:rsidRPr="00232BE8" w:rsidRDefault="00FE173D" w:rsidP="00FE173D">
            <w:pPr>
              <w:jc w:val="center"/>
              <w:rPr>
                <w:sz w:val="22"/>
                <w:szCs w:val="22"/>
                <w:lang w:eastAsia="en-US"/>
              </w:rPr>
            </w:pPr>
            <w:r w:rsidRPr="00232BE8">
              <w:rPr>
                <w:sz w:val="22"/>
                <w:szCs w:val="22"/>
                <w:lang w:eastAsia="en-US"/>
              </w:rPr>
              <w:t>3976,52</w:t>
            </w:r>
          </w:p>
        </w:tc>
        <w:tc>
          <w:tcPr>
            <w:tcW w:w="709" w:type="dxa"/>
            <w:shd w:val="clear" w:color="auto" w:fill="auto"/>
            <w:vAlign w:val="center"/>
          </w:tcPr>
          <w:p w14:paraId="687D5E5F"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851" w:type="dxa"/>
            <w:shd w:val="clear" w:color="auto" w:fill="auto"/>
            <w:vAlign w:val="center"/>
          </w:tcPr>
          <w:p w14:paraId="2C9A5E12"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708" w:type="dxa"/>
            <w:shd w:val="clear" w:color="auto" w:fill="auto"/>
            <w:vAlign w:val="center"/>
          </w:tcPr>
          <w:p w14:paraId="3917A02C"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709" w:type="dxa"/>
            <w:shd w:val="clear" w:color="auto" w:fill="auto"/>
            <w:vAlign w:val="center"/>
          </w:tcPr>
          <w:p w14:paraId="5A688456"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993" w:type="dxa"/>
            <w:shd w:val="clear" w:color="auto" w:fill="auto"/>
            <w:vAlign w:val="center"/>
          </w:tcPr>
          <w:p w14:paraId="76A9B49A"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r>
      <w:tr w:rsidR="00FE173D" w:rsidRPr="00232BE8" w14:paraId="407E8EAA" w14:textId="77777777" w:rsidTr="00FE173D">
        <w:trPr>
          <w:jc w:val="center"/>
        </w:trPr>
        <w:tc>
          <w:tcPr>
            <w:tcW w:w="1327" w:type="dxa"/>
            <w:vMerge/>
            <w:shd w:val="clear" w:color="auto" w:fill="auto"/>
          </w:tcPr>
          <w:p w14:paraId="0F65884D" w14:textId="77777777" w:rsidR="00FE173D" w:rsidRPr="00232BE8" w:rsidRDefault="00FE173D" w:rsidP="00FE173D">
            <w:pPr>
              <w:ind w:right="-2"/>
              <w:rPr>
                <w:sz w:val="22"/>
                <w:szCs w:val="22"/>
                <w:lang w:eastAsia="en-US"/>
              </w:rPr>
            </w:pPr>
          </w:p>
        </w:tc>
        <w:tc>
          <w:tcPr>
            <w:tcW w:w="1843" w:type="dxa"/>
            <w:vMerge/>
            <w:shd w:val="clear" w:color="auto" w:fill="auto"/>
          </w:tcPr>
          <w:p w14:paraId="452AB269" w14:textId="77777777" w:rsidR="00FE173D" w:rsidRPr="00232BE8" w:rsidRDefault="00FE173D" w:rsidP="00FE173D">
            <w:pPr>
              <w:ind w:right="-2"/>
              <w:jc w:val="center"/>
              <w:rPr>
                <w:sz w:val="22"/>
                <w:szCs w:val="22"/>
                <w:lang w:eastAsia="en-US"/>
              </w:rPr>
            </w:pPr>
          </w:p>
        </w:tc>
        <w:tc>
          <w:tcPr>
            <w:tcW w:w="1417" w:type="dxa"/>
            <w:shd w:val="clear" w:color="auto" w:fill="auto"/>
            <w:vAlign w:val="center"/>
          </w:tcPr>
          <w:p w14:paraId="120B4814" w14:textId="77777777" w:rsidR="00FE173D" w:rsidRPr="00232BE8" w:rsidRDefault="00FE173D" w:rsidP="00FE173D">
            <w:pPr>
              <w:ind w:left="-6" w:right="-61"/>
              <w:jc w:val="center"/>
              <w:rPr>
                <w:sz w:val="22"/>
                <w:szCs w:val="22"/>
              </w:rPr>
            </w:pPr>
            <w:r w:rsidRPr="00232BE8">
              <w:rPr>
                <w:sz w:val="22"/>
                <w:szCs w:val="22"/>
              </w:rPr>
              <w:t>с 01.07.2020</w:t>
            </w:r>
          </w:p>
        </w:tc>
        <w:tc>
          <w:tcPr>
            <w:tcW w:w="1040" w:type="dxa"/>
            <w:shd w:val="clear" w:color="auto" w:fill="auto"/>
            <w:vAlign w:val="center"/>
          </w:tcPr>
          <w:p w14:paraId="55D8EA40" w14:textId="77777777" w:rsidR="00FE173D" w:rsidRPr="00232BE8" w:rsidRDefault="00FE173D" w:rsidP="00FE173D">
            <w:pPr>
              <w:jc w:val="center"/>
              <w:rPr>
                <w:sz w:val="22"/>
                <w:szCs w:val="22"/>
                <w:lang w:eastAsia="en-US"/>
              </w:rPr>
            </w:pPr>
            <w:r w:rsidRPr="00232BE8">
              <w:rPr>
                <w:sz w:val="22"/>
                <w:szCs w:val="22"/>
                <w:lang w:eastAsia="en-US"/>
              </w:rPr>
              <w:t>4215,11</w:t>
            </w:r>
          </w:p>
        </w:tc>
        <w:tc>
          <w:tcPr>
            <w:tcW w:w="709" w:type="dxa"/>
            <w:shd w:val="clear" w:color="auto" w:fill="auto"/>
            <w:vAlign w:val="center"/>
          </w:tcPr>
          <w:p w14:paraId="7D9F81EC"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851" w:type="dxa"/>
            <w:shd w:val="clear" w:color="auto" w:fill="auto"/>
            <w:vAlign w:val="center"/>
          </w:tcPr>
          <w:p w14:paraId="6B48316B"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708" w:type="dxa"/>
            <w:shd w:val="clear" w:color="auto" w:fill="auto"/>
            <w:vAlign w:val="center"/>
          </w:tcPr>
          <w:p w14:paraId="4B9CCB49"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709" w:type="dxa"/>
            <w:shd w:val="clear" w:color="auto" w:fill="auto"/>
            <w:vAlign w:val="center"/>
          </w:tcPr>
          <w:p w14:paraId="592F7B45"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993" w:type="dxa"/>
            <w:shd w:val="clear" w:color="auto" w:fill="auto"/>
            <w:vAlign w:val="center"/>
          </w:tcPr>
          <w:p w14:paraId="0D98F869"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r>
      <w:tr w:rsidR="00FE173D" w:rsidRPr="00232BE8" w14:paraId="7F8786A0" w14:textId="77777777" w:rsidTr="00FE173D">
        <w:trPr>
          <w:jc w:val="center"/>
        </w:trPr>
        <w:tc>
          <w:tcPr>
            <w:tcW w:w="1327" w:type="dxa"/>
            <w:vMerge/>
            <w:shd w:val="clear" w:color="auto" w:fill="auto"/>
          </w:tcPr>
          <w:p w14:paraId="5233E447" w14:textId="77777777" w:rsidR="00FE173D" w:rsidRPr="00232BE8" w:rsidRDefault="00FE173D" w:rsidP="00FE173D">
            <w:pPr>
              <w:ind w:right="-2"/>
              <w:rPr>
                <w:sz w:val="22"/>
                <w:szCs w:val="22"/>
                <w:lang w:eastAsia="en-US"/>
              </w:rPr>
            </w:pPr>
          </w:p>
        </w:tc>
        <w:tc>
          <w:tcPr>
            <w:tcW w:w="1843" w:type="dxa"/>
            <w:vMerge/>
            <w:shd w:val="clear" w:color="auto" w:fill="auto"/>
          </w:tcPr>
          <w:p w14:paraId="2BC94D70" w14:textId="77777777" w:rsidR="00FE173D" w:rsidRPr="00232BE8" w:rsidRDefault="00FE173D" w:rsidP="00FE173D">
            <w:pPr>
              <w:ind w:right="-2"/>
              <w:jc w:val="center"/>
              <w:rPr>
                <w:sz w:val="22"/>
                <w:szCs w:val="22"/>
                <w:lang w:eastAsia="en-US"/>
              </w:rPr>
            </w:pPr>
          </w:p>
        </w:tc>
        <w:tc>
          <w:tcPr>
            <w:tcW w:w="1417" w:type="dxa"/>
            <w:shd w:val="clear" w:color="auto" w:fill="auto"/>
            <w:vAlign w:val="center"/>
          </w:tcPr>
          <w:p w14:paraId="64AC8CC4" w14:textId="77777777" w:rsidR="00FE173D" w:rsidRPr="00232BE8" w:rsidRDefault="00FE173D" w:rsidP="00FE173D">
            <w:pPr>
              <w:ind w:left="-6" w:right="-61"/>
              <w:jc w:val="center"/>
              <w:rPr>
                <w:sz w:val="22"/>
                <w:szCs w:val="22"/>
              </w:rPr>
            </w:pPr>
            <w:r w:rsidRPr="00232BE8">
              <w:rPr>
                <w:sz w:val="22"/>
                <w:szCs w:val="22"/>
              </w:rPr>
              <w:t>с 01.01.2021</w:t>
            </w:r>
          </w:p>
        </w:tc>
        <w:tc>
          <w:tcPr>
            <w:tcW w:w="1040" w:type="dxa"/>
            <w:shd w:val="clear" w:color="auto" w:fill="auto"/>
            <w:vAlign w:val="center"/>
          </w:tcPr>
          <w:p w14:paraId="4AA11531" w14:textId="77777777" w:rsidR="00FE173D" w:rsidRPr="00232BE8" w:rsidRDefault="00FE173D" w:rsidP="00FE173D">
            <w:pPr>
              <w:jc w:val="center"/>
              <w:rPr>
                <w:sz w:val="22"/>
                <w:szCs w:val="22"/>
                <w:lang w:eastAsia="en-US"/>
              </w:rPr>
            </w:pPr>
            <w:r w:rsidRPr="00232BE8">
              <w:rPr>
                <w:sz w:val="22"/>
                <w:szCs w:val="22"/>
                <w:lang w:eastAsia="en-US"/>
              </w:rPr>
              <w:t>4068,32</w:t>
            </w:r>
          </w:p>
        </w:tc>
        <w:tc>
          <w:tcPr>
            <w:tcW w:w="709" w:type="dxa"/>
            <w:shd w:val="clear" w:color="auto" w:fill="auto"/>
            <w:vAlign w:val="center"/>
          </w:tcPr>
          <w:p w14:paraId="20B6D869"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851" w:type="dxa"/>
            <w:shd w:val="clear" w:color="auto" w:fill="auto"/>
            <w:vAlign w:val="center"/>
          </w:tcPr>
          <w:p w14:paraId="2199054B"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708" w:type="dxa"/>
            <w:shd w:val="clear" w:color="auto" w:fill="auto"/>
            <w:vAlign w:val="center"/>
          </w:tcPr>
          <w:p w14:paraId="066CDD39"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709" w:type="dxa"/>
            <w:shd w:val="clear" w:color="auto" w:fill="auto"/>
            <w:vAlign w:val="center"/>
          </w:tcPr>
          <w:p w14:paraId="196F986B"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993" w:type="dxa"/>
            <w:shd w:val="clear" w:color="auto" w:fill="auto"/>
            <w:vAlign w:val="center"/>
          </w:tcPr>
          <w:p w14:paraId="69370A00"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r>
      <w:tr w:rsidR="00FE173D" w:rsidRPr="00232BE8" w14:paraId="3F5257B4" w14:textId="77777777" w:rsidTr="00FE173D">
        <w:trPr>
          <w:trHeight w:val="189"/>
          <w:jc w:val="center"/>
        </w:trPr>
        <w:tc>
          <w:tcPr>
            <w:tcW w:w="1327" w:type="dxa"/>
            <w:vMerge/>
            <w:shd w:val="clear" w:color="auto" w:fill="auto"/>
          </w:tcPr>
          <w:p w14:paraId="0D44A628" w14:textId="77777777" w:rsidR="00FE173D" w:rsidRPr="00232BE8" w:rsidRDefault="00FE173D" w:rsidP="00FE173D">
            <w:pPr>
              <w:ind w:right="-2"/>
              <w:rPr>
                <w:sz w:val="22"/>
                <w:szCs w:val="22"/>
                <w:lang w:eastAsia="en-US"/>
              </w:rPr>
            </w:pPr>
          </w:p>
        </w:tc>
        <w:tc>
          <w:tcPr>
            <w:tcW w:w="1843" w:type="dxa"/>
            <w:vMerge/>
            <w:shd w:val="clear" w:color="auto" w:fill="auto"/>
          </w:tcPr>
          <w:p w14:paraId="1DA71417" w14:textId="77777777" w:rsidR="00FE173D" w:rsidRPr="00232BE8" w:rsidRDefault="00FE173D" w:rsidP="00FE173D">
            <w:pPr>
              <w:ind w:right="-2"/>
              <w:jc w:val="center"/>
              <w:rPr>
                <w:sz w:val="22"/>
                <w:szCs w:val="22"/>
                <w:lang w:eastAsia="en-US"/>
              </w:rPr>
            </w:pPr>
          </w:p>
        </w:tc>
        <w:tc>
          <w:tcPr>
            <w:tcW w:w="1417" w:type="dxa"/>
            <w:shd w:val="clear" w:color="auto" w:fill="auto"/>
            <w:vAlign w:val="center"/>
          </w:tcPr>
          <w:p w14:paraId="2DBA7BBE" w14:textId="77777777" w:rsidR="00FE173D" w:rsidRPr="00232BE8" w:rsidRDefault="00FE173D" w:rsidP="00FE173D">
            <w:pPr>
              <w:ind w:left="-6" w:right="-61"/>
              <w:jc w:val="center"/>
              <w:rPr>
                <w:sz w:val="22"/>
                <w:szCs w:val="22"/>
              </w:rPr>
            </w:pPr>
            <w:r w:rsidRPr="00232BE8">
              <w:rPr>
                <w:sz w:val="22"/>
                <w:szCs w:val="22"/>
              </w:rPr>
              <w:t>с 01.07.2021</w:t>
            </w:r>
          </w:p>
        </w:tc>
        <w:tc>
          <w:tcPr>
            <w:tcW w:w="1040" w:type="dxa"/>
            <w:shd w:val="clear" w:color="auto" w:fill="auto"/>
            <w:vAlign w:val="center"/>
          </w:tcPr>
          <w:p w14:paraId="6629E324" w14:textId="77777777" w:rsidR="00FE173D" w:rsidRPr="00232BE8" w:rsidRDefault="00FE173D" w:rsidP="00FE173D">
            <w:pPr>
              <w:jc w:val="center"/>
              <w:rPr>
                <w:sz w:val="22"/>
                <w:szCs w:val="22"/>
                <w:lang w:eastAsia="en-US"/>
              </w:rPr>
            </w:pPr>
            <w:r w:rsidRPr="00232BE8">
              <w:rPr>
                <w:sz w:val="22"/>
                <w:szCs w:val="22"/>
                <w:lang w:eastAsia="en-US"/>
              </w:rPr>
              <w:t>4180,26</w:t>
            </w:r>
          </w:p>
        </w:tc>
        <w:tc>
          <w:tcPr>
            <w:tcW w:w="709" w:type="dxa"/>
            <w:shd w:val="clear" w:color="auto" w:fill="auto"/>
            <w:vAlign w:val="center"/>
          </w:tcPr>
          <w:p w14:paraId="6FFBC1FA"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851" w:type="dxa"/>
            <w:shd w:val="clear" w:color="auto" w:fill="auto"/>
            <w:vAlign w:val="center"/>
          </w:tcPr>
          <w:p w14:paraId="284D9539"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708" w:type="dxa"/>
            <w:shd w:val="clear" w:color="auto" w:fill="auto"/>
            <w:vAlign w:val="center"/>
          </w:tcPr>
          <w:p w14:paraId="436279DB"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709" w:type="dxa"/>
            <w:shd w:val="clear" w:color="auto" w:fill="auto"/>
            <w:vAlign w:val="center"/>
          </w:tcPr>
          <w:p w14:paraId="33E9B1B5"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993" w:type="dxa"/>
            <w:shd w:val="clear" w:color="auto" w:fill="auto"/>
            <w:vAlign w:val="center"/>
          </w:tcPr>
          <w:p w14:paraId="27533CDB"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r>
      <w:tr w:rsidR="00FE173D" w:rsidRPr="00232BE8" w14:paraId="2C1CB018" w14:textId="77777777" w:rsidTr="00FE173D">
        <w:trPr>
          <w:trHeight w:val="189"/>
          <w:jc w:val="center"/>
        </w:trPr>
        <w:tc>
          <w:tcPr>
            <w:tcW w:w="1327" w:type="dxa"/>
            <w:vMerge/>
            <w:shd w:val="clear" w:color="auto" w:fill="auto"/>
          </w:tcPr>
          <w:p w14:paraId="54FB6C6E" w14:textId="77777777" w:rsidR="00FE173D" w:rsidRPr="00232BE8" w:rsidRDefault="00FE173D" w:rsidP="00FE173D">
            <w:pPr>
              <w:ind w:right="-2"/>
              <w:rPr>
                <w:sz w:val="22"/>
                <w:szCs w:val="22"/>
                <w:lang w:eastAsia="en-US"/>
              </w:rPr>
            </w:pPr>
          </w:p>
        </w:tc>
        <w:tc>
          <w:tcPr>
            <w:tcW w:w="1843" w:type="dxa"/>
            <w:vMerge/>
            <w:shd w:val="clear" w:color="auto" w:fill="auto"/>
          </w:tcPr>
          <w:p w14:paraId="4C7BA235" w14:textId="77777777" w:rsidR="00FE173D" w:rsidRPr="00232BE8" w:rsidRDefault="00FE173D" w:rsidP="00FE173D">
            <w:pPr>
              <w:ind w:right="-2"/>
              <w:jc w:val="center"/>
              <w:rPr>
                <w:sz w:val="22"/>
                <w:szCs w:val="22"/>
                <w:lang w:eastAsia="en-US"/>
              </w:rPr>
            </w:pPr>
          </w:p>
        </w:tc>
        <w:tc>
          <w:tcPr>
            <w:tcW w:w="1417" w:type="dxa"/>
            <w:shd w:val="clear" w:color="auto" w:fill="auto"/>
            <w:vAlign w:val="center"/>
          </w:tcPr>
          <w:p w14:paraId="3E0ABAD3" w14:textId="77777777" w:rsidR="00FE173D" w:rsidRPr="00232BE8" w:rsidRDefault="00FE173D" w:rsidP="00FE173D">
            <w:pPr>
              <w:ind w:left="-6" w:right="-61"/>
              <w:jc w:val="center"/>
              <w:rPr>
                <w:sz w:val="22"/>
                <w:szCs w:val="22"/>
              </w:rPr>
            </w:pPr>
            <w:r w:rsidRPr="00232BE8">
              <w:rPr>
                <w:sz w:val="22"/>
                <w:szCs w:val="22"/>
              </w:rPr>
              <w:t>с 01.01.2022</w:t>
            </w:r>
          </w:p>
        </w:tc>
        <w:tc>
          <w:tcPr>
            <w:tcW w:w="1040" w:type="dxa"/>
            <w:shd w:val="clear" w:color="auto" w:fill="auto"/>
            <w:vAlign w:val="center"/>
          </w:tcPr>
          <w:p w14:paraId="3CADF5E3" w14:textId="77777777" w:rsidR="00FE173D" w:rsidRPr="00232BE8" w:rsidRDefault="00FE173D" w:rsidP="00FE173D">
            <w:pPr>
              <w:jc w:val="center"/>
              <w:rPr>
                <w:sz w:val="22"/>
                <w:szCs w:val="22"/>
                <w:lang w:eastAsia="en-US"/>
              </w:rPr>
            </w:pPr>
            <w:r w:rsidRPr="00232BE8">
              <w:rPr>
                <w:sz w:val="22"/>
                <w:szCs w:val="22"/>
                <w:lang w:eastAsia="en-US"/>
              </w:rPr>
              <w:t>4180,26</w:t>
            </w:r>
          </w:p>
        </w:tc>
        <w:tc>
          <w:tcPr>
            <w:tcW w:w="709" w:type="dxa"/>
            <w:shd w:val="clear" w:color="auto" w:fill="auto"/>
            <w:vAlign w:val="center"/>
          </w:tcPr>
          <w:p w14:paraId="78BED902"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851" w:type="dxa"/>
            <w:shd w:val="clear" w:color="auto" w:fill="auto"/>
            <w:vAlign w:val="center"/>
          </w:tcPr>
          <w:p w14:paraId="4C980FDF"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708" w:type="dxa"/>
            <w:shd w:val="clear" w:color="auto" w:fill="auto"/>
            <w:vAlign w:val="center"/>
          </w:tcPr>
          <w:p w14:paraId="00A5B874"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709" w:type="dxa"/>
            <w:shd w:val="clear" w:color="auto" w:fill="auto"/>
            <w:vAlign w:val="center"/>
          </w:tcPr>
          <w:p w14:paraId="70A1F6D4"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993" w:type="dxa"/>
            <w:shd w:val="clear" w:color="auto" w:fill="auto"/>
            <w:vAlign w:val="center"/>
          </w:tcPr>
          <w:p w14:paraId="1087282B"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r>
      <w:tr w:rsidR="00FE173D" w:rsidRPr="00232BE8" w14:paraId="4535299D" w14:textId="77777777" w:rsidTr="00FE173D">
        <w:trPr>
          <w:trHeight w:val="189"/>
          <w:jc w:val="center"/>
        </w:trPr>
        <w:tc>
          <w:tcPr>
            <w:tcW w:w="1327" w:type="dxa"/>
            <w:vMerge/>
            <w:shd w:val="clear" w:color="auto" w:fill="auto"/>
          </w:tcPr>
          <w:p w14:paraId="639C6494" w14:textId="77777777" w:rsidR="00FE173D" w:rsidRPr="00232BE8" w:rsidRDefault="00FE173D" w:rsidP="00FE173D">
            <w:pPr>
              <w:ind w:right="-2"/>
              <w:rPr>
                <w:sz w:val="22"/>
                <w:szCs w:val="22"/>
                <w:lang w:eastAsia="en-US"/>
              </w:rPr>
            </w:pPr>
          </w:p>
        </w:tc>
        <w:tc>
          <w:tcPr>
            <w:tcW w:w="1843" w:type="dxa"/>
            <w:vMerge/>
            <w:shd w:val="clear" w:color="auto" w:fill="auto"/>
          </w:tcPr>
          <w:p w14:paraId="01CB7622" w14:textId="77777777" w:rsidR="00FE173D" w:rsidRPr="00232BE8" w:rsidRDefault="00FE173D" w:rsidP="00FE173D">
            <w:pPr>
              <w:ind w:right="-2"/>
              <w:jc w:val="center"/>
              <w:rPr>
                <w:sz w:val="22"/>
                <w:szCs w:val="22"/>
                <w:lang w:eastAsia="en-US"/>
              </w:rPr>
            </w:pPr>
          </w:p>
        </w:tc>
        <w:tc>
          <w:tcPr>
            <w:tcW w:w="1417" w:type="dxa"/>
            <w:shd w:val="clear" w:color="auto" w:fill="auto"/>
            <w:vAlign w:val="center"/>
          </w:tcPr>
          <w:p w14:paraId="757FAD32" w14:textId="77777777" w:rsidR="00FE173D" w:rsidRPr="00232BE8" w:rsidRDefault="00FE173D" w:rsidP="00FE173D">
            <w:pPr>
              <w:ind w:left="-6" w:right="-61"/>
              <w:jc w:val="center"/>
              <w:rPr>
                <w:sz w:val="22"/>
                <w:szCs w:val="22"/>
              </w:rPr>
            </w:pPr>
            <w:r w:rsidRPr="00232BE8">
              <w:rPr>
                <w:sz w:val="22"/>
                <w:szCs w:val="22"/>
              </w:rPr>
              <w:t>с 01.07.2022</w:t>
            </w:r>
          </w:p>
        </w:tc>
        <w:tc>
          <w:tcPr>
            <w:tcW w:w="1040" w:type="dxa"/>
            <w:shd w:val="clear" w:color="auto" w:fill="auto"/>
            <w:vAlign w:val="center"/>
          </w:tcPr>
          <w:p w14:paraId="3E2455DF" w14:textId="77777777" w:rsidR="00FE173D" w:rsidRPr="00232BE8" w:rsidRDefault="00FE173D" w:rsidP="00FE173D">
            <w:pPr>
              <w:jc w:val="center"/>
              <w:rPr>
                <w:sz w:val="22"/>
                <w:szCs w:val="22"/>
                <w:lang w:eastAsia="en-US"/>
              </w:rPr>
            </w:pPr>
            <w:r w:rsidRPr="00232BE8">
              <w:rPr>
                <w:sz w:val="22"/>
                <w:szCs w:val="22"/>
                <w:lang w:eastAsia="en-US"/>
              </w:rPr>
              <w:t>4296,05</w:t>
            </w:r>
          </w:p>
        </w:tc>
        <w:tc>
          <w:tcPr>
            <w:tcW w:w="709" w:type="dxa"/>
            <w:shd w:val="clear" w:color="auto" w:fill="auto"/>
            <w:vAlign w:val="center"/>
          </w:tcPr>
          <w:p w14:paraId="12FF1C6A"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851" w:type="dxa"/>
            <w:shd w:val="clear" w:color="auto" w:fill="auto"/>
            <w:vAlign w:val="center"/>
          </w:tcPr>
          <w:p w14:paraId="5FF1BE29"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708" w:type="dxa"/>
            <w:shd w:val="clear" w:color="auto" w:fill="auto"/>
            <w:vAlign w:val="center"/>
          </w:tcPr>
          <w:p w14:paraId="581918D0"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709" w:type="dxa"/>
            <w:shd w:val="clear" w:color="auto" w:fill="auto"/>
            <w:vAlign w:val="center"/>
          </w:tcPr>
          <w:p w14:paraId="55D9CF4F"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993" w:type="dxa"/>
            <w:shd w:val="clear" w:color="auto" w:fill="auto"/>
            <w:vAlign w:val="center"/>
          </w:tcPr>
          <w:p w14:paraId="1FF2EB2F"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r>
      <w:tr w:rsidR="00FE173D" w:rsidRPr="00232BE8" w14:paraId="287C3ABC" w14:textId="77777777" w:rsidTr="00FE173D">
        <w:trPr>
          <w:trHeight w:val="189"/>
          <w:jc w:val="center"/>
        </w:trPr>
        <w:tc>
          <w:tcPr>
            <w:tcW w:w="1327" w:type="dxa"/>
            <w:vMerge/>
            <w:shd w:val="clear" w:color="auto" w:fill="auto"/>
          </w:tcPr>
          <w:p w14:paraId="238A4713" w14:textId="77777777" w:rsidR="00FE173D" w:rsidRPr="00232BE8" w:rsidRDefault="00FE173D" w:rsidP="00FE173D">
            <w:pPr>
              <w:ind w:right="-2"/>
              <w:rPr>
                <w:sz w:val="22"/>
                <w:szCs w:val="22"/>
                <w:lang w:eastAsia="en-US"/>
              </w:rPr>
            </w:pPr>
          </w:p>
        </w:tc>
        <w:tc>
          <w:tcPr>
            <w:tcW w:w="1843" w:type="dxa"/>
            <w:vMerge/>
            <w:shd w:val="clear" w:color="auto" w:fill="auto"/>
          </w:tcPr>
          <w:p w14:paraId="0AD571FB" w14:textId="77777777" w:rsidR="00FE173D" w:rsidRPr="00232BE8" w:rsidRDefault="00FE173D" w:rsidP="00FE173D">
            <w:pPr>
              <w:ind w:right="-2"/>
              <w:jc w:val="center"/>
              <w:rPr>
                <w:sz w:val="22"/>
                <w:szCs w:val="22"/>
                <w:lang w:eastAsia="en-US"/>
              </w:rPr>
            </w:pPr>
          </w:p>
        </w:tc>
        <w:tc>
          <w:tcPr>
            <w:tcW w:w="1417" w:type="dxa"/>
            <w:shd w:val="clear" w:color="auto" w:fill="auto"/>
            <w:vAlign w:val="center"/>
          </w:tcPr>
          <w:p w14:paraId="39826800" w14:textId="77777777" w:rsidR="00FE173D" w:rsidRPr="00232BE8" w:rsidRDefault="00FE173D" w:rsidP="00FE173D">
            <w:pPr>
              <w:ind w:left="-6" w:right="-61"/>
              <w:jc w:val="center"/>
              <w:rPr>
                <w:sz w:val="22"/>
                <w:szCs w:val="22"/>
              </w:rPr>
            </w:pPr>
            <w:r w:rsidRPr="00232BE8">
              <w:rPr>
                <w:sz w:val="22"/>
                <w:szCs w:val="22"/>
              </w:rPr>
              <w:t>с 01.01.2023</w:t>
            </w:r>
          </w:p>
        </w:tc>
        <w:tc>
          <w:tcPr>
            <w:tcW w:w="1040" w:type="dxa"/>
            <w:shd w:val="clear" w:color="auto" w:fill="auto"/>
            <w:vAlign w:val="center"/>
          </w:tcPr>
          <w:p w14:paraId="5ADC9C38" w14:textId="77777777" w:rsidR="00FE173D" w:rsidRPr="00232BE8" w:rsidRDefault="00FE173D" w:rsidP="00FE173D">
            <w:pPr>
              <w:jc w:val="center"/>
              <w:rPr>
                <w:sz w:val="22"/>
                <w:szCs w:val="22"/>
                <w:lang w:eastAsia="en-US"/>
              </w:rPr>
            </w:pPr>
            <w:r w:rsidRPr="00232BE8">
              <w:rPr>
                <w:sz w:val="22"/>
                <w:szCs w:val="22"/>
                <w:lang w:eastAsia="en-US"/>
              </w:rPr>
              <w:t>4296,05</w:t>
            </w:r>
          </w:p>
        </w:tc>
        <w:tc>
          <w:tcPr>
            <w:tcW w:w="709" w:type="dxa"/>
            <w:shd w:val="clear" w:color="auto" w:fill="auto"/>
            <w:vAlign w:val="center"/>
          </w:tcPr>
          <w:p w14:paraId="5C61F07A"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851" w:type="dxa"/>
            <w:shd w:val="clear" w:color="auto" w:fill="auto"/>
            <w:vAlign w:val="center"/>
          </w:tcPr>
          <w:p w14:paraId="345353E2"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708" w:type="dxa"/>
            <w:shd w:val="clear" w:color="auto" w:fill="auto"/>
            <w:vAlign w:val="center"/>
          </w:tcPr>
          <w:p w14:paraId="7BC5DD97"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709" w:type="dxa"/>
            <w:shd w:val="clear" w:color="auto" w:fill="auto"/>
            <w:vAlign w:val="center"/>
          </w:tcPr>
          <w:p w14:paraId="70D2D78C"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993" w:type="dxa"/>
            <w:shd w:val="clear" w:color="auto" w:fill="auto"/>
            <w:vAlign w:val="center"/>
          </w:tcPr>
          <w:p w14:paraId="63A41310"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r>
      <w:tr w:rsidR="00FE173D" w:rsidRPr="00232BE8" w14:paraId="34E7A07B" w14:textId="77777777" w:rsidTr="00FE173D">
        <w:trPr>
          <w:trHeight w:val="189"/>
          <w:jc w:val="center"/>
        </w:trPr>
        <w:tc>
          <w:tcPr>
            <w:tcW w:w="1327" w:type="dxa"/>
            <w:vMerge/>
            <w:shd w:val="clear" w:color="auto" w:fill="auto"/>
          </w:tcPr>
          <w:p w14:paraId="40E603AE" w14:textId="77777777" w:rsidR="00FE173D" w:rsidRPr="00232BE8" w:rsidRDefault="00FE173D" w:rsidP="00FE173D">
            <w:pPr>
              <w:ind w:right="-2"/>
              <w:rPr>
                <w:sz w:val="22"/>
                <w:szCs w:val="22"/>
                <w:lang w:eastAsia="en-US"/>
              </w:rPr>
            </w:pPr>
          </w:p>
        </w:tc>
        <w:tc>
          <w:tcPr>
            <w:tcW w:w="1843" w:type="dxa"/>
            <w:vMerge/>
            <w:shd w:val="clear" w:color="auto" w:fill="auto"/>
          </w:tcPr>
          <w:p w14:paraId="53280BB1" w14:textId="77777777" w:rsidR="00FE173D" w:rsidRPr="00232BE8" w:rsidRDefault="00FE173D" w:rsidP="00FE173D">
            <w:pPr>
              <w:ind w:right="-2"/>
              <w:jc w:val="center"/>
              <w:rPr>
                <w:sz w:val="22"/>
                <w:szCs w:val="22"/>
                <w:lang w:eastAsia="en-US"/>
              </w:rPr>
            </w:pPr>
          </w:p>
        </w:tc>
        <w:tc>
          <w:tcPr>
            <w:tcW w:w="1417" w:type="dxa"/>
            <w:shd w:val="clear" w:color="auto" w:fill="auto"/>
            <w:vAlign w:val="center"/>
          </w:tcPr>
          <w:p w14:paraId="42556B34" w14:textId="77777777" w:rsidR="00FE173D" w:rsidRPr="00232BE8" w:rsidRDefault="00FE173D" w:rsidP="00FE173D">
            <w:pPr>
              <w:ind w:left="-6" w:right="-61"/>
              <w:jc w:val="center"/>
              <w:rPr>
                <w:sz w:val="22"/>
                <w:szCs w:val="22"/>
              </w:rPr>
            </w:pPr>
            <w:r w:rsidRPr="00232BE8">
              <w:rPr>
                <w:sz w:val="22"/>
                <w:szCs w:val="22"/>
              </w:rPr>
              <w:t>с 01.07.2023</w:t>
            </w:r>
          </w:p>
        </w:tc>
        <w:tc>
          <w:tcPr>
            <w:tcW w:w="1040" w:type="dxa"/>
            <w:shd w:val="clear" w:color="auto" w:fill="auto"/>
            <w:vAlign w:val="center"/>
          </w:tcPr>
          <w:p w14:paraId="61FE84ED" w14:textId="77777777" w:rsidR="00FE173D" w:rsidRPr="00232BE8" w:rsidRDefault="00FE173D" w:rsidP="00FE173D">
            <w:pPr>
              <w:jc w:val="center"/>
              <w:rPr>
                <w:sz w:val="22"/>
                <w:szCs w:val="22"/>
                <w:lang w:eastAsia="en-US"/>
              </w:rPr>
            </w:pPr>
            <w:r w:rsidRPr="00232BE8">
              <w:rPr>
                <w:sz w:val="22"/>
                <w:szCs w:val="22"/>
                <w:lang w:eastAsia="en-US"/>
              </w:rPr>
              <w:t>4418,92</w:t>
            </w:r>
          </w:p>
        </w:tc>
        <w:tc>
          <w:tcPr>
            <w:tcW w:w="709" w:type="dxa"/>
            <w:shd w:val="clear" w:color="auto" w:fill="auto"/>
            <w:vAlign w:val="center"/>
          </w:tcPr>
          <w:p w14:paraId="7C3E6C88"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851" w:type="dxa"/>
            <w:shd w:val="clear" w:color="auto" w:fill="auto"/>
            <w:vAlign w:val="center"/>
          </w:tcPr>
          <w:p w14:paraId="01D6A7F4"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708" w:type="dxa"/>
            <w:shd w:val="clear" w:color="auto" w:fill="auto"/>
            <w:vAlign w:val="center"/>
          </w:tcPr>
          <w:p w14:paraId="22F5E993"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709" w:type="dxa"/>
            <w:shd w:val="clear" w:color="auto" w:fill="auto"/>
            <w:vAlign w:val="center"/>
          </w:tcPr>
          <w:p w14:paraId="4F0E6D24"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993" w:type="dxa"/>
            <w:shd w:val="clear" w:color="auto" w:fill="auto"/>
            <w:vAlign w:val="center"/>
          </w:tcPr>
          <w:p w14:paraId="777DEC85"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r>
      <w:tr w:rsidR="00FE173D" w:rsidRPr="00232BE8" w14:paraId="3D8C649D" w14:textId="77777777" w:rsidTr="00FE173D">
        <w:trPr>
          <w:trHeight w:val="185"/>
          <w:jc w:val="center"/>
        </w:trPr>
        <w:tc>
          <w:tcPr>
            <w:tcW w:w="1327" w:type="dxa"/>
            <w:vMerge/>
            <w:shd w:val="clear" w:color="auto" w:fill="auto"/>
          </w:tcPr>
          <w:p w14:paraId="35045365" w14:textId="77777777" w:rsidR="00FE173D" w:rsidRPr="00232BE8" w:rsidRDefault="00FE173D" w:rsidP="00FE173D">
            <w:pPr>
              <w:ind w:right="-2"/>
              <w:rPr>
                <w:sz w:val="22"/>
                <w:szCs w:val="22"/>
                <w:lang w:eastAsia="en-US"/>
              </w:rPr>
            </w:pPr>
          </w:p>
        </w:tc>
        <w:tc>
          <w:tcPr>
            <w:tcW w:w="1843" w:type="dxa"/>
            <w:shd w:val="clear" w:color="auto" w:fill="auto"/>
          </w:tcPr>
          <w:p w14:paraId="020012D3" w14:textId="77777777" w:rsidR="00FE173D" w:rsidRPr="00232BE8" w:rsidRDefault="00FE173D" w:rsidP="00FE173D">
            <w:pPr>
              <w:ind w:left="-78" w:right="-2"/>
              <w:jc w:val="center"/>
              <w:rPr>
                <w:sz w:val="22"/>
                <w:szCs w:val="22"/>
                <w:lang w:eastAsia="en-US"/>
              </w:rPr>
            </w:pPr>
            <w:proofErr w:type="spellStart"/>
            <w:r w:rsidRPr="00232BE8">
              <w:rPr>
                <w:sz w:val="22"/>
                <w:szCs w:val="22"/>
                <w:lang w:eastAsia="en-US"/>
              </w:rPr>
              <w:t>Двухставочный</w:t>
            </w:r>
            <w:proofErr w:type="spellEnd"/>
          </w:p>
        </w:tc>
        <w:tc>
          <w:tcPr>
            <w:tcW w:w="1417" w:type="dxa"/>
            <w:shd w:val="clear" w:color="auto" w:fill="auto"/>
            <w:vAlign w:val="center"/>
          </w:tcPr>
          <w:p w14:paraId="57DEE6EB" w14:textId="77777777" w:rsidR="00FE173D" w:rsidRPr="00232BE8" w:rsidRDefault="00FE173D" w:rsidP="00FE173D">
            <w:pPr>
              <w:jc w:val="center"/>
              <w:rPr>
                <w:sz w:val="22"/>
                <w:szCs w:val="22"/>
                <w:lang w:eastAsia="en-US"/>
              </w:rPr>
            </w:pPr>
            <w:r w:rsidRPr="00232BE8">
              <w:rPr>
                <w:sz w:val="22"/>
                <w:szCs w:val="22"/>
                <w:lang w:eastAsia="en-US"/>
              </w:rPr>
              <w:t>x</w:t>
            </w:r>
          </w:p>
        </w:tc>
        <w:tc>
          <w:tcPr>
            <w:tcW w:w="1040" w:type="dxa"/>
            <w:shd w:val="clear" w:color="auto" w:fill="auto"/>
            <w:vAlign w:val="center"/>
          </w:tcPr>
          <w:p w14:paraId="1D4D9D0B" w14:textId="77777777" w:rsidR="00FE173D" w:rsidRPr="00232BE8" w:rsidRDefault="00FE173D" w:rsidP="00FE173D">
            <w:pPr>
              <w:jc w:val="center"/>
              <w:rPr>
                <w:sz w:val="22"/>
                <w:szCs w:val="22"/>
                <w:lang w:eastAsia="en-US"/>
              </w:rPr>
            </w:pPr>
            <w:r w:rsidRPr="00232BE8">
              <w:rPr>
                <w:sz w:val="22"/>
                <w:szCs w:val="22"/>
                <w:lang w:eastAsia="en-US"/>
              </w:rPr>
              <w:t>x</w:t>
            </w:r>
          </w:p>
        </w:tc>
        <w:tc>
          <w:tcPr>
            <w:tcW w:w="709" w:type="dxa"/>
            <w:shd w:val="clear" w:color="auto" w:fill="auto"/>
            <w:vAlign w:val="center"/>
          </w:tcPr>
          <w:p w14:paraId="458E670B"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851" w:type="dxa"/>
            <w:shd w:val="clear" w:color="auto" w:fill="auto"/>
            <w:vAlign w:val="center"/>
          </w:tcPr>
          <w:p w14:paraId="0313E5BE"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708" w:type="dxa"/>
            <w:shd w:val="clear" w:color="auto" w:fill="auto"/>
            <w:vAlign w:val="center"/>
          </w:tcPr>
          <w:p w14:paraId="2D616E36" w14:textId="77777777" w:rsidR="00FE173D" w:rsidRPr="00232BE8" w:rsidRDefault="00FE173D" w:rsidP="00FE173D">
            <w:pPr>
              <w:ind w:left="-162" w:right="-114"/>
              <w:jc w:val="center"/>
              <w:rPr>
                <w:sz w:val="22"/>
                <w:szCs w:val="22"/>
                <w:lang w:eastAsia="en-US"/>
              </w:rPr>
            </w:pPr>
            <w:r w:rsidRPr="00232BE8">
              <w:rPr>
                <w:sz w:val="22"/>
                <w:szCs w:val="22"/>
                <w:lang w:eastAsia="en-US"/>
              </w:rPr>
              <w:t>х</w:t>
            </w:r>
          </w:p>
        </w:tc>
        <w:tc>
          <w:tcPr>
            <w:tcW w:w="709" w:type="dxa"/>
            <w:shd w:val="clear" w:color="auto" w:fill="auto"/>
            <w:vAlign w:val="center"/>
          </w:tcPr>
          <w:p w14:paraId="0DCDCC57"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c>
          <w:tcPr>
            <w:tcW w:w="993" w:type="dxa"/>
            <w:shd w:val="clear" w:color="auto" w:fill="auto"/>
            <w:vAlign w:val="center"/>
          </w:tcPr>
          <w:p w14:paraId="2B24CAFF" w14:textId="77777777" w:rsidR="00FE173D" w:rsidRPr="00232BE8" w:rsidRDefault="00FE173D" w:rsidP="00FE173D">
            <w:pPr>
              <w:ind w:left="-162" w:right="-114"/>
              <w:jc w:val="center"/>
              <w:rPr>
                <w:sz w:val="22"/>
                <w:szCs w:val="22"/>
                <w:lang w:eastAsia="en-US"/>
              </w:rPr>
            </w:pPr>
            <w:r w:rsidRPr="00232BE8">
              <w:rPr>
                <w:sz w:val="22"/>
                <w:szCs w:val="22"/>
                <w:lang w:eastAsia="en-US"/>
              </w:rPr>
              <w:t>x</w:t>
            </w:r>
          </w:p>
        </w:tc>
      </w:tr>
      <w:tr w:rsidR="00FE173D" w:rsidRPr="00232BE8" w14:paraId="7E96C818" w14:textId="77777777" w:rsidTr="00FE173D">
        <w:trPr>
          <w:trHeight w:val="395"/>
          <w:jc w:val="center"/>
        </w:trPr>
        <w:tc>
          <w:tcPr>
            <w:tcW w:w="1327" w:type="dxa"/>
            <w:vMerge/>
            <w:shd w:val="clear" w:color="auto" w:fill="auto"/>
          </w:tcPr>
          <w:p w14:paraId="4DFCBBEB" w14:textId="77777777" w:rsidR="00FE173D" w:rsidRPr="00232BE8" w:rsidRDefault="00FE173D" w:rsidP="00FE173D">
            <w:pPr>
              <w:ind w:right="-2"/>
              <w:rPr>
                <w:sz w:val="22"/>
                <w:szCs w:val="22"/>
                <w:lang w:eastAsia="en-US"/>
              </w:rPr>
            </w:pPr>
          </w:p>
        </w:tc>
        <w:tc>
          <w:tcPr>
            <w:tcW w:w="1843" w:type="dxa"/>
            <w:shd w:val="clear" w:color="auto" w:fill="auto"/>
            <w:vAlign w:val="center"/>
          </w:tcPr>
          <w:p w14:paraId="73C1FAE3" w14:textId="77777777" w:rsidR="00FE173D" w:rsidRPr="00232BE8" w:rsidRDefault="00FE173D" w:rsidP="00FE173D">
            <w:pPr>
              <w:ind w:left="-108" w:right="-109"/>
              <w:jc w:val="center"/>
              <w:rPr>
                <w:sz w:val="22"/>
                <w:szCs w:val="22"/>
                <w:lang w:eastAsia="en-US"/>
              </w:rPr>
            </w:pPr>
            <w:r w:rsidRPr="00232BE8">
              <w:rPr>
                <w:sz w:val="22"/>
                <w:szCs w:val="22"/>
                <w:lang w:eastAsia="en-US"/>
              </w:rPr>
              <w:t>Ставка за тепловую энергию, руб./Гкал</w:t>
            </w:r>
          </w:p>
        </w:tc>
        <w:tc>
          <w:tcPr>
            <w:tcW w:w="1417" w:type="dxa"/>
            <w:shd w:val="clear" w:color="auto" w:fill="auto"/>
            <w:vAlign w:val="center"/>
          </w:tcPr>
          <w:p w14:paraId="73C2D278" w14:textId="77777777" w:rsidR="00FE173D" w:rsidRPr="00232BE8" w:rsidRDefault="00FE173D" w:rsidP="00FE173D">
            <w:pPr>
              <w:jc w:val="center"/>
              <w:rPr>
                <w:sz w:val="22"/>
                <w:szCs w:val="22"/>
                <w:lang w:eastAsia="en-US"/>
              </w:rPr>
            </w:pPr>
            <w:r w:rsidRPr="00232BE8">
              <w:rPr>
                <w:sz w:val="22"/>
                <w:szCs w:val="22"/>
                <w:lang w:eastAsia="en-US"/>
              </w:rPr>
              <w:t>x</w:t>
            </w:r>
          </w:p>
        </w:tc>
        <w:tc>
          <w:tcPr>
            <w:tcW w:w="1040" w:type="dxa"/>
            <w:shd w:val="clear" w:color="auto" w:fill="auto"/>
            <w:vAlign w:val="center"/>
          </w:tcPr>
          <w:p w14:paraId="1411371D" w14:textId="77777777" w:rsidR="00FE173D" w:rsidRPr="00232BE8" w:rsidRDefault="00FE173D" w:rsidP="00FE173D">
            <w:pPr>
              <w:jc w:val="center"/>
              <w:rPr>
                <w:sz w:val="22"/>
                <w:szCs w:val="22"/>
                <w:lang w:eastAsia="en-US"/>
              </w:rPr>
            </w:pPr>
            <w:r w:rsidRPr="00232BE8">
              <w:rPr>
                <w:sz w:val="22"/>
                <w:szCs w:val="22"/>
                <w:lang w:eastAsia="en-US"/>
              </w:rPr>
              <w:t>x</w:t>
            </w:r>
          </w:p>
        </w:tc>
        <w:tc>
          <w:tcPr>
            <w:tcW w:w="709" w:type="dxa"/>
            <w:shd w:val="clear" w:color="auto" w:fill="auto"/>
            <w:vAlign w:val="center"/>
          </w:tcPr>
          <w:p w14:paraId="737C0E34" w14:textId="77777777" w:rsidR="00FE173D" w:rsidRPr="00232BE8" w:rsidRDefault="00FE173D" w:rsidP="00FE173D">
            <w:pPr>
              <w:jc w:val="center"/>
              <w:rPr>
                <w:sz w:val="22"/>
                <w:szCs w:val="22"/>
                <w:lang w:eastAsia="en-US"/>
              </w:rPr>
            </w:pPr>
            <w:r w:rsidRPr="00232BE8">
              <w:rPr>
                <w:sz w:val="22"/>
                <w:szCs w:val="22"/>
                <w:lang w:eastAsia="en-US"/>
              </w:rPr>
              <w:t>x</w:t>
            </w:r>
          </w:p>
        </w:tc>
        <w:tc>
          <w:tcPr>
            <w:tcW w:w="851" w:type="dxa"/>
            <w:shd w:val="clear" w:color="auto" w:fill="auto"/>
            <w:vAlign w:val="center"/>
          </w:tcPr>
          <w:p w14:paraId="7939C358" w14:textId="77777777" w:rsidR="00FE173D" w:rsidRPr="00232BE8" w:rsidRDefault="00FE173D" w:rsidP="00FE173D">
            <w:pPr>
              <w:jc w:val="center"/>
              <w:rPr>
                <w:sz w:val="22"/>
                <w:szCs w:val="22"/>
                <w:lang w:eastAsia="en-US"/>
              </w:rPr>
            </w:pPr>
            <w:r w:rsidRPr="00232BE8">
              <w:rPr>
                <w:sz w:val="22"/>
                <w:szCs w:val="22"/>
                <w:lang w:eastAsia="en-US"/>
              </w:rPr>
              <w:t>x</w:t>
            </w:r>
          </w:p>
        </w:tc>
        <w:tc>
          <w:tcPr>
            <w:tcW w:w="708" w:type="dxa"/>
            <w:shd w:val="clear" w:color="auto" w:fill="auto"/>
            <w:vAlign w:val="center"/>
          </w:tcPr>
          <w:p w14:paraId="3807FAE2" w14:textId="77777777" w:rsidR="00FE173D" w:rsidRPr="00232BE8" w:rsidRDefault="00FE173D" w:rsidP="00FE173D">
            <w:pPr>
              <w:jc w:val="center"/>
              <w:rPr>
                <w:sz w:val="22"/>
                <w:szCs w:val="22"/>
                <w:lang w:eastAsia="en-US"/>
              </w:rPr>
            </w:pPr>
            <w:r w:rsidRPr="00232BE8">
              <w:rPr>
                <w:sz w:val="22"/>
                <w:szCs w:val="22"/>
                <w:lang w:eastAsia="en-US"/>
              </w:rPr>
              <w:t>х</w:t>
            </w:r>
          </w:p>
        </w:tc>
        <w:tc>
          <w:tcPr>
            <w:tcW w:w="709" w:type="dxa"/>
            <w:shd w:val="clear" w:color="auto" w:fill="auto"/>
            <w:vAlign w:val="center"/>
          </w:tcPr>
          <w:p w14:paraId="253089F1" w14:textId="77777777" w:rsidR="00FE173D" w:rsidRPr="00232BE8" w:rsidRDefault="00FE173D" w:rsidP="00FE173D">
            <w:pPr>
              <w:jc w:val="center"/>
              <w:rPr>
                <w:sz w:val="22"/>
                <w:szCs w:val="22"/>
                <w:lang w:eastAsia="en-US"/>
              </w:rPr>
            </w:pPr>
            <w:r w:rsidRPr="00232BE8">
              <w:rPr>
                <w:sz w:val="22"/>
                <w:szCs w:val="22"/>
                <w:lang w:eastAsia="en-US"/>
              </w:rPr>
              <w:t>x</w:t>
            </w:r>
          </w:p>
        </w:tc>
        <w:tc>
          <w:tcPr>
            <w:tcW w:w="993" w:type="dxa"/>
            <w:shd w:val="clear" w:color="auto" w:fill="auto"/>
            <w:vAlign w:val="center"/>
          </w:tcPr>
          <w:p w14:paraId="5228B439" w14:textId="77777777" w:rsidR="00FE173D" w:rsidRPr="00232BE8" w:rsidRDefault="00FE173D" w:rsidP="00FE173D">
            <w:pPr>
              <w:jc w:val="center"/>
              <w:rPr>
                <w:sz w:val="22"/>
                <w:szCs w:val="22"/>
                <w:lang w:eastAsia="en-US"/>
              </w:rPr>
            </w:pPr>
            <w:r w:rsidRPr="00232BE8">
              <w:rPr>
                <w:sz w:val="22"/>
                <w:szCs w:val="22"/>
                <w:lang w:eastAsia="en-US"/>
              </w:rPr>
              <w:t>x</w:t>
            </w:r>
          </w:p>
        </w:tc>
      </w:tr>
      <w:tr w:rsidR="00FE173D" w:rsidRPr="00232BE8" w14:paraId="7674DE83" w14:textId="77777777" w:rsidTr="00FE173D">
        <w:trPr>
          <w:trHeight w:val="1248"/>
          <w:jc w:val="center"/>
        </w:trPr>
        <w:tc>
          <w:tcPr>
            <w:tcW w:w="1327" w:type="dxa"/>
            <w:vMerge/>
            <w:shd w:val="clear" w:color="auto" w:fill="auto"/>
          </w:tcPr>
          <w:p w14:paraId="7987354E" w14:textId="77777777" w:rsidR="00FE173D" w:rsidRPr="00232BE8" w:rsidRDefault="00FE173D" w:rsidP="00FE173D">
            <w:pPr>
              <w:ind w:right="-2"/>
              <w:rPr>
                <w:sz w:val="22"/>
                <w:szCs w:val="22"/>
                <w:lang w:eastAsia="en-US"/>
              </w:rPr>
            </w:pPr>
          </w:p>
        </w:tc>
        <w:tc>
          <w:tcPr>
            <w:tcW w:w="1843" w:type="dxa"/>
            <w:shd w:val="clear" w:color="auto" w:fill="auto"/>
          </w:tcPr>
          <w:p w14:paraId="5314E373" w14:textId="77777777" w:rsidR="00FE173D" w:rsidRPr="00232BE8" w:rsidRDefault="00FE173D" w:rsidP="00FE173D">
            <w:pPr>
              <w:ind w:left="-108" w:right="-109"/>
              <w:jc w:val="center"/>
              <w:rPr>
                <w:sz w:val="22"/>
                <w:szCs w:val="22"/>
                <w:lang w:eastAsia="en-US"/>
              </w:rPr>
            </w:pPr>
            <w:r w:rsidRPr="00232BE8">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6366A531" w14:textId="77777777" w:rsidR="00FE173D" w:rsidRPr="00232BE8" w:rsidRDefault="00FE173D" w:rsidP="00FE173D">
            <w:pPr>
              <w:jc w:val="center"/>
              <w:rPr>
                <w:sz w:val="22"/>
                <w:szCs w:val="22"/>
                <w:lang w:eastAsia="en-US"/>
              </w:rPr>
            </w:pPr>
            <w:r w:rsidRPr="00232BE8">
              <w:rPr>
                <w:sz w:val="22"/>
                <w:szCs w:val="22"/>
                <w:lang w:eastAsia="en-US"/>
              </w:rPr>
              <w:t>x</w:t>
            </w:r>
          </w:p>
        </w:tc>
        <w:tc>
          <w:tcPr>
            <w:tcW w:w="1040" w:type="dxa"/>
            <w:shd w:val="clear" w:color="auto" w:fill="auto"/>
            <w:vAlign w:val="center"/>
          </w:tcPr>
          <w:p w14:paraId="73DC30A6" w14:textId="77777777" w:rsidR="00FE173D" w:rsidRPr="00232BE8" w:rsidRDefault="00FE173D" w:rsidP="00FE173D">
            <w:pPr>
              <w:jc w:val="center"/>
              <w:rPr>
                <w:sz w:val="22"/>
                <w:szCs w:val="22"/>
                <w:lang w:eastAsia="en-US"/>
              </w:rPr>
            </w:pPr>
            <w:r w:rsidRPr="00232BE8">
              <w:rPr>
                <w:sz w:val="22"/>
                <w:szCs w:val="22"/>
                <w:lang w:eastAsia="en-US"/>
              </w:rPr>
              <w:t>x</w:t>
            </w:r>
          </w:p>
        </w:tc>
        <w:tc>
          <w:tcPr>
            <w:tcW w:w="709" w:type="dxa"/>
            <w:shd w:val="clear" w:color="auto" w:fill="auto"/>
            <w:vAlign w:val="center"/>
          </w:tcPr>
          <w:p w14:paraId="61434710" w14:textId="77777777" w:rsidR="00FE173D" w:rsidRPr="00232BE8" w:rsidRDefault="00FE173D" w:rsidP="00FE173D">
            <w:pPr>
              <w:jc w:val="center"/>
              <w:rPr>
                <w:sz w:val="22"/>
                <w:szCs w:val="22"/>
                <w:lang w:eastAsia="en-US"/>
              </w:rPr>
            </w:pPr>
            <w:r w:rsidRPr="00232BE8">
              <w:rPr>
                <w:sz w:val="22"/>
                <w:szCs w:val="22"/>
                <w:lang w:eastAsia="en-US"/>
              </w:rPr>
              <w:t>x</w:t>
            </w:r>
          </w:p>
        </w:tc>
        <w:tc>
          <w:tcPr>
            <w:tcW w:w="851" w:type="dxa"/>
            <w:shd w:val="clear" w:color="auto" w:fill="auto"/>
            <w:vAlign w:val="center"/>
          </w:tcPr>
          <w:p w14:paraId="6D0A2D44" w14:textId="77777777" w:rsidR="00FE173D" w:rsidRPr="00232BE8" w:rsidRDefault="00FE173D" w:rsidP="00FE173D">
            <w:pPr>
              <w:jc w:val="center"/>
              <w:rPr>
                <w:sz w:val="22"/>
                <w:szCs w:val="22"/>
                <w:lang w:eastAsia="en-US"/>
              </w:rPr>
            </w:pPr>
            <w:r w:rsidRPr="00232BE8">
              <w:rPr>
                <w:sz w:val="22"/>
                <w:szCs w:val="22"/>
                <w:lang w:eastAsia="en-US"/>
              </w:rPr>
              <w:t>x</w:t>
            </w:r>
          </w:p>
        </w:tc>
        <w:tc>
          <w:tcPr>
            <w:tcW w:w="708" w:type="dxa"/>
            <w:shd w:val="clear" w:color="auto" w:fill="auto"/>
            <w:vAlign w:val="center"/>
          </w:tcPr>
          <w:p w14:paraId="3A777E98" w14:textId="77777777" w:rsidR="00FE173D" w:rsidRPr="00232BE8" w:rsidRDefault="00FE173D" w:rsidP="00FE173D">
            <w:pPr>
              <w:jc w:val="center"/>
              <w:rPr>
                <w:sz w:val="22"/>
                <w:szCs w:val="22"/>
                <w:lang w:eastAsia="en-US"/>
              </w:rPr>
            </w:pPr>
            <w:r w:rsidRPr="00232BE8">
              <w:rPr>
                <w:sz w:val="22"/>
                <w:szCs w:val="22"/>
                <w:lang w:eastAsia="en-US"/>
              </w:rPr>
              <w:t>х</w:t>
            </w:r>
          </w:p>
        </w:tc>
        <w:tc>
          <w:tcPr>
            <w:tcW w:w="709" w:type="dxa"/>
            <w:shd w:val="clear" w:color="auto" w:fill="auto"/>
            <w:vAlign w:val="center"/>
          </w:tcPr>
          <w:p w14:paraId="15404E7C" w14:textId="77777777" w:rsidR="00FE173D" w:rsidRPr="00232BE8" w:rsidRDefault="00FE173D" w:rsidP="00FE173D">
            <w:pPr>
              <w:jc w:val="center"/>
              <w:rPr>
                <w:sz w:val="22"/>
                <w:szCs w:val="22"/>
                <w:lang w:eastAsia="en-US"/>
              </w:rPr>
            </w:pPr>
            <w:r w:rsidRPr="00232BE8">
              <w:rPr>
                <w:sz w:val="22"/>
                <w:szCs w:val="22"/>
                <w:lang w:eastAsia="en-US"/>
              </w:rPr>
              <w:t>x</w:t>
            </w:r>
          </w:p>
        </w:tc>
        <w:tc>
          <w:tcPr>
            <w:tcW w:w="993" w:type="dxa"/>
            <w:shd w:val="clear" w:color="auto" w:fill="auto"/>
            <w:vAlign w:val="center"/>
          </w:tcPr>
          <w:p w14:paraId="5F0FA68A" w14:textId="77777777" w:rsidR="00FE173D" w:rsidRPr="00232BE8" w:rsidRDefault="00FE173D" w:rsidP="00FE173D">
            <w:pPr>
              <w:jc w:val="center"/>
              <w:rPr>
                <w:sz w:val="22"/>
                <w:szCs w:val="22"/>
                <w:lang w:eastAsia="en-US"/>
              </w:rPr>
            </w:pPr>
            <w:r w:rsidRPr="00232BE8">
              <w:rPr>
                <w:sz w:val="22"/>
                <w:szCs w:val="22"/>
                <w:lang w:eastAsia="en-US"/>
              </w:rPr>
              <w:t>x</w:t>
            </w:r>
          </w:p>
        </w:tc>
      </w:tr>
      <w:tr w:rsidR="00FE173D" w:rsidRPr="00232BE8" w14:paraId="6DD6A8A7" w14:textId="77777777" w:rsidTr="00FE173D">
        <w:trPr>
          <w:jc w:val="center"/>
        </w:trPr>
        <w:tc>
          <w:tcPr>
            <w:tcW w:w="1327" w:type="dxa"/>
            <w:vMerge/>
            <w:shd w:val="clear" w:color="auto" w:fill="auto"/>
          </w:tcPr>
          <w:p w14:paraId="7C893462" w14:textId="77777777" w:rsidR="00FE173D" w:rsidRPr="00232BE8" w:rsidRDefault="00FE173D" w:rsidP="00FE173D">
            <w:pPr>
              <w:ind w:right="-2"/>
              <w:rPr>
                <w:sz w:val="22"/>
                <w:szCs w:val="22"/>
                <w:lang w:eastAsia="en-US"/>
              </w:rPr>
            </w:pPr>
          </w:p>
        </w:tc>
        <w:tc>
          <w:tcPr>
            <w:tcW w:w="8270" w:type="dxa"/>
            <w:gridSpan w:val="8"/>
            <w:shd w:val="clear" w:color="auto" w:fill="auto"/>
          </w:tcPr>
          <w:p w14:paraId="36AB89EA" w14:textId="77777777" w:rsidR="00FE173D" w:rsidRPr="00232BE8" w:rsidRDefault="00FE173D" w:rsidP="00FE173D">
            <w:pPr>
              <w:ind w:right="-2"/>
              <w:jc w:val="center"/>
              <w:rPr>
                <w:sz w:val="22"/>
                <w:szCs w:val="22"/>
                <w:lang w:eastAsia="en-US"/>
              </w:rPr>
            </w:pPr>
            <w:r w:rsidRPr="00232BE8">
              <w:rPr>
                <w:sz w:val="22"/>
                <w:szCs w:val="22"/>
                <w:lang w:eastAsia="en-US"/>
              </w:rPr>
              <w:t>Население (тарифы указываются с учетом НДС) *</w:t>
            </w:r>
          </w:p>
        </w:tc>
      </w:tr>
      <w:tr w:rsidR="00FE173D" w:rsidRPr="00232BE8" w14:paraId="5185DFA4" w14:textId="77777777" w:rsidTr="00FE173D">
        <w:trPr>
          <w:trHeight w:val="225"/>
          <w:jc w:val="center"/>
        </w:trPr>
        <w:tc>
          <w:tcPr>
            <w:tcW w:w="1327" w:type="dxa"/>
            <w:vMerge/>
            <w:shd w:val="clear" w:color="auto" w:fill="auto"/>
          </w:tcPr>
          <w:p w14:paraId="5F10F5EB" w14:textId="77777777" w:rsidR="00FE173D" w:rsidRPr="00232BE8" w:rsidRDefault="00FE173D" w:rsidP="00FE173D">
            <w:pPr>
              <w:ind w:right="-2"/>
              <w:rPr>
                <w:sz w:val="22"/>
                <w:szCs w:val="22"/>
                <w:lang w:eastAsia="en-US"/>
              </w:rPr>
            </w:pPr>
          </w:p>
        </w:tc>
        <w:tc>
          <w:tcPr>
            <w:tcW w:w="1843" w:type="dxa"/>
            <w:vMerge w:val="restart"/>
            <w:shd w:val="clear" w:color="auto" w:fill="auto"/>
            <w:vAlign w:val="center"/>
          </w:tcPr>
          <w:p w14:paraId="28B71DE7" w14:textId="77777777" w:rsidR="00FE173D" w:rsidRPr="00232BE8" w:rsidRDefault="00FE173D" w:rsidP="00FE173D">
            <w:pPr>
              <w:ind w:left="-107" w:right="-108" w:firstLine="29"/>
              <w:jc w:val="center"/>
              <w:rPr>
                <w:sz w:val="22"/>
                <w:szCs w:val="22"/>
                <w:lang w:eastAsia="en-US"/>
              </w:rPr>
            </w:pPr>
            <w:proofErr w:type="spellStart"/>
            <w:r w:rsidRPr="00232BE8">
              <w:rPr>
                <w:sz w:val="22"/>
                <w:szCs w:val="22"/>
                <w:lang w:eastAsia="en-US"/>
              </w:rPr>
              <w:t>Одноставочный</w:t>
            </w:r>
            <w:proofErr w:type="spellEnd"/>
          </w:p>
          <w:p w14:paraId="1402DF1E" w14:textId="77777777" w:rsidR="00FE173D" w:rsidRPr="00232BE8" w:rsidRDefault="00FE173D" w:rsidP="00FE173D">
            <w:pPr>
              <w:ind w:left="-107" w:right="-2" w:firstLine="29"/>
              <w:jc w:val="center"/>
              <w:rPr>
                <w:sz w:val="22"/>
                <w:szCs w:val="22"/>
                <w:lang w:eastAsia="en-US"/>
              </w:rPr>
            </w:pPr>
            <w:r w:rsidRPr="00232BE8">
              <w:rPr>
                <w:sz w:val="22"/>
                <w:szCs w:val="22"/>
                <w:lang w:eastAsia="en-US"/>
              </w:rPr>
              <w:t>руб./Гкал</w:t>
            </w:r>
          </w:p>
        </w:tc>
        <w:tc>
          <w:tcPr>
            <w:tcW w:w="1417" w:type="dxa"/>
            <w:shd w:val="clear" w:color="auto" w:fill="auto"/>
            <w:vAlign w:val="center"/>
          </w:tcPr>
          <w:p w14:paraId="4D363E37" w14:textId="77777777" w:rsidR="00FE173D" w:rsidRPr="00232BE8" w:rsidRDefault="00FE173D" w:rsidP="00FE173D">
            <w:pPr>
              <w:ind w:left="-6" w:right="-61"/>
              <w:jc w:val="center"/>
              <w:rPr>
                <w:sz w:val="22"/>
                <w:szCs w:val="22"/>
              </w:rPr>
            </w:pPr>
            <w:r w:rsidRPr="00232BE8">
              <w:rPr>
                <w:sz w:val="22"/>
                <w:szCs w:val="22"/>
              </w:rPr>
              <w:t>с 01.01.2019</w:t>
            </w:r>
          </w:p>
        </w:tc>
        <w:tc>
          <w:tcPr>
            <w:tcW w:w="1040" w:type="dxa"/>
            <w:shd w:val="clear" w:color="auto" w:fill="auto"/>
            <w:vAlign w:val="center"/>
          </w:tcPr>
          <w:p w14:paraId="34FDA64A" w14:textId="77777777" w:rsidR="00FE173D" w:rsidRPr="00232BE8" w:rsidRDefault="00FE173D" w:rsidP="00FE173D">
            <w:pPr>
              <w:jc w:val="center"/>
              <w:rPr>
                <w:sz w:val="22"/>
                <w:szCs w:val="22"/>
                <w:lang w:eastAsia="en-US"/>
              </w:rPr>
            </w:pPr>
            <w:r w:rsidRPr="00232BE8">
              <w:rPr>
                <w:sz w:val="22"/>
                <w:szCs w:val="22"/>
                <w:lang w:eastAsia="en-US"/>
              </w:rPr>
              <w:t>4263,98</w:t>
            </w:r>
          </w:p>
        </w:tc>
        <w:tc>
          <w:tcPr>
            <w:tcW w:w="709" w:type="dxa"/>
            <w:shd w:val="clear" w:color="auto" w:fill="auto"/>
            <w:vAlign w:val="center"/>
          </w:tcPr>
          <w:p w14:paraId="01E1245A"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851" w:type="dxa"/>
            <w:shd w:val="clear" w:color="auto" w:fill="auto"/>
            <w:vAlign w:val="center"/>
          </w:tcPr>
          <w:p w14:paraId="353C3E67"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708" w:type="dxa"/>
            <w:shd w:val="clear" w:color="auto" w:fill="auto"/>
            <w:vAlign w:val="center"/>
          </w:tcPr>
          <w:p w14:paraId="6332C79D" w14:textId="77777777" w:rsidR="00FE173D" w:rsidRPr="00232BE8" w:rsidRDefault="00FE173D" w:rsidP="00FE173D">
            <w:pPr>
              <w:ind w:left="-105" w:right="-108"/>
              <w:jc w:val="center"/>
              <w:rPr>
                <w:sz w:val="22"/>
                <w:szCs w:val="22"/>
                <w:lang w:eastAsia="en-US"/>
              </w:rPr>
            </w:pPr>
            <w:r w:rsidRPr="00232BE8">
              <w:rPr>
                <w:sz w:val="22"/>
                <w:szCs w:val="22"/>
                <w:lang w:eastAsia="en-US"/>
              </w:rPr>
              <w:t>х</w:t>
            </w:r>
          </w:p>
        </w:tc>
        <w:tc>
          <w:tcPr>
            <w:tcW w:w="709" w:type="dxa"/>
            <w:shd w:val="clear" w:color="auto" w:fill="auto"/>
            <w:vAlign w:val="center"/>
          </w:tcPr>
          <w:p w14:paraId="2E20CCD8"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993" w:type="dxa"/>
            <w:shd w:val="clear" w:color="auto" w:fill="auto"/>
            <w:vAlign w:val="center"/>
          </w:tcPr>
          <w:p w14:paraId="3B5F4925"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r>
      <w:tr w:rsidR="00FE173D" w:rsidRPr="00232BE8" w14:paraId="3E375B7F" w14:textId="77777777" w:rsidTr="00FE173D">
        <w:trPr>
          <w:trHeight w:val="180"/>
          <w:jc w:val="center"/>
        </w:trPr>
        <w:tc>
          <w:tcPr>
            <w:tcW w:w="1327" w:type="dxa"/>
            <w:vMerge/>
            <w:shd w:val="clear" w:color="auto" w:fill="auto"/>
          </w:tcPr>
          <w:p w14:paraId="17E17032" w14:textId="77777777" w:rsidR="00FE173D" w:rsidRPr="00232BE8" w:rsidRDefault="00FE173D" w:rsidP="00FE173D">
            <w:pPr>
              <w:ind w:right="-2"/>
              <w:rPr>
                <w:sz w:val="22"/>
                <w:szCs w:val="22"/>
                <w:lang w:eastAsia="en-US"/>
              </w:rPr>
            </w:pPr>
          </w:p>
        </w:tc>
        <w:tc>
          <w:tcPr>
            <w:tcW w:w="1843" w:type="dxa"/>
            <w:vMerge/>
            <w:shd w:val="clear" w:color="auto" w:fill="auto"/>
          </w:tcPr>
          <w:p w14:paraId="3E99EAEE" w14:textId="77777777" w:rsidR="00FE173D" w:rsidRPr="00232BE8" w:rsidRDefault="00FE173D" w:rsidP="00FE173D">
            <w:pPr>
              <w:ind w:right="-2"/>
              <w:jc w:val="center"/>
              <w:rPr>
                <w:sz w:val="22"/>
                <w:szCs w:val="22"/>
                <w:lang w:eastAsia="en-US"/>
              </w:rPr>
            </w:pPr>
          </w:p>
        </w:tc>
        <w:tc>
          <w:tcPr>
            <w:tcW w:w="1417" w:type="dxa"/>
            <w:shd w:val="clear" w:color="auto" w:fill="auto"/>
            <w:vAlign w:val="center"/>
          </w:tcPr>
          <w:p w14:paraId="31D69237" w14:textId="77777777" w:rsidR="00FE173D" w:rsidRPr="00232BE8" w:rsidRDefault="00FE173D" w:rsidP="00FE173D">
            <w:pPr>
              <w:ind w:left="-6" w:right="-61"/>
              <w:jc w:val="center"/>
              <w:rPr>
                <w:sz w:val="22"/>
                <w:szCs w:val="22"/>
              </w:rPr>
            </w:pPr>
            <w:r w:rsidRPr="00232BE8">
              <w:rPr>
                <w:sz w:val="22"/>
                <w:szCs w:val="22"/>
              </w:rPr>
              <w:t>с 01.07.2019</w:t>
            </w:r>
          </w:p>
        </w:tc>
        <w:tc>
          <w:tcPr>
            <w:tcW w:w="1040" w:type="dxa"/>
            <w:shd w:val="clear" w:color="auto" w:fill="auto"/>
            <w:vAlign w:val="center"/>
          </w:tcPr>
          <w:p w14:paraId="0FB41516" w14:textId="77777777" w:rsidR="00FE173D" w:rsidRPr="00232BE8" w:rsidRDefault="00FE173D" w:rsidP="00FE173D">
            <w:pPr>
              <w:jc w:val="center"/>
              <w:rPr>
                <w:sz w:val="22"/>
                <w:szCs w:val="22"/>
                <w:lang w:eastAsia="en-US"/>
              </w:rPr>
            </w:pPr>
            <w:r w:rsidRPr="00232BE8">
              <w:rPr>
                <w:sz w:val="22"/>
                <w:szCs w:val="22"/>
                <w:lang w:eastAsia="en-US"/>
              </w:rPr>
              <w:t>4771,82</w:t>
            </w:r>
          </w:p>
        </w:tc>
        <w:tc>
          <w:tcPr>
            <w:tcW w:w="709" w:type="dxa"/>
            <w:shd w:val="clear" w:color="auto" w:fill="auto"/>
            <w:vAlign w:val="center"/>
          </w:tcPr>
          <w:p w14:paraId="0A999CF3"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851" w:type="dxa"/>
            <w:shd w:val="clear" w:color="auto" w:fill="auto"/>
            <w:vAlign w:val="center"/>
          </w:tcPr>
          <w:p w14:paraId="4226D358"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708" w:type="dxa"/>
            <w:shd w:val="clear" w:color="auto" w:fill="auto"/>
            <w:vAlign w:val="center"/>
          </w:tcPr>
          <w:p w14:paraId="6686B23B"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709" w:type="dxa"/>
            <w:shd w:val="clear" w:color="auto" w:fill="auto"/>
            <w:vAlign w:val="center"/>
          </w:tcPr>
          <w:p w14:paraId="5870646A"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993" w:type="dxa"/>
            <w:shd w:val="clear" w:color="auto" w:fill="auto"/>
            <w:vAlign w:val="center"/>
          </w:tcPr>
          <w:p w14:paraId="6AC90E52"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r>
      <w:tr w:rsidR="00FE173D" w:rsidRPr="00232BE8" w14:paraId="00343EF0" w14:textId="77777777" w:rsidTr="00FE173D">
        <w:trPr>
          <w:trHeight w:val="180"/>
          <w:jc w:val="center"/>
        </w:trPr>
        <w:tc>
          <w:tcPr>
            <w:tcW w:w="1327" w:type="dxa"/>
            <w:vMerge/>
            <w:shd w:val="clear" w:color="auto" w:fill="auto"/>
          </w:tcPr>
          <w:p w14:paraId="6CBDECC7" w14:textId="77777777" w:rsidR="00FE173D" w:rsidRPr="00232BE8" w:rsidRDefault="00FE173D" w:rsidP="00FE173D">
            <w:pPr>
              <w:ind w:right="-2"/>
              <w:rPr>
                <w:sz w:val="22"/>
                <w:szCs w:val="22"/>
                <w:lang w:eastAsia="en-US"/>
              </w:rPr>
            </w:pPr>
          </w:p>
        </w:tc>
        <w:tc>
          <w:tcPr>
            <w:tcW w:w="1843" w:type="dxa"/>
            <w:vMerge/>
            <w:shd w:val="clear" w:color="auto" w:fill="auto"/>
          </w:tcPr>
          <w:p w14:paraId="4D317FBC" w14:textId="77777777" w:rsidR="00FE173D" w:rsidRPr="00232BE8" w:rsidRDefault="00FE173D" w:rsidP="00FE173D">
            <w:pPr>
              <w:ind w:right="-2"/>
              <w:jc w:val="center"/>
              <w:rPr>
                <w:sz w:val="22"/>
                <w:szCs w:val="22"/>
                <w:lang w:eastAsia="en-US"/>
              </w:rPr>
            </w:pPr>
          </w:p>
        </w:tc>
        <w:tc>
          <w:tcPr>
            <w:tcW w:w="1417" w:type="dxa"/>
            <w:shd w:val="clear" w:color="auto" w:fill="auto"/>
            <w:vAlign w:val="center"/>
          </w:tcPr>
          <w:p w14:paraId="7EFE296F" w14:textId="77777777" w:rsidR="00FE173D" w:rsidRPr="00232BE8" w:rsidRDefault="00FE173D" w:rsidP="00FE173D">
            <w:pPr>
              <w:ind w:left="-6" w:right="-61"/>
              <w:jc w:val="center"/>
              <w:rPr>
                <w:sz w:val="22"/>
                <w:szCs w:val="22"/>
              </w:rPr>
            </w:pPr>
            <w:r w:rsidRPr="00232BE8">
              <w:rPr>
                <w:sz w:val="22"/>
                <w:szCs w:val="22"/>
              </w:rPr>
              <w:t>с 01.01.2020</w:t>
            </w:r>
          </w:p>
        </w:tc>
        <w:tc>
          <w:tcPr>
            <w:tcW w:w="1040" w:type="dxa"/>
            <w:shd w:val="clear" w:color="auto" w:fill="auto"/>
            <w:vAlign w:val="center"/>
          </w:tcPr>
          <w:p w14:paraId="778874DE" w14:textId="77777777" w:rsidR="00FE173D" w:rsidRPr="00232BE8" w:rsidRDefault="00FE173D" w:rsidP="00FE173D">
            <w:pPr>
              <w:jc w:val="center"/>
              <w:rPr>
                <w:sz w:val="22"/>
                <w:szCs w:val="22"/>
                <w:lang w:eastAsia="en-US"/>
              </w:rPr>
            </w:pPr>
            <w:r w:rsidRPr="00232BE8">
              <w:rPr>
                <w:sz w:val="22"/>
                <w:szCs w:val="22"/>
                <w:lang w:eastAsia="en-US"/>
              </w:rPr>
              <w:t>4771,82</w:t>
            </w:r>
          </w:p>
        </w:tc>
        <w:tc>
          <w:tcPr>
            <w:tcW w:w="709" w:type="dxa"/>
            <w:shd w:val="clear" w:color="auto" w:fill="auto"/>
            <w:vAlign w:val="center"/>
          </w:tcPr>
          <w:p w14:paraId="48F85811"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851" w:type="dxa"/>
            <w:shd w:val="clear" w:color="auto" w:fill="auto"/>
            <w:vAlign w:val="center"/>
          </w:tcPr>
          <w:p w14:paraId="7A5761E8"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708" w:type="dxa"/>
            <w:shd w:val="clear" w:color="auto" w:fill="auto"/>
            <w:vAlign w:val="center"/>
          </w:tcPr>
          <w:p w14:paraId="05540A67"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709" w:type="dxa"/>
            <w:shd w:val="clear" w:color="auto" w:fill="auto"/>
            <w:vAlign w:val="center"/>
          </w:tcPr>
          <w:p w14:paraId="041FD47C"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993" w:type="dxa"/>
            <w:shd w:val="clear" w:color="auto" w:fill="auto"/>
            <w:vAlign w:val="center"/>
          </w:tcPr>
          <w:p w14:paraId="54273BF6"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r>
      <w:tr w:rsidR="00FE173D" w:rsidRPr="00232BE8" w14:paraId="23C55FC3" w14:textId="77777777" w:rsidTr="00FE173D">
        <w:trPr>
          <w:trHeight w:val="180"/>
          <w:jc w:val="center"/>
        </w:trPr>
        <w:tc>
          <w:tcPr>
            <w:tcW w:w="1327" w:type="dxa"/>
            <w:vMerge/>
            <w:shd w:val="clear" w:color="auto" w:fill="auto"/>
          </w:tcPr>
          <w:p w14:paraId="6F5F263F" w14:textId="77777777" w:rsidR="00FE173D" w:rsidRPr="00232BE8" w:rsidRDefault="00FE173D" w:rsidP="00FE173D">
            <w:pPr>
              <w:ind w:right="-2"/>
              <w:rPr>
                <w:sz w:val="22"/>
                <w:szCs w:val="22"/>
                <w:lang w:eastAsia="en-US"/>
              </w:rPr>
            </w:pPr>
          </w:p>
        </w:tc>
        <w:tc>
          <w:tcPr>
            <w:tcW w:w="1843" w:type="dxa"/>
            <w:vMerge/>
            <w:shd w:val="clear" w:color="auto" w:fill="auto"/>
          </w:tcPr>
          <w:p w14:paraId="304B2D69" w14:textId="77777777" w:rsidR="00FE173D" w:rsidRPr="00232BE8" w:rsidRDefault="00FE173D" w:rsidP="00FE173D">
            <w:pPr>
              <w:ind w:right="-2"/>
              <w:jc w:val="center"/>
              <w:rPr>
                <w:sz w:val="22"/>
                <w:szCs w:val="22"/>
                <w:lang w:eastAsia="en-US"/>
              </w:rPr>
            </w:pPr>
          </w:p>
        </w:tc>
        <w:tc>
          <w:tcPr>
            <w:tcW w:w="1417" w:type="dxa"/>
            <w:shd w:val="clear" w:color="auto" w:fill="auto"/>
            <w:vAlign w:val="center"/>
          </w:tcPr>
          <w:p w14:paraId="4F19D402" w14:textId="77777777" w:rsidR="00FE173D" w:rsidRPr="00232BE8" w:rsidRDefault="00FE173D" w:rsidP="00FE173D">
            <w:pPr>
              <w:ind w:left="-6" w:right="-61"/>
              <w:jc w:val="center"/>
              <w:rPr>
                <w:sz w:val="22"/>
                <w:szCs w:val="22"/>
              </w:rPr>
            </w:pPr>
            <w:r w:rsidRPr="00232BE8">
              <w:rPr>
                <w:sz w:val="22"/>
                <w:szCs w:val="22"/>
              </w:rPr>
              <w:t>с 01.07.2020</w:t>
            </w:r>
          </w:p>
        </w:tc>
        <w:tc>
          <w:tcPr>
            <w:tcW w:w="1040" w:type="dxa"/>
            <w:shd w:val="clear" w:color="auto" w:fill="auto"/>
            <w:vAlign w:val="center"/>
          </w:tcPr>
          <w:p w14:paraId="2CE739C7" w14:textId="77777777" w:rsidR="00FE173D" w:rsidRPr="00232BE8" w:rsidRDefault="00FE173D" w:rsidP="00FE173D">
            <w:pPr>
              <w:jc w:val="center"/>
              <w:rPr>
                <w:sz w:val="22"/>
                <w:szCs w:val="22"/>
                <w:lang w:eastAsia="en-US"/>
              </w:rPr>
            </w:pPr>
            <w:r w:rsidRPr="00232BE8">
              <w:rPr>
                <w:sz w:val="22"/>
                <w:szCs w:val="22"/>
                <w:lang w:eastAsia="en-US"/>
              </w:rPr>
              <w:t>5058,13</w:t>
            </w:r>
          </w:p>
        </w:tc>
        <w:tc>
          <w:tcPr>
            <w:tcW w:w="709" w:type="dxa"/>
            <w:shd w:val="clear" w:color="auto" w:fill="auto"/>
            <w:vAlign w:val="center"/>
          </w:tcPr>
          <w:p w14:paraId="3DA05418"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851" w:type="dxa"/>
            <w:shd w:val="clear" w:color="auto" w:fill="auto"/>
            <w:vAlign w:val="center"/>
          </w:tcPr>
          <w:p w14:paraId="4AC6FD87"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708" w:type="dxa"/>
            <w:shd w:val="clear" w:color="auto" w:fill="auto"/>
            <w:vAlign w:val="center"/>
          </w:tcPr>
          <w:p w14:paraId="4EF8F198"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709" w:type="dxa"/>
            <w:shd w:val="clear" w:color="auto" w:fill="auto"/>
            <w:vAlign w:val="center"/>
          </w:tcPr>
          <w:p w14:paraId="3F592DFC"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993" w:type="dxa"/>
            <w:shd w:val="clear" w:color="auto" w:fill="auto"/>
            <w:vAlign w:val="center"/>
          </w:tcPr>
          <w:p w14:paraId="5B45E740"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r>
    </w:tbl>
    <w:p w14:paraId="65F789B0" w14:textId="77777777" w:rsidR="00FE173D" w:rsidRDefault="00FE173D" w:rsidP="00FE173D">
      <w:r>
        <w:br w:type="page"/>
      </w:r>
    </w:p>
    <w:p w14:paraId="646A1A93" w14:textId="77777777" w:rsidR="00FE173D" w:rsidRDefault="00FE173D" w:rsidP="00FE173D"/>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FE173D" w:rsidRPr="00232BE8" w14:paraId="7F85ACCF" w14:textId="77777777" w:rsidTr="00FE173D">
        <w:trPr>
          <w:trHeight w:val="180"/>
          <w:jc w:val="center"/>
        </w:trPr>
        <w:tc>
          <w:tcPr>
            <w:tcW w:w="1327" w:type="dxa"/>
            <w:shd w:val="clear" w:color="auto" w:fill="auto"/>
            <w:vAlign w:val="center"/>
          </w:tcPr>
          <w:p w14:paraId="558A59FC" w14:textId="77777777" w:rsidR="00FE173D" w:rsidRPr="00232BE8" w:rsidRDefault="00FE173D" w:rsidP="00FE173D">
            <w:pPr>
              <w:ind w:right="-2"/>
              <w:jc w:val="center"/>
              <w:rPr>
                <w:sz w:val="22"/>
                <w:szCs w:val="22"/>
                <w:lang w:eastAsia="en-US"/>
              </w:rPr>
            </w:pPr>
            <w:r w:rsidRPr="00232BE8">
              <w:rPr>
                <w:sz w:val="22"/>
                <w:szCs w:val="22"/>
                <w:lang w:eastAsia="en-US"/>
              </w:rPr>
              <w:t>1</w:t>
            </w:r>
          </w:p>
        </w:tc>
        <w:tc>
          <w:tcPr>
            <w:tcW w:w="1843" w:type="dxa"/>
            <w:shd w:val="clear" w:color="auto" w:fill="auto"/>
            <w:vAlign w:val="center"/>
          </w:tcPr>
          <w:p w14:paraId="37AAF78F" w14:textId="77777777" w:rsidR="00FE173D" w:rsidRPr="00232BE8" w:rsidRDefault="00FE173D" w:rsidP="00FE173D">
            <w:pPr>
              <w:ind w:right="-2"/>
              <w:jc w:val="center"/>
              <w:rPr>
                <w:sz w:val="22"/>
                <w:szCs w:val="22"/>
                <w:lang w:eastAsia="en-US"/>
              </w:rPr>
            </w:pPr>
            <w:r w:rsidRPr="00232BE8">
              <w:rPr>
                <w:sz w:val="22"/>
                <w:szCs w:val="22"/>
                <w:lang w:eastAsia="en-US"/>
              </w:rPr>
              <w:t>2</w:t>
            </w:r>
          </w:p>
        </w:tc>
        <w:tc>
          <w:tcPr>
            <w:tcW w:w="1417" w:type="dxa"/>
            <w:shd w:val="clear" w:color="auto" w:fill="auto"/>
            <w:vAlign w:val="center"/>
          </w:tcPr>
          <w:p w14:paraId="34E7E8B7" w14:textId="77777777" w:rsidR="00FE173D" w:rsidRPr="00232BE8" w:rsidRDefault="00FE173D" w:rsidP="00FE173D">
            <w:pPr>
              <w:ind w:left="-6" w:right="-61"/>
              <w:jc w:val="center"/>
              <w:rPr>
                <w:sz w:val="22"/>
                <w:szCs w:val="22"/>
              </w:rPr>
            </w:pPr>
            <w:r w:rsidRPr="00232BE8">
              <w:rPr>
                <w:sz w:val="22"/>
                <w:szCs w:val="22"/>
              </w:rPr>
              <w:t>3</w:t>
            </w:r>
          </w:p>
        </w:tc>
        <w:tc>
          <w:tcPr>
            <w:tcW w:w="1040" w:type="dxa"/>
            <w:shd w:val="clear" w:color="auto" w:fill="auto"/>
            <w:vAlign w:val="center"/>
          </w:tcPr>
          <w:p w14:paraId="3FD77E0F" w14:textId="77777777" w:rsidR="00FE173D" w:rsidRPr="00232BE8" w:rsidRDefault="00FE173D" w:rsidP="00FE173D">
            <w:pPr>
              <w:jc w:val="center"/>
              <w:rPr>
                <w:sz w:val="22"/>
                <w:szCs w:val="22"/>
                <w:lang w:eastAsia="en-US"/>
              </w:rPr>
            </w:pPr>
            <w:r w:rsidRPr="00232BE8">
              <w:rPr>
                <w:sz w:val="22"/>
                <w:szCs w:val="22"/>
                <w:lang w:eastAsia="en-US"/>
              </w:rPr>
              <w:t>4</w:t>
            </w:r>
          </w:p>
        </w:tc>
        <w:tc>
          <w:tcPr>
            <w:tcW w:w="709" w:type="dxa"/>
            <w:shd w:val="clear" w:color="auto" w:fill="auto"/>
            <w:vAlign w:val="center"/>
          </w:tcPr>
          <w:p w14:paraId="490BED86" w14:textId="77777777" w:rsidR="00FE173D" w:rsidRPr="00232BE8" w:rsidRDefault="00FE173D" w:rsidP="00FE173D">
            <w:pPr>
              <w:ind w:left="-105" w:right="-108"/>
              <w:jc w:val="center"/>
              <w:rPr>
                <w:sz w:val="22"/>
                <w:szCs w:val="22"/>
                <w:lang w:eastAsia="en-US"/>
              </w:rPr>
            </w:pPr>
            <w:r w:rsidRPr="00232BE8">
              <w:rPr>
                <w:sz w:val="22"/>
                <w:szCs w:val="22"/>
                <w:lang w:eastAsia="en-US"/>
              </w:rPr>
              <w:t>5</w:t>
            </w:r>
          </w:p>
        </w:tc>
        <w:tc>
          <w:tcPr>
            <w:tcW w:w="851" w:type="dxa"/>
            <w:shd w:val="clear" w:color="auto" w:fill="auto"/>
            <w:vAlign w:val="center"/>
          </w:tcPr>
          <w:p w14:paraId="69A412FB" w14:textId="77777777" w:rsidR="00FE173D" w:rsidRPr="00232BE8" w:rsidRDefault="00FE173D" w:rsidP="00FE173D">
            <w:pPr>
              <w:ind w:left="-105" w:right="-108"/>
              <w:jc w:val="center"/>
              <w:rPr>
                <w:sz w:val="22"/>
                <w:szCs w:val="22"/>
                <w:lang w:eastAsia="en-US"/>
              </w:rPr>
            </w:pPr>
            <w:r w:rsidRPr="00232BE8">
              <w:rPr>
                <w:sz w:val="22"/>
                <w:szCs w:val="22"/>
                <w:lang w:eastAsia="en-US"/>
              </w:rPr>
              <w:t>6</w:t>
            </w:r>
          </w:p>
        </w:tc>
        <w:tc>
          <w:tcPr>
            <w:tcW w:w="708" w:type="dxa"/>
            <w:shd w:val="clear" w:color="auto" w:fill="auto"/>
            <w:vAlign w:val="center"/>
          </w:tcPr>
          <w:p w14:paraId="56791733" w14:textId="77777777" w:rsidR="00FE173D" w:rsidRPr="00232BE8" w:rsidRDefault="00FE173D" w:rsidP="00FE173D">
            <w:pPr>
              <w:ind w:left="-105" w:right="-108"/>
              <w:jc w:val="center"/>
              <w:rPr>
                <w:sz w:val="22"/>
                <w:szCs w:val="22"/>
                <w:lang w:eastAsia="en-US"/>
              </w:rPr>
            </w:pPr>
            <w:r w:rsidRPr="00232BE8">
              <w:rPr>
                <w:sz w:val="22"/>
                <w:szCs w:val="22"/>
                <w:lang w:eastAsia="en-US"/>
              </w:rPr>
              <w:t>7</w:t>
            </w:r>
          </w:p>
        </w:tc>
        <w:tc>
          <w:tcPr>
            <w:tcW w:w="709" w:type="dxa"/>
            <w:shd w:val="clear" w:color="auto" w:fill="auto"/>
            <w:vAlign w:val="center"/>
          </w:tcPr>
          <w:p w14:paraId="7E7BEE91" w14:textId="77777777" w:rsidR="00FE173D" w:rsidRPr="00232BE8" w:rsidRDefault="00FE173D" w:rsidP="00FE173D">
            <w:pPr>
              <w:ind w:left="-105" w:right="-108"/>
              <w:jc w:val="center"/>
              <w:rPr>
                <w:sz w:val="22"/>
                <w:szCs w:val="22"/>
                <w:lang w:eastAsia="en-US"/>
              </w:rPr>
            </w:pPr>
            <w:r w:rsidRPr="00232BE8">
              <w:rPr>
                <w:sz w:val="22"/>
                <w:szCs w:val="22"/>
                <w:lang w:eastAsia="en-US"/>
              </w:rPr>
              <w:t>8</w:t>
            </w:r>
          </w:p>
        </w:tc>
        <w:tc>
          <w:tcPr>
            <w:tcW w:w="993" w:type="dxa"/>
            <w:shd w:val="clear" w:color="auto" w:fill="auto"/>
            <w:vAlign w:val="center"/>
          </w:tcPr>
          <w:p w14:paraId="737C3838" w14:textId="77777777" w:rsidR="00FE173D" w:rsidRPr="00232BE8" w:rsidRDefault="00FE173D" w:rsidP="00FE173D">
            <w:pPr>
              <w:ind w:left="-105" w:right="-108"/>
              <w:jc w:val="center"/>
              <w:rPr>
                <w:sz w:val="22"/>
                <w:szCs w:val="22"/>
                <w:lang w:eastAsia="en-US"/>
              </w:rPr>
            </w:pPr>
            <w:r w:rsidRPr="00232BE8">
              <w:rPr>
                <w:sz w:val="22"/>
                <w:szCs w:val="22"/>
                <w:lang w:eastAsia="en-US"/>
              </w:rPr>
              <w:t>9</w:t>
            </w:r>
          </w:p>
        </w:tc>
      </w:tr>
      <w:tr w:rsidR="00FE173D" w:rsidRPr="00232BE8" w14:paraId="788AB489" w14:textId="77777777" w:rsidTr="00FE173D">
        <w:trPr>
          <w:trHeight w:val="180"/>
          <w:jc w:val="center"/>
        </w:trPr>
        <w:tc>
          <w:tcPr>
            <w:tcW w:w="1327" w:type="dxa"/>
            <w:vMerge w:val="restart"/>
            <w:shd w:val="clear" w:color="auto" w:fill="auto"/>
          </w:tcPr>
          <w:p w14:paraId="464373C4" w14:textId="77777777" w:rsidR="00FE173D" w:rsidRPr="00232BE8" w:rsidRDefault="00FE173D" w:rsidP="00FE173D">
            <w:pPr>
              <w:ind w:right="-2"/>
              <w:rPr>
                <w:sz w:val="22"/>
                <w:szCs w:val="22"/>
                <w:lang w:eastAsia="en-US"/>
              </w:rPr>
            </w:pPr>
          </w:p>
        </w:tc>
        <w:tc>
          <w:tcPr>
            <w:tcW w:w="1843" w:type="dxa"/>
            <w:vMerge w:val="restart"/>
            <w:shd w:val="clear" w:color="auto" w:fill="auto"/>
          </w:tcPr>
          <w:p w14:paraId="24BCF5B4" w14:textId="77777777" w:rsidR="00FE173D" w:rsidRPr="00232BE8" w:rsidRDefault="00FE173D" w:rsidP="00FE173D">
            <w:pPr>
              <w:ind w:right="-2"/>
              <w:jc w:val="center"/>
              <w:rPr>
                <w:sz w:val="22"/>
                <w:szCs w:val="22"/>
                <w:lang w:eastAsia="en-US"/>
              </w:rPr>
            </w:pPr>
          </w:p>
        </w:tc>
        <w:tc>
          <w:tcPr>
            <w:tcW w:w="1417" w:type="dxa"/>
            <w:shd w:val="clear" w:color="auto" w:fill="auto"/>
            <w:vAlign w:val="center"/>
          </w:tcPr>
          <w:p w14:paraId="002AC985" w14:textId="77777777" w:rsidR="00FE173D" w:rsidRPr="00232BE8" w:rsidRDefault="00FE173D" w:rsidP="00FE173D">
            <w:pPr>
              <w:ind w:left="-6" w:right="-61"/>
              <w:jc w:val="center"/>
              <w:rPr>
                <w:sz w:val="22"/>
                <w:szCs w:val="22"/>
              </w:rPr>
            </w:pPr>
            <w:r w:rsidRPr="00232BE8">
              <w:rPr>
                <w:sz w:val="22"/>
                <w:szCs w:val="22"/>
              </w:rPr>
              <w:t>с 01.01.2021</w:t>
            </w:r>
          </w:p>
        </w:tc>
        <w:tc>
          <w:tcPr>
            <w:tcW w:w="1040" w:type="dxa"/>
            <w:shd w:val="clear" w:color="auto" w:fill="auto"/>
            <w:vAlign w:val="center"/>
          </w:tcPr>
          <w:p w14:paraId="04819F9A" w14:textId="77777777" w:rsidR="00FE173D" w:rsidRPr="00232BE8" w:rsidRDefault="00FE173D" w:rsidP="00FE173D">
            <w:pPr>
              <w:jc w:val="center"/>
              <w:rPr>
                <w:sz w:val="22"/>
                <w:szCs w:val="22"/>
                <w:lang w:eastAsia="en-US"/>
              </w:rPr>
            </w:pPr>
            <w:r w:rsidRPr="00232BE8">
              <w:rPr>
                <w:sz w:val="22"/>
                <w:szCs w:val="22"/>
                <w:lang w:eastAsia="en-US"/>
              </w:rPr>
              <w:t>4881,98</w:t>
            </w:r>
          </w:p>
        </w:tc>
        <w:tc>
          <w:tcPr>
            <w:tcW w:w="709" w:type="dxa"/>
            <w:shd w:val="clear" w:color="auto" w:fill="auto"/>
            <w:vAlign w:val="center"/>
          </w:tcPr>
          <w:p w14:paraId="7BD497D5"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851" w:type="dxa"/>
            <w:shd w:val="clear" w:color="auto" w:fill="auto"/>
            <w:vAlign w:val="center"/>
          </w:tcPr>
          <w:p w14:paraId="25D1BA22"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708" w:type="dxa"/>
            <w:shd w:val="clear" w:color="auto" w:fill="auto"/>
            <w:vAlign w:val="center"/>
          </w:tcPr>
          <w:p w14:paraId="79DE5F53" w14:textId="77777777" w:rsidR="00FE173D" w:rsidRPr="00232BE8" w:rsidRDefault="00FE173D" w:rsidP="00FE173D">
            <w:pPr>
              <w:ind w:left="-105" w:right="-108"/>
              <w:jc w:val="center"/>
              <w:rPr>
                <w:sz w:val="22"/>
                <w:szCs w:val="22"/>
                <w:lang w:eastAsia="en-US"/>
              </w:rPr>
            </w:pPr>
            <w:r w:rsidRPr="00232BE8">
              <w:rPr>
                <w:sz w:val="22"/>
                <w:szCs w:val="22"/>
                <w:lang w:eastAsia="en-US"/>
              </w:rPr>
              <w:t>х</w:t>
            </w:r>
          </w:p>
        </w:tc>
        <w:tc>
          <w:tcPr>
            <w:tcW w:w="709" w:type="dxa"/>
            <w:shd w:val="clear" w:color="auto" w:fill="auto"/>
            <w:vAlign w:val="center"/>
          </w:tcPr>
          <w:p w14:paraId="62FBDD19"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993" w:type="dxa"/>
            <w:shd w:val="clear" w:color="auto" w:fill="auto"/>
            <w:vAlign w:val="center"/>
          </w:tcPr>
          <w:p w14:paraId="735E024A"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r>
      <w:tr w:rsidR="00FE173D" w:rsidRPr="00232BE8" w14:paraId="55A02901" w14:textId="77777777" w:rsidTr="00FE173D">
        <w:trPr>
          <w:trHeight w:val="135"/>
          <w:jc w:val="center"/>
        </w:trPr>
        <w:tc>
          <w:tcPr>
            <w:tcW w:w="1327" w:type="dxa"/>
            <w:vMerge/>
            <w:shd w:val="clear" w:color="auto" w:fill="auto"/>
          </w:tcPr>
          <w:p w14:paraId="7C3CDC15" w14:textId="77777777" w:rsidR="00FE173D" w:rsidRPr="00232BE8" w:rsidRDefault="00FE173D" w:rsidP="00FE173D">
            <w:pPr>
              <w:ind w:right="-2"/>
              <w:rPr>
                <w:sz w:val="22"/>
                <w:szCs w:val="22"/>
                <w:lang w:eastAsia="en-US"/>
              </w:rPr>
            </w:pPr>
          </w:p>
        </w:tc>
        <w:tc>
          <w:tcPr>
            <w:tcW w:w="1843" w:type="dxa"/>
            <w:vMerge/>
            <w:shd w:val="clear" w:color="auto" w:fill="auto"/>
          </w:tcPr>
          <w:p w14:paraId="45D41C9F" w14:textId="77777777" w:rsidR="00FE173D" w:rsidRPr="00232BE8" w:rsidRDefault="00FE173D" w:rsidP="00FE173D">
            <w:pPr>
              <w:ind w:right="-2"/>
              <w:jc w:val="center"/>
              <w:rPr>
                <w:sz w:val="22"/>
                <w:szCs w:val="22"/>
                <w:lang w:eastAsia="en-US"/>
              </w:rPr>
            </w:pPr>
          </w:p>
        </w:tc>
        <w:tc>
          <w:tcPr>
            <w:tcW w:w="1417" w:type="dxa"/>
            <w:shd w:val="clear" w:color="auto" w:fill="auto"/>
            <w:vAlign w:val="center"/>
          </w:tcPr>
          <w:p w14:paraId="755AD780" w14:textId="77777777" w:rsidR="00FE173D" w:rsidRPr="00232BE8" w:rsidRDefault="00FE173D" w:rsidP="00FE173D">
            <w:pPr>
              <w:ind w:left="-6" w:right="-61"/>
              <w:jc w:val="center"/>
              <w:rPr>
                <w:sz w:val="22"/>
                <w:szCs w:val="22"/>
              </w:rPr>
            </w:pPr>
            <w:r w:rsidRPr="00232BE8">
              <w:rPr>
                <w:sz w:val="22"/>
                <w:szCs w:val="22"/>
              </w:rPr>
              <w:t>с 01.07.2021</w:t>
            </w:r>
          </w:p>
        </w:tc>
        <w:tc>
          <w:tcPr>
            <w:tcW w:w="1040" w:type="dxa"/>
            <w:shd w:val="clear" w:color="auto" w:fill="auto"/>
            <w:vAlign w:val="center"/>
          </w:tcPr>
          <w:p w14:paraId="390A3E3D" w14:textId="77777777" w:rsidR="00FE173D" w:rsidRPr="00232BE8" w:rsidRDefault="00FE173D" w:rsidP="00FE173D">
            <w:pPr>
              <w:jc w:val="center"/>
              <w:rPr>
                <w:sz w:val="22"/>
                <w:szCs w:val="22"/>
                <w:lang w:eastAsia="en-US"/>
              </w:rPr>
            </w:pPr>
            <w:r w:rsidRPr="00232BE8">
              <w:rPr>
                <w:sz w:val="22"/>
                <w:szCs w:val="22"/>
                <w:lang w:eastAsia="en-US"/>
              </w:rPr>
              <w:t>5016,31</w:t>
            </w:r>
          </w:p>
        </w:tc>
        <w:tc>
          <w:tcPr>
            <w:tcW w:w="709" w:type="dxa"/>
            <w:shd w:val="clear" w:color="auto" w:fill="auto"/>
            <w:vAlign w:val="center"/>
          </w:tcPr>
          <w:p w14:paraId="590283FF"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851" w:type="dxa"/>
            <w:shd w:val="clear" w:color="auto" w:fill="auto"/>
            <w:vAlign w:val="center"/>
          </w:tcPr>
          <w:p w14:paraId="508EC5AC"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708" w:type="dxa"/>
            <w:shd w:val="clear" w:color="auto" w:fill="auto"/>
            <w:vAlign w:val="center"/>
          </w:tcPr>
          <w:p w14:paraId="104230E1" w14:textId="77777777" w:rsidR="00FE173D" w:rsidRPr="00232BE8" w:rsidRDefault="00FE173D" w:rsidP="00FE173D">
            <w:pPr>
              <w:ind w:left="-105" w:right="-108"/>
              <w:jc w:val="center"/>
              <w:rPr>
                <w:sz w:val="22"/>
                <w:szCs w:val="22"/>
                <w:lang w:eastAsia="en-US"/>
              </w:rPr>
            </w:pPr>
            <w:r w:rsidRPr="00232BE8">
              <w:rPr>
                <w:sz w:val="22"/>
                <w:szCs w:val="22"/>
                <w:lang w:eastAsia="en-US"/>
              </w:rPr>
              <w:t>х</w:t>
            </w:r>
          </w:p>
        </w:tc>
        <w:tc>
          <w:tcPr>
            <w:tcW w:w="709" w:type="dxa"/>
            <w:shd w:val="clear" w:color="auto" w:fill="auto"/>
            <w:vAlign w:val="center"/>
          </w:tcPr>
          <w:p w14:paraId="5659CF99"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993" w:type="dxa"/>
            <w:shd w:val="clear" w:color="auto" w:fill="auto"/>
            <w:vAlign w:val="center"/>
          </w:tcPr>
          <w:p w14:paraId="4E7E12B2"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r>
      <w:tr w:rsidR="00FE173D" w:rsidRPr="00232BE8" w14:paraId="449E4248" w14:textId="77777777" w:rsidTr="00FE173D">
        <w:trPr>
          <w:trHeight w:val="135"/>
          <w:jc w:val="center"/>
        </w:trPr>
        <w:tc>
          <w:tcPr>
            <w:tcW w:w="1327" w:type="dxa"/>
            <w:vMerge/>
            <w:shd w:val="clear" w:color="auto" w:fill="auto"/>
          </w:tcPr>
          <w:p w14:paraId="7C51EC3E" w14:textId="77777777" w:rsidR="00FE173D" w:rsidRPr="00232BE8" w:rsidRDefault="00FE173D" w:rsidP="00FE173D">
            <w:pPr>
              <w:ind w:right="-2"/>
              <w:rPr>
                <w:sz w:val="22"/>
                <w:szCs w:val="22"/>
                <w:lang w:eastAsia="en-US"/>
              </w:rPr>
            </w:pPr>
          </w:p>
        </w:tc>
        <w:tc>
          <w:tcPr>
            <w:tcW w:w="1843" w:type="dxa"/>
            <w:vMerge/>
            <w:shd w:val="clear" w:color="auto" w:fill="auto"/>
          </w:tcPr>
          <w:p w14:paraId="6DE10167" w14:textId="77777777" w:rsidR="00FE173D" w:rsidRPr="00232BE8" w:rsidRDefault="00FE173D" w:rsidP="00FE173D">
            <w:pPr>
              <w:ind w:right="-2"/>
              <w:jc w:val="center"/>
              <w:rPr>
                <w:sz w:val="22"/>
                <w:szCs w:val="22"/>
                <w:lang w:eastAsia="en-US"/>
              </w:rPr>
            </w:pPr>
          </w:p>
        </w:tc>
        <w:tc>
          <w:tcPr>
            <w:tcW w:w="1417" w:type="dxa"/>
            <w:shd w:val="clear" w:color="auto" w:fill="auto"/>
            <w:vAlign w:val="center"/>
          </w:tcPr>
          <w:p w14:paraId="6BFFC86C" w14:textId="77777777" w:rsidR="00FE173D" w:rsidRPr="00232BE8" w:rsidRDefault="00FE173D" w:rsidP="00FE173D">
            <w:pPr>
              <w:ind w:left="-6" w:right="-61"/>
              <w:jc w:val="center"/>
              <w:rPr>
                <w:sz w:val="22"/>
                <w:szCs w:val="22"/>
              </w:rPr>
            </w:pPr>
            <w:r w:rsidRPr="00232BE8">
              <w:rPr>
                <w:sz w:val="22"/>
                <w:szCs w:val="22"/>
              </w:rPr>
              <w:t>с 01.01.2022</w:t>
            </w:r>
          </w:p>
        </w:tc>
        <w:tc>
          <w:tcPr>
            <w:tcW w:w="1040" w:type="dxa"/>
            <w:shd w:val="clear" w:color="auto" w:fill="auto"/>
            <w:vAlign w:val="center"/>
          </w:tcPr>
          <w:p w14:paraId="4EB8C8C0" w14:textId="77777777" w:rsidR="00FE173D" w:rsidRPr="00232BE8" w:rsidRDefault="00FE173D" w:rsidP="00FE173D">
            <w:pPr>
              <w:jc w:val="center"/>
              <w:rPr>
                <w:sz w:val="22"/>
                <w:szCs w:val="22"/>
                <w:lang w:eastAsia="en-US"/>
              </w:rPr>
            </w:pPr>
            <w:r w:rsidRPr="00232BE8">
              <w:rPr>
                <w:sz w:val="22"/>
                <w:szCs w:val="22"/>
                <w:lang w:eastAsia="en-US"/>
              </w:rPr>
              <w:t>5016,31</w:t>
            </w:r>
          </w:p>
        </w:tc>
        <w:tc>
          <w:tcPr>
            <w:tcW w:w="709" w:type="dxa"/>
            <w:shd w:val="clear" w:color="auto" w:fill="auto"/>
            <w:vAlign w:val="center"/>
          </w:tcPr>
          <w:p w14:paraId="21FA4EC9"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851" w:type="dxa"/>
            <w:shd w:val="clear" w:color="auto" w:fill="auto"/>
            <w:vAlign w:val="center"/>
          </w:tcPr>
          <w:p w14:paraId="1AAD311D"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708" w:type="dxa"/>
            <w:shd w:val="clear" w:color="auto" w:fill="auto"/>
            <w:vAlign w:val="center"/>
          </w:tcPr>
          <w:p w14:paraId="0141F2F1"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709" w:type="dxa"/>
            <w:shd w:val="clear" w:color="auto" w:fill="auto"/>
            <w:vAlign w:val="center"/>
          </w:tcPr>
          <w:p w14:paraId="5A11AD03"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993" w:type="dxa"/>
            <w:shd w:val="clear" w:color="auto" w:fill="auto"/>
            <w:vAlign w:val="center"/>
          </w:tcPr>
          <w:p w14:paraId="73274566"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r>
      <w:tr w:rsidR="00FE173D" w:rsidRPr="00232BE8" w14:paraId="2865EA4F" w14:textId="77777777" w:rsidTr="00FE173D">
        <w:trPr>
          <w:trHeight w:val="135"/>
          <w:jc w:val="center"/>
        </w:trPr>
        <w:tc>
          <w:tcPr>
            <w:tcW w:w="1327" w:type="dxa"/>
            <w:vMerge/>
            <w:shd w:val="clear" w:color="auto" w:fill="auto"/>
          </w:tcPr>
          <w:p w14:paraId="0661911D" w14:textId="77777777" w:rsidR="00FE173D" w:rsidRPr="00232BE8" w:rsidRDefault="00FE173D" w:rsidP="00FE173D">
            <w:pPr>
              <w:ind w:right="-2"/>
              <w:rPr>
                <w:sz w:val="22"/>
                <w:szCs w:val="22"/>
                <w:lang w:eastAsia="en-US"/>
              </w:rPr>
            </w:pPr>
          </w:p>
        </w:tc>
        <w:tc>
          <w:tcPr>
            <w:tcW w:w="1843" w:type="dxa"/>
            <w:vMerge/>
            <w:shd w:val="clear" w:color="auto" w:fill="auto"/>
          </w:tcPr>
          <w:p w14:paraId="6808A78D" w14:textId="77777777" w:rsidR="00FE173D" w:rsidRPr="00232BE8" w:rsidRDefault="00FE173D" w:rsidP="00FE173D">
            <w:pPr>
              <w:ind w:right="-2"/>
              <w:jc w:val="center"/>
              <w:rPr>
                <w:sz w:val="22"/>
                <w:szCs w:val="22"/>
                <w:lang w:eastAsia="en-US"/>
              </w:rPr>
            </w:pPr>
          </w:p>
        </w:tc>
        <w:tc>
          <w:tcPr>
            <w:tcW w:w="1417" w:type="dxa"/>
            <w:shd w:val="clear" w:color="auto" w:fill="auto"/>
            <w:vAlign w:val="center"/>
          </w:tcPr>
          <w:p w14:paraId="2F10B7E5" w14:textId="77777777" w:rsidR="00FE173D" w:rsidRPr="00232BE8" w:rsidRDefault="00FE173D" w:rsidP="00FE173D">
            <w:pPr>
              <w:ind w:left="-6" w:right="-61"/>
              <w:jc w:val="center"/>
              <w:rPr>
                <w:sz w:val="22"/>
                <w:szCs w:val="22"/>
              </w:rPr>
            </w:pPr>
            <w:r w:rsidRPr="00232BE8">
              <w:rPr>
                <w:sz w:val="22"/>
                <w:szCs w:val="22"/>
              </w:rPr>
              <w:t>с 01.07.2022</w:t>
            </w:r>
          </w:p>
        </w:tc>
        <w:tc>
          <w:tcPr>
            <w:tcW w:w="1040" w:type="dxa"/>
            <w:shd w:val="clear" w:color="auto" w:fill="auto"/>
            <w:vAlign w:val="center"/>
          </w:tcPr>
          <w:p w14:paraId="2F6BA6B5" w14:textId="77777777" w:rsidR="00FE173D" w:rsidRPr="00232BE8" w:rsidRDefault="00FE173D" w:rsidP="00FE173D">
            <w:pPr>
              <w:jc w:val="center"/>
              <w:rPr>
                <w:sz w:val="22"/>
                <w:szCs w:val="22"/>
                <w:lang w:eastAsia="en-US"/>
              </w:rPr>
            </w:pPr>
            <w:r w:rsidRPr="00232BE8">
              <w:rPr>
                <w:sz w:val="22"/>
                <w:szCs w:val="22"/>
                <w:lang w:eastAsia="en-US"/>
              </w:rPr>
              <w:t>5155,26</w:t>
            </w:r>
          </w:p>
        </w:tc>
        <w:tc>
          <w:tcPr>
            <w:tcW w:w="709" w:type="dxa"/>
            <w:shd w:val="clear" w:color="auto" w:fill="auto"/>
            <w:vAlign w:val="center"/>
          </w:tcPr>
          <w:p w14:paraId="4FE7316A"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851" w:type="dxa"/>
            <w:shd w:val="clear" w:color="auto" w:fill="auto"/>
            <w:vAlign w:val="center"/>
          </w:tcPr>
          <w:p w14:paraId="735F8A2B"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708" w:type="dxa"/>
            <w:shd w:val="clear" w:color="auto" w:fill="auto"/>
            <w:vAlign w:val="center"/>
          </w:tcPr>
          <w:p w14:paraId="33448B95"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709" w:type="dxa"/>
            <w:shd w:val="clear" w:color="auto" w:fill="auto"/>
            <w:vAlign w:val="center"/>
          </w:tcPr>
          <w:p w14:paraId="67ABA59F"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993" w:type="dxa"/>
            <w:shd w:val="clear" w:color="auto" w:fill="auto"/>
            <w:vAlign w:val="center"/>
          </w:tcPr>
          <w:p w14:paraId="3EFDC471"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r>
      <w:tr w:rsidR="00FE173D" w:rsidRPr="00232BE8" w14:paraId="672636D4" w14:textId="77777777" w:rsidTr="00FE173D">
        <w:trPr>
          <w:trHeight w:val="135"/>
          <w:jc w:val="center"/>
        </w:trPr>
        <w:tc>
          <w:tcPr>
            <w:tcW w:w="1327" w:type="dxa"/>
            <w:vMerge/>
            <w:shd w:val="clear" w:color="auto" w:fill="auto"/>
          </w:tcPr>
          <w:p w14:paraId="68DAA892" w14:textId="77777777" w:rsidR="00FE173D" w:rsidRPr="00232BE8" w:rsidRDefault="00FE173D" w:rsidP="00FE173D">
            <w:pPr>
              <w:ind w:right="-2"/>
              <w:rPr>
                <w:sz w:val="22"/>
                <w:szCs w:val="22"/>
                <w:lang w:eastAsia="en-US"/>
              </w:rPr>
            </w:pPr>
          </w:p>
        </w:tc>
        <w:tc>
          <w:tcPr>
            <w:tcW w:w="1843" w:type="dxa"/>
            <w:vMerge/>
            <w:shd w:val="clear" w:color="auto" w:fill="auto"/>
          </w:tcPr>
          <w:p w14:paraId="2781DB02" w14:textId="77777777" w:rsidR="00FE173D" w:rsidRPr="00232BE8" w:rsidRDefault="00FE173D" w:rsidP="00FE173D">
            <w:pPr>
              <w:ind w:right="-2"/>
              <w:jc w:val="center"/>
              <w:rPr>
                <w:sz w:val="22"/>
                <w:szCs w:val="22"/>
                <w:lang w:eastAsia="en-US"/>
              </w:rPr>
            </w:pPr>
          </w:p>
        </w:tc>
        <w:tc>
          <w:tcPr>
            <w:tcW w:w="1417" w:type="dxa"/>
            <w:shd w:val="clear" w:color="auto" w:fill="auto"/>
            <w:vAlign w:val="center"/>
          </w:tcPr>
          <w:p w14:paraId="3BBB99C5" w14:textId="77777777" w:rsidR="00FE173D" w:rsidRPr="00232BE8" w:rsidRDefault="00FE173D" w:rsidP="00FE173D">
            <w:pPr>
              <w:ind w:left="-6" w:right="-61"/>
              <w:jc w:val="center"/>
              <w:rPr>
                <w:sz w:val="22"/>
                <w:szCs w:val="22"/>
              </w:rPr>
            </w:pPr>
            <w:r w:rsidRPr="00232BE8">
              <w:rPr>
                <w:sz w:val="22"/>
                <w:szCs w:val="22"/>
              </w:rPr>
              <w:t>с 01.01.2023</w:t>
            </w:r>
          </w:p>
        </w:tc>
        <w:tc>
          <w:tcPr>
            <w:tcW w:w="1040" w:type="dxa"/>
            <w:shd w:val="clear" w:color="auto" w:fill="auto"/>
            <w:vAlign w:val="center"/>
          </w:tcPr>
          <w:p w14:paraId="2706DD54" w14:textId="77777777" w:rsidR="00FE173D" w:rsidRPr="00232BE8" w:rsidRDefault="00FE173D" w:rsidP="00FE173D">
            <w:pPr>
              <w:jc w:val="center"/>
              <w:rPr>
                <w:sz w:val="22"/>
                <w:szCs w:val="22"/>
                <w:lang w:eastAsia="en-US"/>
              </w:rPr>
            </w:pPr>
            <w:r w:rsidRPr="00232BE8">
              <w:rPr>
                <w:sz w:val="22"/>
                <w:szCs w:val="22"/>
                <w:lang w:eastAsia="en-US"/>
              </w:rPr>
              <w:t>5155,26</w:t>
            </w:r>
          </w:p>
        </w:tc>
        <w:tc>
          <w:tcPr>
            <w:tcW w:w="709" w:type="dxa"/>
            <w:shd w:val="clear" w:color="auto" w:fill="auto"/>
            <w:vAlign w:val="center"/>
          </w:tcPr>
          <w:p w14:paraId="4D65B349"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851" w:type="dxa"/>
            <w:shd w:val="clear" w:color="auto" w:fill="auto"/>
            <w:vAlign w:val="center"/>
          </w:tcPr>
          <w:p w14:paraId="519BD435"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708" w:type="dxa"/>
            <w:shd w:val="clear" w:color="auto" w:fill="auto"/>
            <w:vAlign w:val="center"/>
          </w:tcPr>
          <w:p w14:paraId="6228C32D" w14:textId="77777777" w:rsidR="00FE173D" w:rsidRPr="00232BE8" w:rsidRDefault="00FE173D" w:rsidP="00FE173D">
            <w:pPr>
              <w:ind w:left="-105" w:right="-108"/>
              <w:jc w:val="center"/>
              <w:rPr>
                <w:sz w:val="22"/>
                <w:szCs w:val="22"/>
                <w:lang w:eastAsia="en-US"/>
              </w:rPr>
            </w:pPr>
            <w:r w:rsidRPr="00232BE8">
              <w:rPr>
                <w:sz w:val="22"/>
                <w:szCs w:val="22"/>
                <w:lang w:eastAsia="en-US"/>
              </w:rPr>
              <w:t>х</w:t>
            </w:r>
          </w:p>
        </w:tc>
        <w:tc>
          <w:tcPr>
            <w:tcW w:w="709" w:type="dxa"/>
            <w:shd w:val="clear" w:color="auto" w:fill="auto"/>
            <w:vAlign w:val="center"/>
          </w:tcPr>
          <w:p w14:paraId="50D491F4"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993" w:type="dxa"/>
            <w:shd w:val="clear" w:color="auto" w:fill="auto"/>
            <w:vAlign w:val="center"/>
          </w:tcPr>
          <w:p w14:paraId="05F01A1B"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r>
      <w:tr w:rsidR="00FE173D" w:rsidRPr="00232BE8" w14:paraId="3345873C" w14:textId="77777777" w:rsidTr="00FE173D">
        <w:trPr>
          <w:trHeight w:val="135"/>
          <w:jc w:val="center"/>
        </w:trPr>
        <w:tc>
          <w:tcPr>
            <w:tcW w:w="1327" w:type="dxa"/>
            <w:vMerge/>
            <w:shd w:val="clear" w:color="auto" w:fill="auto"/>
          </w:tcPr>
          <w:p w14:paraId="4012459F" w14:textId="77777777" w:rsidR="00FE173D" w:rsidRPr="00232BE8" w:rsidRDefault="00FE173D" w:rsidP="00FE173D">
            <w:pPr>
              <w:ind w:right="-2"/>
              <w:rPr>
                <w:sz w:val="22"/>
                <w:szCs w:val="22"/>
                <w:lang w:eastAsia="en-US"/>
              </w:rPr>
            </w:pPr>
          </w:p>
        </w:tc>
        <w:tc>
          <w:tcPr>
            <w:tcW w:w="1843" w:type="dxa"/>
            <w:vMerge/>
            <w:shd w:val="clear" w:color="auto" w:fill="auto"/>
          </w:tcPr>
          <w:p w14:paraId="1805C01A" w14:textId="77777777" w:rsidR="00FE173D" w:rsidRPr="00232BE8" w:rsidRDefault="00FE173D" w:rsidP="00FE173D">
            <w:pPr>
              <w:ind w:right="-2"/>
              <w:jc w:val="center"/>
              <w:rPr>
                <w:sz w:val="22"/>
                <w:szCs w:val="22"/>
                <w:lang w:eastAsia="en-US"/>
              </w:rPr>
            </w:pPr>
          </w:p>
        </w:tc>
        <w:tc>
          <w:tcPr>
            <w:tcW w:w="1417" w:type="dxa"/>
            <w:shd w:val="clear" w:color="auto" w:fill="auto"/>
            <w:vAlign w:val="center"/>
          </w:tcPr>
          <w:p w14:paraId="2FA76908" w14:textId="77777777" w:rsidR="00FE173D" w:rsidRPr="00232BE8" w:rsidRDefault="00FE173D" w:rsidP="00FE173D">
            <w:pPr>
              <w:ind w:left="-6" w:right="-61"/>
              <w:jc w:val="center"/>
              <w:rPr>
                <w:sz w:val="22"/>
                <w:szCs w:val="22"/>
              </w:rPr>
            </w:pPr>
            <w:r w:rsidRPr="00232BE8">
              <w:rPr>
                <w:sz w:val="22"/>
                <w:szCs w:val="22"/>
              </w:rPr>
              <w:t>с 01.07.2023</w:t>
            </w:r>
          </w:p>
        </w:tc>
        <w:tc>
          <w:tcPr>
            <w:tcW w:w="1040" w:type="dxa"/>
            <w:shd w:val="clear" w:color="auto" w:fill="auto"/>
            <w:vAlign w:val="center"/>
          </w:tcPr>
          <w:p w14:paraId="44752B9A" w14:textId="77777777" w:rsidR="00FE173D" w:rsidRPr="00232BE8" w:rsidRDefault="00FE173D" w:rsidP="00FE173D">
            <w:pPr>
              <w:jc w:val="center"/>
              <w:rPr>
                <w:sz w:val="22"/>
                <w:szCs w:val="22"/>
                <w:lang w:eastAsia="en-US"/>
              </w:rPr>
            </w:pPr>
            <w:r w:rsidRPr="00232BE8">
              <w:rPr>
                <w:sz w:val="22"/>
                <w:szCs w:val="22"/>
                <w:lang w:eastAsia="en-US"/>
              </w:rPr>
              <w:t>5302,70</w:t>
            </w:r>
          </w:p>
        </w:tc>
        <w:tc>
          <w:tcPr>
            <w:tcW w:w="709" w:type="dxa"/>
            <w:shd w:val="clear" w:color="auto" w:fill="auto"/>
            <w:vAlign w:val="center"/>
          </w:tcPr>
          <w:p w14:paraId="5E1688A9"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851" w:type="dxa"/>
            <w:shd w:val="clear" w:color="auto" w:fill="auto"/>
            <w:vAlign w:val="center"/>
          </w:tcPr>
          <w:p w14:paraId="2185B3CE"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708" w:type="dxa"/>
            <w:shd w:val="clear" w:color="auto" w:fill="auto"/>
            <w:vAlign w:val="center"/>
          </w:tcPr>
          <w:p w14:paraId="214FBBB5" w14:textId="77777777" w:rsidR="00FE173D" w:rsidRPr="00232BE8" w:rsidRDefault="00FE173D" w:rsidP="00FE173D">
            <w:pPr>
              <w:ind w:left="-105" w:right="-108"/>
              <w:jc w:val="center"/>
              <w:rPr>
                <w:sz w:val="22"/>
                <w:szCs w:val="22"/>
                <w:lang w:eastAsia="en-US"/>
              </w:rPr>
            </w:pPr>
            <w:r w:rsidRPr="00232BE8">
              <w:rPr>
                <w:sz w:val="22"/>
                <w:szCs w:val="22"/>
                <w:lang w:eastAsia="en-US"/>
              </w:rPr>
              <w:t>х</w:t>
            </w:r>
          </w:p>
        </w:tc>
        <w:tc>
          <w:tcPr>
            <w:tcW w:w="709" w:type="dxa"/>
            <w:shd w:val="clear" w:color="auto" w:fill="auto"/>
            <w:vAlign w:val="center"/>
          </w:tcPr>
          <w:p w14:paraId="0AE0C861"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993" w:type="dxa"/>
            <w:shd w:val="clear" w:color="auto" w:fill="auto"/>
            <w:vAlign w:val="center"/>
          </w:tcPr>
          <w:p w14:paraId="6C73D880"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r>
      <w:tr w:rsidR="00FE173D" w:rsidRPr="00232BE8" w14:paraId="77040CB6" w14:textId="77777777" w:rsidTr="00FE173D">
        <w:trPr>
          <w:trHeight w:val="135"/>
          <w:jc w:val="center"/>
        </w:trPr>
        <w:tc>
          <w:tcPr>
            <w:tcW w:w="1327" w:type="dxa"/>
            <w:vMerge/>
            <w:shd w:val="clear" w:color="auto" w:fill="auto"/>
          </w:tcPr>
          <w:p w14:paraId="0D61CF75" w14:textId="77777777" w:rsidR="00FE173D" w:rsidRPr="00232BE8" w:rsidRDefault="00FE173D" w:rsidP="00FE173D">
            <w:pPr>
              <w:ind w:right="-2"/>
              <w:rPr>
                <w:sz w:val="22"/>
                <w:szCs w:val="22"/>
                <w:lang w:eastAsia="en-US"/>
              </w:rPr>
            </w:pPr>
          </w:p>
        </w:tc>
        <w:tc>
          <w:tcPr>
            <w:tcW w:w="1843" w:type="dxa"/>
            <w:shd w:val="clear" w:color="auto" w:fill="auto"/>
          </w:tcPr>
          <w:p w14:paraId="7C6079FE" w14:textId="77777777" w:rsidR="00FE173D" w:rsidRPr="00232BE8" w:rsidRDefault="00FE173D" w:rsidP="00FE173D">
            <w:pPr>
              <w:ind w:left="-78" w:right="-2"/>
              <w:jc w:val="center"/>
              <w:rPr>
                <w:sz w:val="22"/>
                <w:szCs w:val="22"/>
                <w:lang w:eastAsia="en-US"/>
              </w:rPr>
            </w:pPr>
            <w:proofErr w:type="spellStart"/>
            <w:r w:rsidRPr="00232BE8">
              <w:rPr>
                <w:sz w:val="22"/>
                <w:szCs w:val="22"/>
                <w:lang w:eastAsia="en-US"/>
              </w:rPr>
              <w:t>Двухставочный</w:t>
            </w:r>
            <w:proofErr w:type="spellEnd"/>
          </w:p>
        </w:tc>
        <w:tc>
          <w:tcPr>
            <w:tcW w:w="1417" w:type="dxa"/>
            <w:shd w:val="clear" w:color="auto" w:fill="auto"/>
            <w:vAlign w:val="center"/>
          </w:tcPr>
          <w:p w14:paraId="1C34F1D9" w14:textId="77777777" w:rsidR="00FE173D" w:rsidRPr="00232BE8" w:rsidRDefault="00FE173D" w:rsidP="00FE173D">
            <w:pPr>
              <w:jc w:val="center"/>
              <w:rPr>
                <w:sz w:val="22"/>
                <w:szCs w:val="22"/>
                <w:lang w:eastAsia="en-US"/>
              </w:rPr>
            </w:pPr>
            <w:r w:rsidRPr="00232BE8">
              <w:rPr>
                <w:sz w:val="22"/>
                <w:szCs w:val="22"/>
                <w:lang w:eastAsia="en-US"/>
              </w:rPr>
              <w:t>x</w:t>
            </w:r>
          </w:p>
        </w:tc>
        <w:tc>
          <w:tcPr>
            <w:tcW w:w="1040" w:type="dxa"/>
            <w:shd w:val="clear" w:color="auto" w:fill="auto"/>
            <w:vAlign w:val="center"/>
          </w:tcPr>
          <w:p w14:paraId="362ECCF4" w14:textId="77777777" w:rsidR="00FE173D" w:rsidRPr="00232BE8" w:rsidRDefault="00FE173D" w:rsidP="00FE173D">
            <w:pPr>
              <w:jc w:val="center"/>
              <w:rPr>
                <w:sz w:val="22"/>
                <w:szCs w:val="22"/>
                <w:lang w:eastAsia="en-US"/>
              </w:rPr>
            </w:pPr>
            <w:r w:rsidRPr="00232BE8">
              <w:rPr>
                <w:sz w:val="22"/>
                <w:szCs w:val="22"/>
                <w:lang w:eastAsia="en-US"/>
              </w:rPr>
              <w:t>x</w:t>
            </w:r>
          </w:p>
        </w:tc>
        <w:tc>
          <w:tcPr>
            <w:tcW w:w="709" w:type="dxa"/>
            <w:shd w:val="clear" w:color="auto" w:fill="auto"/>
            <w:vAlign w:val="center"/>
          </w:tcPr>
          <w:p w14:paraId="3C796C2E" w14:textId="77777777" w:rsidR="00FE173D" w:rsidRPr="00232BE8" w:rsidRDefault="00FE173D" w:rsidP="00FE173D">
            <w:pPr>
              <w:jc w:val="center"/>
              <w:rPr>
                <w:sz w:val="22"/>
                <w:szCs w:val="22"/>
                <w:lang w:eastAsia="en-US"/>
              </w:rPr>
            </w:pPr>
            <w:r w:rsidRPr="00232BE8">
              <w:rPr>
                <w:sz w:val="22"/>
                <w:szCs w:val="22"/>
                <w:lang w:eastAsia="en-US"/>
              </w:rPr>
              <w:t>x</w:t>
            </w:r>
          </w:p>
        </w:tc>
        <w:tc>
          <w:tcPr>
            <w:tcW w:w="851" w:type="dxa"/>
            <w:shd w:val="clear" w:color="auto" w:fill="auto"/>
            <w:vAlign w:val="center"/>
          </w:tcPr>
          <w:p w14:paraId="1937FBC0"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708" w:type="dxa"/>
            <w:shd w:val="clear" w:color="auto" w:fill="auto"/>
            <w:vAlign w:val="center"/>
          </w:tcPr>
          <w:p w14:paraId="13C1C2D4" w14:textId="77777777" w:rsidR="00FE173D" w:rsidRPr="00232BE8" w:rsidRDefault="00FE173D" w:rsidP="00FE173D">
            <w:pPr>
              <w:ind w:left="-105" w:right="-108"/>
              <w:jc w:val="center"/>
              <w:rPr>
                <w:sz w:val="22"/>
                <w:szCs w:val="22"/>
                <w:lang w:eastAsia="en-US"/>
              </w:rPr>
            </w:pPr>
            <w:r w:rsidRPr="00232BE8">
              <w:rPr>
                <w:sz w:val="22"/>
                <w:szCs w:val="22"/>
                <w:lang w:eastAsia="en-US"/>
              </w:rPr>
              <w:t>х</w:t>
            </w:r>
          </w:p>
        </w:tc>
        <w:tc>
          <w:tcPr>
            <w:tcW w:w="709" w:type="dxa"/>
            <w:shd w:val="clear" w:color="auto" w:fill="auto"/>
            <w:vAlign w:val="center"/>
          </w:tcPr>
          <w:p w14:paraId="0B5BFCD6"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c>
          <w:tcPr>
            <w:tcW w:w="993" w:type="dxa"/>
            <w:shd w:val="clear" w:color="auto" w:fill="auto"/>
            <w:vAlign w:val="center"/>
          </w:tcPr>
          <w:p w14:paraId="62FF4B99" w14:textId="77777777" w:rsidR="00FE173D" w:rsidRPr="00232BE8" w:rsidRDefault="00FE173D" w:rsidP="00FE173D">
            <w:pPr>
              <w:ind w:left="-105" w:right="-108"/>
              <w:jc w:val="center"/>
              <w:rPr>
                <w:sz w:val="22"/>
                <w:szCs w:val="22"/>
                <w:lang w:eastAsia="en-US"/>
              </w:rPr>
            </w:pPr>
            <w:r w:rsidRPr="00232BE8">
              <w:rPr>
                <w:sz w:val="22"/>
                <w:szCs w:val="22"/>
                <w:lang w:eastAsia="en-US"/>
              </w:rPr>
              <w:t>x</w:t>
            </w:r>
          </w:p>
        </w:tc>
      </w:tr>
      <w:tr w:rsidR="00FE173D" w:rsidRPr="00232BE8" w14:paraId="443A6771" w14:textId="77777777" w:rsidTr="00FE173D">
        <w:trPr>
          <w:trHeight w:val="135"/>
          <w:jc w:val="center"/>
        </w:trPr>
        <w:tc>
          <w:tcPr>
            <w:tcW w:w="1327" w:type="dxa"/>
            <w:vMerge/>
            <w:shd w:val="clear" w:color="auto" w:fill="auto"/>
          </w:tcPr>
          <w:p w14:paraId="7168A40A" w14:textId="77777777" w:rsidR="00FE173D" w:rsidRPr="00232BE8" w:rsidRDefault="00FE173D" w:rsidP="00FE173D">
            <w:pPr>
              <w:ind w:right="-2"/>
              <w:rPr>
                <w:sz w:val="22"/>
                <w:szCs w:val="22"/>
                <w:lang w:eastAsia="en-US"/>
              </w:rPr>
            </w:pPr>
          </w:p>
        </w:tc>
        <w:tc>
          <w:tcPr>
            <w:tcW w:w="1843" w:type="dxa"/>
            <w:shd w:val="clear" w:color="auto" w:fill="auto"/>
            <w:vAlign w:val="center"/>
          </w:tcPr>
          <w:p w14:paraId="566A12A3" w14:textId="77777777" w:rsidR="00FE173D" w:rsidRPr="00232BE8" w:rsidRDefault="00FE173D" w:rsidP="00FE173D">
            <w:pPr>
              <w:ind w:left="-108" w:right="-109"/>
              <w:jc w:val="center"/>
              <w:rPr>
                <w:sz w:val="22"/>
                <w:szCs w:val="22"/>
                <w:lang w:eastAsia="en-US"/>
              </w:rPr>
            </w:pPr>
            <w:r w:rsidRPr="00232BE8">
              <w:rPr>
                <w:sz w:val="22"/>
                <w:szCs w:val="22"/>
                <w:lang w:eastAsia="en-US"/>
              </w:rPr>
              <w:t>Ставка за тепловую энергию, руб./Гкал</w:t>
            </w:r>
          </w:p>
        </w:tc>
        <w:tc>
          <w:tcPr>
            <w:tcW w:w="1417" w:type="dxa"/>
            <w:shd w:val="clear" w:color="auto" w:fill="auto"/>
            <w:vAlign w:val="center"/>
          </w:tcPr>
          <w:p w14:paraId="3E59CC8F" w14:textId="77777777" w:rsidR="00FE173D" w:rsidRPr="00232BE8" w:rsidRDefault="00FE173D" w:rsidP="00FE173D">
            <w:pPr>
              <w:jc w:val="center"/>
              <w:rPr>
                <w:sz w:val="22"/>
                <w:szCs w:val="22"/>
                <w:lang w:eastAsia="en-US"/>
              </w:rPr>
            </w:pPr>
            <w:r w:rsidRPr="00232BE8">
              <w:rPr>
                <w:sz w:val="22"/>
                <w:szCs w:val="22"/>
                <w:lang w:eastAsia="en-US"/>
              </w:rPr>
              <w:t>x</w:t>
            </w:r>
          </w:p>
        </w:tc>
        <w:tc>
          <w:tcPr>
            <w:tcW w:w="1040" w:type="dxa"/>
            <w:shd w:val="clear" w:color="auto" w:fill="auto"/>
            <w:vAlign w:val="center"/>
          </w:tcPr>
          <w:p w14:paraId="16095F85" w14:textId="77777777" w:rsidR="00FE173D" w:rsidRPr="00232BE8" w:rsidRDefault="00FE173D" w:rsidP="00FE173D">
            <w:pPr>
              <w:jc w:val="center"/>
              <w:rPr>
                <w:sz w:val="22"/>
                <w:szCs w:val="22"/>
                <w:lang w:eastAsia="en-US"/>
              </w:rPr>
            </w:pPr>
            <w:r w:rsidRPr="00232BE8">
              <w:rPr>
                <w:sz w:val="22"/>
                <w:szCs w:val="22"/>
                <w:lang w:eastAsia="en-US"/>
              </w:rPr>
              <w:t>x</w:t>
            </w:r>
          </w:p>
        </w:tc>
        <w:tc>
          <w:tcPr>
            <w:tcW w:w="709" w:type="dxa"/>
            <w:shd w:val="clear" w:color="auto" w:fill="auto"/>
            <w:vAlign w:val="center"/>
          </w:tcPr>
          <w:p w14:paraId="00A2356E" w14:textId="77777777" w:rsidR="00FE173D" w:rsidRPr="00232BE8" w:rsidRDefault="00FE173D" w:rsidP="00FE173D">
            <w:pPr>
              <w:jc w:val="center"/>
              <w:rPr>
                <w:sz w:val="22"/>
                <w:szCs w:val="22"/>
                <w:lang w:eastAsia="en-US"/>
              </w:rPr>
            </w:pPr>
            <w:r w:rsidRPr="00232BE8">
              <w:rPr>
                <w:sz w:val="22"/>
                <w:szCs w:val="22"/>
                <w:lang w:eastAsia="en-US"/>
              </w:rPr>
              <w:t>x</w:t>
            </w:r>
          </w:p>
        </w:tc>
        <w:tc>
          <w:tcPr>
            <w:tcW w:w="851" w:type="dxa"/>
            <w:shd w:val="clear" w:color="auto" w:fill="auto"/>
            <w:vAlign w:val="center"/>
          </w:tcPr>
          <w:p w14:paraId="69E874B5" w14:textId="77777777" w:rsidR="00FE173D" w:rsidRPr="00232BE8" w:rsidRDefault="00FE173D" w:rsidP="00FE173D">
            <w:pPr>
              <w:jc w:val="center"/>
              <w:rPr>
                <w:sz w:val="22"/>
                <w:szCs w:val="22"/>
                <w:lang w:eastAsia="en-US"/>
              </w:rPr>
            </w:pPr>
            <w:r w:rsidRPr="00232BE8">
              <w:rPr>
                <w:sz w:val="22"/>
                <w:szCs w:val="22"/>
                <w:lang w:eastAsia="en-US"/>
              </w:rPr>
              <w:t>x</w:t>
            </w:r>
          </w:p>
        </w:tc>
        <w:tc>
          <w:tcPr>
            <w:tcW w:w="708" w:type="dxa"/>
            <w:shd w:val="clear" w:color="auto" w:fill="auto"/>
            <w:vAlign w:val="center"/>
          </w:tcPr>
          <w:p w14:paraId="15D222FE" w14:textId="77777777" w:rsidR="00FE173D" w:rsidRPr="00232BE8" w:rsidRDefault="00FE173D" w:rsidP="00FE173D">
            <w:pPr>
              <w:jc w:val="center"/>
              <w:rPr>
                <w:sz w:val="22"/>
                <w:szCs w:val="22"/>
                <w:lang w:eastAsia="en-US"/>
              </w:rPr>
            </w:pPr>
            <w:r w:rsidRPr="00232BE8">
              <w:rPr>
                <w:sz w:val="22"/>
                <w:szCs w:val="22"/>
                <w:lang w:eastAsia="en-US"/>
              </w:rPr>
              <w:t>х</w:t>
            </w:r>
          </w:p>
        </w:tc>
        <w:tc>
          <w:tcPr>
            <w:tcW w:w="709" w:type="dxa"/>
            <w:shd w:val="clear" w:color="auto" w:fill="auto"/>
            <w:vAlign w:val="center"/>
          </w:tcPr>
          <w:p w14:paraId="3995240B" w14:textId="77777777" w:rsidR="00FE173D" w:rsidRPr="00232BE8" w:rsidRDefault="00FE173D" w:rsidP="00FE173D">
            <w:pPr>
              <w:jc w:val="center"/>
              <w:rPr>
                <w:sz w:val="22"/>
                <w:szCs w:val="22"/>
                <w:lang w:eastAsia="en-US"/>
              </w:rPr>
            </w:pPr>
            <w:r w:rsidRPr="00232BE8">
              <w:rPr>
                <w:sz w:val="22"/>
                <w:szCs w:val="22"/>
                <w:lang w:eastAsia="en-US"/>
              </w:rPr>
              <w:t>x</w:t>
            </w:r>
          </w:p>
        </w:tc>
        <w:tc>
          <w:tcPr>
            <w:tcW w:w="993" w:type="dxa"/>
            <w:shd w:val="clear" w:color="auto" w:fill="auto"/>
            <w:vAlign w:val="center"/>
          </w:tcPr>
          <w:p w14:paraId="2994958F" w14:textId="77777777" w:rsidR="00FE173D" w:rsidRPr="00232BE8" w:rsidRDefault="00FE173D" w:rsidP="00FE173D">
            <w:pPr>
              <w:jc w:val="center"/>
              <w:rPr>
                <w:sz w:val="22"/>
                <w:szCs w:val="22"/>
                <w:lang w:eastAsia="en-US"/>
              </w:rPr>
            </w:pPr>
            <w:r w:rsidRPr="00232BE8">
              <w:rPr>
                <w:sz w:val="22"/>
                <w:szCs w:val="22"/>
                <w:lang w:eastAsia="en-US"/>
              </w:rPr>
              <w:t>x</w:t>
            </w:r>
          </w:p>
        </w:tc>
      </w:tr>
      <w:tr w:rsidR="00FE173D" w:rsidRPr="00232BE8" w14:paraId="2666A173" w14:textId="77777777" w:rsidTr="00FE173D">
        <w:trPr>
          <w:trHeight w:val="135"/>
          <w:jc w:val="center"/>
        </w:trPr>
        <w:tc>
          <w:tcPr>
            <w:tcW w:w="1327" w:type="dxa"/>
            <w:vMerge/>
            <w:shd w:val="clear" w:color="auto" w:fill="auto"/>
            <w:vAlign w:val="center"/>
          </w:tcPr>
          <w:p w14:paraId="0F9F2163" w14:textId="77777777" w:rsidR="00FE173D" w:rsidRPr="00232BE8" w:rsidRDefault="00FE173D" w:rsidP="00FE173D">
            <w:pPr>
              <w:ind w:right="-2"/>
              <w:jc w:val="center"/>
              <w:rPr>
                <w:sz w:val="22"/>
                <w:szCs w:val="22"/>
                <w:lang w:eastAsia="en-US"/>
              </w:rPr>
            </w:pPr>
          </w:p>
        </w:tc>
        <w:tc>
          <w:tcPr>
            <w:tcW w:w="1843" w:type="dxa"/>
            <w:shd w:val="clear" w:color="auto" w:fill="auto"/>
          </w:tcPr>
          <w:p w14:paraId="66D08371" w14:textId="77777777" w:rsidR="00FE173D" w:rsidRPr="00232BE8" w:rsidRDefault="00FE173D" w:rsidP="00FE173D">
            <w:pPr>
              <w:ind w:left="-108" w:right="-109"/>
              <w:jc w:val="center"/>
              <w:rPr>
                <w:sz w:val="22"/>
                <w:szCs w:val="22"/>
                <w:lang w:eastAsia="en-US"/>
              </w:rPr>
            </w:pPr>
            <w:r w:rsidRPr="00232BE8">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684F73E5" w14:textId="77777777" w:rsidR="00FE173D" w:rsidRPr="00232BE8" w:rsidRDefault="00FE173D" w:rsidP="00FE173D">
            <w:pPr>
              <w:jc w:val="center"/>
              <w:rPr>
                <w:sz w:val="22"/>
                <w:szCs w:val="22"/>
                <w:lang w:eastAsia="en-US"/>
              </w:rPr>
            </w:pPr>
            <w:r w:rsidRPr="00232BE8">
              <w:rPr>
                <w:sz w:val="22"/>
                <w:szCs w:val="22"/>
                <w:lang w:eastAsia="en-US"/>
              </w:rPr>
              <w:t>x</w:t>
            </w:r>
          </w:p>
        </w:tc>
        <w:tc>
          <w:tcPr>
            <w:tcW w:w="1040" w:type="dxa"/>
            <w:shd w:val="clear" w:color="auto" w:fill="auto"/>
            <w:vAlign w:val="center"/>
          </w:tcPr>
          <w:p w14:paraId="4B1DFCF8" w14:textId="77777777" w:rsidR="00FE173D" w:rsidRPr="00232BE8" w:rsidRDefault="00FE173D" w:rsidP="00FE173D">
            <w:pPr>
              <w:jc w:val="center"/>
              <w:rPr>
                <w:sz w:val="22"/>
                <w:szCs w:val="22"/>
                <w:lang w:eastAsia="en-US"/>
              </w:rPr>
            </w:pPr>
            <w:r w:rsidRPr="00232BE8">
              <w:rPr>
                <w:sz w:val="22"/>
                <w:szCs w:val="22"/>
                <w:lang w:eastAsia="en-US"/>
              </w:rPr>
              <w:t>x</w:t>
            </w:r>
          </w:p>
        </w:tc>
        <w:tc>
          <w:tcPr>
            <w:tcW w:w="709" w:type="dxa"/>
            <w:shd w:val="clear" w:color="auto" w:fill="auto"/>
            <w:vAlign w:val="center"/>
          </w:tcPr>
          <w:p w14:paraId="587E9BB2" w14:textId="77777777" w:rsidR="00FE173D" w:rsidRPr="00232BE8" w:rsidRDefault="00FE173D" w:rsidP="00FE173D">
            <w:pPr>
              <w:jc w:val="center"/>
              <w:rPr>
                <w:sz w:val="22"/>
                <w:szCs w:val="22"/>
                <w:lang w:eastAsia="en-US"/>
              </w:rPr>
            </w:pPr>
            <w:r w:rsidRPr="00232BE8">
              <w:rPr>
                <w:sz w:val="22"/>
                <w:szCs w:val="22"/>
                <w:lang w:eastAsia="en-US"/>
              </w:rPr>
              <w:t>x</w:t>
            </w:r>
          </w:p>
        </w:tc>
        <w:tc>
          <w:tcPr>
            <w:tcW w:w="851" w:type="dxa"/>
            <w:shd w:val="clear" w:color="auto" w:fill="auto"/>
            <w:vAlign w:val="center"/>
          </w:tcPr>
          <w:p w14:paraId="0C27E132" w14:textId="77777777" w:rsidR="00FE173D" w:rsidRPr="00232BE8" w:rsidRDefault="00FE173D" w:rsidP="00FE173D">
            <w:pPr>
              <w:jc w:val="center"/>
              <w:rPr>
                <w:sz w:val="22"/>
                <w:szCs w:val="22"/>
                <w:lang w:eastAsia="en-US"/>
              </w:rPr>
            </w:pPr>
            <w:r w:rsidRPr="00232BE8">
              <w:rPr>
                <w:sz w:val="22"/>
                <w:szCs w:val="22"/>
                <w:lang w:eastAsia="en-US"/>
              </w:rPr>
              <w:t>x</w:t>
            </w:r>
          </w:p>
        </w:tc>
        <w:tc>
          <w:tcPr>
            <w:tcW w:w="708" w:type="dxa"/>
            <w:shd w:val="clear" w:color="auto" w:fill="auto"/>
            <w:vAlign w:val="center"/>
          </w:tcPr>
          <w:p w14:paraId="70F6F35C" w14:textId="77777777" w:rsidR="00FE173D" w:rsidRPr="00232BE8" w:rsidRDefault="00FE173D" w:rsidP="00FE173D">
            <w:pPr>
              <w:jc w:val="center"/>
              <w:rPr>
                <w:sz w:val="22"/>
                <w:szCs w:val="22"/>
                <w:lang w:eastAsia="en-US"/>
              </w:rPr>
            </w:pPr>
            <w:r w:rsidRPr="00232BE8">
              <w:rPr>
                <w:sz w:val="22"/>
                <w:szCs w:val="22"/>
                <w:lang w:eastAsia="en-US"/>
              </w:rPr>
              <w:t>х</w:t>
            </w:r>
          </w:p>
        </w:tc>
        <w:tc>
          <w:tcPr>
            <w:tcW w:w="709" w:type="dxa"/>
            <w:shd w:val="clear" w:color="auto" w:fill="auto"/>
            <w:vAlign w:val="center"/>
          </w:tcPr>
          <w:p w14:paraId="4CE2F31A" w14:textId="77777777" w:rsidR="00FE173D" w:rsidRPr="00232BE8" w:rsidRDefault="00FE173D" w:rsidP="00FE173D">
            <w:pPr>
              <w:jc w:val="center"/>
              <w:rPr>
                <w:sz w:val="22"/>
                <w:szCs w:val="22"/>
                <w:lang w:eastAsia="en-US"/>
              </w:rPr>
            </w:pPr>
            <w:r w:rsidRPr="00232BE8">
              <w:rPr>
                <w:sz w:val="22"/>
                <w:szCs w:val="22"/>
                <w:lang w:eastAsia="en-US"/>
              </w:rPr>
              <w:t>x</w:t>
            </w:r>
          </w:p>
        </w:tc>
        <w:tc>
          <w:tcPr>
            <w:tcW w:w="993" w:type="dxa"/>
            <w:shd w:val="clear" w:color="auto" w:fill="auto"/>
            <w:vAlign w:val="center"/>
          </w:tcPr>
          <w:p w14:paraId="39950ED4" w14:textId="77777777" w:rsidR="00FE173D" w:rsidRPr="00232BE8" w:rsidRDefault="00FE173D" w:rsidP="00FE173D">
            <w:pPr>
              <w:jc w:val="center"/>
              <w:rPr>
                <w:sz w:val="22"/>
                <w:szCs w:val="22"/>
                <w:lang w:eastAsia="en-US"/>
              </w:rPr>
            </w:pPr>
            <w:r w:rsidRPr="00232BE8">
              <w:rPr>
                <w:sz w:val="22"/>
                <w:szCs w:val="22"/>
                <w:lang w:eastAsia="en-US"/>
              </w:rPr>
              <w:t>x</w:t>
            </w:r>
          </w:p>
        </w:tc>
      </w:tr>
    </w:tbl>
    <w:p w14:paraId="4A4C88BA" w14:textId="77777777" w:rsidR="00FE173D" w:rsidRPr="00232BE8" w:rsidRDefault="00FE173D" w:rsidP="00FE173D">
      <w:pPr>
        <w:ind w:left="601" w:right="-142"/>
        <w:jc w:val="right"/>
        <w:rPr>
          <w:b/>
          <w:lang w:eastAsia="en-US"/>
        </w:rPr>
      </w:pPr>
    </w:p>
    <w:p w14:paraId="75261A23" w14:textId="77777777" w:rsidR="00FE173D" w:rsidRPr="00232BE8" w:rsidRDefault="00FE173D" w:rsidP="00FE173D">
      <w:pPr>
        <w:ind w:left="-142" w:right="-142" w:firstLine="709"/>
        <w:jc w:val="both"/>
        <w:rPr>
          <w:sz w:val="28"/>
          <w:szCs w:val="28"/>
          <w:lang w:eastAsia="en-US"/>
        </w:rPr>
      </w:pPr>
      <w:r w:rsidRPr="00232BE8">
        <w:rPr>
          <w:sz w:val="28"/>
          <w:szCs w:val="28"/>
          <w:lang w:eastAsia="en-US"/>
        </w:rPr>
        <w:t>* Выделяется в целях реализации пункта 6 статьи 168 Налогового кодекса Российской Федерации (часть вторая).</w:t>
      </w:r>
    </w:p>
    <w:p w14:paraId="51C5B75C" w14:textId="73E9B945" w:rsidR="00FE173D" w:rsidRDefault="00FE173D" w:rsidP="00FE173D">
      <w:pPr>
        <w:ind w:left="-142" w:right="-142" w:firstLine="709"/>
        <w:jc w:val="right"/>
        <w:rPr>
          <w:sz w:val="28"/>
          <w:szCs w:val="28"/>
          <w:lang w:eastAsia="en-US"/>
        </w:rPr>
      </w:pPr>
      <w:r w:rsidRPr="00232BE8">
        <w:rPr>
          <w:sz w:val="28"/>
          <w:szCs w:val="28"/>
          <w:lang w:eastAsia="en-US"/>
        </w:rPr>
        <w:t>».</w:t>
      </w:r>
    </w:p>
    <w:p w14:paraId="485E95A4" w14:textId="77777777" w:rsidR="006444D0" w:rsidRDefault="006444D0" w:rsidP="00FE1809">
      <w:pPr>
        <w:ind w:right="424"/>
        <w:jc w:val="both"/>
        <w:rPr>
          <w:bCs/>
        </w:rPr>
      </w:pPr>
    </w:p>
    <w:p w14:paraId="7B0AC491" w14:textId="77777777" w:rsidR="00D908F7" w:rsidRDefault="00D908F7" w:rsidP="00322C6E">
      <w:pPr>
        <w:ind w:left="5103" w:right="424"/>
        <w:jc w:val="both"/>
        <w:rPr>
          <w:bCs/>
        </w:rPr>
        <w:sectPr w:rsidR="00D908F7" w:rsidSect="00916BED">
          <w:headerReference w:type="default" r:id="rId27"/>
          <w:pgSz w:w="11906" w:h="16838"/>
          <w:pgMar w:top="851" w:right="851" w:bottom="851" w:left="1134" w:header="421" w:footer="709" w:gutter="0"/>
          <w:cols w:space="708"/>
          <w:titlePg/>
          <w:docGrid w:linePitch="360"/>
        </w:sectPr>
      </w:pPr>
    </w:p>
    <w:p w14:paraId="2F960403" w14:textId="694DB6F3" w:rsidR="00322C6E" w:rsidRPr="00191669" w:rsidRDefault="00322C6E" w:rsidP="00322C6E">
      <w:pPr>
        <w:ind w:left="5103" w:right="424"/>
        <w:jc w:val="both"/>
        <w:rPr>
          <w:bCs/>
        </w:rPr>
      </w:pPr>
      <w:r w:rsidRPr="00191669">
        <w:rPr>
          <w:bCs/>
        </w:rPr>
        <w:lastRenderedPageBreak/>
        <w:t xml:space="preserve">Приложение № </w:t>
      </w:r>
      <w:r>
        <w:rPr>
          <w:bCs/>
        </w:rPr>
        <w:t>6</w:t>
      </w:r>
      <w:r w:rsidR="00D908F7">
        <w:rPr>
          <w:bCs/>
        </w:rPr>
        <w:t>3</w:t>
      </w:r>
      <w:r>
        <w:rPr>
          <w:bCs/>
        </w:rPr>
        <w:t xml:space="preserve"> </w:t>
      </w:r>
      <w:r w:rsidRPr="00191669">
        <w:rPr>
          <w:bCs/>
        </w:rPr>
        <w:t>к протоколу № 94</w:t>
      </w:r>
    </w:p>
    <w:p w14:paraId="2924BAC9" w14:textId="77777777" w:rsidR="00322C6E" w:rsidRPr="00191669" w:rsidRDefault="00322C6E" w:rsidP="00322C6E">
      <w:pPr>
        <w:ind w:left="5103" w:right="424"/>
        <w:jc w:val="both"/>
        <w:rPr>
          <w:bCs/>
        </w:rPr>
      </w:pPr>
      <w:r w:rsidRPr="00191669">
        <w:rPr>
          <w:bCs/>
        </w:rPr>
        <w:t>заседания Правления региональной энергетической комиссии</w:t>
      </w:r>
    </w:p>
    <w:p w14:paraId="011E86BE" w14:textId="77777777" w:rsidR="00322C6E" w:rsidRDefault="00322C6E" w:rsidP="00322C6E">
      <w:pPr>
        <w:ind w:left="5103" w:right="424"/>
        <w:jc w:val="both"/>
        <w:rPr>
          <w:bCs/>
        </w:rPr>
      </w:pPr>
      <w:r w:rsidRPr="00191669">
        <w:rPr>
          <w:bCs/>
        </w:rPr>
        <w:t>Кемеровской области от 17.12.201</w:t>
      </w:r>
      <w:r>
        <w:rPr>
          <w:bCs/>
        </w:rPr>
        <w:t>9</w:t>
      </w:r>
    </w:p>
    <w:p w14:paraId="4F73FB95" w14:textId="77777777" w:rsidR="00322C6E" w:rsidRDefault="00322C6E" w:rsidP="00267118">
      <w:pPr>
        <w:ind w:right="-3"/>
        <w:rPr>
          <w:b/>
          <w:bCs/>
          <w:kern w:val="32"/>
          <w:sz w:val="28"/>
          <w:szCs w:val="28"/>
          <w:lang w:eastAsia="en-US"/>
        </w:rPr>
      </w:pPr>
    </w:p>
    <w:p w14:paraId="0D464F7B" w14:textId="5E8BE8CE" w:rsidR="00267118" w:rsidRPr="003F4EBD" w:rsidRDefault="00267118" w:rsidP="00267118">
      <w:pPr>
        <w:ind w:firstLine="709"/>
        <w:contextualSpacing/>
        <w:jc w:val="both"/>
        <w:rPr>
          <w:rFonts w:eastAsiaTheme="minorHAnsi"/>
          <w:b/>
          <w:bCs/>
          <w:sz w:val="28"/>
          <w:szCs w:val="28"/>
          <w:lang w:eastAsia="en-US"/>
        </w:rPr>
      </w:pPr>
      <w:r>
        <w:rPr>
          <w:rFonts w:eastAsiaTheme="minorHAnsi"/>
          <w:b/>
          <w:bCs/>
          <w:sz w:val="28"/>
          <w:szCs w:val="28"/>
          <w:lang w:eastAsia="en-US"/>
        </w:rPr>
        <w:t>Заключение о</w:t>
      </w:r>
      <w:r w:rsidRPr="003F4EBD">
        <w:rPr>
          <w:rFonts w:eastAsiaTheme="minorHAnsi"/>
          <w:b/>
          <w:bCs/>
          <w:sz w:val="28"/>
          <w:szCs w:val="28"/>
          <w:lang w:eastAsia="en-US"/>
        </w:rPr>
        <w:t>б установлении ООО «Коммунальщик» тарифов на тепловую энергию на потребительском рынке Ленинск-Кузнецкого муниципального округа, на 2020 год</w:t>
      </w:r>
    </w:p>
    <w:p w14:paraId="5D63DA07" w14:textId="77777777" w:rsidR="00267118" w:rsidRDefault="00267118" w:rsidP="00267118">
      <w:pPr>
        <w:ind w:firstLine="709"/>
        <w:contextualSpacing/>
        <w:jc w:val="both"/>
        <w:rPr>
          <w:rFonts w:eastAsiaTheme="minorHAnsi"/>
          <w:b/>
          <w:bCs/>
          <w:sz w:val="28"/>
          <w:szCs w:val="28"/>
          <w:lang w:eastAsia="en-US"/>
        </w:rPr>
      </w:pPr>
    </w:p>
    <w:p w14:paraId="5AB02F29" w14:textId="77777777" w:rsidR="00267118" w:rsidRPr="003F4EBD" w:rsidRDefault="00267118" w:rsidP="00267118">
      <w:pPr>
        <w:ind w:firstLine="709"/>
        <w:contextualSpacing/>
        <w:jc w:val="both"/>
        <w:rPr>
          <w:rFonts w:eastAsiaTheme="minorHAnsi"/>
          <w:b/>
          <w:bCs/>
          <w:sz w:val="28"/>
          <w:szCs w:val="28"/>
          <w:lang w:eastAsia="en-US"/>
        </w:rPr>
      </w:pPr>
      <w:r w:rsidRPr="003F4EBD">
        <w:rPr>
          <w:rFonts w:eastAsiaTheme="minorHAnsi"/>
          <w:b/>
          <w:bCs/>
          <w:sz w:val="28"/>
          <w:szCs w:val="28"/>
          <w:lang w:eastAsia="en-US"/>
        </w:rPr>
        <w:t>1. Общая информация о регулируемой организации</w:t>
      </w:r>
    </w:p>
    <w:p w14:paraId="340E11F6" w14:textId="77777777" w:rsidR="00267118" w:rsidRPr="003F4EBD" w:rsidRDefault="00267118" w:rsidP="00267118">
      <w:pPr>
        <w:ind w:firstLine="709"/>
        <w:contextualSpacing/>
        <w:jc w:val="both"/>
        <w:rPr>
          <w:rFonts w:eastAsiaTheme="minorHAnsi"/>
          <w:sz w:val="28"/>
          <w:szCs w:val="28"/>
          <w:lang w:eastAsia="en-US"/>
        </w:rPr>
      </w:pPr>
    </w:p>
    <w:p w14:paraId="1AD3CA95"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sz w:val="28"/>
          <w:szCs w:val="28"/>
          <w:lang w:eastAsia="en-US"/>
        </w:rPr>
        <w:t xml:space="preserve">В соответствии с концессионным соглашением в отношении объектов теплоснабжения Ленинск-Кузнецкого муниципального района от 12 мая 2016 года, заключенного с МО Ленинск-Кузнецкий муниципальный район на 10 лет, ООО «Коммунальщик» передано 5 котельных, однако, согласно дополнительному соглашению №1 от 02.05.2017 из переданного имущества исключена одна котельная (ул. Школьная, 7) и тепловые сети к ней (суммарная тепловая мощность 4-ёх котельных составит 6,2 Гкал/час), обеспечивающих тепловой энергией бюджетные организации, население и иных потребителей Ленинск – Кузнецкого муниципального района (с. Красное и с. </w:t>
      </w:r>
      <w:proofErr w:type="spellStart"/>
      <w:r w:rsidRPr="003F4EBD">
        <w:rPr>
          <w:rFonts w:eastAsiaTheme="minorHAnsi"/>
          <w:sz w:val="28"/>
          <w:szCs w:val="28"/>
          <w:lang w:eastAsia="en-US"/>
        </w:rPr>
        <w:t>Ариничево</w:t>
      </w:r>
      <w:proofErr w:type="spellEnd"/>
      <w:r w:rsidRPr="003F4EBD">
        <w:rPr>
          <w:rFonts w:eastAsiaTheme="minorHAnsi"/>
          <w:sz w:val="28"/>
          <w:szCs w:val="28"/>
          <w:lang w:eastAsia="en-US"/>
        </w:rPr>
        <w:t xml:space="preserve">). </w:t>
      </w:r>
    </w:p>
    <w:p w14:paraId="4A0F8328"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sz w:val="28"/>
          <w:szCs w:val="28"/>
          <w:lang w:eastAsia="en-US"/>
        </w:rPr>
        <w:t>В котельных предприятия установлено 16 водогрейных котлов следующих типов: КВр-0,8, КВр-0,6, КЧМ-0,4, КВр-0,25, НР-18. Практически все котлы с ручной подачей топлива и частично механизированным золоудалением.</w:t>
      </w:r>
    </w:p>
    <w:p w14:paraId="502764E1"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sz w:val="28"/>
          <w:szCs w:val="28"/>
          <w:lang w:eastAsia="en-US"/>
        </w:rPr>
        <w:t>Тепловая сеть предприятия двухтрубная, тупиковая. Протяженность тепловых сетей в 2-х трубном исчислении – 9,326 км. Температурный график работы тепловой сети - 95/70˚С (срезка не предусмотрена и не согласована).</w:t>
      </w:r>
    </w:p>
    <w:p w14:paraId="1255F34B"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sz w:val="28"/>
          <w:szCs w:val="28"/>
          <w:lang w:eastAsia="en-US"/>
        </w:rPr>
        <w:t xml:space="preserve">Схема теплоснабжения на предприятии закрытая. Отбор теплоносителя из сети технологически не предусмотрен. </w:t>
      </w:r>
    </w:p>
    <w:p w14:paraId="066338C6"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sz w:val="28"/>
          <w:szCs w:val="28"/>
          <w:lang w:eastAsia="en-US"/>
        </w:rPr>
        <w:t xml:space="preserve">Установки </w:t>
      </w:r>
      <w:proofErr w:type="spellStart"/>
      <w:r w:rsidRPr="003F4EBD">
        <w:rPr>
          <w:rFonts w:eastAsiaTheme="minorHAnsi"/>
          <w:sz w:val="28"/>
          <w:szCs w:val="28"/>
          <w:lang w:eastAsia="en-US"/>
        </w:rPr>
        <w:t>химводоподготовки</w:t>
      </w:r>
      <w:proofErr w:type="spellEnd"/>
      <w:r w:rsidRPr="003F4EBD">
        <w:rPr>
          <w:rFonts w:eastAsiaTheme="minorHAnsi"/>
          <w:sz w:val="28"/>
          <w:szCs w:val="28"/>
          <w:lang w:eastAsia="en-US"/>
        </w:rPr>
        <w:t xml:space="preserve"> и обессоливания исходной воды, а также иные устройства очистки и подготовки, на котельных, эксплуатируемых ООО «Коммунальщик», отсутствуют. Вода поступает непосредственно из артезианских скважин (без какой-либо обработки). </w:t>
      </w:r>
    </w:p>
    <w:p w14:paraId="2785C412"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sz w:val="28"/>
          <w:szCs w:val="28"/>
          <w:lang w:eastAsia="en-US"/>
        </w:rPr>
        <w:t xml:space="preserve">Для производства тепловой энергии используется уголь энергетический </w:t>
      </w:r>
      <w:proofErr w:type="spellStart"/>
      <w:r w:rsidRPr="003F4EBD">
        <w:rPr>
          <w:rFonts w:eastAsiaTheme="minorHAnsi"/>
          <w:sz w:val="28"/>
          <w:szCs w:val="28"/>
          <w:lang w:eastAsia="en-US"/>
        </w:rPr>
        <w:t>сортомарки</w:t>
      </w:r>
      <w:proofErr w:type="spellEnd"/>
      <w:r w:rsidRPr="003F4EBD">
        <w:rPr>
          <w:rFonts w:eastAsiaTheme="minorHAnsi"/>
          <w:sz w:val="28"/>
          <w:szCs w:val="28"/>
          <w:lang w:eastAsia="en-US"/>
        </w:rPr>
        <w:t xml:space="preserve"> Др. Доставка угля осуществляется собственной техникой предприятия. </w:t>
      </w:r>
    </w:p>
    <w:p w14:paraId="51BFAC99"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sz w:val="28"/>
          <w:szCs w:val="28"/>
          <w:lang w:eastAsia="en-US"/>
        </w:rPr>
        <w:t>В соответствии с требованиями Федерального закона от 18.07.2011 № 223-ФЗ «О закупках товаров, работ, услуг отдельными видами юридических лиц» (в ред. Федеральных законов от 06.12.2011 № 401-ФЗ, от 30.12.2012 № 324-ФЗ, от 07.06.2013 № 115-ФЗ, от 02.07.2013 № 160-ФЗ) предприятием принято Положение о закупках товаров, работ, услуг, регламентирующее закупочные процедуры по работам, товарам и услугам, в том числе относимым на регулируемые виды деятельности.</w:t>
      </w:r>
    </w:p>
    <w:p w14:paraId="414D3D0D"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sz w:val="28"/>
          <w:szCs w:val="28"/>
          <w:lang w:eastAsia="en-US"/>
        </w:rPr>
        <w:t xml:space="preserve">ООО «Коммунальщик» является многоотраслевой организацией, осуществляющей кроме теплоснабжения иные виды деятельности: производство строительно-монтажных работ, оказание жилищно-коммунальных услуг, </w:t>
      </w:r>
      <w:r w:rsidRPr="003F4EBD">
        <w:rPr>
          <w:rFonts w:eastAsiaTheme="minorHAnsi"/>
          <w:sz w:val="28"/>
          <w:szCs w:val="28"/>
          <w:lang w:eastAsia="en-US"/>
        </w:rPr>
        <w:lastRenderedPageBreak/>
        <w:t>изготовление строительных материалов (в том числе из вторичного сырья и отходов), оказание транспортных услуг и т.п.</w:t>
      </w:r>
    </w:p>
    <w:p w14:paraId="4B2C02E6"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sz w:val="28"/>
          <w:szCs w:val="28"/>
          <w:lang w:eastAsia="en-US"/>
        </w:rPr>
        <w:t>Система налогообложения, применяемая на предприятии, – упрощенная (6% от доходов предприятия), что подтверждается представленными налоговыми декларациями по налогу, уплачиваемому с применением упрощенной системы налогообложения.</w:t>
      </w:r>
    </w:p>
    <w:p w14:paraId="72780FF6"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sz w:val="28"/>
          <w:szCs w:val="28"/>
          <w:lang w:eastAsia="en-US"/>
        </w:rPr>
        <w:t>Постановлением РЭК КО от 02.09.2016 № 126 предприятию установлены долгосрочные параметры регулирования и долгосрочные тарифы на тепловую энергию на период с 02.09.2016 по 31.12.2019.</w:t>
      </w:r>
    </w:p>
    <w:p w14:paraId="03094B7A" w14:textId="77777777" w:rsidR="00267118" w:rsidRPr="003F4EBD" w:rsidRDefault="00267118" w:rsidP="00267118">
      <w:pPr>
        <w:ind w:firstLine="709"/>
        <w:contextualSpacing/>
        <w:jc w:val="both"/>
        <w:rPr>
          <w:rFonts w:eastAsiaTheme="minorHAnsi"/>
          <w:sz w:val="28"/>
          <w:szCs w:val="28"/>
          <w:lang w:eastAsia="en-US"/>
        </w:rPr>
      </w:pPr>
    </w:p>
    <w:p w14:paraId="16A14B95" w14:textId="77777777" w:rsidR="00267118" w:rsidRPr="003F4EBD" w:rsidRDefault="00267118" w:rsidP="00267118">
      <w:pPr>
        <w:ind w:firstLine="709"/>
        <w:contextualSpacing/>
        <w:jc w:val="both"/>
        <w:rPr>
          <w:rFonts w:eastAsiaTheme="minorHAnsi"/>
          <w:b/>
          <w:bCs/>
          <w:sz w:val="28"/>
          <w:szCs w:val="28"/>
          <w:lang w:eastAsia="en-US"/>
        </w:rPr>
      </w:pPr>
      <w:r w:rsidRPr="003F4EBD">
        <w:rPr>
          <w:rFonts w:eastAsiaTheme="minorHAnsi"/>
          <w:b/>
          <w:bCs/>
          <w:sz w:val="28"/>
          <w:szCs w:val="28"/>
          <w:lang w:eastAsia="en-US"/>
        </w:rPr>
        <w:t>2. Основные плановые (расчетные) показатели на расчетный период регулирования (2020 год)</w:t>
      </w:r>
    </w:p>
    <w:p w14:paraId="44DD58D1" w14:textId="77777777" w:rsidR="00267118" w:rsidRPr="003F4EBD" w:rsidRDefault="00267118" w:rsidP="00267118">
      <w:pPr>
        <w:ind w:firstLine="709"/>
        <w:contextualSpacing/>
        <w:jc w:val="both"/>
        <w:rPr>
          <w:rFonts w:eastAsiaTheme="minorHAnsi"/>
          <w:sz w:val="28"/>
          <w:szCs w:val="28"/>
          <w:lang w:eastAsia="en-US"/>
        </w:rPr>
      </w:pPr>
    </w:p>
    <w:p w14:paraId="7AA5118E"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b/>
          <w:bCs/>
          <w:sz w:val="28"/>
          <w:szCs w:val="28"/>
          <w:lang w:eastAsia="en-US"/>
        </w:rPr>
        <w:t>2.1. Индекс потребительских цен, индексы роста цен</w:t>
      </w:r>
      <w:r w:rsidRPr="003F4EBD">
        <w:rPr>
          <w:rFonts w:eastAsiaTheme="minorHAnsi"/>
          <w:sz w:val="28"/>
          <w:szCs w:val="28"/>
          <w:lang w:eastAsia="en-US"/>
        </w:rPr>
        <w:t xml:space="preserve"> </w:t>
      </w:r>
    </w:p>
    <w:p w14:paraId="299F674E" w14:textId="77777777" w:rsidR="00267118" w:rsidRPr="003F4EBD" w:rsidRDefault="00267118" w:rsidP="00267118">
      <w:pPr>
        <w:ind w:firstLine="709"/>
        <w:contextualSpacing/>
        <w:jc w:val="both"/>
        <w:rPr>
          <w:rFonts w:eastAsiaTheme="minorHAnsi"/>
          <w:sz w:val="28"/>
          <w:szCs w:val="28"/>
          <w:lang w:eastAsia="en-US"/>
        </w:rPr>
      </w:pPr>
    </w:p>
    <w:p w14:paraId="634AD268"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sz w:val="28"/>
          <w:szCs w:val="28"/>
          <w:lang w:eastAsia="en-US"/>
        </w:rPr>
        <w:t>На каждый энергетический ресурс и холодную воду, потребляемые регулируемой организацией при осуществлении регулируемой деятельности в расчетном (долгосрочном) периоде регулирования, индексы роста цен на доставку каждого энергетического ресурса и холодной воды, потребляемых регулируемой организацией при осуществлении регулируемой деятельности в расчетном периоде регулирования составили (таблица 1):</w:t>
      </w:r>
    </w:p>
    <w:p w14:paraId="4876CD07" w14:textId="77777777" w:rsidR="00267118" w:rsidRPr="003F4EBD" w:rsidRDefault="00267118" w:rsidP="00267118">
      <w:pPr>
        <w:ind w:firstLine="709"/>
        <w:contextualSpacing/>
        <w:jc w:val="right"/>
        <w:rPr>
          <w:rFonts w:eastAsiaTheme="minorHAnsi"/>
          <w:sz w:val="28"/>
          <w:szCs w:val="28"/>
          <w:lang w:eastAsia="en-US"/>
        </w:rPr>
      </w:pPr>
      <w:r w:rsidRPr="003F4EBD">
        <w:rPr>
          <w:rFonts w:eastAsiaTheme="minorHAnsi"/>
          <w:sz w:val="28"/>
          <w:szCs w:val="28"/>
          <w:lang w:eastAsia="en-US"/>
        </w:rPr>
        <w:t>Таблица 1</w:t>
      </w:r>
    </w:p>
    <w:p w14:paraId="10A458F1" w14:textId="77777777" w:rsidR="00267118" w:rsidRPr="003F4EBD" w:rsidRDefault="00267118" w:rsidP="00267118">
      <w:pPr>
        <w:ind w:firstLine="709"/>
        <w:contextualSpacing/>
        <w:jc w:val="right"/>
        <w:rPr>
          <w:rFonts w:eastAsiaTheme="minorHAnsi"/>
          <w:sz w:val="28"/>
          <w:szCs w:val="28"/>
          <w:lang w:eastAsia="en-US"/>
        </w:rPr>
      </w:pPr>
      <w:r w:rsidRPr="003F4EBD">
        <w:rPr>
          <w:rFonts w:eastAsiaTheme="minorHAnsi"/>
          <w:sz w:val="28"/>
          <w:szCs w:val="28"/>
          <w:lang w:eastAsia="en-US"/>
        </w:rPr>
        <w:t>%</w:t>
      </w:r>
    </w:p>
    <w:tbl>
      <w:tblPr>
        <w:tblStyle w:val="af"/>
        <w:tblW w:w="0" w:type="auto"/>
        <w:jc w:val="center"/>
        <w:tblLook w:val="04A0" w:firstRow="1" w:lastRow="0" w:firstColumn="1" w:lastColumn="0" w:noHBand="0" w:noVBand="1"/>
      </w:tblPr>
      <w:tblGrid>
        <w:gridCol w:w="3209"/>
        <w:gridCol w:w="3209"/>
        <w:gridCol w:w="3210"/>
      </w:tblGrid>
      <w:tr w:rsidR="00267118" w:rsidRPr="003F4EBD" w14:paraId="6C1E41F8" w14:textId="77777777" w:rsidTr="00267118">
        <w:trPr>
          <w:jc w:val="center"/>
        </w:trPr>
        <w:tc>
          <w:tcPr>
            <w:tcW w:w="3209" w:type="dxa"/>
          </w:tcPr>
          <w:p w14:paraId="0BF4CF66" w14:textId="77777777" w:rsidR="00267118" w:rsidRPr="003F4EBD" w:rsidRDefault="00267118" w:rsidP="00267118">
            <w:pPr>
              <w:contextualSpacing/>
              <w:jc w:val="center"/>
              <w:rPr>
                <w:sz w:val="28"/>
                <w:szCs w:val="28"/>
              </w:rPr>
            </w:pPr>
            <w:r w:rsidRPr="003F4EBD">
              <w:rPr>
                <w:sz w:val="28"/>
                <w:szCs w:val="28"/>
              </w:rPr>
              <w:t>Наименование</w:t>
            </w:r>
          </w:p>
        </w:tc>
        <w:tc>
          <w:tcPr>
            <w:tcW w:w="3209" w:type="dxa"/>
          </w:tcPr>
          <w:p w14:paraId="49C53839" w14:textId="77777777" w:rsidR="00267118" w:rsidRPr="003F4EBD" w:rsidRDefault="00267118" w:rsidP="00267118">
            <w:pPr>
              <w:contextualSpacing/>
              <w:jc w:val="center"/>
              <w:rPr>
                <w:sz w:val="28"/>
                <w:szCs w:val="28"/>
              </w:rPr>
            </w:pPr>
            <w:r w:rsidRPr="003F4EBD">
              <w:rPr>
                <w:sz w:val="28"/>
                <w:szCs w:val="28"/>
              </w:rPr>
              <w:t>2019 год</w:t>
            </w:r>
          </w:p>
        </w:tc>
        <w:tc>
          <w:tcPr>
            <w:tcW w:w="3210" w:type="dxa"/>
          </w:tcPr>
          <w:p w14:paraId="2E0AB714" w14:textId="77777777" w:rsidR="00267118" w:rsidRPr="003F4EBD" w:rsidRDefault="00267118" w:rsidP="00267118">
            <w:pPr>
              <w:contextualSpacing/>
              <w:jc w:val="center"/>
              <w:rPr>
                <w:sz w:val="28"/>
                <w:szCs w:val="28"/>
              </w:rPr>
            </w:pPr>
            <w:r w:rsidRPr="003F4EBD">
              <w:rPr>
                <w:sz w:val="28"/>
                <w:szCs w:val="28"/>
              </w:rPr>
              <w:t>2020 год</w:t>
            </w:r>
          </w:p>
        </w:tc>
      </w:tr>
      <w:tr w:rsidR="00267118" w:rsidRPr="003F4EBD" w14:paraId="6DC23E71" w14:textId="77777777" w:rsidTr="00267118">
        <w:trPr>
          <w:jc w:val="center"/>
        </w:trPr>
        <w:tc>
          <w:tcPr>
            <w:tcW w:w="3209" w:type="dxa"/>
          </w:tcPr>
          <w:p w14:paraId="5FD5C0C7" w14:textId="77777777" w:rsidR="00267118" w:rsidRPr="003F4EBD" w:rsidRDefault="00267118" w:rsidP="00267118">
            <w:pPr>
              <w:contextualSpacing/>
              <w:rPr>
                <w:sz w:val="28"/>
                <w:szCs w:val="28"/>
              </w:rPr>
            </w:pPr>
            <w:r w:rsidRPr="003F4EBD">
              <w:rPr>
                <w:sz w:val="28"/>
                <w:szCs w:val="28"/>
              </w:rPr>
              <w:t>уголь каменный</w:t>
            </w:r>
          </w:p>
        </w:tc>
        <w:tc>
          <w:tcPr>
            <w:tcW w:w="3209" w:type="dxa"/>
          </w:tcPr>
          <w:p w14:paraId="26516B89" w14:textId="77777777" w:rsidR="00267118" w:rsidRPr="003F4EBD" w:rsidRDefault="00267118" w:rsidP="00267118">
            <w:pPr>
              <w:contextualSpacing/>
              <w:jc w:val="center"/>
              <w:rPr>
                <w:sz w:val="28"/>
                <w:szCs w:val="28"/>
              </w:rPr>
            </w:pPr>
            <w:r w:rsidRPr="003F4EBD">
              <w:rPr>
                <w:sz w:val="28"/>
                <w:szCs w:val="28"/>
              </w:rPr>
              <w:t>4,4</w:t>
            </w:r>
          </w:p>
        </w:tc>
        <w:tc>
          <w:tcPr>
            <w:tcW w:w="3210" w:type="dxa"/>
          </w:tcPr>
          <w:p w14:paraId="1C97270F" w14:textId="77777777" w:rsidR="00267118" w:rsidRPr="003F4EBD" w:rsidRDefault="00267118" w:rsidP="00267118">
            <w:pPr>
              <w:contextualSpacing/>
              <w:jc w:val="center"/>
              <w:rPr>
                <w:sz w:val="28"/>
                <w:szCs w:val="28"/>
              </w:rPr>
            </w:pPr>
            <w:r w:rsidRPr="003F4EBD">
              <w:rPr>
                <w:sz w:val="28"/>
                <w:szCs w:val="28"/>
              </w:rPr>
              <w:t>4,1</w:t>
            </w:r>
          </w:p>
        </w:tc>
      </w:tr>
      <w:tr w:rsidR="00267118" w:rsidRPr="003F4EBD" w14:paraId="7EA63654" w14:textId="77777777" w:rsidTr="00267118">
        <w:trPr>
          <w:jc w:val="center"/>
        </w:trPr>
        <w:tc>
          <w:tcPr>
            <w:tcW w:w="3209" w:type="dxa"/>
          </w:tcPr>
          <w:p w14:paraId="4FE266A4" w14:textId="77777777" w:rsidR="00267118" w:rsidRPr="003F4EBD" w:rsidRDefault="00267118" w:rsidP="00267118">
            <w:pPr>
              <w:contextualSpacing/>
              <w:rPr>
                <w:sz w:val="28"/>
                <w:szCs w:val="28"/>
              </w:rPr>
            </w:pPr>
            <w:r w:rsidRPr="003F4EBD">
              <w:rPr>
                <w:sz w:val="28"/>
                <w:szCs w:val="28"/>
              </w:rPr>
              <w:t>транспортировка</w:t>
            </w:r>
          </w:p>
        </w:tc>
        <w:tc>
          <w:tcPr>
            <w:tcW w:w="3209" w:type="dxa"/>
          </w:tcPr>
          <w:p w14:paraId="3B888981" w14:textId="77777777" w:rsidR="00267118" w:rsidRPr="003F4EBD" w:rsidRDefault="00267118" w:rsidP="00267118">
            <w:pPr>
              <w:contextualSpacing/>
              <w:jc w:val="center"/>
              <w:rPr>
                <w:sz w:val="28"/>
                <w:szCs w:val="28"/>
              </w:rPr>
            </w:pPr>
            <w:r w:rsidRPr="003F4EBD">
              <w:rPr>
                <w:sz w:val="28"/>
                <w:szCs w:val="28"/>
              </w:rPr>
              <w:t>5,1</w:t>
            </w:r>
          </w:p>
        </w:tc>
        <w:tc>
          <w:tcPr>
            <w:tcW w:w="3210" w:type="dxa"/>
          </w:tcPr>
          <w:p w14:paraId="000FF13C" w14:textId="77777777" w:rsidR="00267118" w:rsidRPr="003F4EBD" w:rsidRDefault="00267118" w:rsidP="00267118">
            <w:pPr>
              <w:contextualSpacing/>
              <w:jc w:val="center"/>
              <w:rPr>
                <w:sz w:val="28"/>
                <w:szCs w:val="28"/>
              </w:rPr>
            </w:pPr>
            <w:r w:rsidRPr="003F4EBD">
              <w:rPr>
                <w:sz w:val="28"/>
                <w:szCs w:val="28"/>
              </w:rPr>
              <w:t>4,3</w:t>
            </w:r>
          </w:p>
        </w:tc>
      </w:tr>
      <w:tr w:rsidR="00267118" w:rsidRPr="003F4EBD" w14:paraId="68DE3E9D" w14:textId="77777777" w:rsidTr="00267118">
        <w:trPr>
          <w:jc w:val="center"/>
        </w:trPr>
        <w:tc>
          <w:tcPr>
            <w:tcW w:w="3209" w:type="dxa"/>
          </w:tcPr>
          <w:p w14:paraId="497F22D0" w14:textId="77777777" w:rsidR="00267118" w:rsidRPr="003F4EBD" w:rsidRDefault="00267118" w:rsidP="00267118">
            <w:pPr>
              <w:contextualSpacing/>
              <w:rPr>
                <w:sz w:val="28"/>
                <w:szCs w:val="28"/>
              </w:rPr>
            </w:pPr>
            <w:r w:rsidRPr="003F4EBD">
              <w:rPr>
                <w:sz w:val="28"/>
                <w:szCs w:val="28"/>
              </w:rPr>
              <w:t>электроэнергия</w:t>
            </w:r>
          </w:p>
        </w:tc>
        <w:tc>
          <w:tcPr>
            <w:tcW w:w="3209" w:type="dxa"/>
          </w:tcPr>
          <w:p w14:paraId="2D675536" w14:textId="77777777" w:rsidR="00267118" w:rsidRPr="003F4EBD" w:rsidRDefault="00267118" w:rsidP="00267118">
            <w:pPr>
              <w:contextualSpacing/>
              <w:jc w:val="center"/>
              <w:rPr>
                <w:sz w:val="28"/>
                <w:szCs w:val="28"/>
              </w:rPr>
            </w:pPr>
            <w:r w:rsidRPr="003F4EBD">
              <w:rPr>
                <w:sz w:val="28"/>
                <w:szCs w:val="28"/>
              </w:rPr>
              <w:t>5,4</w:t>
            </w:r>
          </w:p>
        </w:tc>
        <w:tc>
          <w:tcPr>
            <w:tcW w:w="3210" w:type="dxa"/>
          </w:tcPr>
          <w:p w14:paraId="703CD5AD" w14:textId="77777777" w:rsidR="00267118" w:rsidRPr="003F4EBD" w:rsidRDefault="00267118" w:rsidP="00267118">
            <w:pPr>
              <w:contextualSpacing/>
              <w:jc w:val="center"/>
              <w:rPr>
                <w:sz w:val="28"/>
                <w:szCs w:val="28"/>
              </w:rPr>
            </w:pPr>
            <w:r w:rsidRPr="003F4EBD">
              <w:rPr>
                <w:sz w:val="28"/>
                <w:szCs w:val="28"/>
              </w:rPr>
              <w:t>4,8</w:t>
            </w:r>
          </w:p>
        </w:tc>
      </w:tr>
      <w:tr w:rsidR="00267118" w:rsidRPr="003F4EBD" w14:paraId="5D384480" w14:textId="77777777" w:rsidTr="00267118">
        <w:trPr>
          <w:jc w:val="center"/>
        </w:trPr>
        <w:tc>
          <w:tcPr>
            <w:tcW w:w="3209" w:type="dxa"/>
          </w:tcPr>
          <w:p w14:paraId="3114F51D" w14:textId="77777777" w:rsidR="00267118" w:rsidRPr="003F4EBD" w:rsidRDefault="00267118" w:rsidP="00267118">
            <w:pPr>
              <w:contextualSpacing/>
              <w:rPr>
                <w:sz w:val="28"/>
                <w:szCs w:val="28"/>
              </w:rPr>
            </w:pPr>
            <w:r w:rsidRPr="003F4EBD">
              <w:rPr>
                <w:sz w:val="28"/>
                <w:szCs w:val="28"/>
              </w:rPr>
              <w:t>вода и водоотведение</w:t>
            </w:r>
          </w:p>
        </w:tc>
        <w:tc>
          <w:tcPr>
            <w:tcW w:w="3209" w:type="dxa"/>
          </w:tcPr>
          <w:p w14:paraId="0C0C187A" w14:textId="77777777" w:rsidR="00267118" w:rsidRPr="003F4EBD" w:rsidRDefault="00267118" w:rsidP="00267118">
            <w:pPr>
              <w:contextualSpacing/>
              <w:jc w:val="center"/>
              <w:rPr>
                <w:sz w:val="28"/>
                <w:szCs w:val="28"/>
              </w:rPr>
            </w:pPr>
            <w:r w:rsidRPr="003F4EBD">
              <w:rPr>
                <w:sz w:val="28"/>
                <w:szCs w:val="28"/>
              </w:rPr>
              <w:t>4,8</w:t>
            </w:r>
          </w:p>
        </w:tc>
        <w:tc>
          <w:tcPr>
            <w:tcW w:w="3210" w:type="dxa"/>
          </w:tcPr>
          <w:p w14:paraId="4713C9FA" w14:textId="77777777" w:rsidR="00267118" w:rsidRPr="003F4EBD" w:rsidRDefault="00267118" w:rsidP="00267118">
            <w:pPr>
              <w:contextualSpacing/>
              <w:jc w:val="center"/>
              <w:rPr>
                <w:sz w:val="28"/>
                <w:szCs w:val="28"/>
              </w:rPr>
            </w:pPr>
            <w:r w:rsidRPr="003F4EBD">
              <w:rPr>
                <w:sz w:val="28"/>
                <w:szCs w:val="28"/>
              </w:rPr>
              <w:t>4,1</w:t>
            </w:r>
          </w:p>
        </w:tc>
      </w:tr>
      <w:tr w:rsidR="00267118" w:rsidRPr="003F4EBD" w14:paraId="5988952B" w14:textId="77777777" w:rsidTr="00267118">
        <w:trPr>
          <w:jc w:val="center"/>
        </w:trPr>
        <w:tc>
          <w:tcPr>
            <w:tcW w:w="3209" w:type="dxa"/>
          </w:tcPr>
          <w:p w14:paraId="52A8C3AE" w14:textId="77777777" w:rsidR="00267118" w:rsidRPr="003F4EBD" w:rsidRDefault="00267118" w:rsidP="00267118">
            <w:pPr>
              <w:contextualSpacing/>
              <w:rPr>
                <w:sz w:val="28"/>
                <w:szCs w:val="28"/>
              </w:rPr>
            </w:pPr>
            <w:r w:rsidRPr="003F4EBD">
              <w:rPr>
                <w:sz w:val="28"/>
                <w:szCs w:val="28"/>
              </w:rPr>
              <w:t>ИПЦ</w:t>
            </w:r>
          </w:p>
        </w:tc>
        <w:tc>
          <w:tcPr>
            <w:tcW w:w="3209" w:type="dxa"/>
          </w:tcPr>
          <w:p w14:paraId="2F67DA9B" w14:textId="77777777" w:rsidR="00267118" w:rsidRPr="003F4EBD" w:rsidRDefault="00267118" w:rsidP="00267118">
            <w:pPr>
              <w:contextualSpacing/>
              <w:jc w:val="center"/>
              <w:rPr>
                <w:sz w:val="28"/>
                <w:szCs w:val="28"/>
              </w:rPr>
            </w:pPr>
            <w:r w:rsidRPr="003F4EBD">
              <w:rPr>
                <w:sz w:val="28"/>
                <w:szCs w:val="28"/>
              </w:rPr>
              <w:t>4,7</w:t>
            </w:r>
          </w:p>
        </w:tc>
        <w:tc>
          <w:tcPr>
            <w:tcW w:w="3210" w:type="dxa"/>
          </w:tcPr>
          <w:p w14:paraId="3E3A3178" w14:textId="77777777" w:rsidR="00267118" w:rsidRPr="003F4EBD" w:rsidRDefault="00267118" w:rsidP="00267118">
            <w:pPr>
              <w:contextualSpacing/>
              <w:jc w:val="center"/>
              <w:rPr>
                <w:sz w:val="28"/>
                <w:szCs w:val="28"/>
              </w:rPr>
            </w:pPr>
            <w:r w:rsidRPr="003F4EBD">
              <w:rPr>
                <w:sz w:val="28"/>
                <w:szCs w:val="28"/>
              </w:rPr>
              <w:t>3,0</w:t>
            </w:r>
          </w:p>
        </w:tc>
      </w:tr>
    </w:tbl>
    <w:p w14:paraId="67CF84E2" w14:textId="77777777" w:rsidR="00267118" w:rsidRPr="003F4EBD" w:rsidRDefault="00267118" w:rsidP="00267118">
      <w:pPr>
        <w:ind w:firstLine="709"/>
        <w:contextualSpacing/>
        <w:jc w:val="both"/>
        <w:rPr>
          <w:rFonts w:eastAsiaTheme="minorHAnsi"/>
          <w:sz w:val="28"/>
          <w:szCs w:val="28"/>
          <w:lang w:eastAsia="en-US"/>
        </w:rPr>
      </w:pPr>
    </w:p>
    <w:p w14:paraId="1F29D262" w14:textId="77777777" w:rsidR="00267118" w:rsidRPr="003F4EBD" w:rsidRDefault="00267118" w:rsidP="00267118">
      <w:pPr>
        <w:ind w:firstLine="709"/>
        <w:contextualSpacing/>
        <w:jc w:val="both"/>
        <w:rPr>
          <w:rFonts w:eastAsiaTheme="minorHAnsi"/>
          <w:b/>
          <w:bCs/>
          <w:sz w:val="28"/>
          <w:szCs w:val="28"/>
          <w:lang w:eastAsia="en-US"/>
        </w:rPr>
      </w:pPr>
      <w:r w:rsidRPr="003F4EBD">
        <w:rPr>
          <w:rFonts w:eastAsiaTheme="minorHAnsi"/>
          <w:b/>
          <w:bCs/>
          <w:sz w:val="28"/>
          <w:szCs w:val="28"/>
          <w:lang w:eastAsia="en-US"/>
        </w:rPr>
        <w:t>2.2. Индекс изменения количества активов (ИКА)</w:t>
      </w:r>
    </w:p>
    <w:p w14:paraId="2278ABE1" w14:textId="77777777" w:rsidR="00267118" w:rsidRPr="003F4EBD" w:rsidRDefault="00267118" w:rsidP="00267118">
      <w:pPr>
        <w:ind w:firstLine="709"/>
        <w:jc w:val="both"/>
        <w:rPr>
          <w:snapToGrid w:val="0"/>
          <w:sz w:val="28"/>
          <w:szCs w:val="28"/>
        </w:rPr>
      </w:pPr>
      <w:r w:rsidRPr="003F4EBD">
        <w:rPr>
          <w:sz w:val="28"/>
          <w:szCs w:val="28"/>
        </w:rPr>
        <w:t>Установленная тепловая мощность источника тепловой энергии и количество условных единиц ООО «Коммунальщик» в 2020 году не меняется, соответственно, индекс изменения количества активов (ИКА) остаётся на уровне 2019 года, то есть 0. Динамика показателей отражена в таблице 5.</w:t>
      </w:r>
    </w:p>
    <w:p w14:paraId="0A66AC03" w14:textId="77777777" w:rsidR="00267118" w:rsidRPr="003F4EBD" w:rsidRDefault="00267118" w:rsidP="00267118">
      <w:pPr>
        <w:contextualSpacing/>
        <w:jc w:val="both"/>
        <w:rPr>
          <w:rFonts w:eastAsiaTheme="minorHAnsi"/>
          <w:sz w:val="28"/>
          <w:szCs w:val="28"/>
          <w:lang w:eastAsia="en-US"/>
        </w:rPr>
      </w:pPr>
    </w:p>
    <w:p w14:paraId="1FE19754"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b/>
          <w:bCs/>
          <w:sz w:val="28"/>
          <w:szCs w:val="28"/>
          <w:lang w:eastAsia="en-US"/>
        </w:rPr>
        <w:t>2.3. Нормативы</w:t>
      </w:r>
    </w:p>
    <w:p w14:paraId="2C7739BF" w14:textId="77777777" w:rsidR="00267118" w:rsidRPr="003F4EBD" w:rsidRDefault="00267118" w:rsidP="00267118">
      <w:pPr>
        <w:ind w:firstLine="709"/>
        <w:contextualSpacing/>
        <w:jc w:val="both"/>
        <w:rPr>
          <w:rFonts w:eastAsiaTheme="minorHAnsi"/>
          <w:sz w:val="28"/>
          <w:szCs w:val="28"/>
          <w:lang w:eastAsia="en-US"/>
        </w:rPr>
      </w:pPr>
    </w:p>
    <w:p w14:paraId="74EF321E"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b/>
          <w:bCs/>
          <w:sz w:val="28"/>
          <w:szCs w:val="28"/>
          <w:lang w:eastAsia="en-US"/>
        </w:rPr>
        <w:t xml:space="preserve">а) </w:t>
      </w:r>
      <w:r w:rsidRPr="003F4EBD">
        <w:rPr>
          <w:rFonts w:eastAsiaTheme="minorHAnsi"/>
          <w:sz w:val="28"/>
          <w:szCs w:val="28"/>
          <w:lang w:eastAsia="en-US"/>
        </w:rPr>
        <w:t xml:space="preserve">В соответствии с пунктом 35 «Основ ценообразования в сфере теплоснабжения», утверждённых постановлением Правительства РФ от 22.10.2012 № 1075 (ред. от 25.08.2017),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w:t>
      </w:r>
      <w:r w:rsidRPr="003F4EBD">
        <w:rPr>
          <w:rFonts w:eastAsiaTheme="minorHAnsi"/>
          <w:sz w:val="28"/>
          <w:szCs w:val="28"/>
          <w:lang w:eastAsia="en-US"/>
        </w:rPr>
        <w:lastRenderedPageBreak/>
        <w:t>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14:paraId="1762B205"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sz w:val="28"/>
          <w:szCs w:val="28"/>
          <w:lang w:eastAsia="en-US"/>
        </w:rPr>
        <w:t xml:space="preserve">Таким образом, объем потребления топлива, необходимый для производства тепловой энергии, рассчитан исходя из норматива удельного расхода условного топлива, который был определён в размере 227,87 кг </w:t>
      </w:r>
      <w:proofErr w:type="spellStart"/>
      <w:r w:rsidRPr="003F4EBD">
        <w:rPr>
          <w:rFonts w:eastAsiaTheme="minorHAnsi"/>
          <w:sz w:val="28"/>
          <w:szCs w:val="28"/>
          <w:lang w:eastAsia="en-US"/>
        </w:rPr>
        <w:t>у.т</w:t>
      </w:r>
      <w:proofErr w:type="spellEnd"/>
      <w:r w:rsidRPr="003F4EBD">
        <w:rPr>
          <w:rFonts w:eastAsiaTheme="minorHAnsi"/>
          <w:sz w:val="28"/>
          <w:szCs w:val="28"/>
          <w:lang w:eastAsia="en-US"/>
        </w:rPr>
        <w:t>./Гкал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w:t>
      </w:r>
    </w:p>
    <w:p w14:paraId="40542CE1" w14:textId="77777777" w:rsidR="00267118" w:rsidRPr="003F4EBD" w:rsidRDefault="00267118" w:rsidP="00267118">
      <w:pPr>
        <w:ind w:firstLine="709"/>
        <w:contextualSpacing/>
        <w:jc w:val="both"/>
        <w:rPr>
          <w:rFonts w:eastAsiaTheme="minorHAnsi"/>
          <w:sz w:val="28"/>
          <w:szCs w:val="28"/>
          <w:lang w:eastAsia="en-US"/>
        </w:rPr>
      </w:pPr>
    </w:p>
    <w:p w14:paraId="784A7D04"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b/>
          <w:bCs/>
          <w:sz w:val="28"/>
          <w:szCs w:val="28"/>
          <w:lang w:eastAsia="en-US"/>
        </w:rPr>
        <w:t xml:space="preserve">б) </w:t>
      </w:r>
      <w:r w:rsidRPr="003F4EBD">
        <w:rPr>
          <w:rFonts w:eastAsiaTheme="minorHAnsi"/>
          <w:sz w:val="28"/>
          <w:szCs w:val="28"/>
          <w:lang w:eastAsia="en-US"/>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в течение этого периода не пересматривается, и принимается в размере 1 639,20 Гкал.</w:t>
      </w:r>
    </w:p>
    <w:p w14:paraId="5CAAF504" w14:textId="77777777" w:rsidR="00267118" w:rsidRPr="003F4EBD" w:rsidRDefault="00267118" w:rsidP="00267118">
      <w:pPr>
        <w:ind w:firstLine="709"/>
        <w:contextualSpacing/>
        <w:jc w:val="both"/>
        <w:rPr>
          <w:rFonts w:eastAsiaTheme="minorHAnsi"/>
          <w:sz w:val="28"/>
          <w:szCs w:val="28"/>
          <w:lang w:eastAsia="en-US"/>
        </w:rPr>
      </w:pPr>
    </w:p>
    <w:p w14:paraId="25869051" w14:textId="77777777" w:rsidR="00267118" w:rsidRPr="003F4EBD" w:rsidRDefault="00267118" w:rsidP="00267118">
      <w:pPr>
        <w:ind w:firstLine="709"/>
        <w:contextualSpacing/>
        <w:jc w:val="both"/>
        <w:rPr>
          <w:rFonts w:eastAsiaTheme="minorHAnsi"/>
          <w:b/>
          <w:bCs/>
          <w:sz w:val="28"/>
          <w:szCs w:val="28"/>
          <w:lang w:eastAsia="en-US"/>
        </w:rPr>
      </w:pPr>
      <w:r w:rsidRPr="003F4EBD">
        <w:rPr>
          <w:rFonts w:eastAsiaTheme="minorHAnsi"/>
          <w:b/>
          <w:bCs/>
          <w:sz w:val="28"/>
          <w:szCs w:val="28"/>
          <w:lang w:eastAsia="en-US"/>
        </w:rPr>
        <w:t>2.4. Цены на топливо и энергетические ресурсы по расчётам экспертов на 2020 год.</w:t>
      </w:r>
    </w:p>
    <w:p w14:paraId="365B428D"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sz w:val="28"/>
          <w:szCs w:val="28"/>
          <w:lang w:eastAsia="en-US"/>
        </w:rPr>
        <w:t>Уголь - 1 317,96 руб./т.</w:t>
      </w:r>
    </w:p>
    <w:p w14:paraId="6614EDDE"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sz w:val="28"/>
          <w:szCs w:val="28"/>
          <w:lang w:eastAsia="en-US"/>
        </w:rPr>
        <w:t>Все виды транспортировки угля – 1 590,21 руб./т.</w:t>
      </w:r>
    </w:p>
    <w:p w14:paraId="4BF644E6"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sz w:val="28"/>
          <w:szCs w:val="28"/>
          <w:lang w:eastAsia="en-US"/>
        </w:rPr>
        <w:t>Электроэнергия на уровне НН – 7,62 руб./</w:t>
      </w:r>
      <w:proofErr w:type="spellStart"/>
      <w:r w:rsidRPr="003F4EBD">
        <w:rPr>
          <w:rFonts w:eastAsiaTheme="minorHAnsi"/>
          <w:sz w:val="28"/>
          <w:szCs w:val="28"/>
          <w:lang w:eastAsia="en-US"/>
        </w:rPr>
        <w:t>кВт×ч</w:t>
      </w:r>
      <w:proofErr w:type="spellEnd"/>
    </w:p>
    <w:p w14:paraId="41BE10EF" w14:textId="77777777" w:rsidR="00267118" w:rsidRPr="003F4EBD" w:rsidRDefault="00267118" w:rsidP="00267118">
      <w:pPr>
        <w:contextualSpacing/>
        <w:jc w:val="both"/>
        <w:rPr>
          <w:rFonts w:eastAsiaTheme="minorHAnsi"/>
          <w:sz w:val="28"/>
          <w:szCs w:val="28"/>
          <w:lang w:eastAsia="en-US"/>
        </w:rPr>
      </w:pPr>
    </w:p>
    <w:p w14:paraId="339C7173" w14:textId="77777777" w:rsidR="00267118" w:rsidRPr="003F4EBD" w:rsidRDefault="00267118" w:rsidP="00267118">
      <w:pPr>
        <w:ind w:firstLine="709"/>
        <w:contextualSpacing/>
        <w:jc w:val="both"/>
        <w:rPr>
          <w:rFonts w:eastAsiaTheme="minorHAnsi"/>
          <w:b/>
          <w:bCs/>
          <w:sz w:val="28"/>
          <w:szCs w:val="28"/>
          <w:lang w:eastAsia="en-US"/>
        </w:rPr>
      </w:pPr>
      <w:r w:rsidRPr="003F4EBD">
        <w:rPr>
          <w:rFonts w:eastAsiaTheme="minorHAnsi"/>
          <w:b/>
          <w:bCs/>
          <w:sz w:val="28"/>
          <w:szCs w:val="28"/>
          <w:lang w:eastAsia="en-US"/>
        </w:rPr>
        <w:t>2.5. Объем полезного отпуска тепловой энергии, на основании которого были рассчитаны установленные тарифы</w:t>
      </w:r>
    </w:p>
    <w:p w14:paraId="13B90D57" w14:textId="77777777" w:rsidR="00267118" w:rsidRPr="003F4EBD" w:rsidRDefault="00267118" w:rsidP="00267118">
      <w:pPr>
        <w:ind w:firstLine="851"/>
        <w:jc w:val="both"/>
        <w:rPr>
          <w:snapToGrid w:val="0"/>
          <w:sz w:val="28"/>
          <w:szCs w:val="28"/>
        </w:rPr>
      </w:pPr>
    </w:p>
    <w:p w14:paraId="3D417DCD" w14:textId="77777777" w:rsidR="00267118" w:rsidRPr="003F4EBD" w:rsidRDefault="00267118" w:rsidP="00267118">
      <w:pPr>
        <w:ind w:firstLine="851"/>
        <w:jc w:val="both"/>
        <w:rPr>
          <w:snapToGrid w:val="0"/>
          <w:sz w:val="28"/>
          <w:szCs w:val="28"/>
        </w:rPr>
      </w:pPr>
      <w:r w:rsidRPr="003F4EBD">
        <w:rPr>
          <w:snapToGrid w:val="0"/>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14:paraId="1483E7FC" w14:textId="77777777" w:rsidR="00267118" w:rsidRPr="003F4EBD" w:rsidRDefault="00267118" w:rsidP="00267118">
      <w:pPr>
        <w:ind w:firstLine="851"/>
        <w:jc w:val="both"/>
        <w:rPr>
          <w:snapToGrid w:val="0"/>
          <w:sz w:val="28"/>
          <w:szCs w:val="28"/>
        </w:rPr>
      </w:pPr>
      <w:r w:rsidRPr="003F4EBD">
        <w:rPr>
          <w:snapToGrid w:val="0"/>
          <w:sz w:val="28"/>
          <w:szCs w:val="28"/>
        </w:rPr>
        <w:t>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с методическими указаниями.</w:t>
      </w:r>
    </w:p>
    <w:p w14:paraId="23675F1A" w14:textId="77777777" w:rsidR="00267118" w:rsidRPr="003F4EBD" w:rsidRDefault="00267118" w:rsidP="00267118">
      <w:pPr>
        <w:ind w:firstLine="851"/>
        <w:jc w:val="both"/>
        <w:rPr>
          <w:snapToGrid w:val="0"/>
          <w:sz w:val="28"/>
          <w:szCs w:val="28"/>
        </w:rPr>
      </w:pPr>
      <w:r w:rsidRPr="003F4EBD">
        <w:rPr>
          <w:snapToGrid w:val="0"/>
          <w:sz w:val="28"/>
          <w:szCs w:val="28"/>
        </w:rPr>
        <w:lastRenderedPageBreak/>
        <w:t>Эксперты считают обоснованным определить объем выработки и отпуска тепловой энергии от котельных на 2020 год, согласно схемам теплоснабжения, в размере 7 357,00 Гкал и 5 452,95 Гкал соответственно.</w:t>
      </w:r>
    </w:p>
    <w:p w14:paraId="4FB836E5" w14:textId="77777777" w:rsidR="00267118" w:rsidRPr="003F4EBD" w:rsidRDefault="00267118" w:rsidP="00267118">
      <w:pPr>
        <w:ind w:firstLine="851"/>
        <w:jc w:val="both"/>
        <w:rPr>
          <w:snapToGrid w:val="0"/>
          <w:sz w:val="28"/>
          <w:szCs w:val="28"/>
        </w:rPr>
      </w:pPr>
    </w:p>
    <w:p w14:paraId="691ECFD9" w14:textId="77777777" w:rsidR="00267118" w:rsidRPr="003F4EBD" w:rsidRDefault="00267118" w:rsidP="00267118">
      <w:pPr>
        <w:ind w:firstLine="851"/>
        <w:jc w:val="both"/>
        <w:rPr>
          <w:snapToGrid w:val="0"/>
          <w:sz w:val="28"/>
          <w:szCs w:val="28"/>
        </w:rPr>
      </w:pPr>
      <w:r w:rsidRPr="003F4EBD">
        <w:rPr>
          <w:snapToGrid w:val="0"/>
          <w:sz w:val="28"/>
          <w:szCs w:val="28"/>
        </w:rPr>
        <w:t>Расчёт выработки и полезного отпуска тепловой энергии представлен в таблице 2.</w:t>
      </w:r>
    </w:p>
    <w:p w14:paraId="5E189DCF" w14:textId="77777777" w:rsidR="00267118" w:rsidRPr="003F4EBD" w:rsidRDefault="00267118" w:rsidP="00267118">
      <w:pPr>
        <w:ind w:firstLine="851"/>
        <w:jc w:val="both"/>
        <w:rPr>
          <w:snapToGrid w:val="0"/>
          <w:sz w:val="28"/>
          <w:szCs w:val="28"/>
        </w:rPr>
      </w:pPr>
    </w:p>
    <w:p w14:paraId="716AF034" w14:textId="77777777" w:rsidR="00267118" w:rsidRPr="003F4EBD" w:rsidRDefault="00267118" w:rsidP="00267118">
      <w:pPr>
        <w:spacing w:line="360" w:lineRule="auto"/>
        <w:ind w:firstLine="720"/>
        <w:jc w:val="center"/>
        <w:rPr>
          <w:snapToGrid w:val="0"/>
          <w:sz w:val="28"/>
          <w:szCs w:val="28"/>
        </w:rPr>
      </w:pPr>
      <w:r w:rsidRPr="003F4EBD">
        <w:rPr>
          <w:snapToGrid w:val="0"/>
          <w:sz w:val="28"/>
          <w:szCs w:val="28"/>
        </w:rPr>
        <w:t>Расчёт выработки и полезного отпуска тепловой энергии на 2020 год</w:t>
      </w:r>
    </w:p>
    <w:p w14:paraId="2E8DEB36" w14:textId="77777777" w:rsidR="00267118" w:rsidRPr="003F4EBD" w:rsidRDefault="00267118" w:rsidP="00267118">
      <w:pPr>
        <w:spacing w:line="360" w:lineRule="auto"/>
        <w:ind w:firstLine="720"/>
        <w:jc w:val="right"/>
        <w:rPr>
          <w:snapToGrid w:val="0"/>
          <w:sz w:val="28"/>
          <w:szCs w:val="28"/>
        </w:rPr>
      </w:pPr>
      <w:r w:rsidRPr="003F4EBD">
        <w:rPr>
          <w:snapToGrid w:val="0"/>
          <w:sz w:val="28"/>
          <w:szCs w:val="28"/>
        </w:rPr>
        <w:t>Таблица 2</w:t>
      </w:r>
    </w:p>
    <w:p w14:paraId="158534E3" w14:textId="77777777" w:rsidR="00267118" w:rsidRPr="003F4EBD" w:rsidRDefault="00267118" w:rsidP="00267118">
      <w:pPr>
        <w:spacing w:line="360" w:lineRule="auto"/>
        <w:ind w:firstLine="720"/>
        <w:jc w:val="right"/>
        <w:rPr>
          <w:snapToGrid w:val="0"/>
          <w:sz w:val="28"/>
          <w:szCs w:val="28"/>
        </w:rPr>
      </w:pPr>
      <w:r w:rsidRPr="003F4EBD">
        <w:rPr>
          <w:snapToGrid w:val="0"/>
          <w:sz w:val="28"/>
          <w:szCs w:val="28"/>
        </w:rPr>
        <w:t>Гкал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1"/>
        <w:gridCol w:w="4017"/>
      </w:tblGrid>
      <w:tr w:rsidR="00267118" w:rsidRPr="003F4EBD" w14:paraId="775EEB44" w14:textId="77777777" w:rsidTr="00267118">
        <w:trPr>
          <w:trHeight w:val="492"/>
          <w:jc w:val="center"/>
        </w:trPr>
        <w:tc>
          <w:tcPr>
            <w:tcW w:w="2914" w:type="pct"/>
            <w:shd w:val="clear" w:color="auto" w:fill="auto"/>
            <w:vAlign w:val="center"/>
          </w:tcPr>
          <w:p w14:paraId="324A99C5" w14:textId="77777777" w:rsidR="00267118" w:rsidRPr="003F4EBD" w:rsidRDefault="00267118" w:rsidP="00267118">
            <w:pPr>
              <w:spacing w:line="360" w:lineRule="auto"/>
              <w:jc w:val="center"/>
              <w:rPr>
                <w:snapToGrid w:val="0"/>
                <w:sz w:val="28"/>
                <w:szCs w:val="28"/>
              </w:rPr>
            </w:pPr>
            <w:r w:rsidRPr="003F4EBD">
              <w:rPr>
                <w:snapToGrid w:val="0"/>
                <w:sz w:val="28"/>
                <w:szCs w:val="28"/>
              </w:rPr>
              <w:t>Показатели</w:t>
            </w:r>
          </w:p>
        </w:tc>
        <w:tc>
          <w:tcPr>
            <w:tcW w:w="2086" w:type="pct"/>
            <w:shd w:val="clear" w:color="auto" w:fill="auto"/>
            <w:vAlign w:val="center"/>
          </w:tcPr>
          <w:p w14:paraId="72F9E1F8" w14:textId="77777777" w:rsidR="00267118" w:rsidRPr="003F4EBD" w:rsidRDefault="00267118" w:rsidP="00267118">
            <w:pPr>
              <w:spacing w:line="360" w:lineRule="auto"/>
              <w:jc w:val="center"/>
              <w:rPr>
                <w:snapToGrid w:val="0"/>
                <w:sz w:val="28"/>
                <w:szCs w:val="28"/>
              </w:rPr>
            </w:pPr>
            <w:r w:rsidRPr="003F4EBD">
              <w:rPr>
                <w:snapToGrid w:val="0"/>
                <w:sz w:val="28"/>
                <w:szCs w:val="28"/>
              </w:rPr>
              <w:t>План на 2020 г.</w:t>
            </w:r>
          </w:p>
        </w:tc>
      </w:tr>
      <w:tr w:rsidR="00267118" w:rsidRPr="003F4EBD" w14:paraId="322E9AB4" w14:textId="77777777" w:rsidTr="00267118">
        <w:trPr>
          <w:trHeight w:val="172"/>
          <w:jc w:val="center"/>
        </w:trPr>
        <w:tc>
          <w:tcPr>
            <w:tcW w:w="2914" w:type="pct"/>
            <w:shd w:val="clear" w:color="auto" w:fill="auto"/>
            <w:vAlign w:val="center"/>
          </w:tcPr>
          <w:p w14:paraId="0F74796E" w14:textId="77777777" w:rsidR="00267118" w:rsidRPr="003F4EBD" w:rsidRDefault="00267118" w:rsidP="00267118">
            <w:pPr>
              <w:jc w:val="center"/>
              <w:rPr>
                <w:snapToGrid w:val="0"/>
                <w:sz w:val="22"/>
                <w:szCs w:val="22"/>
              </w:rPr>
            </w:pPr>
            <w:r w:rsidRPr="003F4EBD">
              <w:rPr>
                <w:snapToGrid w:val="0"/>
                <w:sz w:val="22"/>
                <w:szCs w:val="22"/>
              </w:rPr>
              <w:t>1</w:t>
            </w:r>
          </w:p>
        </w:tc>
        <w:tc>
          <w:tcPr>
            <w:tcW w:w="2086" w:type="pct"/>
            <w:shd w:val="clear" w:color="auto" w:fill="auto"/>
            <w:vAlign w:val="center"/>
          </w:tcPr>
          <w:p w14:paraId="02632FD4" w14:textId="77777777" w:rsidR="00267118" w:rsidRPr="003F4EBD" w:rsidRDefault="00267118" w:rsidP="00267118">
            <w:pPr>
              <w:jc w:val="center"/>
              <w:rPr>
                <w:snapToGrid w:val="0"/>
                <w:sz w:val="22"/>
                <w:szCs w:val="22"/>
              </w:rPr>
            </w:pPr>
            <w:r w:rsidRPr="003F4EBD">
              <w:rPr>
                <w:snapToGrid w:val="0"/>
                <w:sz w:val="22"/>
                <w:szCs w:val="22"/>
              </w:rPr>
              <w:t>2</w:t>
            </w:r>
          </w:p>
        </w:tc>
      </w:tr>
      <w:tr w:rsidR="00267118" w:rsidRPr="003F4EBD" w14:paraId="2FE07685" w14:textId="77777777" w:rsidTr="00267118">
        <w:trPr>
          <w:jc w:val="center"/>
        </w:trPr>
        <w:tc>
          <w:tcPr>
            <w:tcW w:w="2914" w:type="pct"/>
            <w:tcBorders>
              <w:top w:val="single" w:sz="4" w:space="0" w:color="auto"/>
              <w:left w:val="single" w:sz="8" w:space="0" w:color="auto"/>
              <w:bottom w:val="single" w:sz="4" w:space="0" w:color="auto"/>
              <w:right w:val="single" w:sz="4" w:space="0" w:color="auto"/>
            </w:tcBorders>
            <w:shd w:val="clear" w:color="auto" w:fill="auto"/>
          </w:tcPr>
          <w:p w14:paraId="40F1B832" w14:textId="77777777" w:rsidR="00267118" w:rsidRPr="003F4EBD" w:rsidRDefault="00267118" w:rsidP="00267118">
            <w:pPr>
              <w:rPr>
                <w:snapToGrid w:val="0"/>
                <w:sz w:val="28"/>
                <w:szCs w:val="28"/>
              </w:rPr>
            </w:pPr>
            <w:r w:rsidRPr="003F4EBD">
              <w:rPr>
                <w:snapToGrid w:val="0"/>
                <w:sz w:val="28"/>
                <w:szCs w:val="28"/>
              </w:rPr>
              <w:t>Нормативная выработка</w:t>
            </w:r>
          </w:p>
        </w:tc>
        <w:tc>
          <w:tcPr>
            <w:tcW w:w="2086" w:type="pct"/>
            <w:shd w:val="clear" w:color="auto" w:fill="auto"/>
          </w:tcPr>
          <w:p w14:paraId="1434279D" w14:textId="77777777" w:rsidR="00267118" w:rsidRPr="003F4EBD" w:rsidRDefault="00267118" w:rsidP="00267118">
            <w:pPr>
              <w:jc w:val="center"/>
              <w:rPr>
                <w:snapToGrid w:val="0"/>
                <w:sz w:val="28"/>
                <w:szCs w:val="28"/>
              </w:rPr>
            </w:pPr>
            <w:r w:rsidRPr="003F4EBD">
              <w:rPr>
                <w:snapToGrid w:val="0"/>
                <w:sz w:val="28"/>
                <w:szCs w:val="28"/>
              </w:rPr>
              <w:t>7 357,00</w:t>
            </w:r>
          </w:p>
        </w:tc>
      </w:tr>
      <w:tr w:rsidR="00267118" w:rsidRPr="003F4EBD" w14:paraId="5081AD30" w14:textId="77777777" w:rsidTr="00267118">
        <w:trPr>
          <w:jc w:val="center"/>
        </w:trPr>
        <w:tc>
          <w:tcPr>
            <w:tcW w:w="2914" w:type="pct"/>
            <w:tcBorders>
              <w:top w:val="single" w:sz="4" w:space="0" w:color="auto"/>
              <w:left w:val="single" w:sz="8" w:space="0" w:color="auto"/>
              <w:bottom w:val="single" w:sz="4" w:space="0" w:color="auto"/>
              <w:right w:val="single" w:sz="4" w:space="0" w:color="auto"/>
            </w:tcBorders>
            <w:shd w:val="clear" w:color="auto" w:fill="auto"/>
          </w:tcPr>
          <w:p w14:paraId="512FA6E7" w14:textId="77777777" w:rsidR="00267118" w:rsidRPr="003F4EBD" w:rsidRDefault="00267118" w:rsidP="00267118">
            <w:pPr>
              <w:rPr>
                <w:snapToGrid w:val="0"/>
                <w:sz w:val="28"/>
                <w:szCs w:val="28"/>
              </w:rPr>
            </w:pPr>
            <w:r w:rsidRPr="003F4EBD">
              <w:rPr>
                <w:snapToGrid w:val="0"/>
                <w:sz w:val="28"/>
                <w:szCs w:val="28"/>
              </w:rPr>
              <w:t>Полезный отпуск</w:t>
            </w:r>
          </w:p>
        </w:tc>
        <w:tc>
          <w:tcPr>
            <w:tcW w:w="2086" w:type="pct"/>
            <w:shd w:val="clear" w:color="auto" w:fill="auto"/>
          </w:tcPr>
          <w:p w14:paraId="2C22DCE9" w14:textId="77777777" w:rsidR="00267118" w:rsidRPr="003F4EBD" w:rsidRDefault="00267118" w:rsidP="00267118">
            <w:pPr>
              <w:jc w:val="center"/>
              <w:rPr>
                <w:snapToGrid w:val="0"/>
                <w:sz w:val="28"/>
                <w:szCs w:val="28"/>
              </w:rPr>
            </w:pPr>
            <w:r w:rsidRPr="003F4EBD">
              <w:rPr>
                <w:snapToGrid w:val="0"/>
                <w:sz w:val="28"/>
                <w:szCs w:val="28"/>
              </w:rPr>
              <w:t>5 452,95</w:t>
            </w:r>
          </w:p>
        </w:tc>
      </w:tr>
      <w:tr w:rsidR="00267118" w:rsidRPr="003F4EBD" w14:paraId="6FACC519" w14:textId="77777777" w:rsidTr="00267118">
        <w:trPr>
          <w:jc w:val="center"/>
        </w:trPr>
        <w:tc>
          <w:tcPr>
            <w:tcW w:w="2914" w:type="pct"/>
            <w:tcBorders>
              <w:top w:val="single" w:sz="4" w:space="0" w:color="auto"/>
              <w:left w:val="single" w:sz="8" w:space="0" w:color="auto"/>
              <w:bottom w:val="single" w:sz="4" w:space="0" w:color="auto"/>
              <w:right w:val="single" w:sz="4" w:space="0" w:color="auto"/>
            </w:tcBorders>
            <w:shd w:val="clear" w:color="auto" w:fill="auto"/>
          </w:tcPr>
          <w:p w14:paraId="19DDDC69" w14:textId="77777777" w:rsidR="00267118" w:rsidRPr="003F4EBD" w:rsidRDefault="00267118" w:rsidP="00267118">
            <w:pPr>
              <w:rPr>
                <w:snapToGrid w:val="0"/>
                <w:sz w:val="28"/>
                <w:szCs w:val="28"/>
              </w:rPr>
            </w:pPr>
            <w:r w:rsidRPr="003F4EBD">
              <w:rPr>
                <w:snapToGrid w:val="0"/>
                <w:sz w:val="28"/>
                <w:szCs w:val="28"/>
              </w:rPr>
              <w:t>Отпуск бюджетным</w:t>
            </w:r>
          </w:p>
        </w:tc>
        <w:tc>
          <w:tcPr>
            <w:tcW w:w="2086" w:type="pct"/>
            <w:shd w:val="clear" w:color="auto" w:fill="auto"/>
          </w:tcPr>
          <w:p w14:paraId="6F5D770B" w14:textId="77777777" w:rsidR="00267118" w:rsidRPr="003F4EBD" w:rsidRDefault="00267118" w:rsidP="00267118">
            <w:pPr>
              <w:jc w:val="center"/>
              <w:rPr>
                <w:snapToGrid w:val="0"/>
                <w:sz w:val="28"/>
                <w:szCs w:val="28"/>
              </w:rPr>
            </w:pPr>
            <w:r w:rsidRPr="003F4EBD">
              <w:rPr>
                <w:snapToGrid w:val="0"/>
                <w:sz w:val="28"/>
                <w:szCs w:val="28"/>
              </w:rPr>
              <w:t>4 676,97</w:t>
            </w:r>
          </w:p>
        </w:tc>
      </w:tr>
      <w:tr w:rsidR="00267118" w:rsidRPr="003F4EBD" w14:paraId="40BFDD6E" w14:textId="77777777" w:rsidTr="00267118">
        <w:trPr>
          <w:jc w:val="center"/>
        </w:trPr>
        <w:tc>
          <w:tcPr>
            <w:tcW w:w="2914" w:type="pct"/>
            <w:tcBorders>
              <w:top w:val="single" w:sz="4" w:space="0" w:color="auto"/>
              <w:left w:val="single" w:sz="8" w:space="0" w:color="auto"/>
              <w:bottom w:val="single" w:sz="4" w:space="0" w:color="auto"/>
              <w:right w:val="single" w:sz="4" w:space="0" w:color="auto"/>
            </w:tcBorders>
            <w:shd w:val="clear" w:color="auto" w:fill="auto"/>
          </w:tcPr>
          <w:p w14:paraId="521243B2" w14:textId="77777777" w:rsidR="00267118" w:rsidRPr="003F4EBD" w:rsidRDefault="00267118" w:rsidP="00267118">
            <w:pPr>
              <w:rPr>
                <w:snapToGrid w:val="0"/>
                <w:sz w:val="28"/>
                <w:szCs w:val="28"/>
              </w:rPr>
            </w:pPr>
            <w:r w:rsidRPr="003F4EBD">
              <w:rPr>
                <w:snapToGrid w:val="0"/>
                <w:sz w:val="28"/>
                <w:szCs w:val="28"/>
              </w:rPr>
              <w:t>Отпуск жилищным</w:t>
            </w:r>
          </w:p>
        </w:tc>
        <w:tc>
          <w:tcPr>
            <w:tcW w:w="2086" w:type="pct"/>
            <w:shd w:val="clear" w:color="auto" w:fill="auto"/>
          </w:tcPr>
          <w:p w14:paraId="21BBE7FF" w14:textId="77777777" w:rsidR="00267118" w:rsidRPr="003F4EBD" w:rsidRDefault="00267118" w:rsidP="00267118">
            <w:pPr>
              <w:jc w:val="center"/>
              <w:rPr>
                <w:snapToGrid w:val="0"/>
                <w:sz w:val="28"/>
                <w:szCs w:val="28"/>
              </w:rPr>
            </w:pPr>
            <w:r w:rsidRPr="003F4EBD">
              <w:rPr>
                <w:snapToGrid w:val="0"/>
                <w:sz w:val="28"/>
                <w:szCs w:val="28"/>
              </w:rPr>
              <w:t>430,26</w:t>
            </w:r>
          </w:p>
        </w:tc>
      </w:tr>
      <w:tr w:rsidR="00267118" w:rsidRPr="003F4EBD" w14:paraId="6968D3AC" w14:textId="77777777" w:rsidTr="00267118">
        <w:trPr>
          <w:jc w:val="center"/>
        </w:trPr>
        <w:tc>
          <w:tcPr>
            <w:tcW w:w="2914" w:type="pct"/>
            <w:tcBorders>
              <w:top w:val="nil"/>
              <w:left w:val="single" w:sz="8" w:space="0" w:color="auto"/>
              <w:bottom w:val="single" w:sz="4" w:space="0" w:color="auto"/>
              <w:right w:val="single" w:sz="4" w:space="0" w:color="auto"/>
            </w:tcBorders>
            <w:shd w:val="clear" w:color="auto" w:fill="auto"/>
          </w:tcPr>
          <w:p w14:paraId="1B9E9CDB" w14:textId="77777777" w:rsidR="00267118" w:rsidRPr="003F4EBD" w:rsidRDefault="00267118" w:rsidP="00267118">
            <w:pPr>
              <w:rPr>
                <w:snapToGrid w:val="0"/>
                <w:sz w:val="28"/>
                <w:szCs w:val="28"/>
              </w:rPr>
            </w:pPr>
            <w:r w:rsidRPr="003F4EBD">
              <w:rPr>
                <w:snapToGrid w:val="0"/>
                <w:sz w:val="28"/>
                <w:szCs w:val="28"/>
              </w:rPr>
              <w:t>Отпуск иным организациям</w:t>
            </w:r>
          </w:p>
        </w:tc>
        <w:tc>
          <w:tcPr>
            <w:tcW w:w="2086" w:type="pct"/>
            <w:shd w:val="clear" w:color="auto" w:fill="auto"/>
          </w:tcPr>
          <w:p w14:paraId="2EF43382" w14:textId="77777777" w:rsidR="00267118" w:rsidRPr="003F4EBD" w:rsidRDefault="00267118" w:rsidP="00267118">
            <w:pPr>
              <w:jc w:val="center"/>
              <w:rPr>
                <w:snapToGrid w:val="0"/>
                <w:sz w:val="28"/>
                <w:szCs w:val="28"/>
              </w:rPr>
            </w:pPr>
            <w:r w:rsidRPr="003F4EBD">
              <w:rPr>
                <w:snapToGrid w:val="0"/>
                <w:sz w:val="28"/>
                <w:szCs w:val="28"/>
              </w:rPr>
              <w:t>345,72</w:t>
            </w:r>
          </w:p>
        </w:tc>
      </w:tr>
      <w:tr w:rsidR="00267118" w:rsidRPr="003F4EBD" w14:paraId="0DC6B94D" w14:textId="77777777" w:rsidTr="00267118">
        <w:trPr>
          <w:jc w:val="center"/>
        </w:trPr>
        <w:tc>
          <w:tcPr>
            <w:tcW w:w="2914" w:type="pct"/>
            <w:tcBorders>
              <w:top w:val="nil"/>
              <w:left w:val="single" w:sz="8" w:space="0" w:color="auto"/>
              <w:bottom w:val="single" w:sz="4" w:space="0" w:color="auto"/>
              <w:right w:val="single" w:sz="4" w:space="0" w:color="auto"/>
            </w:tcBorders>
            <w:shd w:val="clear" w:color="auto" w:fill="auto"/>
          </w:tcPr>
          <w:p w14:paraId="758D5854" w14:textId="77777777" w:rsidR="00267118" w:rsidRPr="003F4EBD" w:rsidRDefault="00267118" w:rsidP="00267118">
            <w:pPr>
              <w:rPr>
                <w:snapToGrid w:val="0"/>
                <w:sz w:val="28"/>
                <w:szCs w:val="28"/>
              </w:rPr>
            </w:pPr>
            <w:r w:rsidRPr="003F4EBD">
              <w:rPr>
                <w:snapToGrid w:val="0"/>
                <w:sz w:val="28"/>
                <w:szCs w:val="28"/>
              </w:rPr>
              <w:t>Отпуск на производственные нужды</w:t>
            </w:r>
          </w:p>
        </w:tc>
        <w:tc>
          <w:tcPr>
            <w:tcW w:w="2086" w:type="pct"/>
            <w:shd w:val="clear" w:color="auto" w:fill="auto"/>
          </w:tcPr>
          <w:p w14:paraId="4A828F78" w14:textId="77777777" w:rsidR="00267118" w:rsidRPr="003F4EBD" w:rsidRDefault="00267118" w:rsidP="00267118">
            <w:pPr>
              <w:jc w:val="center"/>
              <w:rPr>
                <w:snapToGrid w:val="0"/>
                <w:sz w:val="28"/>
                <w:szCs w:val="28"/>
              </w:rPr>
            </w:pPr>
            <w:r w:rsidRPr="003F4EBD">
              <w:rPr>
                <w:snapToGrid w:val="0"/>
                <w:sz w:val="28"/>
                <w:szCs w:val="28"/>
              </w:rPr>
              <w:t>0,00</w:t>
            </w:r>
          </w:p>
        </w:tc>
      </w:tr>
      <w:tr w:rsidR="00267118" w:rsidRPr="003F4EBD" w14:paraId="34EB94CF" w14:textId="77777777" w:rsidTr="00267118">
        <w:trPr>
          <w:jc w:val="center"/>
        </w:trPr>
        <w:tc>
          <w:tcPr>
            <w:tcW w:w="2914" w:type="pct"/>
            <w:tcBorders>
              <w:top w:val="nil"/>
              <w:left w:val="single" w:sz="8" w:space="0" w:color="auto"/>
              <w:bottom w:val="single" w:sz="4" w:space="0" w:color="auto"/>
              <w:right w:val="single" w:sz="4" w:space="0" w:color="auto"/>
            </w:tcBorders>
            <w:shd w:val="clear" w:color="auto" w:fill="auto"/>
          </w:tcPr>
          <w:p w14:paraId="1BBF761F" w14:textId="77777777" w:rsidR="00267118" w:rsidRPr="003F4EBD" w:rsidRDefault="00267118" w:rsidP="00267118">
            <w:pPr>
              <w:rPr>
                <w:snapToGrid w:val="0"/>
                <w:sz w:val="28"/>
                <w:szCs w:val="28"/>
              </w:rPr>
            </w:pPr>
            <w:r w:rsidRPr="003F4EBD">
              <w:rPr>
                <w:snapToGrid w:val="0"/>
                <w:sz w:val="28"/>
                <w:szCs w:val="28"/>
              </w:rPr>
              <w:t>Потери всего, в том числе:</w:t>
            </w:r>
          </w:p>
        </w:tc>
        <w:tc>
          <w:tcPr>
            <w:tcW w:w="2086" w:type="pct"/>
            <w:shd w:val="clear" w:color="auto" w:fill="auto"/>
          </w:tcPr>
          <w:p w14:paraId="1B23511D" w14:textId="77777777" w:rsidR="00267118" w:rsidRPr="003F4EBD" w:rsidRDefault="00267118" w:rsidP="00267118">
            <w:pPr>
              <w:jc w:val="center"/>
              <w:rPr>
                <w:snapToGrid w:val="0"/>
                <w:sz w:val="28"/>
                <w:szCs w:val="28"/>
              </w:rPr>
            </w:pPr>
            <w:r w:rsidRPr="003F4EBD">
              <w:rPr>
                <w:snapToGrid w:val="0"/>
                <w:sz w:val="28"/>
                <w:szCs w:val="28"/>
              </w:rPr>
              <w:t>1 904,05</w:t>
            </w:r>
          </w:p>
        </w:tc>
      </w:tr>
      <w:tr w:rsidR="00267118" w:rsidRPr="003F4EBD" w14:paraId="7E622BE2" w14:textId="77777777" w:rsidTr="00267118">
        <w:trPr>
          <w:jc w:val="center"/>
        </w:trPr>
        <w:tc>
          <w:tcPr>
            <w:tcW w:w="2914" w:type="pct"/>
            <w:tcBorders>
              <w:top w:val="nil"/>
              <w:left w:val="single" w:sz="8" w:space="0" w:color="auto"/>
              <w:bottom w:val="single" w:sz="4" w:space="0" w:color="auto"/>
              <w:right w:val="single" w:sz="4" w:space="0" w:color="auto"/>
            </w:tcBorders>
            <w:shd w:val="clear" w:color="auto" w:fill="auto"/>
          </w:tcPr>
          <w:p w14:paraId="4CB8A9C8" w14:textId="77777777" w:rsidR="00267118" w:rsidRPr="003F4EBD" w:rsidRDefault="00267118" w:rsidP="00267118">
            <w:pPr>
              <w:rPr>
                <w:snapToGrid w:val="0"/>
                <w:sz w:val="28"/>
                <w:szCs w:val="28"/>
              </w:rPr>
            </w:pPr>
            <w:r w:rsidRPr="003F4EBD">
              <w:rPr>
                <w:snapToGrid w:val="0"/>
                <w:sz w:val="28"/>
                <w:szCs w:val="28"/>
              </w:rPr>
              <w:t>Расход на собственные нужды</w:t>
            </w:r>
          </w:p>
        </w:tc>
        <w:tc>
          <w:tcPr>
            <w:tcW w:w="2086" w:type="pct"/>
            <w:shd w:val="clear" w:color="auto" w:fill="auto"/>
          </w:tcPr>
          <w:p w14:paraId="63563CAA" w14:textId="77777777" w:rsidR="00267118" w:rsidRPr="003F4EBD" w:rsidRDefault="00267118" w:rsidP="00267118">
            <w:pPr>
              <w:jc w:val="center"/>
              <w:rPr>
                <w:snapToGrid w:val="0"/>
                <w:sz w:val="28"/>
                <w:szCs w:val="28"/>
              </w:rPr>
            </w:pPr>
            <w:r w:rsidRPr="003F4EBD">
              <w:rPr>
                <w:snapToGrid w:val="0"/>
                <w:sz w:val="28"/>
                <w:szCs w:val="28"/>
              </w:rPr>
              <w:t>264,85</w:t>
            </w:r>
          </w:p>
        </w:tc>
      </w:tr>
      <w:tr w:rsidR="00267118" w:rsidRPr="003F4EBD" w14:paraId="4ACB8295" w14:textId="77777777" w:rsidTr="00267118">
        <w:trPr>
          <w:jc w:val="center"/>
        </w:trPr>
        <w:tc>
          <w:tcPr>
            <w:tcW w:w="2914" w:type="pct"/>
            <w:tcBorders>
              <w:top w:val="nil"/>
              <w:left w:val="single" w:sz="8" w:space="0" w:color="auto"/>
              <w:bottom w:val="single" w:sz="4" w:space="0" w:color="auto"/>
              <w:right w:val="single" w:sz="4" w:space="0" w:color="auto"/>
            </w:tcBorders>
            <w:shd w:val="clear" w:color="auto" w:fill="auto"/>
          </w:tcPr>
          <w:p w14:paraId="173A6D0C" w14:textId="77777777" w:rsidR="00267118" w:rsidRPr="003F4EBD" w:rsidRDefault="00267118" w:rsidP="00267118">
            <w:pPr>
              <w:rPr>
                <w:snapToGrid w:val="0"/>
                <w:sz w:val="28"/>
                <w:szCs w:val="28"/>
              </w:rPr>
            </w:pPr>
            <w:r w:rsidRPr="003F4EBD">
              <w:rPr>
                <w:snapToGrid w:val="0"/>
                <w:sz w:val="28"/>
                <w:szCs w:val="28"/>
              </w:rPr>
              <w:t>Потери в сетях предприятия</w:t>
            </w:r>
          </w:p>
        </w:tc>
        <w:tc>
          <w:tcPr>
            <w:tcW w:w="2086" w:type="pct"/>
            <w:shd w:val="clear" w:color="auto" w:fill="auto"/>
          </w:tcPr>
          <w:p w14:paraId="37762739" w14:textId="77777777" w:rsidR="00267118" w:rsidRPr="003F4EBD" w:rsidRDefault="00267118" w:rsidP="00267118">
            <w:pPr>
              <w:jc w:val="center"/>
              <w:rPr>
                <w:snapToGrid w:val="0"/>
                <w:sz w:val="28"/>
                <w:szCs w:val="28"/>
              </w:rPr>
            </w:pPr>
            <w:r w:rsidRPr="003F4EBD">
              <w:rPr>
                <w:snapToGrid w:val="0"/>
                <w:sz w:val="28"/>
                <w:szCs w:val="28"/>
              </w:rPr>
              <w:t>1 639,20</w:t>
            </w:r>
          </w:p>
        </w:tc>
      </w:tr>
    </w:tbl>
    <w:p w14:paraId="7C5D75E7" w14:textId="77777777" w:rsidR="00267118" w:rsidRPr="003F4EBD" w:rsidRDefault="00267118" w:rsidP="00267118">
      <w:pPr>
        <w:ind w:firstLine="851"/>
        <w:jc w:val="both"/>
        <w:rPr>
          <w:snapToGrid w:val="0"/>
          <w:sz w:val="28"/>
          <w:szCs w:val="28"/>
        </w:rPr>
      </w:pPr>
    </w:p>
    <w:p w14:paraId="28810EB6" w14:textId="77777777" w:rsidR="00267118" w:rsidRPr="003F4EBD" w:rsidRDefault="00267118" w:rsidP="00267118">
      <w:pPr>
        <w:ind w:firstLine="851"/>
        <w:jc w:val="both"/>
        <w:rPr>
          <w:snapToGrid w:val="0"/>
          <w:sz w:val="28"/>
          <w:szCs w:val="28"/>
        </w:rPr>
      </w:pPr>
      <w:r w:rsidRPr="003F4EBD">
        <w:rPr>
          <w:snapToGrid w:val="0"/>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в течение этого периода не пересматривается, и принимается в размере 1 639,20 Гкал.</w:t>
      </w:r>
    </w:p>
    <w:p w14:paraId="7A1E3641" w14:textId="77777777" w:rsidR="00267118" w:rsidRPr="003F4EBD" w:rsidRDefault="00267118" w:rsidP="00267118">
      <w:pPr>
        <w:ind w:firstLine="851"/>
        <w:jc w:val="both"/>
        <w:rPr>
          <w:snapToGrid w:val="0"/>
          <w:sz w:val="28"/>
          <w:szCs w:val="28"/>
        </w:rPr>
      </w:pPr>
      <w:r w:rsidRPr="003F4EBD">
        <w:rPr>
          <w:snapToGrid w:val="0"/>
          <w:sz w:val="28"/>
          <w:szCs w:val="28"/>
        </w:rPr>
        <w:t xml:space="preserve">Потери тепловой энергии на собственные нужды котельной, приняты на основании результатов экспертизы технических нормативов. Норматив удельного расхода был определён в размере 227,87 кг </w:t>
      </w:r>
      <w:proofErr w:type="spellStart"/>
      <w:r w:rsidRPr="003F4EBD">
        <w:rPr>
          <w:snapToGrid w:val="0"/>
          <w:sz w:val="28"/>
          <w:szCs w:val="28"/>
        </w:rPr>
        <w:t>у.т</w:t>
      </w:r>
      <w:proofErr w:type="spellEnd"/>
      <w:r w:rsidRPr="003F4EBD">
        <w:rPr>
          <w:snapToGrid w:val="0"/>
          <w:sz w:val="28"/>
          <w:szCs w:val="28"/>
        </w:rPr>
        <w:t>./Гкал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 Баланс отпуска тепловой энергии на 2019 год по полугодиям рассчитан в долях (1 полугодие – 57,05 % и 2 полугодие – 42,95 %) на основе фактических данных за 2018 год, представленных предприятием через систему ЕИАС в формате шаблонов BALANCE.CALC.TARIFF.WARM.2018.FACT (в соответствии с постановлением РЭК КО от 20.12.2013 № 620 с 01.01.2014 г. данный формат шаблонов ЕИАС является официальной формой предоставления информации по вопросам установления, изменения и применения цен (тарифов)) и представлен в таблице 3.</w:t>
      </w:r>
    </w:p>
    <w:p w14:paraId="74144928" w14:textId="77777777" w:rsidR="00267118" w:rsidRDefault="00267118" w:rsidP="00267118">
      <w:pPr>
        <w:ind w:firstLine="851"/>
        <w:jc w:val="both"/>
        <w:rPr>
          <w:snapToGrid w:val="0"/>
          <w:sz w:val="28"/>
          <w:szCs w:val="28"/>
        </w:rPr>
      </w:pPr>
    </w:p>
    <w:p w14:paraId="494772F3" w14:textId="77777777" w:rsidR="00267118" w:rsidRDefault="00267118" w:rsidP="00267118">
      <w:pPr>
        <w:ind w:firstLine="851"/>
        <w:jc w:val="both"/>
        <w:rPr>
          <w:snapToGrid w:val="0"/>
          <w:sz w:val="28"/>
          <w:szCs w:val="28"/>
        </w:rPr>
      </w:pPr>
    </w:p>
    <w:p w14:paraId="5511B203" w14:textId="77777777" w:rsidR="00267118" w:rsidRPr="003F4EBD" w:rsidRDefault="00267118" w:rsidP="00267118">
      <w:pPr>
        <w:ind w:firstLine="851"/>
        <w:jc w:val="both"/>
        <w:rPr>
          <w:snapToGrid w:val="0"/>
          <w:sz w:val="28"/>
          <w:szCs w:val="28"/>
        </w:rPr>
      </w:pPr>
    </w:p>
    <w:p w14:paraId="22E6FFD9" w14:textId="77777777" w:rsidR="00267118" w:rsidRPr="003F4EBD" w:rsidRDefault="00267118" w:rsidP="00267118">
      <w:pPr>
        <w:spacing w:line="360" w:lineRule="auto"/>
        <w:ind w:firstLine="720"/>
        <w:jc w:val="center"/>
        <w:rPr>
          <w:snapToGrid w:val="0"/>
          <w:sz w:val="28"/>
          <w:szCs w:val="28"/>
        </w:rPr>
      </w:pPr>
      <w:r w:rsidRPr="003F4EBD">
        <w:rPr>
          <w:snapToGrid w:val="0"/>
          <w:sz w:val="28"/>
          <w:szCs w:val="28"/>
        </w:rPr>
        <w:lastRenderedPageBreak/>
        <w:t>Баланс тепловой энергии от ООО «Коммунальщик» на 2020 год</w:t>
      </w:r>
    </w:p>
    <w:p w14:paraId="12F1EABF" w14:textId="77777777" w:rsidR="00267118" w:rsidRPr="003F4EBD" w:rsidRDefault="00267118" w:rsidP="00267118">
      <w:pPr>
        <w:spacing w:line="360" w:lineRule="auto"/>
        <w:ind w:firstLine="720"/>
        <w:jc w:val="right"/>
        <w:rPr>
          <w:snapToGrid w:val="0"/>
          <w:sz w:val="28"/>
          <w:szCs w:val="28"/>
        </w:rPr>
      </w:pPr>
      <w:r w:rsidRPr="003F4EBD">
        <w:rPr>
          <w:snapToGrid w:val="0"/>
          <w:sz w:val="28"/>
          <w:szCs w:val="28"/>
        </w:rPr>
        <w:t>Таблица 3</w:t>
      </w:r>
    </w:p>
    <w:p w14:paraId="65C75CBA" w14:textId="77777777" w:rsidR="00267118" w:rsidRPr="003F4EBD" w:rsidRDefault="00267118" w:rsidP="00267118">
      <w:pPr>
        <w:spacing w:line="360" w:lineRule="auto"/>
        <w:ind w:firstLine="720"/>
        <w:jc w:val="right"/>
        <w:rPr>
          <w:snapToGrid w:val="0"/>
          <w:sz w:val="28"/>
          <w:szCs w:val="28"/>
        </w:rPr>
      </w:pPr>
      <w:r w:rsidRPr="003F4EBD">
        <w:rPr>
          <w:snapToGrid w:val="0"/>
          <w:sz w:val="28"/>
          <w:szCs w:val="28"/>
        </w:rPr>
        <w:t>Гкал</w:t>
      </w:r>
    </w:p>
    <w:tbl>
      <w:tblPr>
        <w:tblW w:w="1015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3995"/>
        <w:gridCol w:w="1758"/>
        <w:gridCol w:w="1732"/>
        <w:gridCol w:w="1701"/>
      </w:tblGrid>
      <w:tr w:rsidR="00267118" w:rsidRPr="003F4EBD" w14:paraId="3F91B20C" w14:textId="77777777" w:rsidTr="00267118">
        <w:trPr>
          <w:trHeight w:val="565"/>
        </w:trPr>
        <w:tc>
          <w:tcPr>
            <w:tcW w:w="967" w:type="dxa"/>
            <w:shd w:val="clear" w:color="auto" w:fill="auto"/>
            <w:vAlign w:val="center"/>
            <w:hideMark/>
          </w:tcPr>
          <w:p w14:paraId="2C3D4661" w14:textId="77777777" w:rsidR="00267118" w:rsidRPr="003F4EBD" w:rsidRDefault="00267118" w:rsidP="00267118">
            <w:pPr>
              <w:jc w:val="center"/>
              <w:rPr>
                <w:bCs/>
                <w:snapToGrid w:val="0"/>
                <w:sz w:val="28"/>
                <w:szCs w:val="28"/>
              </w:rPr>
            </w:pPr>
            <w:r w:rsidRPr="003F4EBD">
              <w:rPr>
                <w:bCs/>
                <w:snapToGrid w:val="0"/>
                <w:sz w:val="28"/>
                <w:szCs w:val="28"/>
              </w:rPr>
              <w:t>№ п/п</w:t>
            </w:r>
          </w:p>
        </w:tc>
        <w:tc>
          <w:tcPr>
            <w:tcW w:w="3995" w:type="dxa"/>
            <w:shd w:val="clear" w:color="auto" w:fill="auto"/>
            <w:vAlign w:val="center"/>
            <w:hideMark/>
          </w:tcPr>
          <w:p w14:paraId="45C1C5EA" w14:textId="77777777" w:rsidR="00267118" w:rsidRPr="003F4EBD" w:rsidRDefault="00267118" w:rsidP="00267118">
            <w:pPr>
              <w:ind w:firstLine="720"/>
              <w:jc w:val="center"/>
              <w:rPr>
                <w:snapToGrid w:val="0"/>
                <w:sz w:val="28"/>
                <w:szCs w:val="28"/>
              </w:rPr>
            </w:pPr>
            <w:r w:rsidRPr="003F4EBD">
              <w:rPr>
                <w:snapToGrid w:val="0"/>
                <w:sz w:val="28"/>
                <w:szCs w:val="28"/>
              </w:rPr>
              <w:t>Показатель</w:t>
            </w:r>
          </w:p>
        </w:tc>
        <w:tc>
          <w:tcPr>
            <w:tcW w:w="1758" w:type="dxa"/>
            <w:shd w:val="clear" w:color="auto" w:fill="auto"/>
            <w:vAlign w:val="center"/>
            <w:hideMark/>
          </w:tcPr>
          <w:p w14:paraId="35D27135" w14:textId="77777777" w:rsidR="00267118" w:rsidRPr="003F4EBD" w:rsidRDefault="00267118" w:rsidP="00267118">
            <w:pPr>
              <w:jc w:val="center"/>
              <w:rPr>
                <w:snapToGrid w:val="0"/>
                <w:sz w:val="28"/>
                <w:szCs w:val="28"/>
              </w:rPr>
            </w:pPr>
            <w:r w:rsidRPr="003F4EBD">
              <w:rPr>
                <w:snapToGrid w:val="0"/>
                <w:sz w:val="28"/>
                <w:szCs w:val="28"/>
              </w:rPr>
              <w:t>Всего</w:t>
            </w:r>
          </w:p>
        </w:tc>
        <w:tc>
          <w:tcPr>
            <w:tcW w:w="1732" w:type="dxa"/>
            <w:shd w:val="clear" w:color="auto" w:fill="auto"/>
            <w:vAlign w:val="center"/>
            <w:hideMark/>
          </w:tcPr>
          <w:p w14:paraId="654DD7DE" w14:textId="77777777" w:rsidR="00267118" w:rsidRPr="003F4EBD" w:rsidRDefault="00267118" w:rsidP="00267118">
            <w:pPr>
              <w:rPr>
                <w:snapToGrid w:val="0"/>
                <w:sz w:val="28"/>
                <w:szCs w:val="28"/>
              </w:rPr>
            </w:pPr>
            <w:r w:rsidRPr="003F4EBD">
              <w:rPr>
                <w:snapToGrid w:val="0"/>
                <w:sz w:val="28"/>
                <w:szCs w:val="28"/>
              </w:rPr>
              <w:t>1 полугодие</w:t>
            </w:r>
          </w:p>
        </w:tc>
        <w:tc>
          <w:tcPr>
            <w:tcW w:w="1701" w:type="dxa"/>
            <w:shd w:val="clear" w:color="auto" w:fill="auto"/>
            <w:vAlign w:val="center"/>
            <w:hideMark/>
          </w:tcPr>
          <w:p w14:paraId="765F42C7" w14:textId="77777777" w:rsidR="00267118" w:rsidRPr="003F4EBD" w:rsidRDefault="00267118" w:rsidP="00267118">
            <w:pPr>
              <w:rPr>
                <w:snapToGrid w:val="0"/>
                <w:sz w:val="28"/>
                <w:szCs w:val="28"/>
              </w:rPr>
            </w:pPr>
            <w:r w:rsidRPr="003F4EBD">
              <w:rPr>
                <w:snapToGrid w:val="0"/>
                <w:sz w:val="28"/>
                <w:szCs w:val="28"/>
              </w:rPr>
              <w:t>2 полугодие</w:t>
            </w:r>
          </w:p>
        </w:tc>
      </w:tr>
      <w:tr w:rsidR="00267118" w:rsidRPr="003F4EBD" w14:paraId="2261BFF1" w14:textId="77777777" w:rsidTr="00267118">
        <w:trPr>
          <w:trHeight w:val="330"/>
        </w:trPr>
        <w:tc>
          <w:tcPr>
            <w:tcW w:w="967" w:type="dxa"/>
            <w:shd w:val="clear" w:color="auto" w:fill="auto"/>
            <w:hideMark/>
          </w:tcPr>
          <w:p w14:paraId="5368439C" w14:textId="77777777" w:rsidR="00267118" w:rsidRPr="003F4EBD" w:rsidRDefault="00267118" w:rsidP="00267118">
            <w:pPr>
              <w:jc w:val="center"/>
              <w:rPr>
                <w:bCs/>
                <w:snapToGrid w:val="0"/>
                <w:sz w:val="28"/>
                <w:szCs w:val="28"/>
              </w:rPr>
            </w:pPr>
            <w:r w:rsidRPr="003F4EBD">
              <w:rPr>
                <w:bCs/>
                <w:snapToGrid w:val="0"/>
                <w:sz w:val="28"/>
                <w:szCs w:val="28"/>
              </w:rPr>
              <w:t>1</w:t>
            </w:r>
          </w:p>
        </w:tc>
        <w:tc>
          <w:tcPr>
            <w:tcW w:w="3995" w:type="dxa"/>
            <w:shd w:val="clear" w:color="auto" w:fill="auto"/>
            <w:noWrap/>
            <w:vAlign w:val="center"/>
            <w:hideMark/>
          </w:tcPr>
          <w:p w14:paraId="61F69BED" w14:textId="77777777" w:rsidR="00267118" w:rsidRPr="003F4EBD" w:rsidRDefault="00267118" w:rsidP="00267118">
            <w:pPr>
              <w:rPr>
                <w:sz w:val="28"/>
                <w:szCs w:val="28"/>
              </w:rPr>
            </w:pPr>
            <w:r w:rsidRPr="003F4EBD">
              <w:rPr>
                <w:bCs/>
                <w:snapToGrid w:val="0"/>
                <w:sz w:val="28"/>
                <w:szCs w:val="28"/>
              </w:rPr>
              <w:t>Выработка (2 + 3)</w:t>
            </w:r>
          </w:p>
        </w:tc>
        <w:tc>
          <w:tcPr>
            <w:tcW w:w="1758" w:type="dxa"/>
            <w:shd w:val="clear" w:color="auto" w:fill="auto"/>
            <w:vAlign w:val="center"/>
          </w:tcPr>
          <w:p w14:paraId="4CC8AE49" w14:textId="77777777" w:rsidR="00267118" w:rsidRPr="003F4EBD" w:rsidRDefault="00267118" w:rsidP="00267118">
            <w:pPr>
              <w:jc w:val="center"/>
              <w:rPr>
                <w:snapToGrid w:val="0"/>
                <w:sz w:val="28"/>
                <w:szCs w:val="28"/>
              </w:rPr>
            </w:pPr>
            <w:r w:rsidRPr="003F4EBD">
              <w:rPr>
                <w:snapToGrid w:val="0"/>
                <w:sz w:val="28"/>
                <w:szCs w:val="28"/>
              </w:rPr>
              <w:t>7 357,00</w:t>
            </w:r>
          </w:p>
        </w:tc>
        <w:tc>
          <w:tcPr>
            <w:tcW w:w="1732" w:type="dxa"/>
            <w:shd w:val="clear" w:color="auto" w:fill="auto"/>
            <w:vAlign w:val="center"/>
          </w:tcPr>
          <w:p w14:paraId="49D30288" w14:textId="77777777" w:rsidR="00267118" w:rsidRPr="003F4EBD" w:rsidRDefault="00267118" w:rsidP="00267118">
            <w:pPr>
              <w:jc w:val="center"/>
              <w:rPr>
                <w:snapToGrid w:val="0"/>
                <w:sz w:val="28"/>
                <w:szCs w:val="28"/>
              </w:rPr>
            </w:pPr>
            <w:r w:rsidRPr="003F4EBD">
              <w:rPr>
                <w:snapToGrid w:val="0"/>
                <w:sz w:val="28"/>
                <w:szCs w:val="28"/>
              </w:rPr>
              <w:t>4 197,17</w:t>
            </w:r>
          </w:p>
        </w:tc>
        <w:tc>
          <w:tcPr>
            <w:tcW w:w="1701" w:type="dxa"/>
            <w:shd w:val="clear" w:color="auto" w:fill="auto"/>
            <w:vAlign w:val="center"/>
          </w:tcPr>
          <w:p w14:paraId="3F14F758" w14:textId="77777777" w:rsidR="00267118" w:rsidRPr="003F4EBD" w:rsidRDefault="00267118" w:rsidP="00267118">
            <w:pPr>
              <w:jc w:val="center"/>
              <w:rPr>
                <w:snapToGrid w:val="0"/>
                <w:sz w:val="28"/>
                <w:szCs w:val="28"/>
              </w:rPr>
            </w:pPr>
            <w:r w:rsidRPr="003F4EBD">
              <w:rPr>
                <w:snapToGrid w:val="0"/>
                <w:sz w:val="28"/>
                <w:szCs w:val="28"/>
              </w:rPr>
              <w:t>3 159,83</w:t>
            </w:r>
          </w:p>
        </w:tc>
      </w:tr>
      <w:tr w:rsidR="00267118" w:rsidRPr="003F4EBD" w14:paraId="6A936629" w14:textId="77777777" w:rsidTr="00267118">
        <w:trPr>
          <w:trHeight w:val="315"/>
        </w:trPr>
        <w:tc>
          <w:tcPr>
            <w:tcW w:w="967" w:type="dxa"/>
            <w:shd w:val="clear" w:color="auto" w:fill="auto"/>
            <w:vAlign w:val="center"/>
            <w:hideMark/>
          </w:tcPr>
          <w:p w14:paraId="1B0D3348" w14:textId="77777777" w:rsidR="00267118" w:rsidRPr="003F4EBD" w:rsidRDefault="00267118" w:rsidP="00267118">
            <w:pPr>
              <w:jc w:val="center"/>
              <w:rPr>
                <w:bCs/>
                <w:snapToGrid w:val="0"/>
                <w:sz w:val="28"/>
                <w:szCs w:val="28"/>
              </w:rPr>
            </w:pPr>
            <w:r w:rsidRPr="003F4EBD">
              <w:rPr>
                <w:bCs/>
                <w:snapToGrid w:val="0"/>
                <w:sz w:val="28"/>
                <w:szCs w:val="28"/>
              </w:rPr>
              <w:t>2</w:t>
            </w:r>
          </w:p>
        </w:tc>
        <w:tc>
          <w:tcPr>
            <w:tcW w:w="3995" w:type="dxa"/>
            <w:shd w:val="clear" w:color="auto" w:fill="auto"/>
            <w:vAlign w:val="center"/>
            <w:hideMark/>
          </w:tcPr>
          <w:p w14:paraId="64750382" w14:textId="77777777" w:rsidR="00267118" w:rsidRPr="003F4EBD" w:rsidRDefault="00267118" w:rsidP="00267118">
            <w:pPr>
              <w:rPr>
                <w:snapToGrid w:val="0"/>
                <w:sz w:val="28"/>
                <w:szCs w:val="28"/>
              </w:rPr>
            </w:pPr>
            <w:r w:rsidRPr="003F4EBD">
              <w:rPr>
                <w:bCs/>
                <w:snapToGrid w:val="0"/>
                <w:sz w:val="28"/>
                <w:szCs w:val="28"/>
              </w:rPr>
              <w:t>Собственные нужды</w:t>
            </w:r>
          </w:p>
        </w:tc>
        <w:tc>
          <w:tcPr>
            <w:tcW w:w="1758" w:type="dxa"/>
            <w:shd w:val="clear" w:color="auto" w:fill="auto"/>
            <w:vAlign w:val="center"/>
          </w:tcPr>
          <w:p w14:paraId="78146E76" w14:textId="77777777" w:rsidR="00267118" w:rsidRPr="003F4EBD" w:rsidRDefault="00267118" w:rsidP="00267118">
            <w:pPr>
              <w:jc w:val="center"/>
              <w:rPr>
                <w:snapToGrid w:val="0"/>
                <w:sz w:val="28"/>
                <w:szCs w:val="28"/>
              </w:rPr>
            </w:pPr>
            <w:r w:rsidRPr="003F4EBD">
              <w:rPr>
                <w:snapToGrid w:val="0"/>
                <w:sz w:val="28"/>
                <w:szCs w:val="28"/>
              </w:rPr>
              <w:t>264,85</w:t>
            </w:r>
          </w:p>
        </w:tc>
        <w:tc>
          <w:tcPr>
            <w:tcW w:w="1732" w:type="dxa"/>
            <w:shd w:val="clear" w:color="auto" w:fill="auto"/>
            <w:vAlign w:val="center"/>
          </w:tcPr>
          <w:p w14:paraId="42DE95B6" w14:textId="77777777" w:rsidR="00267118" w:rsidRPr="003F4EBD" w:rsidRDefault="00267118" w:rsidP="00267118">
            <w:pPr>
              <w:jc w:val="center"/>
              <w:rPr>
                <w:snapToGrid w:val="0"/>
                <w:sz w:val="28"/>
                <w:szCs w:val="28"/>
              </w:rPr>
            </w:pPr>
            <w:r w:rsidRPr="003F4EBD">
              <w:rPr>
                <w:snapToGrid w:val="0"/>
                <w:sz w:val="28"/>
                <w:szCs w:val="28"/>
              </w:rPr>
              <w:t>151,10</w:t>
            </w:r>
          </w:p>
        </w:tc>
        <w:tc>
          <w:tcPr>
            <w:tcW w:w="1701" w:type="dxa"/>
            <w:shd w:val="clear" w:color="auto" w:fill="auto"/>
            <w:vAlign w:val="center"/>
          </w:tcPr>
          <w:p w14:paraId="70222FDF" w14:textId="77777777" w:rsidR="00267118" w:rsidRPr="003F4EBD" w:rsidRDefault="00267118" w:rsidP="00267118">
            <w:pPr>
              <w:jc w:val="center"/>
              <w:rPr>
                <w:snapToGrid w:val="0"/>
                <w:sz w:val="28"/>
                <w:szCs w:val="28"/>
              </w:rPr>
            </w:pPr>
            <w:r w:rsidRPr="003F4EBD">
              <w:rPr>
                <w:snapToGrid w:val="0"/>
                <w:sz w:val="28"/>
                <w:szCs w:val="28"/>
              </w:rPr>
              <w:t>113,75</w:t>
            </w:r>
          </w:p>
        </w:tc>
      </w:tr>
      <w:tr w:rsidR="00267118" w:rsidRPr="003F4EBD" w14:paraId="0D219FDA" w14:textId="77777777" w:rsidTr="00267118">
        <w:trPr>
          <w:trHeight w:val="375"/>
        </w:trPr>
        <w:tc>
          <w:tcPr>
            <w:tcW w:w="967" w:type="dxa"/>
            <w:shd w:val="clear" w:color="auto" w:fill="auto"/>
            <w:noWrap/>
            <w:vAlign w:val="center"/>
            <w:hideMark/>
          </w:tcPr>
          <w:p w14:paraId="33C31F51" w14:textId="77777777" w:rsidR="00267118" w:rsidRPr="003F4EBD" w:rsidRDefault="00267118" w:rsidP="00267118">
            <w:pPr>
              <w:jc w:val="center"/>
              <w:rPr>
                <w:bCs/>
                <w:snapToGrid w:val="0"/>
                <w:sz w:val="28"/>
                <w:szCs w:val="28"/>
              </w:rPr>
            </w:pPr>
            <w:r w:rsidRPr="003F4EBD">
              <w:rPr>
                <w:bCs/>
                <w:snapToGrid w:val="0"/>
                <w:sz w:val="28"/>
                <w:szCs w:val="28"/>
              </w:rPr>
              <w:t>3</w:t>
            </w:r>
          </w:p>
        </w:tc>
        <w:tc>
          <w:tcPr>
            <w:tcW w:w="3995" w:type="dxa"/>
            <w:shd w:val="clear" w:color="auto" w:fill="auto"/>
            <w:noWrap/>
            <w:vAlign w:val="center"/>
            <w:hideMark/>
          </w:tcPr>
          <w:p w14:paraId="5F9539E5" w14:textId="77777777" w:rsidR="00267118" w:rsidRPr="003F4EBD" w:rsidRDefault="00267118" w:rsidP="00267118">
            <w:pPr>
              <w:rPr>
                <w:snapToGrid w:val="0"/>
                <w:sz w:val="28"/>
                <w:szCs w:val="28"/>
              </w:rPr>
            </w:pPr>
            <w:r w:rsidRPr="003F4EBD">
              <w:rPr>
                <w:bCs/>
                <w:snapToGrid w:val="0"/>
                <w:sz w:val="28"/>
                <w:szCs w:val="28"/>
              </w:rPr>
              <w:t>Отпуск в сеть (4 + 5)</w:t>
            </w:r>
          </w:p>
        </w:tc>
        <w:tc>
          <w:tcPr>
            <w:tcW w:w="1758" w:type="dxa"/>
            <w:shd w:val="clear" w:color="auto" w:fill="auto"/>
            <w:vAlign w:val="center"/>
          </w:tcPr>
          <w:p w14:paraId="7ADAED5D" w14:textId="77777777" w:rsidR="00267118" w:rsidRPr="003F4EBD" w:rsidRDefault="00267118" w:rsidP="00267118">
            <w:pPr>
              <w:jc w:val="center"/>
              <w:rPr>
                <w:snapToGrid w:val="0"/>
                <w:sz w:val="28"/>
                <w:szCs w:val="28"/>
              </w:rPr>
            </w:pPr>
            <w:r w:rsidRPr="003F4EBD">
              <w:rPr>
                <w:snapToGrid w:val="0"/>
                <w:sz w:val="28"/>
                <w:szCs w:val="28"/>
              </w:rPr>
              <w:t>7 092,15</w:t>
            </w:r>
          </w:p>
        </w:tc>
        <w:tc>
          <w:tcPr>
            <w:tcW w:w="1732" w:type="dxa"/>
            <w:shd w:val="clear" w:color="auto" w:fill="auto"/>
            <w:vAlign w:val="center"/>
          </w:tcPr>
          <w:p w14:paraId="3BD10D8F" w14:textId="77777777" w:rsidR="00267118" w:rsidRPr="003F4EBD" w:rsidRDefault="00267118" w:rsidP="00267118">
            <w:pPr>
              <w:jc w:val="center"/>
              <w:rPr>
                <w:snapToGrid w:val="0"/>
                <w:sz w:val="28"/>
                <w:szCs w:val="28"/>
              </w:rPr>
            </w:pPr>
            <w:r w:rsidRPr="003F4EBD">
              <w:rPr>
                <w:snapToGrid w:val="0"/>
                <w:sz w:val="28"/>
                <w:szCs w:val="28"/>
              </w:rPr>
              <w:t>4 046,07</w:t>
            </w:r>
          </w:p>
        </w:tc>
        <w:tc>
          <w:tcPr>
            <w:tcW w:w="1701" w:type="dxa"/>
            <w:shd w:val="clear" w:color="auto" w:fill="auto"/>
            <w:vAlign w:val="center"/>
          </w:tcPr>
          <w:p w14:paraId="5E01FBB1" w14:textId="77777777" w:rsidR="00267118" w:rsidRPr="003F4EBD" w:rsidRDefault="00267118" w:rsidP="00267118">
            <w:pPr>
              <w:jc w:val="center"/>
              <w:rPr>
                <w:snapToGrid w:val="0"/>
                <w:sz w:val="28"/>
                <w:szCs w:val="28"/>
              </w:rPr>
            </w:pPr>
            <w:r w:rsidRPr="003F4EBD">
              <w:rPr>
                <w:snapToGrid w:val="0"/>
                <w:sz w:val="28"/>
                <w:szCs w:val="28"/>
              </w:rPr>
              <w:t>3 046,08</w:t>
            </w:r>
          </w:p>
        </w:tc>
      </w:tr>
      <w:tr w:rsidR="00267118" w:rsidRPr="003F4EBD" w14:paraId="6B750F3E" w14:textId="77777777" w:rsidTr="00267118">
        <w:trPr>
          <w:trHeight w:val="390"/>
        </w:trPr>
        <w:tc>
          <w:tcPr>
            <w:tcW w:w="967" w:type="dxa"/>
            <w:shd w:val="clear" w:color="auto" w:fill="auto"/>
            <w:noWrap/>
            <w:vAlign w:val="center"/>
            <w:hideMark/>
          </w:tcPr>
          <w:p w14:paraId="5DFE2CE9" w14:textId="77777777" w:rsidR="00267118" w:rsidRPr="003F4EBD" w:rsidRDefault="00267118" w:rsidP="00267118">
            <w:pPr>
              <w:jc w:val="center"/>
              <w:rPr>
                <w:bCs/>
                <w:snapToGrid w:val="0"/>
                <w:sz w:val="28"/>
                <w:szCs w:val="28"/>
              </w:rPr>
            </w:pPr>
            <w:r w:rsidRPr="003F4EBD">
              <w:rPr>
                <w:bCs/>
                <w:snapToGrid w:val="0"/>
                <w:sz w:val="28"/>
                <w:szCs w:val="28"/>
              </w:rPr>
              <w:t>4</w:t>
            </w:r>
          </w:p>
        </w:tc>
        <w:tc>
          <w:tcPr>
            <w:tcW w:w="3995" w:type="dxa"/>
            <w:shd w:val="clear" w:color="auto" w:fill="auto"/>
            <w:vAlign w:val="center"/>
            <w:hideMark/>
          </w:tcPr>
          <w:p w14:paraId="7B0DC1C1" w14:textId="77777777" w:rsidR="00267118" w:rsidRPr="003F4EBD" w:rsidRDefault="00267118" w:rsidP="00267118">
            <w:pPr>
              <w:rPr>
                <w:snapToGrid w:val="0"/>
                <w:sz w:val="28"/>
                <w:szCs w:val="28"/>
              </w:rPr>
            </w:pPr>
            <w:r w:rsidRPr="003F4EBD">
              <w:rPr>
                <w:bCs/>
                <w:snapToGrid w:val="0"/>
                <w:sz w:val="28"/>
                <w:szCs w:val="28"/>
              </w:rPr>
              <w:t>Полезный отпуск тепловой энергии, в т.ч. (∑ 4.1-4.4)</w:t>
            </w:r>
          </w:p>
        </w:tc>
        <w:tc>
          <w:tcPr>
            <w:tcW w:w="1758" w:type="dxa"/>
            <w:shd w:val="clear" w:color="auto" w:fill="auto"/>
            <w:vAlign w:val="center"/>
          </w:tcPr>
          <w:p w14:paraId="59CF0485" w14:textId="77777777" w:rsidR="00267118" w:rsidRPr="003F4EBD" w:rsidRDefault="00267118" w:rsidP="00267118">
            <w:pPr>
              <w:jc w:val="center"/>
              <w:rPr>
                <w:snapToGrid w:val="0"/>
                <w:sz w:val="28"/>
                <w:szCs w:val="28"/>
              </w:rPr>
            </w:pPr>
            <w:r w:rsidRPr="003F4EBD">
              <w:rPr>
                <w:snapToGrid w:val="0"/>
                <w:sz w:val="28"/>
                <w:szCs w:val="28"/>
              </w:rPr>
              <w:t>5 452,95</w:t>
            </w:r>
          </w:p>
        </w:tc>
        <w:tc>
          <w:tcPr>
            <w:tcW w:w="1732" w:type="dxa"/>
            <w:shd w:val="clear" w:color="auto" w:fill="auto"/>
            <w:vAlign w:val="center"/>
          </w:tcPr>
          <w:p w14:paraId="75ED4272" w14:textId="77777777" w:rsidR="00267118" w:rsidRPr="003F4EBD" w:rsidRDefault="00267118" w:rsidP="00267118">
            <w:pPr>
              <w:jc w:val="center"/>
              <w:rPr>
                <w:snapToGrid w:val="0"/>
                <w:sz w:val="28"/>
                <w:szCs w:val="28"/>
              </w:rPr>
            </w:pPr>
            <w:r w:rsidRPr="003F4EBD">
              <w:rPr>
                <w:snapToGrid w:val="0"/>
                <w:sz w:val="28"/>
                <w:szCs w:val="28"/>
              </w:rPr>
              <w:t>3 110,91</w:t>
            </w:r>
          </w:p>
        </w:tc>
        <w:tc>
          <w:tcPr>
            <w:tcW w:w="1701" w:type="dxa"/>
            <w:shd w:val="clear" w:color="auto" w:fill="auto"/>
            <w:vAlign w:val="center"/>
          </w:tcPr>
          <w:p w14:paraId="2A1B1157" w14:textId="77777777" w:rsidR="00267118" w:rsidRPr="003F4EBD" w:rsidRDefault="00267118" w:rsidP="00267118">
            <w:pPr>
              <w:jc w:val="center"/>
              <w:rPr>
                <w:snapToGrid w:val="0"/>
                <w:sz w:val="28"/>
                <w:szCs w:val="28"/>
              </w:rPr>
            </w:pPr>
            <w:r w:rsidRPr="003F4EBD">
              <w:rPr>
                <w:snapToGrid w:val="0"/>
                <w:sz w:val="28"/>
                <w:szCs w:val="28"/>
              </w:rPr>
              <w:t>2 342,04</w:t>
            </w:r>
          </w:p>
        </w:tc>
      </w:tr>
      <w:tr w:rsidR="00267118" w:rsidRPr="003F4EBD" w14:paraId="06CDEFA6" w14:textId="77777777" w:rsidTr="00267118">
        <w:trPr>
          <w:trHeight w:val="398"/>
        </w:trPr>
        <w:tc>
          <w:tcPr>
            <w:tcW w:w="967" w:type="dxa"/>
            <w:shd w:val="clear" w:color="auto" w:fill="auto"/>
            <w:noWrap/>
            <w:vAlign w:val="center"/>
          </w:tcPr>
          <w:p w14:paraId="04D6B929" w14:textId="77777777" w:rsidR="00267118" w:rsidRPr="003F4EBD" w:rsidRDefault="00267118" w:rsidP="00267118">
            <w:pPr>
              <w:jc w:val="center"/>
              <w:rPr>
                <w:bCs/>
                <w:snapToGrid w:val="0"/>
                <w:sz w:val="28"/>
                <w:szCs w:val="28"/>
              </w:rPr>
            </w:pPr>
            <w:r w:rsidRPr="003F4EBD">
              <w:rPr>
                <w:bCs/>
                <w:snapToGrid w:val="0"/>
                <w:sz w:val="28"/>
                <w:szCs w:val="28"/>
              </w:rPr>
              <w:t xml:space="preserve"> 4.1</w:t>
            </w:r>
          </w:p>
        </w:tc>
        <w:tc>
          <w:tcPr>
            <w:tcW w:w="3995" w:type="dxa"/>
            <w:shd w:val="clear" w:color="auto" w:fill="auto"/>
            <w:noWrap/>
          </w:tcPr>
          <w:p w14:paraId="3C8A0248" w14:textId="77777777" w:rsidR="00267118" w:rsidRPr="003F4EBD" w:rsidRDefault="00267118" w:rsidP="00267118">
            <w:pPr>
              <w:rPr>
                <w:snapToGrid w:val="0"/>
                <w:sz w:val="28"/>
                <w:szCs w:val="28"/>
              </w:rPr>
            </w:pPr>
            <w:r w:rsidRPr="003F4EBD">
              <w:rPr>
                <w:snapToGrid w:val="0"/>
                <w:sz w:val="28"/>
                <w:szCs w:val="28"/>
              </w:rPr>
              <w:t>Отпуск бюджетным</w:t>
            </w:r>
          </w:p>
        </w:tc>
        <w:tc>
          <w:tcPr>
            <w:tcW w:w="1758" w:type="dxa"/>
            <w:shd w:val="clear" w:color="auto" w:fill="auto"/>
            <w:noWrap/>
            <w:vAlign w:val="center"/>
          </w:tcPr>
          <w:p w14:paraId="15865A54" w14:textId="77777777" w:rsidR="00267118" w:rsidRPr="003F4EBD" w:rsidRDefault="00267118" w:rsidP="00267118">
            <w:pPr>
              <w:jc w:val="center"/>
              <w:rPr>
                <w:snapToGrid w:val="0"/>
                <w:sz w:val="28"/>
                <w:szCs w:val="28"/>
              </w:rPr>
            </w:pPr>
            <w:r w:rsidRPr="003F4EBD">
              <w:rPr>
                <w:snapToGrid w:val="0"/>
                <w:sz w:val="28"/>
                <w:szCs w:val="28"/>
              </w:rPr>
              <w:t>4 676,97</w:t>
            </w:r>
          </w:p>
        </w:tc>
        <w:tc>
          <w:tcPr>
            <w:tcW w:w="1732" w:type="dxa"/>
            <w:shd w:val="clear" w:color="auto" w:fill="auto"/>
            <w:vAlign w:val="center"/>
          </w:tcPr>
          <w:p w14:paraId="5E43F7A5" w14:textId="77777777" w:rsidR="00267118" w:rsidRPr="003F4EBD" w:rsidRDefault="00267118" w:rsidP="00267118">
            <w:pPr>
              <w:jc w:val="center"/>
              <w:rPr>
                <w:snapToGrid w:val="0"/>
                <w:sz w:val="28"/>
                <w:szCs w:val="28"/>
              </w:rPr>
            </w:pPr>
            <w:r w:rsidRPr="003F4EBD">
              <w:rPr>
                <w:snapToGrid w:val="0"/>
                <w:sz w:val="28"/>
                <w:szCs w:val="28"/>
              </w:rPr>
              <w:t>2 668,21</w:t>
            </w:r>
          </w:p>
        </w:tc>
        <w:tc>
          <w:tcPr>
            <w:tcW w:w="1701" w:type="dxa"/>
            <w:shd w:val="clear" w:color="auto" w:fill="auto"/>
            <w:vAlign w:val="center"/>
          </w:tcPr>
          <w:p w14:paraId="70805872" w14:textId="77777777" w:rsidR="00267118" w:rsidRPr="003F4EBD" w:rsidRDefault="00267118" w:rsidP="00267118">
            <w:pPr>
              <w:jc w:val="center"/>
              <w:rPr>
                <w:snapToGrid w:val="0"/>
                <w:sz w:val="28"/>
                <w:szCs w:val="28"/>
              </w:rPr>
            </w:pPr>
            <w:r w:rsidRPr="003F4EBD">
              <w:rPr>
                <w:snapToGrid w:val="0"/>
                <w:sz w:val="28"/>
                <w:szCs w:val="28"/>
              </w:rPr>
              <w:t>2 008,76</w:t>
            </w:r>
          </w:p>
        </w:tc>
      </w:tr>
      <w:tr w:rsidR="00267118" w:rsidRPr="003F4EBD" w14:paraId="3412C1CD" w14:textId="77777777" w:rsidTr="00267118">
        <w:trPr>
          <w:trHeight w:val="398"/>
        </w:trPr>
        <w:tc>
          <w:tcPr>
            <w:tcW w:w="967" w:type="dxa"/>
            <w:shd w:val="clear" w:color="auto" w:fill="auto"/>
            <w:noWrap/>
            <w:vAlign w:val="center"/>
            <w:hideMark/>
          </w:tcPr>
          <w:p w14:paraId="256F6BE1" w14:textId="77777777" w:rsidR="00267118" w:rsidRPr="003F4EBD" w:rsidRDefault="00267118" w:rsidP="00267118">
            <w:pPr>
              <w:jc w:val="center"/>
              <w:rPr>
                <w:bCs/>
                <w:snapToGrid w:val="0"/>
                <w:sz w:val="28"/>
                <w:szCs w:val="28"/>
              </w:rPr>
            </w:pPr>
            <w:r w:rsidRPr="003F4EBD">
              <w:rPr>
                <w:bCs/>
                <w:snapToGrid w:val="0"/>
                <w:sz w:val="28"/>
                <w:szCs w:val="28"/>
              </w:rPr>
              <w:t xml:space="preserve"> 4.2</w:t>
            </w:r>
          </w:p>
        </w:tc>
        <w:tc>
          <w:tcPr>
            <w:tcW w:w="3995" w:type="dxa"/>
            <w:shd w:val="clear" w:color="auto" w:fill="auto"/>
            <w:noWrap/>
            <w:hideMark/>
          </w:tcPr>
          <w:p w14:paraId="3E8A4F89" w14:textId="77777777" w:rsidR="00267118" w:rsidRPr="003F4EBD" w:rsidRDefault="00267118" w:rsidP="00267118">
            <w:pPr>
              <w:rPr>
                <w:snapToGrid w:val="0"/>
                <w:sz w:val="28"/>
                <w:szCs w:val="28"/>
              </w:rPr>
            </w:pPr>
            <w:r w:rsidRPr="003F4EBD">
              <w:rPr>
                <w:snapToGrid w:val="0"/>
                <w:sz w:val="28"/>
                <w:szCs w:val="28"/>
              </w:rPr>
              <w:t>Отпуск жилищным</w:t>
            </w:r>
          </w:p>
        </w:tc>
        <w:tc>
          <w:tcPr>
            <w:tcW w:w="1758" w:type="dxa"/>
            <w:shd w:val="clear" w:color="auto" w:fill="auto"/>
            <w:noWrap/>
            <w:vAlign w:val="center"/>
          </w:tcPr>
          <w:p w14:paraId="5B1A0878" w14:textId="77777777" w:rsidR="00267118" w:rsidRPr="003F4EBD" w:rsidRDefault="00267118" w:rsidP="00267118">
            <w:pPr>
              <w:jc w:val="center"/>
              <w:rPr>
                <w:snapToGrid w:val="0"/>
                <w:sz w:val="28"/>
                <w:szCs w:val="28"/>
              </w:rPr>
            </w:pPr>
            <w:r w:rsidRPr="003F4EBD">
              <w:rPr>
                <w:snapToGrid w:val="0"/>
                <w:sz w:val="28"/>
                <w:szCs w:val="28"/>
              </w:rPr>
              <w:t>430,26</w:t>
            </w:r>
          </w:p>
        </w:tc>
        <w:tc>
          <w:tcPr>
            <w:tcW w:w="1732" w:type="dxa"/>
            <w:shd w:val="clear" w:color="auto" w:fill="auto"/>
            <w:vAlign w:val="center"/>
          </w:tcPr>
          <w:p w14:paraId="10C3CB4C" w14:textId="77777777" w:rsidR="00267118" w:rsidRPr="003F4EBD" w:rsidRDefault="00267118" w:rsidP="00267118">
            <w:pPr>
              <w:jc w:val="center"/>
              <w:rPr>
                <w:snapToGrid w:val="0"/>
                <w:sz w:val="28"/>
                <w:szCs w:val="28"/>
              </w:rPr>
            </w:pPr>
            <w:r w:rsidRPr="003F4EBD">
              <w:rPr>
                <w:snapToGrid w:val="0"/>
                <w:sz w:val="28"/>
                <w:szCs w:val="28"/>
              </w:rPr>
              <w:t>245,46</w:t>
            </w:r>
          </w:p>
        </w:tc>
        <w:tc>
          <w:tcPr>
            <w:tcW w:w="1701" w:type="dxa"/>
            <w:shd w:val="clear" w:color="auto" w:fill="auto"/>
            <w:vAlign w:val="center"/>
          </w:tcPr>
          <w:p w14:paraId="425AE512" w14:textId="77777777" w:rsidR="00267118" w:rsidRPr="003F4EBD" w:rsidRDefault="00267118" w:rsidP="00267118">
            <w:pPr>
              <w:jc w:val="center"/>
              <w:rPr>
                <w:snapToGrid w:val="0"/>
                <w:sz w:val="28"/>
                <w:szCs w:val="28"/>
              </w:rPr>
            </w:pPr>
            <w:r w:rsidRPr="003F4EBD">
              <w:rPr>
                <w:snapToGrid w:val="0"/>
                <w:sz w:val="28"/>
                <w:szCs w:val="28"/>
              </w:rPr>
              <w:t>184,80</w:t>
            </w:r>
          </w:p>
        </w:tc>
      </w:tr>
      <w:tr w:rsidR="00267118" w:rsidRPr="003F4EBD" w14:paraId="08B39FD6" w14:textId="77777777" w:rsidTr="00267118">
        <w:trPr>
          <w:trHeight w:val="390"/>
        </w:trPr>
        <w:tc>
          <w:tcPr>
            <w:tcW w:w="967" w:type="dxa"/>
            <w:shd w:val="clear" w:color="auto" w:fill="auto"/>
            <w:noWrap/>
            <w:vAlign w:val="center"/>
            <w:hideMark/>
          </w:tcPr>
          <w:p w14:paraId="4EA19C48" w14:textId="77777777" w:rsidR="00267118" w:rsidRPr="003F4EBD" w:rsidRDefault="00267118" w:rsidP="00267118">
            <w:pPr>
              <w:jc w:val="center"/>
              <w:rPr>
                <w:bCs/>
                <w:snapToGrid w:val="0"/>
                <w:sz w:val="28"/>
                <w:szCs w:val="28"/>
              </w:rPr>
            </w:pPr>
            <w:r w:rsidRPr="003F4EBD">
              <w:rPr>
                <w:bCs/>
                <w:snapToGrid w:val="0"/>
                <w:sz w:val="28"/>
                <w:szCs w:val="28"/>
              </w:rPr>
              <w:t xml:space="preserve"> 4.3</w:t>
            </w:r>
          </w:p>
        </w:tc>
        <w:tc>
          <w:tcPr>
            <w:tcW w:w="3995" w:type="dxa"/>
            <w:shd w:val="clear" w:color="auto" w:fill="auto"/>
            <w:noWrap/>
            <w:hideMark/>
          </w:tcPr>
          <w:p w14:paraId="28F54296" w14:textId="77777777" w:rsidR="00267118" w:rsidRPr="003F4EBD" w:rsidRDefault="00267118" w:rsidP="00267118">
            <w:pPr>
              <w:rPr>
                <w:snapToGrid w:val="0"/>
                <w:sz w:val="28"/>
                <w:szCs w:val="28"/>
              </w:rPr>
            </w:pPr>
            <w:r w:rsidRPr="003F4EBD">
              <w:rPr>
                <w:snapToGrid w:val="0"/>
                <w:sz w:val="28"/>
                <w:szCs w:val="28"/>
              </w:rPr>
              <w:t>Отпуск иным организациям</w:t>
            </w:r>
          </w:p>
        </w:tc>
        <w:tc>
          <w:tcPr>
            <w:tcW w:w="1758" w:type="dxa"/>
            <w:shd w:val="clear" w:color="auto" w:fill="auto"/>
            <w:noWrap/>
            <w:vAlign w:val="center"/>
          </w:tcPr>
          <w:p w14:paraId="64083275" w14:textId="77777777" w:rsidR="00267118" w:rsidRPr="003F4EBD" w:rsidRDefault="00267118" w:rsidP="00267118">
            <w:pPr>
              <w:jc w:val="center"/>
              <w:rPr>
                <w:snapToGrid w:val="0"/>
                <w:sz w:val="28"/>
                <w:szCs w:val="28"/>
              </w:rPr>
            </w:pPr>
            <w:r w:rsidRPr="003F4EBD">
              <w:rPr>
                <w:snapToGrid w:val="0"/>
                <w:sz w:val="28"/>
                <w:szCs w:val="28"/>
              </w:rPr>
              <w:t>345,72</w:t>
            </w:r>
          </w:p>
        </w:tc>
        <w:tc>
          <w:tcPr>
            <w:tcW w:w="1732" w:type="dxa"/>
            <w:shd w:val="clear" w:color="auto" w:fill="auto"/>
            <w:noWrap/>
            <w:vAlign w:val="center"/>
          </w:tcPr>
          <w:p w14:paraId="298494A9" w14:textId="77777777" w:rsidR="00267118" w:rsidRPr="003F4EBD" w:rsidRDefault="00267118" w:rsidP="00267118">
            <w:pPr>
              <w:jc w:val="center"/>
              <w:rPr>
                <w:snapToGrid w:val="0"/>
                <w:sz w:val="28"/>
                <w:szCs w:val="28"/>
              </w:rPr>
            </w:pPr>
            <w:r w:rsidRPr="003F4EBD">
              <w:rPr>
                <w:snapToGrid w:val="0"/>
                <w:sz w:val="28"/>
                <w:szCs w:val="28"/>
              </w:rPr>
              <w:t>197,23</w:t>
            </w:r>
          </w:p>
        </w:tc>
        <w:tc>
          <w:tcPr>
            <w:tcW w:w="1701" w:type="dxa"/>
            <w:shd w:val="clear" w:color="auto" w:fill="auto"/>
            <w:noWrap/>
            <w:vAlign w:val="center"/>
          </w:tcPr>
          <w:p w14:paraId="5E47EF49" w14:textId="77777777" w:rsidR="00267118" w:rsidRPr="003F4EBD" w:rsidRDefault="00267118" w:rsidP="00267118">
            <w:pPr>
              <w:jc w:val="center"/>
              <w:rPr>
                <w:snapToGrid w:val="0"/>
                <w:sz w:val="28"/>
                <w:szCs w:val="28"/>
              </w:rPr>
            </w:pPr>
            <w:r w:rsidRPr="003F4EBD">
              <w:rPr>
                <w:snapToGrid w:val="0"/>
                <w:sz w:val="28"/>
                <w:szCs w:val="28"/>
              </w:rPr>
              <w:t>148,49</w:t>
            </w:r>
          </w:p>
        </w:tc>
      </w:tr>
      <w:tr w:rsidR="00267118" w:rsidRPr="003F4EBD" w14:paraId="6A498BBB" w14:textId="77777777" w:rsidTr="00267118">
        <w:trPr>
          <w:trHeight w:val="390"/>
        </w:trPr>
        <w:tc>
          <w:tcPr>
            <w:tcW w:w="967" w:type="dxa"/>
            <w:shd w:val="clear" w:color="auto" w:fill="auto"/>
            <w:noWrap/>
            <w:vAlign w:val="center"/>
          </w:tcPr>
          <w:p w14:paraId="6E077FD3" w14:textId="77777777" w:rsidR="00267118" w:rsidRPr="003F4EBD" w:rsidRDefault="00267118" w:rsidP="00267118">
            <w:pPr>
              <w:jc w:val="center"/>
              <w:rPr>
                <w:bCs/>
                <w:snapToGrid w:val="0"/>
                <w:sz w:val="28"/>
                <w:szCs w:val="28"/>
              </w:rPr>
            </w:pPr>
            <w:r w:rsidRPr="003F4EBD">
              <w:rPr>
                <w:bCs/>
                <w:snapToGrid w:val="0"/>
                <w:sz w:val="28"/>
                <w:szCs w:val="28"/>
              </w:rPr>
              <w:t xml:space="preserve"> 4.4</w:t>
            </w:r>
          </w:p>
        </w:tc>
        <w:tc>
          <w:tcPr>
            <w:tcW w:w="3995" w:type="dxa"/>
            <w:shd w:val="clear" w:color="auto" w:fill="auto"/>
          </w:tcPr>
          <w:p w14:paraId="30BFAC80" w14:textId="77777777" w:rsidR="00267118" w:rsidRPr="003F4EBD" w:rsidRDefault="00267118" w:rsidP="00267118">
            <w:pPr>
              <w:rPr>
                <w:snapToGrid w:val="0"/>
                <w:sz w:val="28"/>
                <w:szCs w:val="28"/>
              </w:rPr>
            </w:pPr>
            <w:r w:rsidRPr="003F4EBD">
              <w:rPr>
                <w:snapToGrid w:val="0"/>
                <w:sz w:val="28"/>
                <w:szCs w:val="28"/>
              </w:rPr>
              <w:t>Отпуск на производственные нужды</w:t>
            </w:r>
          </w:p>
        </w:tc>
        <w:tc>
          <w:tcPr>
            <w:tcW w:w="1758" w:type="dxa"/>
            <w:shd w:val="clear" w:color="auto" w:fill="auto"/>
            <w:vAlign w:val="center"/>
          </w:tcPr>
          <w:p w14:paraId="4449853D" w14:textId="77777777" w:rsidR="00267118" w:rsidRPr="003F4EBD" w:rsidRDefault="00267118" w:rsidP="00267118">
            <w:pPr>
              <w:jc w:val="center"/>
              <w:rPr>
                <w:snapToGrid w:val="0"/>
                <w:sz w:val="28"/>
                <w:szCs w:val="28"/>
              </w:rPr>
            </w:pPr>
            <w:r w:rsidRPr="003F4EBD">
              <w:rPr>
                <w:snapToGrid w:val="0"/>
                <w:sz w:val="28"/>
                <w:szCs w:val="28"/>
              </w:rPr>
              <w:t>0,00</w:t>
            </w:r>
          </w:p>
        </w:tc>
        <w:tc>
          <w:tcPr>
            <w:tcW w:w="1732" w:type="dxa"/>
            <w:shd w:val="clear" w:color="auto" w:fill="auto"/>
            <w:vAlign w:val="center"/>
          </w:tcPr>
          <w:p w14:paraId="53894DB9" w14:textId="77777777" w:rsidR="00267118" w:rsidRPr="003F4EBD" w:rsidRDefault="00267118" w:rsidP="00267118">
            <w:pPr>
              <w:jc w:val="center"/>
              <w:rPr>
                <w:snapToGrid w:val="0"/>
                <w:sz w:val="28"/>
                <w:szCs w:val="28"/>
              </w:rPr>
            </w:pPr>
            <w:r w:rsidRPr="003F4EBD">
              <w:rPr>
                <w:snapToGrid w:val="0"/>
                <w:sz w:val="28"/>
                <w:szCs w:val="28"/>
              </w:rPr>
              <w:t>0,00</w:t>
            </w:r>
          </w:p>
        </w:tc>
        <w:tc>
          <w:tcPr>
            <w:tcW w:w="1701" w:type="dxa"/>
            <w:shd w:val="clear" w:color="auto" w:fill="auto"/>
            <w:vAlign w:val="center"/>
          </w:tcPr>
          <w:p w14:paraId="5577A6DF" w14:textId="77777777" w:rsidR="00267118" w:rsidRPr="003F4EBD" w:rsidRDefault="00267118" w:rsidP="00267118">
            <w:pPr>
              <w:jc w:val="center"/>
              <w:rPr>
                <w:snapToGrid w:val="0"/>
                <w:sz w:val="28"/>
                <w:szCs w:val="28"/>
              </w:rPr>
            </w:pPr>
            <w:r w:rsidRPr="003F4EBD">
              <w:rPr>
                <w:snapToGrid w:val="0"/>
                <w:sz w:val="28"/>
                <w:szCs w:val="28"/>
              </w:rPr>
              <w:t>0,00</w:t>
            </w:r>
          </w:p>
        </w:tc>
      </w:tr>
      <w:tr w:rsidR="00267118" w:rsidRPr="003F4EBD" w14:paraId="2C9CDCF2" w14:textId="77777777" w:rsidTr="00267118">
        <w:trPr>
          <w:trHeight w:val="390"/>
        </w:trPr>
        <w:tc>
          <w:tcPr>
            <w:tcW w:w="967" w:type="dxa"/>
            <w:shd w:val="clear" w:color="auto" w:fill="auto"/>
            <w:noWrap/>
            <w:vAlign w:val="center"/>
            <w:hideMark/>
          </w:tcPr>
          <w:p w14:paraId="22827328" w14:textId="77777777" w:rsidR="00267118" w:rsidRPr="003F4EBD" w:rsidRDefault="00267118" w:rsidP="00267118">
            <w:pPr>
              <w:jc w:val="center"/>
              <w:rPr>
                <w:bCs/>
                <w:snapToGrid w:val="0"/>
                <w:sz w:val="28"/>
                <w:szCs w:val="28"/>
              </w:rPr>
            </w:pPr>
            <w:r w:rsidRPr="003F4EBD">
              <w:rPr>
                <w:bCs/>
                <w:snapToGrid w:val="0"/>
                <w:sz w:val="28"/>
                <w:szCs w:val="28"/>
              </w:rPr>
              <w:t>5</w:t>
            </w:r>
          </w:p>
        </w:tc>
        <w:tc>
          <w:tcPr>
            <w:tcW w:w="3995" w:type="dxa"/>
            <w:shd w:val="clear" w:color="auto" w:fill="auto"/>
            <w:vAlign w:val="center"/>
            <w:hideMark/>
          </w:tcPr>
          <w:p w14:paraId="0188806E" w14:textId="77777777" w:rsidR="00267118" w:rsidRPr="003F4EBD" w:rsidRDefault="00267118" w:rsidP="00267118">
            <w:pPr>
              <w:rPr>
                <w:snapToGrid w:val="0"/>
                <w:sz w:val="28"/>
                <w:szCs w:val="28"/>
              </w:rPr>
            </w:pPr>
            <w:r w:rsidRPr="003F4EBD">
              <w:rPr>
                <w:bCs/>
                <w:snapToGrid w:val="0"/>
                <w:sz w:val="28"/>
                <w:szCs w:val="28"/>
              </w:rPr>
              <w:t>Потери при передаче</w:t>
            </w:r>
          </w:p>
        </w:tc>
        <w:tc>
          <w:tcPr>
            <w:tcW w:w="1758" w:type="dxa"/>
            <w:shd w:val="clear" w:color="auto" w:fill="auto"/>
            <w:vAlign w:val="center"/>
          </w:tcPr>
          <w:p w14:paraId="6CB3A698" w14:textId="77777777" w:rsidR="00267118" w:rsidRPr="003F4EBD" w:rsidRDefault="00267118" w:rsidP="00267118">
            <w:pPr>
              <w:jc w:val="center"/>
              <w:rPr>
                <w:sz w:val="28"/>
                <w:szCs w:val="28"/>
              </w:rPr>
            </w:pPr>
            <w:r w:rsidRPr="003F4EBD">
              <w:rPr>
                <w:sz w:val="28"/>
                <w:szCs w:val="28"/>
              </w:rPr>
              <w:t>1 639,20</w:t>
            </w:r>
          </w:p>
        </w:tc>
        <w:tc>
          <w:tcPr>
            <w:tcW w:w="1732" w:type="dxa"/>
            <w:shd w:val="clear" w:color="auto" w:fill="auto"/>
            <w:vAlign w:val="center"/>
          </w:tcPr>
          <w:p w14:paraId="430AFC9F" w14:textId="77777777" w:rsidR="00267118" w:rsidRPr="003F4EBD" w:rsidRDefault="00267118" w:rsidP="00267118">
            <w:pPr>
              <w:jc w:val="center"/>
              <w:rPr>
                <w:snapToGrid w:val="0"/>
                <w:sz w:val="28"/>
                <w:szCs w:val="28"/>
              </w:rPr>
            </w:pPr>
            <w:r w:rsidRPr="003F4EBD">
              <w:rPr>
                <w:snapToGrid w:val="0"/>
                <w:sz w:val="28"/>
                <w:szCs w:val="28"/>
              </w:rPr>
              <w:t>935,16</w:t>
            </w:r>
          </w:p>
        </w:tc>
        <w:tc>
          <w:tcPr>
            <w:tcW w:w="1701" w:type="dxa"/>
            <w:shd w:val="clear" w:color="auto" w:fill="auto"/>
            <w:vAlign w:val="center"/>
          </w:tcPr>
          <w:p w14:paraId="178A3841" w14:textId="77777777" w:rsidR="00267118" w:rsidRPr="003F4EBD" w:rsidRDefault="00267118" w:rsidP="00267118">
            <w:pPr>
              <w:jc w:val="center"/>
              <w:rPr>
                <w:snapToGrid w:val="0"/>
                <w:sz w:val="28"/>
                <w:szCs w:val="28"/>
              </w:rPr>
            </w:pPr>
            <w:r w:rsidRPr="003F4EBD">
              <w:rPr>
                <w:snapToGrid w:val="0"/>
                <w:sz w:val="28"/>
                <w:szCs w:val="28"/>
              </w:rPr>
              <w:t>704,04</w:t>
            </w:r>
          </w:p>
        </w:tc>
      </w:tr>
    </w:tbl>
    <w:p w14:paraId="18D506C2" w14:textId="77777777" w:rsidR="00267118" w:rsidRPr="003F4EBD" w:rsidRDefault="00267118" w:rsidP="00267118">
      <w:pPr>
        <w:jc w:val="both"/>
        <w:rPr>
          <w:snapToGrid w:val="0"/>
          <w:sz w:val="28"/>
          <w:szCs w:val="28"/>
        </w:rPr>
      </w:pPr>
    </w:p>
    <w:p w14:paraId="3F7107F5"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b/>
          <w:bCs/>
          <w:sz w:val="28"/>
          <w:szCs w:val="28"/>
          <w:lang w:eastAsia="en-US"/>
        </w:rPr>
        <w:t>2.7. Величина необходимой валовой выручки</w:t>
      </w:r>
      <w:r w:rsidRPr="003F4EBD">
        <w:rPr>
          <w:rFonts w:eastAsiaTheme="minorHAnsi"/>
          <w:sz w:val="28"/>
          <w:szCs w:val="28"/>
          <w:lang w:eastAsia="en-US"/>
        </w:rPr>
        <w:t>, использованная при расчете установленных тарифов, и основные статьи расходов по регулируемым видам деятельности в соответствии с Основами ценообразования.</w:t>
      </w:r>
    </w:p>
    <w:p w14:paraId="6E4B26C8" w14:textId="77777777" w:rsidR="00267118" w:rsidRDefault="00267118" w:rsidP="00267118">
      <w:pPr>
        <w:ind w:firstLine="851"/>
        <w:jc w:val="both"/>
        <w:rPr>
          <w:snapToGrid w:val="0"/>
          <w:sz w:val="28"/>
          <w:szCs w:val="28"/>
        </w:rPr>
      </w:pPr>
    </w:p>
    <w:p w14:paraId="541BAC42" w14:textId="77777777" w:rsidR="00267118" w:rsidRPr="003F4EBD" w:rsidRDefault="00267118" w:rsidP="00267118">
      <w:pPr>
        <w:ind w:firstLine="851"/>
        <w:jc w:val="both"/>
        <w:rPr>
          <w:snapToGrid w:val="0"/>
          <w:sz w:val="28"/>
          <w:szCs w:val="28"/>
        </w:rPr>
      </w:pPr>
      <w:r w:rsidRPr="003F4EBD">
        <w:rPr>
          <w:snapToGrid w:val="0"/>
          <w:sz w:val="28"/>
          <w:szCs w:val="28"/>
        </w:rPr>
        <w:t>По результатам анализа фактических расходов ООО «Коммунальщик» за 2018 год, отклонение фактических значений параметров расчёта тарифов от значений, учтённых при установлении тарифов на тепловую энергию, составило 2 831,24 тыс. руб., расчёт представлен в таблице 4.</w:t>
      </w:r>
    </w:p>
    <w:p w14:paraId="44AC4581" w14:textId="77777777" w:rsidR="00267118" w:rsidRPr="003F4EBD" w:rsidRDefault="00267118" w:rsidP="00267118">
      <w:pPr>
        <w:tabs>
          <w:tab w:val="left" w:pos="1890"/>
        </w:tabs>
        <w:spacing w:line="360" w:lineRule="auto"/>
        <w:ind w:firstLine="720"/>
        <w:jc w:val="right"/>
        <w:rPr>
          <w:snapToGrid w:val="0"/>
          <w:sz w:val="28"/>
          <w:szCs w:val="28"/>
        </w:rPr>
      </w:pPr>
      <w:r w:rsidRPr="003F4EBD">
        <w:rPr>
          <w:snapToGrid w:val="0"/>
          <w:sz w:val="28"/>
          <w:szCs w:val="28"/>
        </w:rPr>
        <w:t>Таблица 4</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2098"/>
        <w:gridCol w:w="1647"/>
        <w:gridCol w:w="1903"/>
        <w:gridCol w:w="1719"/>
        <w:gridCol w:w="1477"/>
      </w:tblGrid>
      <w:tr w:rsidR="00267118" w:rsidRPr="003F4EBD" w14:paraId="343641E4" w14:textId="77777777" w:rsidTr="00267118">
        <w:tc>
          <w:tcPr>
            <w:tcW w:w="1527" w:type="dxa"/>
            <w:shd w:val="clear" w:color="auto" w:fill="auto"/>
            <w:vAlign w:val="center"/>
          </w:tcPr>
          <w:p w14:paraId="1FF3446D" w14:textId="77777777" w:rsidR="00267118" w:rsidRPr="003F4EBD" w:rsidRDefault="00267118" w:rsidP="00267118">
            <w:pPr>
              <w:tabs>
                <w:tab w:val="left" w:pos="1890"/>
              </w:tabs>
              <w:jc w:val="center"/>
              <w:rPr>
                <w:snapToGrid w:val="0"/>
                <w:sz w:val="22"/>
                <w:szCs w:val="22"/>
              </w:rPr>
            </w:pPr>
            <w:r w:rsidRPr="003F4EBD">
              <w:rPr>
                <w:snapToGrid w:val="0"/>
                <w:sz w:val="22"/>
                <w:szCs w:val="22"/>
              </w:rPr>
              <w:t>Период</w:t>
            </w:r>
          </w:p>
        </w:tc>
        <w:tc>
          <w:tcPr>
            <w:tcW w:w="2098" w:type="dxa"/>
            <w:shd w:val="clear" w:color="auto" w:fill="auto"/>
            <w:vAlign w:val="center"/>
          </w:tcPr>
          <w:p w14:paraId="5294C5EA" w14:textId="77777777" w:rsidR="00267118" w:rsidRPr="003F4EBD" w:rsidRDefault="00267118" w:rsidP="00267118">
            <w:pPr>
              <w:tabs>
                <w:tab w:val="left" w:pos="1890"/>
              </w:tabs>
              <w:jc w:val="center"/>
              <w:rPr>
                <w:snapToGrid w:val="0"/>
                <w:sz w:val="22"/>
                <w:szCs w:val="22"/>
              </w:rPr>
            </w:pPr>
            <w:r w:rsidRPr="003F4EBD">
              <w:rPr>
                <w:snapToGrid w:val="0"/>
                <w:sz w:val="22"/>
                <w:szCs w:val="22"/>
              </w:rPr>
              <w:t>Полезный отпуск на потребительский рынок, тыс. руб.</w:t>
            </w:r>
          </w:p>
        </w:tc>
        <w:tc>
          <w:tcPr>
            <w:tcW w:w="1647" w:type="dxa"/>
            <w:shd w:val="clear" w:color="auto" w:fill="auto"/>
            <w:vAlign w:val="center"/>
          </w:tcPr>
          <w:p w14:paraId="30798451" w14:textId="77777777" w:rsidR="00267118" w:rsidRPr="003F4EBD" w:rsidRDefault="00267118" w:rsidP="00267118">
            <w:pPr>
              <w:tabs>
                <w:tab w:val="left" w:pos="1890"/>
              </w:tabs>
              <w:jc w:val="center"/>
              <w:rPr>
                <w:snapToGrid w:val="0"/>
                <w:sz w:val="22"/>
                <w:szCs w:val="22"/>
              </w:rPr>
            </w:pPr>
            <w:r w:rsidRPr="003F4EBD">
              <w:rPr>
                <w:snapToGrid w:val="0"/>
                <w:sz w:val="22"/>
                <w:szCs w:val="22"/>
              </w:rPr>
              <w:t>Размер тарифа, руб./Гкал</w:t>
            </w:r>
          </w:p>
        </w:tc>
        <w:tc>
          <w:tcPr>
            <w:tcW w:w="1903" w:type="dxa"/>
            <w:shd w:val="clear" w:color="auto" w:fill="auto"/>
            <w:vAlign w:val="center"/>
          </w:tcPr>
          <w:p w14:paraId="40D5D6E4" w14:textId="77777777" w:rsidR="00267118" w:rsidRPr="003F4EBD" w:rsidRDefault="00267118" w:rsidP="00267118">
            <w:pPr>
              <w:tabs>
                <w:tab w:val="left" w:pos="1890"/>
              </w:tabs>
              <w:jc w:val="center"/>
              <w:rPr>
                <w:snapToGrid w:val="0"/>
                <w:sz w:val="22"/>
                <w:szCs w:val="22"/>
              </w:rPr>
            </w:pPr>
            <w:r w:rsidRPr="003F4EBD">
              <w:rPr>
                <w:snapToGrid w:val="0"/>
                <w:sz w:val="22"/>
                <w:szCs w:val="22"/>
              </w:rPr>
              <w:t>Товарная выручка, тыс. руб.</w:t>
            </w:r>
          </w:p>
          <w:p w14:paraId="66A1BCE5" w14:textId="77777777" w:rsidR="00267118" w:rsidRPr="003F4EBD" w:rsidRDefault="00267118" w:rsidP="00267118">
            <w:pPr>
              <w:tabs>
                <w:tab w:val="left" w:pos="1890"/>
              </w:tabs>
              <w:jc w:val="center"/>
              <w:rPr>
                <w:snapToGrid w:val="0"/>
                <w:sz w:val="22"/>
                <w:szCs w:val="22"/>
              </w:rPr>
            </w:pPr>
            <w:r w:rsidRPr="003F4EBD">
              <w:rPr>
                <w:snapToGrid w:val="0"/>
                <w:sz w:val="22"/>
                <w:szCs w:val="22"/>
              </w:rPr>
              <w:t>(2 × 3)</w:t>
            </w:r>
          </w:p>
        </w:tc>
        <w:tc>
          <w:tcPr>
            <w:tcW w:w="1719" w:type="dxa"/>
            <w:shd w:val="clear" w:color="auto" w:fill="auto"/>
            <w:vAlign w:val="center"/>
          </w:tcPr>
          <w:p w14:paraId="65D895C0" w14:textId="77777777" w:rsidR="00267118" w:rsidRPr="003F4EBD" w:rsidRDefault="00267118" w:rsidP="00267118">
            <w:pPr>
              <w:tabs>
                <w:tab w:val="left" w:pos="1890"/>
              </w:tabs>
              <w:jc w:val="center"/>
              <w:rPr>
                <w:snapToGrid w:val="0"/>
                <w:sz w:val="22"/>
                <w:szCs w:val="22"/>
              </w:rPr>
            </w:pPr>
            <w:r w:rsidRPr="003F4EBD">
              <w:rPr>
                <w:snapToGrid w:val="0"/>
                <w:sz w:val="22"/>
                <w:szCs w:val="22"/>
              </w:rPr>
              <w:t>Приведённые фактические расходы, тыс. руб.</w:t>
            </w:r>
          </w:p>
        </w:tc>
        <w:tc>
          <w:tcPr>
            <w:tcW w:w="1477" w:type="dxa"/>
            <w:shd w:val="clear" w:color="auto" w:fill="auto"/>
            <w:vAlign w:val="center"/>
          </w:tcPr>
          <w:p w14:paraId="40F5CA8E" w14:textId="77777777" w:rsidR="00267118" w:rsidRPr="003F4EBD" w:rsidRDefault="00267118" w:rsidP="00267118">
            <w:pPr>
              <w:tabs>
                <w:tab w:val="left" w:pos="1890"/>
              </w:tabs>
              <w:jc w:val="center"/>
              <w:rPr>
                <w:snapToGrid w:val="0"/>
                <w:sz w:val="22"/>
                <w:szCs w:val="22"/>
              </w:rPr>
            </w:pPr>
            <w:r w:rsidRPr="003F4EBD">
              <w:rPr>
                <w:snapToGrid w:val="0"/>
                <w:sz w:val="22"/>
                <w:szCs w:val="22"/>
              </w:rPr>
              <w:t>Отклонение, тыс. руб.</w:t>
            </w:r>
          </w:p>
          <w:p w14:paraId="30688154" w14:textId="77777777" w:rsidR="00267118" w:rsidRPr="003F4EBD" w:rsidRDefault="00267118" w:rsidP="00267118">
            <w:pPr>
              <w:tabs>
                <w:tab w:val="left" w:pos="1890"/>
              </w:tabs>
              <w:jc w:val="center"/>
              <w:rPr>
                <w:snapToGrid w:val="0"/>
                <w:sz w:val="22"/>
                <w:szCs w:val="22"/>
              </w:rPr>
            </w:pPr>
            <w:r w:rsidRPr="003F4EBD">
              <w:rPr>
                <w:snapToGrid w:val="0"/>
                <w:sz w:val="22"/>
                <w:szCs w:val="22"/>
              </w:rPr>
              <w:t>(5 – 4)</w:t>
            </w:r>
          </w:p>
        </w:tc>
      </w:tr>
      <w:tr w:rsidR="00267118" w:rsidRPr="003F4EBD" w14:paraId="307A8AFC" w14:textId="77777777" w:rsidTr="00267118">
        <w:tc>
          <w:tcPr>
            <w:tcW w:w="1527" w:type="dxa"/>
            <w:shd w:val="clear" w:color="auto" w:fill="auto"/>
            <w:vAlign w:val="center"/>
          </w:tcPr>
          <w:p w14:paraId="208AA185" w14:textId="77777777" w:rsidR="00267118" w:rsidRPr="003F4EBD" w:rsidRDefault="00267118" w:rsidP="00267118">
            <w:pPr>
              <w:tabs>
                <w:tab w:val="left" w:pos="1890"/>
              </w:tabs>
              <w:jc w:val="center"/>
              <w:rPr>
                <w:snapToGrid w:val="0"/>
                <w:sz w:val="22"/>
                <w:szCs w:val="22"/>
              </w:rPr>
            </w:pPr>
            <w:r w:rsidRPr="003F4EBD">
              <w:rPr>
                <w:snapToGrid w:val="0"/>
                <w:sz w:val="22"/>
                <w:szCs w:val="22"/>
              </w:rPr>
              <w:t>1</w:t>
            </w:r>
          </w:p>
        </w:tc>
        <w:tc>
          <w:tcPr>
            <w:tcW w:w="2098" w:type="dxa"/>
            <w:shd w:val="clear" w:color="auto" w:fill="auto"/>
            <w:vAlign w:val="center"/>
          </w:tcPr>
          <w:p w14:paraId="01632F0E" w14:textId="77777777" w:rsidR="00267118" w:rsidRPr="003F4EBD" w:rsidRDefault="00267118" w:rsidP="00267118">
            <w:pPr>
              <w:tabs>
                <w:tab w:val="left" w:pos="1890"/>
              </w:tabs>
              <w:jc w:val="center"/>
              <w:rPr>
                <w:snapToGrid w:val="0"/>
                <w:sz w:val="22"/>
                <w:szCs w:val="22"/>
              </w:rPr>
            </w:pPr>
            <w:r w:rsidRPr="003F4EBD">
              <w:rPr>
                <w:snapToGrid w:val="0"/>
                <w:sz w:val="22"/>
                <w:szCs w:val="22"/>
              </w:rPr>
              <w:t>2</w:t>
            </w:r>
          </w:p>
        </w:tc>
        <w:tc>
          <w:tcPr>
            <w:tcW w:w="1647" w:type="dxa"/>
            <w:shd w:val="clear" w:color="auto" w:fill="auto"/>
            <w:vAlign w:val="center"/>
          </w:tcPr>
          <w:p w14:paraId="5510E75A" w14:textId="77777777" w:rsidR="00267118" w:rsidRPr="003F4EBD" w:rsidRDefault="00267118" w:rsidP="00267118">
            <w:pPr>
              <w:tabs>
                <w:tab w:val="left" w:pos="1890"/>
              </w:tabs>
              <w:jc w:val="center"/>
              <w:rPr>
                <w:snapToGrid w:val="0"/>
                <w:sz w:val="22"/>
                <w:szCs w:val="22"/>
              </w:rPr>
            </w:pPr>
            <w:r w:rsidRPr="003F4EBD">
              <w:rPr>
                <w:snapToGrid w:val="0"/>
                <w:sz w:val="22"/>
                <w:szCs w:val="22"/>
              </w:rPr>
              <w:t>3</w:t>
            </w:r>
          </w:p>
        </w:tc>
        <w:tc>
          <w:tcPr>
            <w:tcW w:w="1903" w:type="dxa"/>
            <w:shd w:val="clear" w:color="auto" w:fill="auto"/>
            <w:vAlign w:val="center"/>
          </w:tcPr>
          <w:p w14:paraId="04885B8A" w14:textId="77777777" w:rsidR="00267118" w:rsidRPr="003F4EBD" w:rsidRDefault="00267118" w:rsidP="00267118">
            <w:pPr>
              <w:tabs>
                <w:tab w:val="left" w:pos="1890"/>
              </w:tabs>
              <w:jc w:val="center"/>
              <w:rPr>
                <w:snapToGrid w:val="0"/>
                <w:sz w:val="22"/>
                <w:szCs w:val="22"/>
              </w:rPr>
            </w:pPr>
            <w:r w:rsidRPr="003F4EBD">
              <w:rPr>
                <w:snapToGrid w:val="0"/>
                <w:sz w:val="22"/>
                <w:szCs w:val="22"/>
              </w:rPr>
              <w:t>4</w:t>
            </w:r>
          </w:p>
        </w:tc>
        <w:tc>
          <w:tcPr>
            <w:tcW w:w="1719" w:type="dxa"/>
            <w:shd w:val="clear" w:color="auto" w:fill="auto"/>
            <w:vAlign w:val="center"/>
          </w:tcPr>
          <w:p w14:paraId="7E2C7507" w14:textId="77777777" w:rsidR="00267118" w:rsidRPr="003F4EBD" w:rsidRDefault="00267118" w:rsidP="00267118">
            <w:pPr>
              <w:tabs>
                <w:tab w:val="left" w:pos="1890"/>
              </w:tabs>
              <w:jc w:val="center"/>
              <w:rPr>
                <w:snapToGrid w:val="0"/>
                <w:sz w:val="22"/>
                <w:szCs w:val="22"/>
              </w:rPr>
            </w:pPr>
            <w:r w:rsidRPr="003F4EBD">
              <w:rPr>
                <w:snapToGrid w:val="0"/>
                <w:sz w:val="22"/>
                <w:szCs w:val="22"/>
              </w:rPr>
              <w:t>5</w:t>
            </w:r>
          </w:p>
        </w:tc>
        <w:tc>
          <w:tcPr>
            <w:tcW w:w="1477" w:type="dxa"/>
            <w:shd w:val="clear" w:color="auto" w:fill="auto"/>
            <w:vAlign w:val="center"/>
          </w:tcPr>
          <w:p w14:paraId="0A927AB8" w14:textId="77777777" w:rsidR="00267118" w:rsidRPr="003F4EBD" w:rsidRDefault="00267118" w:rsidP="00267118">
            <w:pPr>
              <w:tabs>
                <w:tab w:val="left" w:pos="1890"/>
              </w:tabs>
              <w:jc w:val="center"/>
              <w:rPr>
                <w:snapToGrid w:val="0"/>
                <w:sz w:val="22"/>
                <w:szCs w:val="22"/>
              </w:rPr>
            </w:pPr>
            <w:r w:rsidRPr="003F4EBD">
              <w:rPr>
                <w:snapToGrid w:val="0"/>
                <w:sz w:val="22"/>
                <w:szCs w:val="22"/>
              </w:rPr>
              <w:t>6</w:t>
            </w:r>
          </w:p>
        </w:tc>
      </w:tr>
      <w:tr w:rsidR="00267118" w:rsidRPr="003F4EBD" w14:paraId="49B25E3A" w14:textId="77777777" w:rsidTr="00267118">
        <w:tc>
          <w:tcPr>
            <w:tcW w:w="1527" w:type="dxa"/>
            <w:shd w:val="clear" w:color="auto" w:fill="auto"/>
            <w:vAlign w:val="center"/>
          </w:tcPr>
          <w:p w14:paraId="6832AA7B" w14:textId="77777777" w:rsidR="00267118" w:rsidRPr="003F4EBD" w:rsidRDefault="00267118" w:rsidP="00267118">
            <w:pPr>
              <w:tabs>
                <w:tab w:val="left" w:pos="1890"/>
              </w:tabs>
              <w:jc w:val="both"/>
              <w:rPr>
                <w:snapToGrid w:val="0"/>
                <w:sz w:val="22"/>
                <w:szCs w:val="22"/>
              </w:rPr>
            </w:pPr>
            <w:r w:rsidRPr="003F4EBD">
              <w:rPr>
                <w:snapToGrid w:val="0"/>
                <w:sz w:val="22"/>
                <w:szCs w:val="22"/>
              </w:rPr>
              <w:t>1 полугодие</w:t>
            </w:r>
          </w:p>
        </w:tc>
        <w:tc>
          <w:tcPr>
            <w:tcW w:w="2098" w:type="dxa"/>
            <w:shd w:val="clear" w:color="auto" w:fill="auto"/>
            <w:vAlign w:val="center"/>
          </w:tcPr>
          <w:p w14:paraId="7AC30EB7" w14:textId="77777777" w:rsidR="00267118" w:rsidRPr="003F4EBD" w:rsidRDefault="00267118" w:rsidP="00267118">
            <w:pPr>
              <w:jc w:val="center"/>
              <w:rPr>
                <w:snapToGrid w:val="0"/>
              </w:rPr>
            </w:pPr>
            <w:r w:rsidRPr="003F4EBD">
              <w:rPr>
                <w:snapToGrid w:val="0"/>
              </w:rPr>
              <w:t>3 161,49</w:t>
            </w:r>
          </w:p>
        </w:tc>
        <w:tc>
          <w:tcPr>
            <w:tcW w:w="1647" w:type="dxa"/>
            <w:shd w:val="clear" w:color="auto" w:fill="auto"/>
            <w:vAlign w:val="center"/>
          </w:tcPr>
          <w:p w14:paraId="2818811C" w14:textId="77777777" w:rsidR="00267118" w:rsidRPr="003F4EBD" w:rsidRDefault="00267118" w:rsidP="00267118">
            <w:pPr>
              <w:jc w:val="center"/>
              <w:rPr>
                <w:snapToGrid w:val="0"/>
              </w:rPr>
            </w:pPr>
            <w:r w:rsidRPr="003F4EBD">
              <w:rPr>
                <w:snapToGrid w:val="0"/>
              </w:rPr>
              <w:t>3 093,81</w:t>
            </w:r>
          </w:p>
        </w:tc>
        <w:tc>
          <w:tcPr>
            <w:tcW w:w="1903" w:type="dxa"/>
            <w:shd w:val="clear" w:color="auto" w:fill="auto"/>
            <w:vAlign w:val="center"/>
          </w:tcPr>
          <w:p w14:paraId="4F1DE81C" w14:textId="77777777" w:rsidR="00267118" w:rsidRPr="003F4EBD" w:rsidRDefault="00267118" w:rsidP="00267118">
            <w:pPr>
              <w:jc w:val="center"/>
              <w:rPr>
                <w:snapToGrid w:val="0"/>
              </w:rPr>
            </w:pPr>
            <w:r w:rsidRPr="003F4EBD">
              <w:rPr>
                <w:snapToGrid w:val="0"/>
              </w:rPr>
              <w:t>9 781,05</w:t>
            </w:r>
          </w:p>
        </w:tc>
        <w:tc>
          <w:tcPr>
            <w:tcW w:w="1719" w:type="dxa"/>
            <w:shd w:val="clear" w:color="auto" w:fill="auto"/>
            <w:vAlign w:val="center"/>
          </w:tcPr>
          <w:p w14:paraId="495E6B50" w14:textId="77777777" w:rsidR="00267118" w:rsidRPr="003F4EBD" w:rsidRDefault="00267118" w:rsidP="00267118">
            <w:pPr>
              <w:tabs>
                <w:tab w:val="left" w:pos="1890"/>
              </w:tabs>
              <w:jc w:val="center"/>
              <w:rPr>
                <w:snapToGrid w:val="0"/>
              </w:rPr>
            </w:pPr>
          </w:p>
        </w:tc>
        <w:tc>
          <w:tcPr>
            <w:tcW w:w="1477" w:type="dxa"/>
            <w:shd w:val="clear" w:color="auto" w:fill="auto"/>
            <w:vAlign w:val="center"/>
          </w:tcPr>
          <w:p w14:paraId="4647C08B" w14:textId="77777777" w:rsidR="00267118" w:rsidRPr="003F4EBD" w:rsidRDefault="00267118" w:rsidP="00267118">
            <w:pPr>
              <w:tabs>
                <w:tab w:val="left" w:pos="1890"/>
              </w:tabs>
              <w:jc w:val="center"/>
              <w:rPr>
                <w:snapToGrid w:val="0"/>
              </w:rPr>
            </w:pPr>
          </w:p>
        </w:tc>
      </w:tr>
      <w:tr w:rsidR="00267118" w:rsidRPr="003F4EBD" w14:paraId="5C7589FE" w14:textId="77777777" w:rsidTr="00267118">
        <w:tc>
          <w:tcPr>
            <w:tcW w:w="1527" w:type="dxa"/>
            <w:shd w:val="clear" w:color="auto" w:fill="auto"/>
            <w:vAlign w:val="center"/>
          </w:tcPr>
          <w:p w14:paraId="5AD5A6B8" w14:textId="77777777" w:rsidR="00267118" w:rsidRPr="003F4EBD" w:rsidRDefault="00267118" w:rsidP="00267118">
            <w:pPr>
              <w:tabs>
                <w:tab w:val="left" w:pos="1890"/>
              </w:tabs>
              <w:jc w:val="both"/>
              <w:rPr>
                <w:snapToGrid w:val="0"/>
                <w:sz w:val="22"/>
                <w:szCs w:val="22"/>
              </w:rPr>
            </w:pPr>
            <w:r w:rsidRPr="003F4EBD">
              <w:rPr>
                <w:snapToGrid w:val="0"/>
                <w:sz w:val="22"/>
                <w:szCs w:val="22"/>
              </w:rPr>
              <w:t>2 полугодие</w:t>
            </w:r>
          </w:p>
        </w:tc>
        <w:tc>
          <w:tcPr>
            <w:tcW w:w="2098" w:type="dxa"/>
            <w:shd w:val="clear" w:color="auto" w:fill="auto"/>
            <w:vAlign w:val="center"/>
          </w:tcPr>
          <w:p w14:paraId="5169BDE7" w14:textId="77777777" w:rsidR="00267118" w:rsidRPr="003F4EBD" w:rsidRDefault="00267118" w:rsidP="00267118">
            <w:pPr>
              <w:jc w:val="center"/>
              <w:rPr>
                <w:snapToGrid w:val="0"/>
              </w:rPr>
            </w:pPr>
            <w:r w:rsidRPr="003F4EBD">
              <w:rPr>
                <w:snapToGrid w:val="0"/>
              </w:rPr>
              <w:t>2 380,29</w:t>
            </w:r>
          </w:p>
        </w:tc>
        <w:tc>
          <w:tcPr>
            <w:tcW w:w="1647" w:type="dxa"/>
            <w:shd w:val="clear" w:color="auto" w:fill="auto"/>
            <w:vAlign w:val="center"/>
          </w:tcPr>
          <w:p w14:paraId="60A737AF" w14:textId="77777777" w:rsidR="00267118" w:rsidRPr="003F4EBD" w:rsidRDefault="00267118" w:rsidP="00267118">
            <w:pPr>
              <w:jc w:val="center"/>
              <w:rPr>
                <w:snapToGrid w:val="0"/>
              </w:rPr>
            </w:pPr>
            <w:r w:rsidRPr="003F4EBD">
              <w:rPr>
                <w:snapToGrid w:val="0"/>
              </w:rPr>
              <w:t>3 229,94</w:t>
            </w:r>
          </w:p>
        </w:tc>
        <w:tc>
          <w:tcPr>
            <w:tcW w:w="1903" w:type="dxa"/>
            <w:shd w:val="clear" w:color="auto" w:fill="auto"/>
            <w:vAlign w:val="center"/>
          </w:tcPr>
          <w:p w14:paraId="0A101C94" w14:textId="77777777" w:rsidR="00267118" w:rsidRPr="003F4EBD" w:rsidRDefault="00267118" w:rsidP="00267118">
            <w:pPr>
              <w:jc w:val="center"/>
              <w:rPr>
                <w:snapToGrid w:val="0"/>
              </w:rPr>
            </w:pPr>
            <w:r w:rsidRPr="003F4EBD">
              <w:rPr>
                <w:snapToGrid w:val="0"/>
              </w:rPr>
              <w:t>7 688,19</w:t>
            </w:r>
          </w:p>
        </w:tc>
        <w:tc>
          <w:tcPr>
            <w:tcW w:w="1719" w:type="dxa"/>
            <w:shd w:val="clear" w:color="auto" w:fill="auto"/>
            <w:vAlign w:val="center"/>
          </w:tcPr>
          <w:p w14:paraId="272511BD" w14:textId="77777777" w:rsidR="00267118" w:rsidRPr="003F4EBD" w:rsidRDefault="00267118" w:rsidP="00267118">
            <w:pPr>
              <w:tabs>
                <w:tab w:val="left" w:pos="1890"/>
              </w:tabs>
              <w:jc w:val="center"/>
              <w:rPr>
                <w:snapToGrid w:val="0"/>
              </w:rPr>
            </w:pPr>
          </w:p>
        </w:tc>
        <w:tc>
          <w:tcPr>
            <w:tcW w:w="1477" w:type="dxa"/>
            <w:shd w:val="clear" w:color="auto" w:fill="auto"/>
            <w:vAlign w:val="center"/>
          </w:tcPr>
          <w:p w14:paraId="54264D6F" w14:textId="77777777" w:rsidR="00267118" w:rsidRPr="003F4EBD" w:rsidRDefault="00267118" w:rsidP="00267118">
            <w:pPr>
              <w:tabs>
                <w:tab w:val="left" w:pos="1890"/>
              </w:tabs>
              <w:jc w:val="center"/>
              <w:rPr>
                <w:snapToGrid w:val="0"/>
              </w:rPr>
            </w:pPr>
          </w:p>
        </w:tc>
      </w:tr>
      <w:tr w:rsidR="00267118" w:rsidRPr="003F4EBD" w14:paraId="00C0887A" w14:textId="77777777" w:rsidTr="00267118">
        <w:tc>
          <w:tcPr>
            <w:tcW w:w="1527" w:type="dxa"/>
            <w:shd w:val="clear" w:color="auto" w:fill="auto"/>
            <w:vAlign w:val="center"/>
          </w:tcPr>
          <w:p w14:paraId="243BB9FB" w14:textId="77777777" w:rsidR="00267118" w:rsidRPr="003F4EBD" w:rsidRDefault="00267118" w:rsidP="00267118">
            <w:pPr>
              <w:tabs>
                <w:tab w:val="left" w:pos="1890"/>
              </w:tabs>
              <w:jc w:val="both"/>
              <w:rPr>
                <w:snapToGrid w:val="0"/>
                <w:sz w:val="22"/>
                <w:szCs w:val="22"/>
              </w:rPr>
            </w:pPr>
            <w:r w:rsidRPr="003F4EBD">
              <w:rPr>
                <w:snapToGrid w:val="0"/>
                <w:sz w:val="22"/>
                <w:szCs w:val="22"/>
              </w:rPr>
              <w:t>Итого за год</w:t>
            </w:r>
          </w:p>
        </w:tc>
        <w:tc>
          <w:tcPr>
            <w:tcW w:w="2098" w:type="dxa"/>
            <w:shd w:val="clear" w:color="auto" w:fill="auto"/>
            <w:vAlign w:val="center"/>
          </w:tcPr>
          <w:p w14:paraId="225A8A75" w14:textId="77777777" w:rsidR="00267118" w:rsidRPr="003F4EBD" w:rsidRDefault="00267118" w:rsidP="00267118">
            <w:pPr>
              <w:jc w:val="center"/>
              <w:rPr>
                <w:snapToGrid w:val="0"/>
              </w:rPr>
            </w:pPr>
            <w:r w:rsidRPr="003F4EBD">
              <w:rPr>
                <w:snapToGrid w:val="0"/>
              </w:rPr>
              <w:t>5 541,78</w:t>
            </w:r>
          </w:p>
        </w:tc>
        <w:tc>
          <w:tcPr>
            <w:tcW w:w="1647" w:type="dxa"/>
            <w:shd w:val="clear" w:color="auto" w:fill="auto"/>
            <w:vAlign w:val="center"/>
          </w:tcPr>
          <w:p w14:paraId="067E6DCB" w14:textId="77777777" w:rsidR="00267118" w:rsidRPr="003F4EBD" w:rsidRDefault="00267118" w:rsidP="00267118">
            <w:pPr>
              <w:jc w:val="center"/>
              <w:rPr>
                <w:snapToGrid w:val="0"/>
              </w:rPr>
            </w:pPr>
          </w:p>
        </w:tc>
        <w:tc>
          <w:tcPr>
            <w:tcW w:w="1903" w:type="dxa"/>
            <w:shd w:val="clear" w:color="auto" w:fill="auto"/>
            <w:vAlign w:val="center"/>
          </w:tcPr>
          <w:p w14:paraId="3B46BC91" w14:textId="77777777" w:rsidR="00267118" w:rsidRPr="003F4EBD" w:rsidRDefault="00267118" w:rsidP="00267118">
            <w:pPr>
              <w:jc w:val="center"/>
              <w:rPr>
                <w:snapToGrid w:val="0"/>
              </w:rPr>
            </w:pPr>
            <w:r w:rsidRPr="003F4EBD">
              <w:rPr>
                <w:snapToGrid w:val="0"/>
              </w:rPr>
              <w:t>17 469,24</w:t>
            </w:r>
          </w:p>
        </w:tc>
        <w:tc>
          <w:tcPr>
            <w:tcW w:w="1719" w:type="dxa"/>
            <w:shd w:val="clear" w:color="auto" w:fill="auto"/>
            <w:vAlign w:val="center"/>
          </w:tcPr>
          <w:p w14:paraId="23BCECE1" w14:textId="77777777" w:rsidR="00267118" w:rsidRPr="003F4EBD" w:rsidRDefault="00267118" w:rsidP="00267118">
            <w:pPr>
              <w:jc w:val="center"/>
              <w:rPr>
                <w:snapToGrid w:val="0"/>
              </w:rPr>
            </w:pPr>
            <w:r w:rsidRPr="003F4EBD">
              <w:rPr>
                <w:snapToGrid w:val="0"/>
              </w:rPr>
              <w:t>20 300,48</w:t>
            </w:r>
          </w:p>
        </w:tc>
        <w:tc>
          <w:tcPr>
            <w:tcW w:w="1477" w:type="dxa"/>
            <w:shd w:val="clear" w:color="auto" w:fill="auto"/>
            <w:vAlign w:val="center"/>
          </w:tcPr>
          <w:p w14:paraId="21D8444A" w14:textId="77777777" w:rsidR="00267118" w:rsidRPr="003F4EBD" w:rsidRDefault="00267118" w:rsidP="00267118">
            <w:pPr>
              <w:jc w:val="center"/>
              <w:rPr>
                <w:snapToGrid w:val="0"/>
              </w:rPr>
            </w:pPr>
            <w:r w:rsidRPr="003F4EBD">
              <w:rPr>
                <w:snapToGrid w:val="0"/>
              </w:rPr>
              <w:t>2 831,24</w:t>
            </w:r>
          </w:p>
        </w:tc>
      </w:tr>
    </w:tbl>
    <w:p w14:paraId="75406FA2" w14:textId="77777777" w:rsidR="00267118" w:rsidRPr="003F4EBD" w:rsidRDefault="00267118" w:rsidP="00267118">
      <w:pPr>
        <w:ind w:firstLine="709"/>
        <w:contextualSpacing/>
        <w:jc w:val="both"/>
        <w:rPr>
          <w:rFonts w:eastAsiaTheme="minorHAnsi"/>
          <w:sz w:val="28"/>
          <w:szCs w:val="28"/>
          <w:lang w:eastAsia="en-US"/>
        </w:rPr>
      </w:pPr>
    </w:p>
    <w:p w14:paraId="44078659"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sz w:val="28"/>
          <w:szCs w:val="28"/>
          <w:lang w:eastAsia="en-US"/>
        </w:rPr>
        <w:t>По мнению экспертов, данная сумма подлежит включению в плановую необходимую валовую выручку ООО «Коммунальщик» в полном объеме, с учетом индексов потребительских цен на 2019 и 2020 гг. (104,7) и (103,0) и составит 3 053,23 тыс. руб.</w:t>
      </w:r>
    </w:p>
    <w:p w14:paraId="6FB9EA4F" w14:textId="77777777" w:rsidR="00267118" w:rsidRPr="003F4EBD" w:rsidRDefault="00267118" w:rsidP="00267118">
      <w:pPr>
        <w:ind w:firstLine="709"/>
        <w:contextualSpacing/>
        <w:jc w:val="both"/>
        <w:rPr>
          <w:rFonts w:eastAsiaTheme="minorHAnsi"/>
          <w:sz w:val="28"/>
          <w:szCs w:val="28"/>
          <w:lang w:eastAsia="en-US"/>
        </w:rPr>
      </w:pPr>
      <w:r w:rsidRPr="003F4EBD">
        <w:rPr>
          <w:rFonts w:eastAsiaTheme="minorHAnsi"/>
          <w:sz w:val="28"/>
          <w:szCs w:val="28"/>
          <w:lang w:eastAsia="en-US"/>
        </w:rPr>
        <w:t>Расчёт операционных (подконтрольных) расходов на производство тепловой энергии на 2020 год отражен в таблице 5.</w:t>
      </w:r>
    </w:p>
    <w:p w14:paraId="4A5EBAB5" w14:textId="77777777" w:rsidR="00267118" w:rsidRPr="003F4EBD" w:rsidRDefault="00267118" w:rsidP="00267118">
      <w:pPr>
        <w:ind w:firstLine="709"/>
        <w:contextualSpacing/>
        <w:jc w:val="both"/>
        <w:rPr>
          <w:rFonts w:eastAsiaTheme="minorHAnsi"/>
          <w:sz w:val="28"/>
          <w:szCs w:val="28"/>
          <w:lang w:eastAsia="en-US"/>
        </w:rPr>
        <w:sectPr w:rsidR="00267118" w:rsidRPr="003F4EBD" w:rsidSect="00267118">
          <w:footerReference w:type="default" r:id="rId28"/>
          <w:pgSz w:w="11906" w:h="16838"/>
          <w:pgMar w:top="851" w:right="850" w:bottom="567" w:left="1418" w:header="708" w:footer="708" w:gutter="0"/>
          <w:cols w:space="708"/>
          <w:docGrid w:linePitch="360"/>
        </w:sectPr>
      </w:pPr>
      <w:r w:rsidRPr="003F4EBD">
        <w:rPr>
          <w:rFonts w:eastAsiaTheme="minorHAnsi"/>
          <w:sz w:val="28"/>
          <w:szCs w:val="28"/>
          <w:lang w:eastAsia="en-US"/>
        </w:rPr>
        <w:t>*Базовый уровень операционных расходов установлен постановлением РЭК КО от 02.09.2016 № 126 и составляет на 2016 год 5 711,41 тыс. руб.</w:t>
      </w:r>
    </w:p>
    <w:p w14:paraId="2F2D7BB6" w14:textId="77777777" w:rsidR="00267118" w:rsidRPr="003F4EBD" w:rsidRDefault="00267118" w:rsidP="00267118">
      <w:pPr>
        <w:keepNext/>
        <w:ind w:right="141"/>
        <w:jc w:val="right"/>
        <w:outlineLvl w:val="2"/>
        <w:rPr>
          <w:rFonts w:cs="Arial"/>
          <w:snapToGrid w:val="0"/>
          <w:sz w:val="28"/>
          <w:szCs w:val="26"/>
          <w:lang w:eastAsia="en-US"/>
        </w:rPr>
      </w:pPr>
      <w:r w:rsidRPr="003F4EBD">
        <w:rPr>
          <w:rFonts w:cs="Arial"/>
          <w:snapToGrid w:val="0"/>
          <w:sz w:val="28"/>
          <w:szCs w:val="26"/>
          <w:lang w:eastAsia="en-US"/>
        </w:rPr>
        <w:lastRenderedPageBreak/>
        <w:t>Таблица 5</w:t>
      </w:r>
    </w:p>
    <w:p w14:paraId="7EEFB34E" w14:textId="77777777" w:rsidR="00267118" w:rsidRPr="003F4EBD" w:rsidRDefault="00267118" w:rsidP="00267118">
      <w:pPr>
        <w:keepNext/>
        <w:ind w:right="141"/>
        <w:jc w:val="center"/>
        <w:outlineLvl w:val="2"/>
        <w:rPr>
          <w:rFonts w:cs="Arial"/>
          <w:b/>
          <w:bCs/>
          <w:snapToGrid w:val="0"/>
          <w:sz w:val="28"/>
          <w:szCs w:val="26"/>
          <w:lang w:eastAsia="en-US"/>
        </w:rPr>
      </w:pPr>
      <w:r w:rsidRPr="003F4EBD">
        <w:rPr>
          <w:rFonts w:cs="Arial"/>
          <w:b/>
          <w:bCs/>
          <w:snapToGrid w:val="0"/>
          <w:sz w:val="28"/>
          <w:szCs w:val="26"/>
          <w:lang w:eastAsia="en-US"/>
        </w:rPr>
        <w:t xml:space="preserve">Расчёт операционных (подконтрольных) расходов на производство тепловой энергии на 2020 год </w:t>
      </w:r>
    </w:p>
    <w:p w14:paraId="4CBEAE66" w14:textId="77777777" w:rsidR="00267118" w:rsidRPr="003F4EBD" w:rsidRDefault="00267118" w:rsidP="00267118">
      <w:pPr>
        <w:spacing w:after="120"/>
        <w:jc w:val="center"/>
        <w:rPr>
          <w:snapToGrid w:val="0"/>
          <w:sz w:val="28"/>
        </w:rPr>
      </w:pPr>
      <w:r w:rsidRPr="003F4EBD">
        <w:rPr>
          <w:snapToGrid w:val="0"/>
          <w:sz w:val="28"/>
        </w:rPr>
        <w:t>(приложение 5.2 к Методическим указаниям)</w:t>
      </w:r>
    </w:p>
    <w:tbl>
      <w:tblPr>
        <w:tblW w:w="4919" w:type="pct"/>
        <w:jc w:val="center"/>
        <w:tblLook w:val="04A0" w:firstRow="1" w:lastRow="0" w:firstColumn="1" w:lastColumn="0" w:noHBand="0" w:noVBand="1"/>
      </w:tblPr>
      <w:tblGrid>
        <w:gridCol w:w="730"/>
        <w:gridCol w:w="7234"/>
        <w:gridCol w:w="1143"/>
        <w:gridCol w:w="1331"/>
        <w:gridCol w:w="1574"/>
        <w:gridCol w:w="1574"/>
        <w:gridCol w:w="1574"/>
      </w:tblGrid>
      <w:tr w:rsidR="00267118" w:rsidRPr="003F4EBD" w14:paraId="48690C7E" w14:textId="77777777" w:rsidTr="00267118">
        <w:trPr>
          <w:trHeight w:val="595"/>
          <w:tblHeader/>
          <w:jc w:val="center"/>
        </w:trPr>
        <w:tc>
          <w:tcPr>
            <w:tcW w:w="24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354AA8" w14:textId="77777777" w:rsidR="00267118" w:rsidRPr="003F4EBD" w:rsidRDefault="00267118" w:rsidP="00267118">
            <w:pPr>
              <w:jc w:val="center"/>
              <w:rPr>
                <w:sz w:val="22"/>
                <w:szCs w:val="22"/>
              </w:rPr>
            </w:pPr>
            <w:r w:rsidRPr="003F4EBD">
              <w:rPr>
                <w:sz w:val="22"/>
                <w:szCs w:val="22"/>
              </w:rPr>
              <w:t>№</w:t>
            </w:r>
            <w:r w:rsidRPr="003F4EBD">
              <w:rPr>
                <w:sz w:val="22"/>
                <w:szCs w:val="22"/>
              </w:rPr>
              <w:br/>
              <w:t>п/п</w:t>
            </w:r>
          </w:p>
        </w:tc>
        <w:tc>
          <w:tcPr>
            <w:tcW w:w="23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7DF36F" w14:textId="77777777" w:rsidR="00267118" w:rsidRPr="003F4EBD" w:rsidRDefault="00267118" w:rsidP="00267118">
            <w:pPr>
              <w:jc w:val="center"/>
              <w:rPr>
                <w:sz w:val="22"/>
                <w:szCs w:val="22"/>
              </w:rPr>
            </w:pPr>
            <w:r w:rsidRPr="003F4EBD">
              <w:rPr>
                <w:sz w:val="22"/>
                <w:szCs w:val="22"/>
              </w:rPr>
              <w:t>Параметры расчета расходов</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F0D272" w14:textId="77777777" w:rsidR="00267118" w:rsidRPr="003F4EBD" w:rsidRDefault="00267118" w:rsidP="00267118">
            <w:pPr>
              <w:ind w:left="-81"/>
              <w:jc w:val="center"/>
              <w:rPr>
                <w:sz w:val="22"/>
                <w:szCs w:val="22"/>
              </w:rPr>
            </w:pPr>
            <w:r w:rsidRPr="003F4EBD">
              <w:rPr>
                <w:sz w:val="22"/>
                <w:szCs w:val="22"/>
              </w:rPr>
              <w:t>Единица измерения</w:t>
            </w:r>
          </w:p>
        </w:tc>
        <w:tc>
          <w:tcPr>
            <w:tcW w:w="1996" w:type="pct"/>
            <w:gridSpan w:val="4"/>
            <w:tcBorders>
              <w:top w:val="single" w:sz="4" w:space="0" w:color="auto"/>
              <w:left w:val="single" w:sz="4" w:space="0" w:color="auto"/>
              <w:bottom w:val="single" w:sz="4" w:space="0" w:color="auto"/>
              <w:right w:val="single" w:sz="4" w:space="0" w:color="auto"/>
            </w:tcBorders>
            <w:vAlign w:val="center"/>
          </w:tcPr>
          <w:p w14:paraId="04C659A0" w14:textId="77777777" w:rsidR="00267118" w:rsidRPr="003F4EBD" w:rsidRDefault="00267118" w:rsidP="00267118">
            <w:pPr>
              <w:jc w:val="center"/>
              <w:rPr>
                <w:sz w:val="22"/>
                <w:szCs w:val="22"/>
              </w:rPr>
            </w:pPr>
            <w:r w:rsidRPr="003F4EBD">
              <w:rPr>
                <w:sz w:val="22"/>
                <w:szCs w:val="22"/>
              </w:rPr>
              <w:t>Долгосрочный период регулирования</w:t>
            </w:r>
          </w:p>
        </w:tc>
      </w:tr>
      <w:tr w:rsidR="00267118" w:rsidRPr="003F4EBD" w14:paraId="01C6C356" w14:textId="77777777" w:rsidTr="00267118">
        <w:trPr>
          <w:trHeight w:val="50"/>
          <w:tblHeader/>
          <w:jc w:val="center"/>
        </w:trPr>
        <w:tc>
          <w:tcPr>
            <w:tcW w:w="241" w:type="pct"/>
            <w:vMerge/>
            <w:tcBorders>
              <w:top w:val="single" w:sz="4" w:space="0" w:color="auto"/>
              <w:left w:val="single" w:sz="4" w:space="0" w:color="auto"/>
              <w:bottom w:val="single" w:sz="4" w:space="0" w:color="000000"/>
              <w:right w:val="single" w:sz="4" w:space="0" w:color="auto"/>
            </w:tcBorders>
            <w:vAlign w:val="center"/>
            <w:hideMark/>
          </w:tcPr>
          <w:p w14:paraId="01110E8D" w14:textId="77777777" w:rsidR="00267118" w:rsidRPr="003F4EBD" w:rsidRDefault="00267118" w:rsidP="00267118">
            <w:pPr>
              <w:rPr>
                <w:sz w:val="22"/>
                <w:szCs w:val="22"/>
              </w:rPr>
            </w:pPr>
          </w:p>
        </w:tc>
        <w:tc>
          <w:tcPr>
            <w:tcW w:w="2386" w:type="pct"/>
            <w:vMerge/>
            <w:tcBorders>
              <w:top w:val="single" w:sz="4" w:space="0" w:color="auto"/>
              <w:left w:val="single" w:sz="4" w:space="0" w:color="auto"/>
              <w:bottom w:val="single" w:sz="4" w:space="0" w:color="auto"/>
              <w:right w:val="single" w:sz="4" w:space="0" w:color="auto"/>
            </w:tcBorders>
            <w:vAlign w:val="center"/>
            <w:hideMark/>
          </w:tcPr>
          <w:p w14:paraId="0667E35C" w14:textId="77777777" w:rsidR="00267118" w:rsidRPr="003F4EBD" w:rsidRDefault="00267118" w:rsidP="00267118">
            <w:pPr>
              <w:rPr>
                <w:sz w:val="22"/>
                <w:szCs w:val="22"/>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89F35F" w14:textId="77777777" w:rsidR="00267118" w:rsidRPr="003F4EBD" w:rsidRDefault="00267118" w:rsidP="00267118">
            <w:pPr>
              <w:jc w:val="center"/>
              <w:rPr>
                <w:sz w:val="22"/>
                <w:szCs w:val="22"/>
              </w:rPr>
            </w:pPr>
            <w:r w:rsidRPr="003F4EBD">
              <w:rPr>
                <w:sz w:val="22"/>
                <w:szCs w:val="22"/>
              </w:rPr>
              <w:t xml:space="preserve">год </w:t>
            </w:r>
          </w:p>
        </w:tc>
        <w:tc>
          <w:tcPr>
            <w:tcW w:w="439" w:type="pct"/>
            <w:tcBorders>
              <w:top w:val="single" w:sz="4" w:space="0" w:color="auto"/>
              <w:left w:val="single" w:sz="4" w:space="0" w:color="auto"/>
              <w:bottom w:val="single" w:sz="4" w:space="0" w:color="auto"/>
              <w:right w:val="single" w:sz="4" w:space="0" w:color="auto"/>
            </w:tcBorders>
            <w:vAlign w:val="center"/>
          </w:tcPr>
          <w:p w14:paraId="794A7CA0" w14:textId="77777777" w:rsidR="00267118" w:rsidRPr="003F4EBD" w:rsidRDefault="00267118" w:rsidP="00267118">
            <w:pPr>
              <w:jc w:val="center"/>
              <w:rPr>
                <w:sz w:val="22"/>
                <w:szCs w:val="22"/>
              </w:rPr>
            </w:pPr>
            <w:r w:rsidRPr="003F4EBD">
              <w:rPr>
                <w:sz w:val="22"/>
                <w:szCs w:val="22"/>
              </w:rPr>
              <w:t>2017</w:t>
            </w:r>
          </w:p>
        </w:tc>
        <w:tc>
          <w:tcPr>
            <w:tcW w:w="519" w:type="pct"/>
            <w:tcBorders>
              <w:top w:val="single" w:sz="4" w:space="0" w:color="auto"/>
              <w:left w:val="single" w:sz="4" w:space="0" w:color="auto"/>
              <w:bottom w:val="single" w:sz="4" w:space="0" w:color="auto"/>
              <w:right w:val="single" w:sz="4" w:space="0" w:color="auto"/>
            </w:tcBorders>
            <w:vAlign w:val="center"/>
          </w:tcPr>
          <w:p w14:paraId="399C0368" w14:textId="77777777" w:rsidR="00267118" w:rsidRPr="003F4EBD" w:rsidRDefault="00267118" w:rsidP="00267118">
            <w:pPr>
              <w:jc w:val="center"/>
              <w:rPr>
                <w:sz w:val="22"/>
                <w:szCs w:val="22"/>
              </w:rPr>
            </w:pPr>
            <w:r w:rsidRPr="003F4EBD">
              <w:rPr>
                <w:sz w:val="22"/>
                <w:szCs w:val="22"/>
              </w:rPr>
              <w:t>2018</w:t>
            </w:r>
          </w:p>
        </w:tc>
        <w:tc>
          <w:tcPr>
            <w:tcW w:w="519" w:type="pct"/>
            <w:tcBorders>
              <w:top w:val="single" w:sz="4" w:space="0" w:color="auto"/>
              <w:left w:val="single" w:sz="4" w:space="0" w:color="auto"/>
              <w:bottom w:val="single" w:sz="4" w:space="0" w:color="auto"/>
              <w:right w:val="single" w:sz="4" w:space="0" w:color="auto"/>
            </w:tcBorders>
            <w:vAlign w:val="center"/>
          </w:tcPr>
          <w:p w14:paraId="313B7B3B" w14:textId="77777777" w:rsidR="00267118" w:rsidRPr="003F4EBD" w:rsidRDefault="00267118" w:rsidP="00267118">
            <w:pPr>
              <w:jc w:val="center"/>
              <w:rPr>
                <w:sz w:val="22"/>
                <w:szCs w:val="22"/>
              </w:rPr>
            </w:pPr>
            <w:r w:rsidRPr="003F4EBD">
              <w:rPr>
                <w:sz w:val="22"/>
                <w:szCs w:val="22"/>
              </w:rPr>
              <w:t>2019</w:t>
            </w:r>
          </w:p>
        </w:tc>
        <w:tc>
          <w:tcPr>
            <w:tcW w:w="519" w:type="pct"/>
            <w:tcBorders>
              <w:top w:val="single" w:sz="4" w:space="0" w:color="auto"/>
              <w:left w:val="single" w:sz="4" w:space="0" w:color="auto"/>
              <w:bottom w:val="single" w:sz="4" w:space="0" w:color="auto"/>
              <w:right w:val="single" w:sz="4" w:space="0" w:color="auto"/>
            </w:tcBorders>
            <w:vAlign w:val="center"/>
          </w:tcPr>
          <w:p w14:paraId="51F36717" w14:textId="77777777" w:rsidR="00267118" w:rsidRPr="003F4EBD" w:rsidRDefault="00267118" w:rsidP="00267118">
            <w:pPr>
              <w:jc w:val="center"/>
              <w:rPr>
                <w:sz w:val="22"/>
                <w:szCs w:val="22"/>
              </w:rPr>
            </w:pPr>
            <w:r w:rsidRPr="003F4EBD">
              <w:rPr>
                <w:sz w:val="22"/>
                <w:szCs w:val="22"/>
              </w:rPr>
              <w:t>2020</w:t>
            </w:r>
          </w:p>
        </w:tc>
      </w:tr>
      <w:tr w:rsidR="00267118" w:rsidRPr="003F4EBD" w14:paraId="20AA3C4A" w14:textId="77777777" w:rsidTr="00267118">
        <w:trPr>
          <w:trHeight w:val="297"/>
          <w:tblHeader/>
          <w:jc w:val="center"/>
        </w:trPr>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075E3" w14:textId="77777777" w:rsidR="00267118" w:rsidRPr="003F4EBD" w:rsidRDefault="00267118" w:rsidP="00267118">
            <w:pPr>
              <w:jc w:val="center"/>
              <w:rPr>
                <w:sz w:val="22"/>
                <w:szCs w:val="22"/>
              </w:rPr>
            </w:pPr>
            <w:r w:rsidRPr="003F4EBD">
              <w:rPr>
                <w:sz w:val="22"/>
                <w:szCs w:val="22"/>
              </w:rPr>
              <w:t>1</w:t>
            </w:r>
          </w:p>
        </w:tc>
        <w:tc>
          <w:tcPr>
            <w:tcW w:w="2386" w:type="pct"/>
            <w:tcBorders>
              <w:top w:val="single" w:sz="4" w:space="0" w:color="auto"/>
              <w:left w:val="nil"/>
              <w:bottom w:val="single" w:sz="4" w:space="0" w:color="auto"/>
              <w:right w:val="single" w:sz="4" w:space="0" w:color="auto"/>
            </w:tcBorders>
            <w:shd w:val="clear" w:color="auto" w:fill="auto"/>
            <w:noWrap/>
            <w:vAlign w:val="center"/>
            <w:hideMark/>
          </w:tcPr>
          <w:p w14:paraId="60F74F6B" w14:textId="77777777" w:rsidR="00267118" w:rsidRPr="003F4EBD" w:rsidRDefault="00267118" w:rsidP="00267118">
            <w:pPr>
              <w:jc w:val="center"/>
              <w:rPr>
                <w:sz w:val="22"/>
                <w:szCs w:val="22"/>
              </w:rPr>
            </w:pPr>
            <w:r w:rsidRPr="003F4EBD">
              <w:rPr>
                <w:sz w:val="22"/>
                <w:szCs w:val="22"/>
              </w:rPr>
              <w:t>2</w:t>
            </w:r>
          </w:p>
        </w:tc>
        <w:tc>
          <w:tcPr>
            <w:tcW w:w="3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EB76E" w14:textId="77777777" w:rsidR="00267118" w:rsidRPr="003F4EBD" w:rsidRDefault="00267118" w:rsidP="00267118">
            <w:pPr>
              <w:jc w:val="center"/>
              <w:rPr>
                <w:sz w:val="22"/>
                <w:szCs w:val="22"/>
              </w:rPr>
            </w:pPr>
            <w:r w:rsidRPr="003F4EBD">
              <w:rPr>
                <w:sz w:val="22"/>
                <w:szCs w:val="22"/>
              </w:rPr>
              <w:t>3</w:t>
            </w:r>
          </w:p>
        </w:tc>
        <w:tc>
          <w:tcPr>
            <w:tcW w:w="439" w:type="pct"/>
            <w:tcBorders>
              <w:top w:val="single" w:sz="4" w:space="0" w:color="auto"/>
              <w:left w:val="single" w:sz="4" w:space="0" w:color="auto"/>
              <w:bottom w:val="single" w:sz="4" w:space="0" w:color="auto"/>
              <w:right w:val="single" w:sz="4" w:space="0" w:color="auto"/>
            </w:tcBorders>
            <w:vAlign w:val="center"/>
          </w:tcPr>
          <w:p w14:paraId="6BBFBE97" w14:textId="77777777" w:rsidR="00267118" w:rsidRPr="003F4EBD" w:rsidRDefault="00267118" w:rsidP="00267118">
            <w:pPr>
              <w:jc w:val="center"/>
              <w:rPr>
                <w:sz w:val="22"/>
                <w:szCs w:val="22"/>
              </w:rPr>
            </w:pPr>
            <w:r w:rsidRPr="003F4EBD">
              <w:rPr>
                <w:sz w:val="22"/>
                <w:szCs w:val="22"/>
              </w:rPr>
              <w:t>4</w:t>
            </w:r>
          </w:p>
        </w:tc>
        <w:tc>
          <w:tcPr>
            <w:tcW w:w="519" w:type="pct"/>
            <w:tcBorders>
              <w:top w:val="single" w:sz="4" w:space="0" w:color="auto"/>
              <w:left w:val="single" w:sz="4" w:space="0" w:color="auto"/>
              <w:bottom w:val="single" w:sz="4" w:space="0" w:color="auto"/>
              <w:right w:val="single" w:sz="4" w:space="0" w:color="auto"/>
            </w:tcBorders>
            <w:vAlign w:val="center"/>
          </w:tcPr>
          <w:p w14:paraId="35FF9992" w14:textId="77777777" w:rsidR="00267118" w:rsidRPr="003F4EBD" w:rsidRDefault="00267118" w:rsidP="00267118">
            <w:pPr>
              <w:jc w:val="center"/>
              <w:rPr>
                <w:sz w:val="22"/>
                <w:szCs w:val="22"/>
              </w:rPr>
            </w:pPr>
            <w:r w:rsidRPr="003F4EBD">
              <w:rPr>
                <w:sz w:val="22"/>
                <w:szCs w:val="22"/>
              </w:rPr>
              <w:t>5</w:t>
            </w:r>
          </w:p>
        </w:tc>
        <w:tc>
          <w:tcPr>
            <w:tcW w:w="519" w:type="pct"/>
            <w:tcBorders>
              <w:top w:val="single" w:sz="4" w:space="0" w:color="auto"/>
              <w:left w:val="single" w:sz="4" w:space="0" w:color="auto"/>
              <w:bottom w:val="single" w:sz="4" w:space="0" w:color="auto"/>
              <w:right w:val="single" w:sz="4" w:space="0" w:color="auto"/>
            </w:tcBorders>
            <w:vAlign w:val="center"/>
          </w:tcPr>
          <w:p w14:paraId="29B3537A" w14:textId="77777777" w:rsidR="00267118" w:rsidRPr="003F4EBD" w:rsidRDefault="00267118" w:rsidP="00267118">
            <w:pPr>
              <w:jc w:val="center"/>
              <w:rPr>
                <w:sz w:val="22"/>
                <w:szCs w:val="22"/>
              </w:rPr>
            </w:pPr>
            <w:r w:rsidRPr="003F4EBD">
              <w:rPr>
                <w:sz w:val="22"/>
                <w:szCs w:val="22"/>
              </w:rPr>
              <w:t>6</w:t>
            </w:r>
          </w:p>
        </w:tc>
        <w:tc>
          <w:tcPr>
            <w:tcW w:w="519" w:type="pct"/>
            <w:tcBorders>
              <w:top w:val="single" w:sz="4" w:space="0" w:color="auto"/>
              <w:left w:val="single" w:sz="4" w:space="0" w:color="auto"/>
              <w:bottom w:val="single" w:sz="4" w:space="0" w:color="auto"/>
              <w:right w:val="single" w:sz="4" w:space="0" w:color="auto"/>
            </w:tcBorders>
          </w:tcPr>
          <w:p w14:paraId="5F963633" w14:textId="77777777" w:rsidR="00267118" w:rsidRPr="003F4EBD" w:rsidRDefault="00267118" w:rsidP="00267118">
            <w:pPr>
              <w:jc w:val="center"/>
              <w:rPr>
                <w:sz w:val="22"/>
                <w:szCs w:val="22"/>
              </w:rPr>
            </w:pPr>
          </w:p>
        </w:tc>
      </w:tr>
      <w:tr w:rsidR="00267118" w:rsidRPr="003F4EBD" w14:paraId="4A3A516B" w14:textId="77777777" w:rsidTr="00267118">
        <w:trPr>
          <w:trHeight w:val="515"/>
          <w:jc w:val="center"/>
        </w:trPr>
        <w:tc>
          <w:tcPr>
            <w:tcW w:w="241" w:type="pct"/>
            <w:tcBorders>
              <w:top w:val="single" w:sz="4" w:space="0" w:color="auto"/>
              <w:left w:val="single" w:sz="4" w:space="0" w:color="auto"/>
              <w:bottom w:val="single" w:sz="4" w:space="0" w:color="auto"/>
              <w:right w:val="single" w:sz="4" w:space="0" w:color="auto"/>
            </w:tcBorders>
            <w:shd w:val="clear" w:color="auto" w:fill="auto"/>
            <w:noWrap/>
            <w:hideMark/>
          </w:tcPr>
          <w:p w14:paraId="3DD79CBA" w14:textId="77777777" w:rsidR="00267118" w:rsidRPr="003F4EBD" w:rsidRDefault="00267118" w:rsidP="00267118">
            <w:pPr>
              <w:jc w:val="center"/>
              <w:rPr>
                <w:sz w:val="22"/>
                <w:szCs w:val="22"/>
              </w:rPr>
            </w:pPr>
            <w:r w:rsidRPr="003F4EBD">
              <w:rPr>
                <w:sz w:val="22"/>
                <w:szCs w:val="22"/>
              </w:rPr>
              <w:t>1</w:t>
            </w:r>
          </w:p>
        </w:tc>
        <w:tc>
          <w:tcPr>
            <w:tcW w:w="2386" w:type="pct"/>
            <w:tcBorders>
              <w:top w:val="single" w:sz="4" w:space="0" w:color="auto"/>
              <w:left w:val="nil"/>
              <w:bottom w:val="single" w:sz="4" w:space="0" w:color="auto"/>
              <w:right w:val="single" w:sz="4" w:space="0" w:color="auto"/>
            </w:tcBorders>
            <w:shd w:val="clear" w:color="auto" w:fill="auto"/>
            <w:noWrap/>
            <w:hideMark/>
          </w:tcPr>
          <w:p w14:paraId="13A46E1B" w14:textId="77777777" w:rsidR="00267118" w:rsidRPr="003F4EBD" w:rsidRDefault="00267118" w:rsidP="00267118">
            <w:pPr>
              <w:rPr>
                <w:sz w:val="22"/>
                <w:szCs w:val="22"/>
              </w:rPr>
            </w:pPr>
            <w:r w:rsidRPr="003F4EBD">
              <w:rPr>
                <w:sz w:val="22"/>
                <w:szCs w:val="22"/>
              </w:rPr>
              <w:t> Индекс потребительских цен на расчетный период регулирования (ИПЦ)</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20AFD1" w14:textId="77777777" w:rsidR="00267118" w:rsidRPr="003F4EBD" w:rsidRDefault="00267118" w:rsidP="00267118">
            <w:pPr>
              <w:jc w:val="center"/>
              <w:rPr>
                <w:sz w:val="22"/>
                <w:szCs w:val="22"/>
              </w:rPr>
            </w:pPr>
            <w:r w:rsidRPr="003F4EBD">
              <w:rPr>
                <w:sz w:val="22"/>
                <w:szCs w:val="22"/>
              </w:rPr>
              <w:t>доли</w:t>
            </w:r>
          </w:p>
        </w:tc>
        <w:tc>
          <w:tcPr>
            <w:tcW w:w="439" w:type="pct"/>
            <w:tcBorders>
              <w:top w:val="single" w:sz="4" w:space="0" w:color="auto"/>
              <w:left w:val="single" w:sz="4" w:space="0" w:color="auto"/>
              <w:bottom w:val="single" w:sz="4" w:space="0" w:color="auto"/>
              <w:right w:val="single" w:sz="4" w:space="0" w:color="auto"/>
            </w:tcBorders>
            <w:vAlign w:val="center"/>
          </w:tcPr>
          <w:p w14:paraId="4F05ACA2" w14:textId="77777777" w:rsidR="00267118" w:rsidRPr="003F4EBD" w:rsidRDefault="00267118" w:rsidP="00267118">
            <w:pPr>
              <w:jc w:val="center"/>
              <w:rPr>
                <w:snapToGrid w:val="0"/>
                <w:sz w:val="22"/>
                <w:szCs w:val="22"/>
              </w:rPr>
            </w:pPr>
          </w:p>
        </w:tc>
        <w:tc>
          <w:tcPr>
            <w:tcW w:w="519" w:type="pct"/>
            <w:tcBorders>
              <w:top w:val="single" w:sz="4" w:space="0" w:color="auto"/>
              <w:left w:val="single" w:sz="4" w:space="0" w:color="auto"/>
              <w:bottom w:val="single" w:sz="4" w:space="0" w:color="auto"/>
              <w:right w:val="single" w:sz="4" w:space="0" w:color="auto"/>
            </w:tcBorders>
            <w:vAlign w:val="center"/>
          </w:tcPr>
          <w:p w14:paraId="27BC962C" w14:textId="77777777" w:rsidR="00267118" w:rsidRPr="003F4EBD" w:rsidRDefault="00267118" w:rsidP="00267118">
            <w:pPr>
              <w:jc w:val="center"/>
              <w:rPr>
                <w:snapToGrid w:val="0"/>
                <w:sz w:val="22"/>
                <w:szCs w:val="22"/>
              </w:rPr>
            </w:pPr>
            <w:r w:rsidRPr="003F4EBD">
              <w:rPr>
                <w:snapToGrid w:val="0"/>
                <w:sz w:val="22"/>
                <w:szCs w:val="22"/>
              </w:rPr>
              <w:t>1,040</w:t>
            </w:r>
          </w:p>
        </w:tc>
        <w:tc>
          <w:tcPr>
            <w:tcW w:w="519" w:type="pct"/>
            <w:tcBorders>
              <w:top w:val="single" w:sz="4" w:space="0" w:color="auto"/>
              <w:left w:val="single" w:sz="4" w:space="0" w:color="auto"/>
              <w:bottom w:val="single" w:sz="4" w:space="0" w:color="auto"/>
              <w:right w:val="single" w:sz="4" w:space="0" w:color="auto"/>
            </w:tcBorders>
            <w:vAlign w:val="center"/>
          </w:tcPr>
          <w:p w14:paraId="08D9EF3A" w14:textId="77777777" w:rsidR="00267118" w:rsidRPr="003F4EBD" w:rsidRDefault="00267118" w:rsidP="00267118">
            <w:pPr>
              <w:jc w:val="center"/>
              <w:rPr>
                <w:snapToGrid w:val="0"/>
                <w:sz w:val="22"/>
                <w:szCs w:val="22"/>
              </w:rPr>
            </w:pPr>
            <w:r w:rsidRPr="003F4EBD">
              <w:rPr>
                <w:snapToGrid w:val="0"/>
                <w:sz w:val="22"/>
                <w:szCs w:val="22"/>
              </w:rPr>
              <w:t>1,046</w:t>
            </w:r>
          </w:p>
        </w:tc>
        <w:tc>
          <w:tcPr>
            <w:tcW w:w="519" w:type="pct"/>
            <w:tcBorders>
              <w:top w:val="single" w:sz="4" w:space="0" w:color="auto"/>
              <w:left w:val="single" w:sz="4" w:space="0" w:color="auto"/>
              <w:bottom w:val="single" w:sz="4" w:space="0" w:color="auto"/>
              <w:right w:val="single" w:sz="4" w:space="0" w:color="auto"/>
            </w:tcBorders>
            <w:vAlign w:val="center"/>
          </w:tcPr>
          <w:p w14:paraId="2BBB445C" w14:textId="77777777" w:rsidR="00267118" w:rsidRPr="003F4EBD" w:rsidRDefault="00267118" w:rsidP="00267118">
            <w:pPr>
              <w:jc w:val="center"/>
              <w:rPr>
                <w:snapToGrid w:val="0"/>
                <w:sz w:val="22"/>
                <w:szCs w:val="22"/>
              </w:rPr>
            </w:pPr>
            <w:r w:rsidRPr="003F4EBD">
              <w:rPr>
                <w:snapToGrid w:val="0"/>
                <w:sz w:val="22"/>
                <w:szCs w:val="22"/>
              </w:rPr>
              <w:t>1,03</w:t>
            </w:r>
          </w:p>
        </w:tc>
      </w:tr>
      <w:tr w:rsidR="00267118" w:rsidRPr="003F4EBD" w14:paraId="4AD422A6" w14:textId="77777777" w:rsidTr="00267118">
        <w:trPr>
          <w:trHeight w:val="595"/>
          <w:jc w:val="center"/>
        </w:trPr>
        <w:tc>
          <w:tcPr>
            <w:tcW w:w="241" w:type="pct"/>
            <w:tcBorders>
              <w:top w:val="single" w:sz="4" w:space="0" w:color="auto"/>
              <w:left w:val="single" w:sz="4" w:space="0" w:color="auto"/>
              <w:bottom w:val="single" w:sz="4" w:space="0" w:color="auto"/>
              <w:right w:val="single" w:sz="4" w:space="0" w:color="auto"/>
            </w:tcBorders>
            <w:shd w:val="clear" w:color="auto" w:fill="auto"/>
            <w:noWrap/>
            <w:hideMark/>
          </w:tcPr>
          <w:p w14:paraId="3A52411A" w14:textId="77777777" w:rsidR="00267118" w:rsidRPr="003F4EBD" w:rsidRDefault="00267118" w:rsidP="00267118">
            <w:pPr>
              <w:jc w:val="center"/>
              <w:rPr>
                <w:sz w:val="22"/>
                <w:szCs w:val="22"/>
              </w:rPr>
            </w:pPr>
            <w:r w:rsidRPr="003F4EBD">
              <w:rPr>
                <w:sz w:val="22"/>
                <w:szCs w:val="22"/>
              </w:rPr>
              <w:t>2</w:t>
            </w:r>
          </w:p>
        </w:tc>
        <w:tc>
          <w:tcPr>
            <w:tcW w:w="2386" w:type="pct"/>
            <w:tcBorders>
              <w:top w:val="single" w:sz="4" w:space="0" w:color="auto"/>
              <w:left w:val="nil"/>
              <w:bottom w:val="single" w:sz="4" w:space="0" w:color="auto"/>
              <w:right w:val="single" w:sz="4" w:space="0" w:color="auto"/>
            </w:tcBorders>
            <w:shd w:val="clear" w:color="auto" w:fill="auto"/>
            <w:noWrap/>
            <w:hideMark/>
          </w:tcPr>
          <w:p w14:paraId="00984403" w14:textId="77777777" w:rsidR="00267118" w:rsidRPr="003F4EBD" w:rsidRDefault="00267118" w:rsidP="00267118">
            <w:pPr>
              <w:rPr>
                <w:sz w:val="22"/>
                <w:szCs w:val="22"/>
              </w:rPr>
            </w:pPr>
            <w:r w:rsidRPr="003F4EBD">
              <w:rPr>
                <w:sz w:val="22"/>
                <w:szCs w:val="22"/>
              </w:rPr>
              <w:t> Индекс эффективности операционных расходов (ИР)</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75D817" w14:textId="77777777" w:rsidR="00267118" w:rsidRPr="003F4EBD" w:rsidRDefault="00267118" w:rsidP="00267118">
            <w:pPr>
              <w:jc w:val="center"/>
              <w:rPr>
                <w:sz w:val="22"/>
                <w:szCs w:val="22"/>
              </w:rPr>
            </w:pPr>
            <w:r w:rsidRPr="003F4EBD">
              <w:rPr>
                <w:sz w:val="22"/>
                <w:szCs w:val="22"/>
              </w:rPr>
              <w:t>%</w:t>
            </w:r>
          </w:p>
        </w:tc>
        <w:tc>
          <w:tcPr>
            <w:tcW w:w="439" w:type="pct"/>
            <w:tcBorders>
              <w:top w:val="single" w:sz="4" w:space="0" w:color="auto"/>
              <w:left w:val="single" w:sz="4" w:space="0" w:color="auto"/>
              <w:bottom w:val="single" w:sz="4" w:space="0" w:color="auto"/>
              <w:right w:val="single" w:sz="4" w:space="0" w:color="auto"/>
            </w:tcBorders>
            <w:vAlign w:val="center"/>
          </w:tcPr>
          <w:p w14:paraId="7FEFE29D" w14:textId="77777777" w:rsidR="00267118" w:rsidRPr="003F4EBD" w:rsidRDefault="00267118" w:rsidP="00267118">
            <w:pPr>
              <w:jc w:val="center"/>
              <w:rPr>
                <w:snapToGrid w:val="0"/>
                <w:sz w:val="22"/>
                <w:szCs w:val="22"/>
              </w:rPr>
            </w:pPr>
            <w:r w:rsidRPr="003F4EBD">
              <w:rPr>
                <w:snapToGrid w:val="0"/>
                <w:sz w:val="22"/>
                <w:szCs w:val="22"/>
              </w:rPr>
              <w:t>1,00</w:t>
            </w:r>
          </w:p>
        </w:tc>
        <w:tc>
          <w:tcPr>
            <w:tcW w:w="519" w:type="pct"/>
            <w:tcBorders>
              <w:top w:val="single" w:sz="4" w:space="0" w:color="auto"/>
              <w:left w:val="single" w:sz="4" w:space="0" w:color="auto"/>
              <w:bottom w:val="single" w:sz="4" w:space="0" w:color="auto"/>
              <w:right w:val="single" w:sz="4" w:space="0" w:color="auto"/>
            </w:tcBorders>
            <w:vAlign w:val="center"/>
          </w:tcPr>
          <w:p w14:paraId="30D59AF2" w14:textId="77777777" w:rsidR="00267118" w:rsidRPr="003F4EBD" w:rsidRDefault="00267118" w:rsidP="00267118">
            <w:pPr>
              <w:jc w:val="center"/>
              <w:rPr>
                <w:snapToGrid w:val="0"/>
                <w:sz w:val="22"/>
                <w:szCs w:val="22"/>
              </w:rPr>
            </w:pPr>
            <w:r w:rsidRPr="003F4EBD">
              <w:rPr>
                <w:snapToGrid w:val="0"/>
                <w:sz w:val="22"/>
                <w:szCs w:val="22"/>
              </w:rPr>
              <w:t>1,00</w:t>
            </w:r>
          </w:p>
        </w:tc>
        <w:tc>
          <w:tcPr>
            <w:tcW w:w="519" w:type="pct"/>
            <w:tcBorders>
              <w:top w:val="single" w:sz="4" w:space="0" w:color="auto"/>
              <w:left w:val="single" w:sz="4" w:space="0" w:color="auto"/>
              <w:bottom w:val="single" w:sz="4" w:space="0" w:color="auto"/>
              <w:right w:val="single" w:sz="4" w:space="0" w:color="auto"/>
            </w:tcBorders>
            <w:vAlign w:val="center"/>
          </w:tcPr>
          <w:p w14:paraId="0DA5FDC6" w14:textId="77777777" w:rsidR="00267118" w:rsidRPr="003F4EBD" w:rsidRDefault="00267118" w:rsidP="00267118">
            <w:pPr>
              <w:jc w:val="center"/>
              <w:rPr>
                <w:snapToGrid w:val="0"/>
                <w:sz w:val="22"/>
                <w:szCs w:val="22"/>
              </w:rPr>
            </w:pPr>
            <w:r w:rsidRPr="003F4EBD">
              <w:rPr>
                <w:snapToGrid w:val="0"/>
                <w:sz w:val="22"/>
                <w:szCs w:val="22"/>
              </w:rPr>
              <w:t>1,00</w:t>
            </w:r>
          </w:p>
        </w:tc>
        <w:tc>
          <w:tcPr>
            <w:tcW w:w="519" w:type="pct"/>
            <w:tcBorders>
              <w:top w:val="single" w:sz="4" w:space="0" w:color="auto"/>
              <w:left w:val="single" w:sz="4" w:space="0" w:color="auto"/>
              <w:bottom w:val="single" w:sz="4" w:space="0" w:color="auto"/>
              <w:right w:val="single" w:sz="4" w:space="0" w:color="auto"/>
            </w:tcBorders>
            <w:vAlign w:val="center"/>
          </w:tcPr>
          <w:p w14:paraId="34054FD3" w14:textId="77777777" w:rsidR="00267118" w:rsidRPr="003F4EBD" w:rsidRDefault="00267118" w:rsidP="00267118">
            <w:pPr>
              <w:jc w:val="center"/>
              <w:rPr>
                <w:snapToGrid w:val="0"/>
                <w:sz w:val="22"/>
                <w:szCs w:val="22"/>
              </w:rPr>
            </w:pPr>
            <w:r w:rsidRPr="003F4EBD">
              <w:rPr>
                <w:snapToGrid w:val="0"/>
                <w:sz w:val="22"/>
                <w:szCs w:val="22"/>
              </w:rPr>
              <w:t>1,00</w:t>
            </w:r>
          </w:p>
        </w:tc>
      </w:tr>
      <w:tr w:rsidR="00267118" w:rsidRPr="003F4EBD" w14:paraId="28288286" w14:textId="77777777" w:rsidTr="00267118">
        <w:trPr>
          <w:trHeight w:val="595"/>
          <w:jc w:val="center"/>
        </w:trPr>
        <w:tc>
          <w:tcPr>
            <w:tcW w:w="241" w:type="pct"/>
            <w:tcBorders>
              <w:top w:val="single" w:sz="4" w:space="0" w:color="auto"/>
              <w:left w:val="single" w:sz="4" w:space="0" w:color="auto"/>
              <w:bottom w:val="single" w:sz="4" w:space="0" w:color="auto"/>
              <w:right w:val="single" w:sz="4" w:space="0" w:color="auto"/>
            </w:tcBorders>
            <w:shd w:val="clear" w:color="auto" w:fill="auto"/>
            <w:noWrap/>
            <w:hideMark/>
          </w:tcPr>
          <w:p w14:paraId="474221B5" w14:textId="77777777" w:rsidR="00267118" w:rsidRPr="003F4EBD" w:rsidRDefault="00267118" w:rsidP="00267118">
            <w:pPr>
              <w:jc w:val="center"/>
              <w:rPr>
                <w:sz w:val="22"/>
                <w:szCs w:val="22"/>
              </w:rPr>
            </w:pPr>
            <w:r w:rsidRPr="003F4EBD">
              <w:rPr>
                <w:sz w:val="22"/>
                <w:szCs w:val="22"/>
              </w:rPr>
              <w:t>3</w:t>
            </w:r>
          </w:p>
        </w:tc>
        <w:tc>
          <w:tcPr>
            <w:tcW w:w="2386" w:type="pct"/>
            <w:tcBorders>
              <w:top w:val="single" w:sz="4" w:space="0" w:color="auto"/>
              <w:left w:val="nil"/>
              <w:bottom w:val="single" w:sz="4" w:space="0" w:color="auto"/>
              <w:right w:val="single" w:sz="4" w:space="0" w:color="auto"/>
            </w:tcBorders>
            <w:shd w:val="clear" w:color="auto" w:fill="auto"/>
            <w:noWrap/>
            <w:hideMark/>
          </w:tcPr>
          <w:p w14:paraId="4F13E9B4" w14:textId="77777777" w:rsidR="00267118" w:rsidRPr="003F4EBD" w:rsidRDefault="00267118" w:rsidP="00267118">
            <w:pPr>
              <w:rPr>
                <w:sz w:val="22"/>
                <w:szCs w:val="22"/>
              </w:rPr>
            </w:pPr>
            <w:r w:rsidRPr="003F4EBD">
              <w:rPr>
                <w:sz w:val="22"/>
                <w:szCs w:val="22"/>
              </w:rPr>
              <w:t> Индекс изменения количества активов (ИКА)</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98D22" w14:textId="77777777" w:rsidR="00267118" w:rsidRPr="003F4EBD" w:rsidRDefault="00267118" w:rsidP="00267118">
            <w:pPr>
              <w:jc w:val="center"/>
              <w:rPr>
                <w:sz w:val="22"/>
                <w:szCs w:val="22"/>
              </w:rPr>
            </w:pPr>
            <w:r w:rsidRPr="003F4EBD">
              <w:rPr>
                <w:sz w:val="22"/>
                <w:szCs w:val="22"/>
              </w:rPr>
              <w:t>%</w:t>
            </w:r>
          </w:p>
        </w:tc>
        <w:tc>
          <w:tcPr>
            <w:tcW w:w="439" w:type="pct"/>
            <w:tcBorders>
              <w:top w:val="single" w:sz="4" w:space="0" w:color="auto"/>
              <w:left w:val="single" w:sz="4" w:space="0" w:color="auto"/>
              <w:bottom w:val="single" w:sz="4" w:space="0" w:color="auto"/>
              <w:right w:val="single" w:sz="4" w:space="0" w:color="auto"/>
            </w:tcBorders>
            <w:vAlign w:val="center"/>
          </w:tcPr>
          <w:p w14:paraId="05A83D07" w14:textId="77777777" w:rsidR="00267118" w:rsidRPr="003F4EBD" w:rsidRDefault="00267118" w:rsidP="00267118">
            <w:pPr>
              <w:jc w:val="center"/>
              <w:rPr>
                <w:snapToGrid w:val="0"/>
                <w:sz w:val="22"/>
                <w:szCs w:val="22"/>
              </w:rPr>
            </w:pPr>
            <w:r w:rsidRPr="003F4EBD">
              <w:rPr>
                <w:snapToGrid w:val="0"/>
                <w:sz w:val="22"/>
                <w:szCs w:val="22"/>
              </w:rPr>
              <w:t>0</w:t>
            </w:r>
          </w:p>
        </w:tc>
        <w:tc>
          <w:tcPr>
            <w:tcW w:w="519" w:type="pct"/>
            <w:tcBorders>
              <w:top w:val="single" w:sz="4" w:space="0" w:color="auto"/>
              <w:left w:val="single" w:sz="4" w:space="0" w:color="auto"/>
              <w:bottom w:val="single" w:sz="4" w:space="0" w:color="auto"/>
              <w:right w:val="single" w:sz="4" w:space="0" w:color="auto"/>
            </w:tcBorders>
            <w:vAlign w:val="center"/>
          </w:tcPr>
          <w:p w14:paraId="2239E9B2" w14:textId="77777777" w:rsidR="00267118" w:rsidRPr="003F4EBD" w:rsidRDefault="00267118" w:rsidP="00267118">
            <w:pPr>
              <w:jc w:val="center"/>
              <w:rPr>
                <w:snapToGrid w:val="0"/>
                <w:sz w:val="22"/>
                <w:szCs w:val="22"/>
              </w:rPr>
            </w:pPr>
            <w:r w:rsidRPr="003F4EBD">
              <w:rPr>
                <w:snapToGrid w:val="0"/>
                <w:sz w:val="22"/>
                <w:szCs w:val="22"/>
              </w:rPr>
              <w:t>0</w:t>
            </w:r>
          </w:p>
        </w:tc>
        <w:tc>
          <w:tcPr>
            <w:tcW w:w="519" w:type="pct"/>
            <w:tcBorders>
              <w:top w:val="single" w:sz="4" w:space="0" w:color="auto"/>
              <w:left w:val="single" w:sz="4" w:space="0" w:color="auto"/>
              <w:bottom w:val="single" w:sz="4" w:space="0" w:color="auto"/>
              <w:right w:val="single" w:sz="4" w:space="0" w:color="auto"/>
            </w:tcBorders>
            <w:vAlign w:val="center"/>
          </w:tcPr>
          <w:p w14:paraId="22C71554" w14:textId="77777777" w:rsidR="00267118" w:rsidRPr="003F4EBD" w:rsidRDefault="00267118" w:rsidP="00267118">
            <w:pPr>
              <w:jc w:val="center"/>
              <w:rPr>
                <w:snapToGrid w:val="0"/>
                <w:sz w:val="22"/>
                <w:szCs w:val="22"/>
              </w:rPr>
            </w:pPr>
            <w:r w:rsidRPr="003F4EBD">
              <w:rPr>
                <w:snapToGrid w:val="0"/>
                <w:sz w:val="22"/>
                <w:szCs w:val="22"/>
              </w:rPr>
              <w:t>0</w:t>
            </w:r>
          </w:p>
        </w:tc>
        <w:tc>
          <w:tcPr>
            <w:tcW w:w="519" w:type="pct"/>
            <w:tcBorders>
              <w:top w:val="single" w:sz="4" w:space="0" w:color="auto"/>
              <w:left w:val="single" w:sz="4" w:space="0" w:color="auto"/>
              <w:bottom w:val="single" w:sz="4" w:space="0" w:color="auto"/>
              <w:right w:val="single" w:sz="4" w:space="0" w:color="auto"/>
            </w:tcBorders>
            <w:vAlign w:val="center"/>
          </w:tcPr>
          <w:p w14:paraId="4A89EBD1" w14:textId="77777777" w:rsidR="00267118" w:rsidRPr="003F4EBD" w:rsidRDefault="00267118" w:rsidP="00267118">
            <w:pPr>
              <w:jc w:val="center"/>
              <w:rPr>
                <w:snapToGrid w:val="0"/>
                <w:sz w:val="22"/>
                <w:szCs w:val="22"/>
              </w:rPr>
            </w:pPr>
            <w:r w:rsidRPr="003F4EBD">
              <w:rPr>
                <w:snapToGrid w:val="0"/>
                <w:sz w:val="22"/>
                <w:szCs w:val="22"/>
              </w:rPr>
              <w:t>0</w:t>
            </w:r>
          </w:p>
        </w:tc>
      </w:tr>
      <w:tr w:rsidR="00267118" w:rsidRPr="003F4EBD" w14:paraId="586B6605" w14:textId="77777777" w:rsidTr="00267118">
        <w:trPr>
          <w:trHeight w:val="678"/>
          <w:jc w:val="center"/>
        </w:trPr>
        <w:tc>
          <w:tcPr>
            <w:tcW w:w="241" w:type="pct"/>
            <w:tcBorders>
              <w:top w:val="single" w:sz="4" w:space="0" w:color="auto"/>
              <w:left w:val="single" w:sz="4" w:space="0" w:color="auto"/>
              <w:bottom w:val="single" w:sz="4" w:space="0" w:color="auto"/>
              <w:right w:val="single" w:sz="4" w:space="0" w:color="auto"/>
            </w:tcBorders>
            <w:shd w:val="clear" w:color="auto" w:fill="auto"/>
            <w:noWrap/>
            <w:hideMark/>
          </w:tcPr>
          <w:p w14:paraId="3524211A" w14:textId="77777777" w:rsidR="00267118" w:rsidRPr="003F4EBD" w:rsidRDefault="00267118" w:rsidP="00267118">
            <w:pPr>
              <w:jc w:val="center"/>
              <w:rPr>
                <w:sz w:val="22"/>
                <w:szCs w:val="22"/>
              </w:rPr>
            </w:pPr>
            <w:r w:rsidRPr="003F4EBD">
              <w:rPr>
                <w:sz w:val="22"/>
                <w:szCs w:val="22"/>
              </w:rPr>
              <w:t>3.1</w:t>
            </w:r>
          </w:p>
        </w:tc>
        <w:tc>
          <w:tcPr>
            <w:tcW w:w="2386" w:type="pct"/>
            <w:tcBorders>
              <w:top w:val="single" w:sz="4" w:space="0" w:color="auto"/>
              <w:left w:val="nil"/>
              <w:bottom w:val="single" w:sz="4" w:space="0" w:color="auto"/>
              <w:right w:val="single" w:sz="4" w:space="0" w:color="auto"/>
            </w:tcBorders>
            <w:shd w:val="clear" w:color="auto" w:fill="auto"/>
            <w:noWrap/>
            <w:hideMark/>
          </w:tcPr>
          <w:p w14:paraId="4616B4CB" w14:textId="77777777" w:rsidR="00267118" w:rsidRPr="003F4EBD" w:rsidRDefault="00267118" w:rsidP="00267118">
            <w:pPr>
              <w:rPr>
                <w:sz w:val="22"/>
                <w:szCs w:val="22"/>
              </w:rPr>
            </w:pPr>
            <w:r w:rsidRPr="003F4EBD">
              <w:rPr>
                <w:sz w:val="22"/>
                <w:szCs w:val="22"/>
              </w:rPr>
              <w:t> Количество условных единиц, относящихся к активам, необходимым</w:t>
            </w:r>
            <w:r w:rsidRPr="003F4EBD">
              <w:rPr>
                <w:sz w:val="22"/>
                <w:szCs w:val="22"/>
              </w:rPr>
              <w:br/>
              <w:t>для осуществления регулируемой деятельности</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29B1F" w14:textId="77777777" w:rsidR="00267118" w:rsidRPr="003F4EBD" w:rsidRDefault="00267118" w:rsidP="00267118">
            <w:pPr>
              <w:jc w:val="center"/>
              <w:rPr>
                <w:sz w:val="22"/>
                <w:szCs w:val="22"/>
              </w:rPr>
            </w:pPr>
            <w:r w:rsidRPr="003F4EBD">
              <w:rPr>
                <w:sz w:val="22"/>
                <w:szCs w:val="22"/>
              </w:rPr>
              <w:t>у.е.</w:t>
            </w:r>
          </w:p>
        </w:tc>
        <w:tc>
          <w:tcPr>
            <w:tcW w:w="439" w:type="pct"/>
            <w:tcBorders>
              <w:top w:val="single" w:sz="4" w:space="0" w:color="auto"/>
              <w:left w:val="nil"/>
              <w:bottom w:val="single" w:sz="4" w:space="0" w:color="auto"/>
              <w:right w:val="single" w:sz="4" w:space="0" w:color="000000"/>
            </w:tcBorders>
            <w:shd w:val="clear" w:color="auto" w:fill="auto"/>
            <w:vAlign w:val="center"/>
          </w:tcPr>
          <w:p w14:paraId="7AA5EA1F" w14:textId="77777777" w:rsidR="00267118" w:rsidRPr="003F4EBD" w:rsidRDefault="00267118" w:rsidP="00267118">
            <w:pPr>
              <w:jc w:val="center"/>
              <w:rPr>
                <w:snapToGrid w:val="0"/>
                <w:sz w:val="22"/>
                <w:szCs w:val="22"/>
              </w:rPr>
            </w:pPr>
            <w:r w:rsidRPr="003F4EBD">
              <w:rPr>
                <w:snapToGrid w:val="0"/>
                <w:sz w:val="22"/>
                <w:szCs w:val="22"/>
              </w:rPr>
              <w:t>49,32</w:t>
            </w:r>
          </w:p>
        </w:tc>
        <w:tc>
          <w:tcPr>
            <w:tcW w:w="519" w:type="pct"/>
            <w:tcBorders>
              <w:top w:val="single" w:sz="4" w:space="0" w:color="auto"/>
              <w:left w:val="nil"/>
              <w:bottom w:val="single" w:sz="4" w:space="0" w:color="auto"/>
              <w:right w:val="single" w:sz="4" w:space="0" w:color="000000"/>
            </w:tcBorders>
            <w:shd w:val="clear" w:color="auto" w:fill="auto"/>
            <w:vAlign w:val="center"/>
          </w:tcPr>
          <w:p w14:paraId="4A139CD3" w14:textId="77777777" w:rsidR="00267118" w:rsidRPr="003F4EBD" w:rsidRDefault="00267118" w:rsidP="00267118">
            <w:pPr>
              <w:jc w:val="center"/>
              <w:rPr>
                <w:snapToGrid w:val="0"/>
                <w:sz w:val="22"/>
                <w:szCs w:val="22"/>
              </w:rPr>
            </w:pPr>
            <w:r w:rsidRPr="003F4EBD">
              <w:rPr>
                <w:snapToGrid w:val="0"/>
                <w:sz w:val="22"/>
                <w:szCs w:val="22"/>
              </w:rPr>
              <w:t>49,32</w:t>
            </w:r>
          </w:p>
        </w:tc>
        <w:tc>
          <w:tcPr>
            <w:tcW w:w="519" w:type="pct"/>
            <w:tcBorders>
              <w:top w:val="single" w:sz="4" w:space="0" w:color="auto"/>
              <w:left w:val="nil"/>
              <w:bottom w:val="single" w:sz="4" w:space="0" w:color="auto"/>
              <w:right w:val="single" w:sz="4" w:space="0" w:color="000000"/>
            </w:tcBorders>
            <w:vAlign w:val="center"/>
          </w:tcPr>
          <w:p w14:paraId="6D742457" w14:textId="77777777" w:rsidR="00267118" w:rsidRPr="003F4EBD" w:rsidRDefault="00267118" w:rsidP="00267118">
            <w:pPr>
              <w:jc w:val="center"/>
              <w:rPr>
                <w:snapToGrid w:val="0"/>
                <w:sz w:val="22"/>
                <w:szCs w:val="22"/>
              </w:rPr>
            </w:pPr>
            <w:r w:rsidRPr="003F4EBD">
              <w:rPr>
                <w:snapToGrid w:val="0"/>
                <w:sz w:val="22"/>
                <w:szCs w:val="22"/>
              </w:rPr>
              <w:t>39,42</w:t>
            </w:r>
          </w:p>
        </w:tc>
        <w:tc>
          <w:tcPr>
            <w:tcW w:w="519" w:type="pct"/>
            <w:tcBorders>
              <w:top w:val="single" w:sz="4" w:space="0" w:color="auto"/>
              <w:left w:val="nil"/>
              <w:bottom w:val="single" w:sz="4" w:space="0" w:color="auto"/>
              <w:right w:val="single" w:sz="4" w:space="0" w:color="000000"/>
            </w:tcBorders>
            <w:vAlign w:val="center"/>
          </w:tcPr>
          <w:p w14:paraId="1BA307B5" w14:textId="77777777" w:rsidR="00267118" w:rsidRPr="003F4EBD" w:rsidRDefault="00267118" w:rsidP="00267118">
            <w:pPr>
              <w:jc w:val="center"/>
              <w:rPr>
                <w:snapToGrid w:val="0"/>
                <w:sz w:val="22"/>
                <w:szCs w:val="22"/>
              </w:rPr>
            </w:pPr>
            <w:r w:rsidRPr="003F4EBD">
              <w:rPr>
                <w:snapToGrid w:val="0"/>
                <w:sz w:val="22"/>
                <w:szCs w:val="22"/>
              </w:rPr>
              <w:t>39,42</w:t>
            </w:r>
          </w:p>
        </w:tc>
      </w:tr>
      <w:tr w:rsidR="00267118" w:rsidRPr="003F4EBD" w14:paraId="6E53417F" w14:textId="77777777" w:rsidTr="00267118">
        <w:trPr>
          <w:trHeight w:val="595"/>
          <w:jc w:val="center"/>
        </w:trPr>
        <w:tc>
          <w:tcPr>
            <w:tcW w:w="241" w:type="pct"/>
            <w:tcBorders>
              <w:top w:val="single" w:sz="4" w:space="0" w:color="auto"/>
              <w:left w:val="single" w:sz="4" w:space="0" w:color="auto"/>
              <w:bottom w:val="single" w:sz="4" w:space="0" w:color="auto"/>
              <w:right w:val="single" w:sz="4" w:space="0" w:color="auto"/>
            </w:tcBorders>
            <w:shd w:val="clear" w:color="auto" w:fill="auto"/>
            <w:noWrap/>
            <w:hideMark/>
          </w:tcPr>
          <w:p w14:paraId="2B35C1A8" w14:textId="77777777" w:rsidR="00267118" w:rsidRPr="003F4EBD" w:rsidRDefault="00267118" w:rsidP="00267118">
            <w:pPr>
              <w:jc w:val="center"/>
              <w:rPr>
                <w:sz w:val="22"/>
                <w:szCs w:val="22"/>
              </w:rPr>
            </w:pPr>
            <w:r w:rsidRPr="003F4EBD">
              <w:rPr>
                <w:sz w:val="22"/>
                <w:szCs w:val="22"/>
              </w:rPr>
              <w:t>3.2</w:t>
            </w:r>
          </w:p>
        </w:tc>
        <w:tc>
          <w:tcPr>
            <w:tcW w:w="2386" w:type="pct"/>
            <w:tcBorders>
              <w:top w:val="single" w:sz="4" w:space="0" w:color="auto"/>
              <w:left w:val="nil"/>
              <w:bottom w:val="single" w:sz="4" w:space="0" w:color="auto"/>
              <w:right w:val="single" w:sz="4" w:space="0" w:color="auto"/>
            </w:tcBorders>
            <w:shd w:val="clear" w:color="auto" w:fill="auto"/>
            <w:noWrap/>
            <w:vAlign w:val="center"/>
            <w:hideMark/>
          </w:tcPr>
          <w:p w14:paraId="48531CD4" w14:textId="77777777" w:rsidR="00267118" w:rsidRPr="003F4EBD" w:rsidRDefault="00267118" w:rsidP="00267118">
            <w:pPr>
              <w:rPr>
                <w:sz w:val="22"/>
                <w:szCs w:val="22"/>
              </w:rPr>
            </w:pPr>
            <w:r w:rsidRPr="003F4EBD">
              <w:rPr>
                <w:sz w:val="22"/>
                <w:szCs w:val="22"/>
              </w:rPr>
              <w:t> Установленная тепловая мощность источника тепловой энергии</w:t>
            </w:r>
          </w:p>
        </w:tc>
        <w:tc>
          <w:tcPr>
            <w:tcW w:w="3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5BFD7" w14:textId="77777777" w:rsidR="00267118" w:rsidRPr="003F4EBD" w:rsidRDefault="00267118" w:rsidP="00267118">
            <w:pPr>
              <w:jc w:val="center"/>
              <w:rPr>
                <w:sz w:val="22"/>
                <w:szCs w:val="22"/>
              </w:rPr>
            </w:pPr>
            <w:r w:rsidRPr="003F4EBD">
              <w:rPr>
                <w:sz w:val="22"/>
                <w:szCs w:val="22"/>
              </w:rPr>
              <w:t>Гкал/ч</w:t>
            </w:r>
          </w:p>
        </w:tc>
        <w:tc>
          <w:tcPr>
            <w:tcW w:w="439" w:type="pct"/>
            <w:tcBorders>
              <w:top w:val="single" w:sz="4" w:space="0" w:color="auto"/>
              <w:left w:val="nil"/>
              <w:bottom w:val="single" w:sz="4" w:space="0" w:color="auto"/>
              <w:right w:val="single" w:sz="4" w:space="0" w:color="000000"/>
            </w:tcBorders>
            <w:shd w:val="clear" w:color="auto" w:fill="auto"/>
            <w:vAlign w:val="center"/>
          </w:tcPr>
          <w:p w14:paraId="211D783E" w14:textId="77777777" w:rsidR="00267118" w:rsidRPr="003F4EBD" w:rsidRDefault="00267118" w:rsidP="00267118">
            <w:pPr>
              <w:jc w:val="center"/>
              <w:rPr>
                <w:snapToGrid w:val="0"/>
                <w:sz w:val="22"/>
                <w:szCs w:val="22"/>
              </w:rPr>
            </w:pPr>
            <w:r w:rsidRPr="003F4EBD">
              <w:rPr>
                <w:snapToGrid w:val="0"/>
                <w:sz w:val="22"/>
                <w:szCs w:val="22"/>
              </w:rPr>
              <w:t>6,64</w:t>
            </w:r>
          </w:p>
        </w:tc>
        <w:tc>
          <w:tcPr>
            <w:tcW w:w="519" w:type="pct"/>
            <w:tcBorders>
              <w:top w:val="single" w:sz="4" w:space="0" w:color="auto"/>
              <w:left w:val="nil"/>
              <w:bottom w:val="single" w:sz="4" w:space="0" w:color="auto"/>
              <w:right w:val="single" w:sz="4" w:space="0" w:color="000000"/>
            </w:tcBorders>
            <w:shd w:val="clear" w:color="auto" w:fill="auto"/>
            <w:vAlign w:val="center"/>
          </w:tcPr>
          <w:p w14:paraId="029AB3E6" w14:textId="77777777" w:rsidR="00267118" w:rsidRPr="003F4EBD" w:rsidRDefault="00267118" w:rsidP="00267118">
            <w:pPr>
              <w:jc w:val="center"/>
              <w:rPr>
                <w:snapToGrid w:val="0"/>
                <w:sz w:val="22"/>
                <w:szCs w:val="22"/>
              </w:rPr>
            </w:pPr>
            <w:r w:rsidRPr="003F4EBD">
              <w:rPr>
                <w:snapToGrid w:val="0"/>
                <w:sz w:val="22"/>
                <w:szCs w:val="22"/>
              </w:rPr>
              <w:t>6,64</w:t>
            </w:r>
          </w:p>
        </w:tc>
        <w:tc>
          <w:tcPr>
            <w:tcW w:w="519" w:type="pct"/>
            <w:tcBorders>
              <w:top w:val="single" w:sz="4" w:space="0" w:color="auto"/>
              <w:left w:val="nil"/>
              <w:bottom w:val="single" w:sz="4" w:space="0" w:color="auto"/>
              <w:right w:val="single" w:sz="4" w:space="0" w:color="000000"/>
            </w:tcBorders>
            <w:vAlign w:val="center"/>
          </w:tcPr>
          <w:p w14:paraId="03F43C13" w14:textId="77777777" w:rsidR="00267118" w:rsidRPr="003F4EBD" w:rsidRDefault="00267118" w:rsidP="00267118">
            <w:pPr>
              <w:jc w:val="center"/>
              <w:rPr>
                <w:snapToGrid w:val="0"/>
                <w:sz w:val="22"/>
                <w:szCs w:val="22"/>
              </w:rPr>
            </w:pPr>
            <w:r w:rsidRPr="003F4EBD">
              <w:rPr>
                <w:snapToGrid w:val="0"/>
                <w:sz w:val="22"/>
                <w:szCs w:val="22"/>
              </w:rPr>
              <w:t>6,2</w:t>
            </w:r>
          </w:p>
        </w:tc>
        <w:tc>
          <w:tcPr>
            <w:tcW w:w="519" w:type="pct"/>
            <w:tcBorders>
              <w:top w:val="single" w:sz="4" w:space="0" w:color="auto"/>
              <w:left w:val="nil"/>
              <w:bottom w:val="single" w:sz="4" w:space="0" w:color="auto"/>
              <w:right w:val="single" w:sz="4" w:space="0" w:color="000000"/>
            </w:tcBorders>
            <w:vAlign w:val="center"/>
          </w:tcPr>
          <w:p w14:paraId="4BB15D40" w14:textId="77777777" w:rsidR="00267118" w:rsidRPr="003F4EBD" w:rsidRDefault="00267118" w:rsidP="00267118">
            <w:pPr>
              <w:jc w:val="center"/>
              <w:rPr>
                <w:snapToGrid w:val="0"/>
                <w:sz w:val="22"/>
                <w:szCs w:val="22"/>
              </w:rPr>
            </w:pPr>
            <w:r w:rsidRPr="003F4EBD">
              <w:rPr>
                <w:snapToGrid w:val="0"/>
                <w:sz w:val="22"/>
                <w:szCs w:val="22"/>
              </w:rPr>
              <w:t>6,2</w:t>
            </w:r>
          </w:p>
        </w:tc>
      </w:tr>
      <w:tr w:rsidR="00267118" w:rsidRPr="003F4EBD" w14:paraId="71EDCA29" w14:textId="77777777" w:rsidTr="00267118">
        <w:trPr>
          <w:trHeight w:val="595"/>
          <w:jc w:val="center"/>
        </w:trPr>
        <w:tc>
          <w:tcPr>
            <w:tcW w:w="241" w:type="pct"/>
            <w:tcBorders>
              <w:top w:val="single" w:sz="4" w:space="0" w:color="auto"/>
              <w:left w:val="single" w:sz="4" w:space="0" w:color="auto"/>
              <w:bottom w:val="single" w:sz="4" w:space="0" w:color="auto"/>
              <w:right w:val="single" w:sz="4" w:space="0" w:color="auto"/>
            </w:tcBorders>
            <w:shd w:val="clear" w:color="auto" w:fill="auto"/>
            <w:noWrap/>
            <w:hideMark/>
          </w:tcPr>
          <w:p w14:paraId="0B048D37" w14:textId="77777777" w:rsidR="00267118" w:rsidRPr="003F4EBD" w:rsidRDefault="00267118" w:rsidP="00267118">
            <w:pPr>
              <w:jc w:val="center"/>
              <w:rPr>
                <w:sz w:val="22"/>
                <w:szCs w:val="22"/>
              </w:rPr>
            </w:pPr>
            <w:r w:rsidRPr="003F4EBD">
              <w:rPr>
                <w:sz w:val="22"/>
                <w:szCs w:val="22"/>
              </w:rPr>
              <w:t>4</w:t>
            </w:r>
          </w:p>
        </w:tc>
        <w:tc>
          <w:tcPr>
            <w:tcW w:w="2386" w:type="pct"/>
            <w:tcBorders>
              <w:top w:val="single" w:sz="4" w:space="0" w:color="auto"/>
              <w:left w:val="nil"/>
              <w:bottom w:val="single" w:sz="4" w:space="0" w:color="auto"/>
              <w:right w:val="single" w:sz="4" w:space="0" w:color="auto"/>
            </w:tcBorders>
            <w:shd w:val="clear" w:color="auto" w:fill="auto"/>
            <w:noWrap/>
            <w:hideMark/>
          </w:tcPr>
          <w:p w14:paraId="48AA35FF" w14:textId="77777777" w:rsidR="00267118" w:rsidRPr="003F4EBD" w:rsidRDefault="00267118" w:rsidP="00267118">
            <w:pPr>
              <w:rPr>
                <w:sz w:val="22"/>
                <w:szCs w:val="22"/>
              </w:rPr>
            </w:pPr>
            <w:r w:rsidRPr="003F4EBD">
              <w:rPr>
                <w:sz w:val="22"/>
                <w:szCs w:val="22"/>
              </w:rPr>
              <w:t>Коэффициент эластичности затрат по росту активов (</w:t>
            </w:r>
            <w:proofErr w:type="spellStart"/>
            <w:r w:rsidRPr="003F4EBD">
              <w:rPr>
                <w:sz w:val="22"/>
                <w:szCs w:val="22"/>
              </w:rPr>
              <w:t>К</w:t>
            </w:r>
            <w:r w:rsidRPr="003F4EBD">
              <w:rPr>
                <w:sz w:val="22"/>
                <w:szCs w:val="22"/>
                <w:vertAlign w:val="subscript"/>
              </w:rPr>
              <w:t>эл</w:t>
            </w:r>
            <w:proofErr w:type="spellEnd"/>
            <w:r w:rsidRPr="003F4EBD">
              <w:rPr>
                <w:sz w:val="22"/>
                <w:szCs w:val="22"/>
              </w:rPr>
              <w:t>)</w:t>
            </w:r>
          </w:p>
        </w:tc>
        <w:tc>
          <w:tcPr>
            <w:tcW w:w="3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64842" w14:textId="77777777" w:rsidR="00267118" w:rsidRPr="003F4EBD" w:rsidRDefault="00267118" w:rsidP="00267118">
            <w:pPr>
              <w:jc w:val="center"/>
              <w:rPr>
                <w:sz w:val="22"/>
                <w:szCs w:val="22"/>
              </w:rPr>
            </w:pPr>
          </w:p>
          <w:p w14:paraId="516EF6E6" w14:textId="77777777" w:rsidR="00267118" w:rsidRPr="003F4EBD" w:rsidRDefault="00267118" w:rsidP="00267118">
            <w:pPr>
              <w:jc w:val="center"/>
              <w:rPr>
                <w:sz w:val="22"/>
                <w:szCs w:val="22"/>
              </w:rPr>
            </w:pPr>
          </w:p>
        </w:tc>
        <w:tc>
          <w:tcPr>
            <w:tcW w:w="439" w:type="pct"/>
            <w:tcBorders>
              <w:top w:val="single" w:sz="4" w:space="0" w:color="auto"/>
              <w:left w:val="single" w:sz="4" w:space="0" w:color="auto"/>
              <w:bottom w:val="single" w:sz="4" w:space="0" w:color="auto"/>
              <w:right w:val="single" w:sz="4" w:space="0" w:color="auto"/>
            </w:tcBorders>
            <w:vAlign w:val="center"/>
          </w:tcPr>
          <w:p w14:paraId="2902B71D" w14:textId="77777777" w:rsidR="00267118" w:rsidRPr="003F4EBD" w:rsidRDefault="00267118" w:rsidP="00267118">
            <w:pPr>
              <w:jc w:val="center"/>
              <w:rPr>
                <w:sz w:val="22"/>
                <w:szCs w:val="22"/>
              </w:rPr>
            </w:pPr>
            <w:r w:rsidRPr="003F4EBD">
              <w:rPr>
                <w:sz w:val="22"/>
                <w:szCs w:val="22"/>
              </w:rPr>
              <w:t>0,75</w:t>
            </w:r>
          </w:p>
        </w:tc>
        <w:tc>
          <w:tcPr>
            <w:tcW w:w="519" w:type="pct"/>
            <w:tcBorders>
              <w:top w:val="single" w:sz="4" w:space="0" w:color="auto"/>
              <w:left w:val="single" w:sz="4" w:space="0" w:color="auto"/>
              <w:bottom w:val="single" w:sz="4" w:space="0" w:color="auto"/>
              <w:right w:val="single" w:sz="4" w:space="0" w:color="auto"/>
            </w:tcBorders>
            <w:vAlign w:val="center"/>
          </w:tcPr>
          <w:p w14:paraId="68379A0A" w14:textId="77777777" w:rsidR="00267118" w:rsidRPr="003F4EBD" w:rsidRDefault="00267118" w:rsidP="00267118">
            <w:pPr>
              <w:jc w:val="center"/>
              <w:rPr>
                <w:sz w:val="22"/>
                <w:szCs w:val="22"/>
              </w:rPr>
            </w:pPr>
            <w:r w:rsidRPr="003F4EBD">
              <w:rPr>
                <w:sz w:val="22"/>
                <w:szCs w:val="22"/>
              </w:rPr>
              <w:t>0,75</w:t>
            </w:r>
          </w:p>
        </w:tc>
        <w:tc>
          <w:tcPr>
            <w:tcW w:w="519" w:type="pct"/>
            <w:tcBorders>
              <w:top w:val="single" w:sz="4" w:space="0" w:color="auto"/>
              <w:left w:val="single" w:sz="4" w:space="0" w:color="auto"/>
              <w:bottom w:val="single" w:sz="4" w:space="0" w:color="auto"/>
              <w:right w:val="single" w:sz="4" w:space="0" w:color="auto"/>
            </w:tcBorders>
            <w:vAlign w:val="center"/>
          </w:tcPr>
          <w:p w14:paraId="381D6EEA" w14:textId="77777777" w:rsidR="00267118" w:rsidRPr="003F4EBD" w:rsidRDefault="00267118" w:rsidP="00267118">
            <w:pPr>
              <w:jc w:val="center"/>
              <w:rPr>
                <w:snapToGrid w:val="0"/>
                <w:sz w:val="22"/>
                <w:szCs w:val="22"/>
              </w:rPr>
            </w:pPr>
            <w:r w:rsidRPr="003F4EBD">
              <w:rPr>
                <w:snapToGrid w:val="0"/>
                <w:sz w:val="22"/>
                <w:szCs w:val="22"/>
              </w:rPr>
              <w:t>0,75</w:t>
            </w:r>
          </w:p>
        </w:tc>
        <w:tc>
          <w:tcPr>
            <w:tcW w:w="519" w:type="pct"/>
            <w:tcBorders>
              <w:top w:val="single" w:sz="4" w:space="0" w:color="auto"/>
              <w:left w:val="single" w:sz="4" w:space="0" w:color="auto"/>
              <w:bottom w:val="single" w:sz="4" w:space="0" w:color="auto"/>
              <w:right w:val="single" w:sz="4" w:space="0" w:color="auto"/>
            </w:tcBorders>
            <w:vAlign w:val="center"/>
          </w:tcPr>
          <w:p w14:paraId="5C34D575" w14:textId="77777777" w:rsidR="00267118" w:rsidRPr="003F4EBD" w:rsidRDefault="00267118" w:rsidP="00267118">
            <w:pPr>
              <w:jc w:val="center"/>
              <w:rPr>
                <w:snapToGrid w:val="0"/>
                <w:sz w:val="22"/>
                <w:szCs w:val="22"/>
              </w:rPr>
            </w:pPr>
            <w:r w:rsidRPr="003F4EBD">
              <w:rPr>
                <w:snapToGrid w:val="0"/>
                <w:sz w:val="22"/>
                <w:szCs w:val="22"/>
              </w:rPr>
              <w:t>0,75</w:t>
            </w:r>
          </w:p>
        </w:tc>
      </w:tr>
      <w:tr w:rsidR="00267118" w:rsidRPr="003F4EBD" w14:paraId="43A4224E" w14:textId="77777777" w:rsidTr="00267118">
        <w:trPr>
          <w:trHeight w:val="335"/>
          <w:jc w:val="center"/>
        </w:trPr>
        <w:tc>
          <w:tcPr>
            <w:tcW w:w="241" w:type="pct"/>
            <w:tcBorders>
              <w:top w:val="single" w:sz="4" w:space="0" w:color="auto"/>
              <w:left w:val="single" w:sz="4" w:space="0" w:color="auto"/>
              <w:bottom w:val="single" w:sz="4" w:space="0" w:color="auto"/>
              <w:right w:val="single" w:sz="4" w:space="0" w:color="auto"/>
            </w:tcBorders>
            <w:shd w:val="clear" w:color="auto" w:fill="auto"/>
            <w:noWrap/>
          </w:tcPr>
          <w:p w14:paraId="4A716CDF" w14:textId="77777777" w:rsidR="00267118" w:rsidRPr="003F4EBD" w:rsidRDefault="00267118" w:rsidP="00267118">
            <w:pPr>
              <w:jc w:val="center"/>
              <w:rPr>
                <w:sz w:val="22"/>
                <w:szCs w:val="22"/>
              </w:rPr>
            </w:pPr>
            <w:r w:rsidRPr="003F4EBD">
              <w:rPr>
                <w:sz w:val="22"/>
                <w:szCs w:val="22"/>
              </w:rPr>
              <w:t>5</w:t>
            </w:r>
          </w:p>
        </w:tc>
        <w:tc>
          <w:tcPr>
            <w:tcW w:w="2386" w:type="pct"/>
            <w:tcBorders>
              <w:top w:val="single" w:sz="4" w:space="0" w:color="auto"/>
              <w:left w:val="nil"/>
              <w:bottom w:val="single" w:sz="4" w:space="0" w:color="auto"/>
              <w:right w:val="single" w:sz="4" w:space="0" w:color="auto"/>
            </w:tcBorders>
            <w:shd w:val="clear" w:color="auto" w:fill="auto"/>
            <w:noWrap/>
          </w:tcPr>
          <w:p w14:paraId="7C6A8917" w14:textId="77777777" w:rsidR="00267118" w:rsidRPr="003F4EBD" w:rsidRDefault="00267118" w:rsidP="00267118">
            <w:pPr>
              <w:rPr>
                <w:sz w:val="22"/>
                <w:szCs w:val="22"/>
              </w:rPr>
            </w:pPr>
            <w:r w:rsidRPr="003F4EBD">
              <w:rPr>
                <w:sz w:val="22"/>
                <w:szCs w:val="22"/>
              </w:rPr>
              <w:t>Индекс операционных расходов</w:t>
            </w:r>
          </w:p>
        </w:tc>
        <w:tc>
          <w:tcPr>
            <w:tcW w:w="3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A2EA5" w14:textId="77777777" w:rsidR="00267118" w:rsidRPr="003F4EBD" w:rsidRDefault="00267118" w:rsidP="00267118">
            <w:pPr>
              <w:jc w:val="center"/>
              <w:rPr>
                <w:sz w:val="22"/>
                <w:szCs w:val="22"/>
              </w:rPr>
            </w:pPr>
            <w:r w:rsidRPr="003F4EBD">
              <w:rPr>
                <w:sz w:val="22"/>
                <w:szCs w:val="22"/>
              </w:rPr>
              <w:t>%</w:t>
            </w:r>
          </w:p>
        </w:tc>
        <w:tc>
          <w:tcPr>
            <w:tcW w:w="439" w:type="pct"/>
            <w:tcBorders>
              <w:top w:val="single" w:sz="4" w:space="0" w:color="auto"/>
              <w:left w:val="single" w:sz="4" w:space="0" w:color="auto"/>
              <w:bottom w:val="single" w:sz="4" w:space="0" w:color="auto"/>
              <w:right w:val="single" w:sz="4" w:space="0" w:color="auto"/>
            </w:tcBorders>
            <w:vAlign w:val="center"/>
          </w:tcPr>
          <w:p w14:paraId="6D7C2A02" w14:textId="77777777" w:rsidR="00267118" w:rsidRPr="003F4EBD" w:rsidRDefault="00267118" w:rsidP="00267118">
            <w:pPr>
              <w:jc w:val="center"/>
              <w:rPr>
                <w:sz w:val="22"/>
                <w:szCs w:val="22"/>
              </w:rPr>
            </w:pPr>
            <w:r w:rsidRPr="003F4EBD">
              <w:rPr>
                <w:sz w:val="22"/>
                <w:szCs w:val="22"/>
              </w:rPr>
              <w:t>102,96</w:t>
            </w:r>
          </w:p>
        </w:tc>
        <w:tc>
          <w:tcPr>
            <w:tcW w:w="519" w:type="pct"/>
            <w:tcBorders>
              <w:top w:val="single" w:sz="4" w:space="0" w:color="auto"/>
              <w:left w:val="single" w:sz="4" w:space="0" w:color="auto"/>
              <w:bottom w:val="single" w:sz="4" w:space="0" w:color="auto"/>
              <w:right w:val="single" w:sz="4" w:space="0" w:color="auto"/>
            </w:tcBorders>
            <w:vAlign w:val="center"/>
          </w:tcPr>
          <w:p w14:paraId="4F648629" w14:textId="77777777" w:rsidR="00267118" w:rsidRPr="003F4EBD" w:rsidRDefault="00267118" w:rsidP="00267118">
            <w:pPr>
              <w:jc w:val="center"/>
              <w:rPr>
                <w:sz w:val="22"/>
                <w:szCs w:val="22"/>
              </w:rPr>
            </w:pPr>
            <w:r w:rsidRPr="003F4EBD">
              <w:rPr>
                <w:sz w:val="22"/>
                <w:szCs w:val="22"/>
              </w:rPr>
              <w:t>102,96</w:t>
            </w:r>
          </w:p>
        </w:tc>
        <w:tc>
          <w:tcPr>
            <w:tcW w:w="519" w:type="pct"/>
            <w:tcBorders>
              <w:top w:val="single" w:sz="4" w:space="0" w:color="auto"/>
              <w:left w:val="single" w:sz="4" w:space="0" w:color="auto"/>
              <w:bottom w:val="single" w:sz="4" w:space="0" w:color="auto"/>
              <w:right w:val="single" w:sz="4" w:space="0" w:color="auto"/>
            </w:tcBorders>
            <w:vAlign w:val="center"/>
          </w:tcPr>
          <w:p w14:paraId="5E7BC16A" w14:textId="77777777" w:rsidR="00267118" w:rsidRPr="003F4EBD" w:rsidRDefault="00267118" w:rsidP="00267118">
            <w:pPr>
              <w:jc w:val="center"/>
              <w:rPr>
                <w:snapToGrid w:val="0"/>
                <w:sz w:val="22"/>
                <w:szCs w:val="22"/>
              </w:rPr>
            </w:pPr>
            <w:r w:rsidRPr="003F4EBD">
              <w:rPr>
                <w:snapToGrid w:val="0"/>
                <w:sz w:val="22"/>
                <w:szCs w:val="22"/>
              </w:rPr>
              <w:t>83,61</w:t>
            </w:r>
          </w:p>
        </w:tc>
        <w:tc>
          <w:tcPr>
            <w:tcW w:w="519" w:type="pct"/>
            <w:tcBorders>
              <w:top w:val="single" w:sz="4" w:space="0" w:color="auto"/>
              <w:left w:val="single" w:sz="4" w:space="0" w:color="auto"/>
              <w:bottom w:val="single" w:sz="4" w:space="0" w:color="auto"/>
              <w:right w:val="single" w:sz="4" w:space="0" w:color="auto"/>
            </w:tcBorders>
            <w:vAlign w:val="center"/>
          </w:tcPr>
          <w:p w14:paraId="4CB7D646" w14:textId="77777777" w:rsidR="00267118" w:rsidRPr="003F4EBD" w:rsidRDefault="00267118" w:rsidP="00267118">
            <w:pPr>
              <w:jc w:val="center"/>
              <w:rPr>
                <w:snapToGrid w:val="0"/>
                <w:sz w:val="22"/>
                <w:szCs w:val="22"/>
              </w:rPr>
            </w:pPr>
            <w:r w:rsidRPr="003F4EBD">
              <w:rPr>
                <w:snapToGrid w:val="0"/>
                <w:sz w:val="22"/>
                <w:szCs w:val="22"/>
              </w:rPr>
              <w:t>101,97</w:t>
            </w:r>
          </w:p>
        </w:tc>
      </w:tr>
      <w:tr w:rsidR="00267118" w:rsidRPr="003F4EBD" w14:paraId="394F8DA4" w14:textId="77777777" w:rsidTr="00267118">
        <w:trPr>
          <w:trHeight w:val="595"/>
          <w:jc w:val="center"/>
        </w:trPr>
        <w:tc>
          <w:tcPr>
            <w:tcW w:w="241" w:type="pct"/>
            <w:tcBorders>
              <w:top w:val="single" w:sz="4" w:space="0" w:color="auto"/>
              <w:left w:val="single" w:sz="4" w:space="0" w:color="auto"/>
              <w:bottom w:val="single" w:sz="4" w:space="0" w:color="auto"/>
              <w:right w:val="single" w:sz="4" w:space="0" w:color="auto"/>
            </w:tcBorders>
            <w:shd w:val="clear" w:color="auto" w:fill="auto"/>
            <w:noWrap/>
            <w:hideMark/>
          </w:tcPr>
          <w:p w14:paraId="0AC4F33D" w14:textId="77777777" w:rsidR="00267118" w:rsidRPr="003F4EBD" w:rsidRDefault="00267118" w:rsidP="00267118">
            <w:pPr>
              <w:jc w:val="center"/>
              <w:rPr>
                <w:sz w:val="22"/>
                <w:szCs w:val="22"/>
              </w:rPr>
            </w:pPr>
            <w:r w:rsidRPr="003F4EBD">
              <w:rPr>
                <w:sz w:val="22"/>
                <w:szCs w:val="22"/>
              </w:rPr>
              <w:t>6</w:t>
            </w:r>
          </w:p>
        </w:tc>
        <w:tc>
          <w:tcPr>
            <w:tcW w:w="2386" w:type="pct"/>
            <w:tcBorders>
              <w:top w:val="single" w:sz="4" w:space="0" w:color="auto"/>
              <w:left w:val="nil"/>
              <w:bottom w:val="single" w:sz="4" w:space="0" w:color="auto"/>
              <w:right w:val="single" w:sz="4" w:space="0" w:color="auto"/>
            </w:tcBorders>
            <w:shd w:val="clear" w:color="auto" w:fill="auto"/>
            <w:noWrap/>
            <w:hideMark/>
          </w:tcPr>
          <w:p w14:paraId="40B42A06" w14:textId="77777777" w:rsidR="00267118" w:rsidRPr="003F4EBD" w:rsidRDefault="00267118" w:rsidP="00267118">
            <w:pPr>
              <w:rPr>
                <w:sz w:val="22"/>
                <w:szCs w:val="22"/>
              </w:rPr>
            </w:pPr>
            <w:r w:rsidRPr="003F4EBD">
              <w:rPr>
                <w:sz w:val="22"/>
                <w:szCs w:val="22"/>
              </w:rPr>
              <w:t> Операционные (подконтрольные)</w:t>
            </w:r>
            <w:r w:rsidRPr="003F4EBD">
              <w:rPr>
                <w:sz w:val="22"/>
                <w:szCs w:val="22"/>
              </w:rPr>
              <w:br/>
              <w:t>расходы *</w:t>
            </w:r>
          </w:p>
        </w:tc>
        <w:tc>
          <w:tcPr>
            <w:tcW w:w="3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D113A" w14:textId="77777777" w:rsidR="00267118" w:rsidRPr="003F4EBD" w:rsidRDefault="00267118" w:rsidP="00267118">
            <w:pPr>
              <w:jc w:val="center"/>
              <w:rPr>
                <w:sz w:val="22"/>
                <w:szCs w:val="22"/>
              </w:rPr>
            </w:pPr>
            <w:r w:rsidRPr="003F4EBD">
              <w:rPr>
                <w:sz w:val="22"/>
                <w:szCs w:val="22"/>
              </w:rPr>
              <w:t>тыс. руб.</w:t>
            </w:r>
          </w:p>
        </w:tc>
        <w:tc>
          <w:tcPr>
            <w:tcW w:w="439" w:type="pct"/>
            <w:tcBorders>
              <w:top w:val="single" w:sz="4" w:space="0" w:color="auto"/>
              <w:left w:val="nil"/>
              <w:bottom w:val="single" w:sz="4" w:space="0" w:color="auto"/>
              <w:right w:val="single" w:sz="4" w:space="0" w:color="000000"/>
            </w:tcBorders>
            <w:shd w:val="clear" w:color="auto" w:fill="auto"/>
            <w:vAlign w:val="center"/>
          </w:tcPr>
          <w:p w14:paraId="224AD13D" w14:textId="77777777" w:rsidR="00267118" w:rsidRPr="003F4EBD" w:rsidRDefault="00267118" w:rsidP="00267118">
            <w:pPr>
              <w:jc w:val="center"/>
              <w:rPr>
                <w:sz w:val="22"/>
                <w:szCs w:val="22"/>
              </w:rPr>
            </w:pPr>
            <w:r w:rsidRPr="003F4EBD">
              <w:rPr>
                <w:sz w:val="22"/>
                <w:szCs w:val="22"/>
              </w:rPr>
              <w:t>5 880,46</w:t>
            </w:r>
          </w:p>
        </w:tc>
        <w:tc>
          <w:tcPr>
            <w:tcW w:w="519" w:type="pct"/>
            <w:tcBorders>
              <w:top w:val="single" w:sz="4" w:space="0" w:color="auto"/>
              <w:left w:val="nil"/>
              <w:bottom w:val="single" w:sz="4" w:space="0" w:color="auto"/>
              <w:right w:val="single" w:sz="4" w:space="0" w:color="000000"/>
            </w:tcBorders>
            <w:shd w:val="clear" w:color="auto" w:fill="auto"/>
            <w:vAlign w:val="center"/>
          </w:tcPr>
          <w:p w14:paraId="2B49CB9B" w14:textId="77777777" w:rsidR="00267118" w:rsidRPr="003F4EBD" w:rsidRDefault="00267118" w:rsidP="00267118">
            <w:pPr>
              <w:jc w:val="center"/>
              <w:rPr>
                <w:sz w:val="22"/>
                <w:szCs w:val="22"/>
              </w:rPr>
            </w:pPr>
            <w:r w:rsidRPr="003F4EBD">
              <w:rPr>
                <w:sz w:val="22"/>
                <w:szCs w:val="22"/>
              </w:rPr>
              <w:t>6 054,53</w:t>
            </w:r>
          </w:p>
        </w:tc>
        <w:tc>
          <w:tcPr>
            <w:tcW w:w="519" w:type="pct"/>
            <w:tcBorders>
              <w:top w:val="single" w:sz="4" w:space="0" w:color="auto"/>
              <w:left w:val="nil"/>
              <w:bottom w:val="single" w:sz="4" w:space="0" w:color="auto"/>
              <w:right w:val="single" w:sz="4" w:space="0" w:color="000000"/>
            </w:tcBorders>
            <w:vAlign w:val="center"/>
          </w:tcPr>
          <w:p w14:paraId="4914C6DC" w14:textId="77777777" w:rsidR="00267118" w:rsidRPr="003F4EBD" w:rsidRDefault="00267118" w:rsidP="00267118">
            <w:pPr>
              <w:jc w:val="center"/>
              <w:rPr>
                <w:snapToGrid w:val="0"/>
                <w:sz w:val="22"/>
                <w:szCs w:val="22"/>
              </w:rPr>
            </w:pPr>
            <w:r w:rsidRPr="003F4EBD">
              <w:rPr>
                <w:snapToGrid w:val="0"/>
                <w:sz w:val="22"/>
                <w:szCs w:val="22"/>
              </w:rPr>
              <w:t>5 062,19</w:t>
            </w:r>
          </w:p>
        </w:tc>
        <w:tc>
          <w:tcPr>
            <w:tcW w:w="519" w:type="pct"/>
            <w:tcBorders>
              <w:top w:val="single" w:sz="4" w:space="0" w:color="auto"/>
              <w:left w:val="nil"/>
              <w:bottom w:val="single" w:sz="4" w:space="0" w:color="auto"/>
              <w:right w:val="single" w:sz="4" w:space="0" w:color="000000"/>
            </w:tcBorders>
            <w:vAlign w:val="center"/>
          </w:tcPr>
          <w:p w14:paraId="3D1DBFB0" w14:textId="77777777" w:rsidR="00267118" w:rsidRPr="003F4EBD" w:rsidRDefault="00267118" w:rsidP="00267118">
            <w:pPr>
              <w:jc w:val="center"/>
              <w:rPr>
                <w:snapToGrid w:val="0"/>
                <w:sz w:val="22"/>
                <w:szCs w:val="22"/>
              </w:rPr>
            </w:pPr>
            <w:r w:rsidRPr="003F4EBD">
              <w:rPr>
                <w:snapToGrid w:val="0"/>
                <w:sz w:val="22"/>
                <w:szCs w:val="22"/>
              </w:rPr>
              <w:t>5 161,91</w:t>
            </w:r>
          </w:p>
        </w:tc>
      </w:tr>
    </w:tbl>
    <w:p w14:paraId="3BF9AA17" w14:textId="77777777" w:rsidR="00267118" w:rsidRPr="003F4EBD" w:rsidRDefault="00267118" w:rsidP="00267118">
      <w:pPr>
        <w:autoSpaceDE w:val="0"/>
        <w:autoSpaceDN w:val="0"/>
        <w:adjustRightInd w:val="0"/>
        <w:ind w:firstLine="540"/>
        <w:jc w:val="both"/>
        <w:rPr>
          <w:rFonts w:cs="Arial"/>
          <w:snapToGrid w:val="0"/>
          <w:sz w:val="28"/>
          <w:szCs w:val="26"/>
          <w:lang w:eastAsia="en-US"/>
        </w:rPr>
      </w:pPr>
    </w:p>
    <w:p w14:paraId="73FF0234" w14:textId="77777777" w:rsidR="00267118" w:rsidRPr="003F4EBD" w:rsidRDefault="00267118" w:rsidP="00267118">
      <w:pPr>
        <w:autoSpaceDE w:val="0"/>
        <w:autoSpaceDN w:val="0"/>
        <w:adjustRightInd w:val="0"/>
        <w:ind w:firstLine="540"/>
        <w:jc w:val="both"/>
        <w:rPr>
          <w:rFonts w:eastAsiaTheme="minorHAnsi"/>
          <w:sz w:val="28"/>
          <w:szCs w:val="28"/>
          <w:lang w:eastAsia="en-US"/>
        </w:rPr>
      </w:pPr>
      <w:r w:rsidRPr="003F4EBD">
        <w:rPr>
          <w:rFonts w:cs="Arial"/>
          <w:snapToGrid w:val="0"/>
          <w:sz w:val="28"/>
          <w:szCs w:val="26"/>
          <w:lang w:eastAsia="en-US"/>
        </w:rPr>
        <w:t>Реестр неподконтрольных расходов на производство тепловой энергии на 2020 год представлен в таблице 6.</w:t>
      </w:r>
    </w:p>
    <w:p w14:paraId="19047A88" w14:textId="77777777" w:rsidR="00267118" w:rsidRPr="003F4EBD" w:rsidRDefault="00267118" w:rsidP="00267118">
      <w:pPr>
        <w:autoSpaceDE w:val="0"/>
        <w:autoSpaceDN w:val="0"/>
        <w:adjustRightInd w:val="0"/>
        <w:ind w:firstLine="540"/>
        <w:jc w:val="center"/>
        <w:rPr>
          <w:rFonts w:eastAsiaTheme="minorHAnsi"/>
          <w:sz w:val="28"/>
          <w:szCs w:val="28"/>
          <w:lang w:eastAsia="en-US"/>
        </w:rPr>
      </w:pPr>
      <w:r w:rsidRPr="003F4EBD">
        <w:rPr>
          <w:rFonts w:eastAsiaTheme="minorHAnsi"/>
          <w:sz w:val="28"/>
          <w:szCs w:val="28"/>
          <w:lang w:eastAsia="en-US"/>
        </w:rPr>
        <w:br w:type="page"/>
      </w:r>
    </w:p>
    <w:p w14:paraId="5BDD6DC6" w14:textId="77777777" w:rsidR="00267118" w:rsidRPr="003F4EBD" w:rsidRDefault="00267118" w:rsidP="00267118">
      <w:pPr>
        <w:autoSpaceDE w:val="0"/>
        <w:autoSpaceDN w:val="0"/>
        <w:adjustRightInd w:val="0"/>
        <w:ind w:firstLine="540"/>
        <w:jc w:val="right"/>
        <w:rPr>
          <w:rFonts w:eastAsiaTheme="minorHAnsi"/>
          <w:sz w:val="28"/>
          <w:szCs w:val="28"/>
          <w:lang w:eastAsia="en-US"/>
        </w:rPr>
      </w:pPr>
      <w:r w:rsidRPr="003F4EBD">
        <w:rPr>
          <w:rFonts w:eastAsiaTheme="minorHAnsi"/>
          <w:sz w:val="28"/>
          <w:szCs w:val="28"/>
          <w:lang w:eastAsia="en-US"/>
        </w:rPr>
        <w:lastRenderedPageBreak/>
        <w:t>Таблица 6</w:t>
      </w:r>
    </w:p>
    <w:p w14:paraId="58C931E0" w14:textId="77777777" w:rsidR="00267118" w:rsidRPr="003F4EBD" w:rsidRDefault="00267118" w:rsidP="00267118">
      <w:pPr>
        <w:autoSpaceDE w:val="0"/>
        <w:autoSpaceDN w:val="0"/>
        <w:adjustRightInd w:val="0"/>
        <w:ind w:firstLine="540"/>
        <w:jc w:val="center"/>
        <w:rPr>
          <w:rFonts w:cs="Arial"/>
          <w:b/>
          <w:bCs/>
          <w:snapToGrid w:val="0"/>
          <w:sz w:val="28"/>
          <w:szCs w:val="26"/>
          <w:lang w:eastAsia="en-US"/>
        </w:rPr>
      </w:pPr>
      <w:bookmarkStart w:id="6" w:name="_Hlk26956264"/>
      <w:r w:rsidRPr="003F4EBD">
        <w:rPr>
          <w:rFonts w:cs="Arial"/>
          <w:b/>
          <w:bCs/>
          <w:snapToGrid w:val="0"/>
          <w:sz w:val="28"/>
          <w:szCs w:val="26"/>
          <w:lang w:eastAsia="en-US"/>
        </w:rPr>
        <w:t>Реестр неподконтрольных расходов на производство тепловой энергии на 2020 год</w:t>
      </w:r>
      <w:bookmarkEnd w:id="6"/>
    </w:p>
    <w:p w14:paraId="398B3C43" w14:textId="77777777" w:rsidR="00267118" w:rsidRPr="003F4EBD" w:rsidRDefault="00267118" w:rsidP="00267118">
      <w:pPr>
        <w:jc w:val="center"/>
        <w:rPr>
          <w:snapToGrid w:val="0"/>
          <w:sz w:val="28"/>
        </w:rPr>
      </w:pPr>
      <w:r w:rsidRPr="003F4EBD">
        <w:rPr>
          <w:snapToGrid w:val="0"/>
          <w:sz w:val="28"/>
        </w:rPr>
        <w:t>(приложение 5.3 к Методическим указаниям)</w:t>
      </w:r>
    </w:p>
    <w:p w14:paraId="2D93A0AC" w14:textId="77777777" w:rsidR="00267118" w:rsidRPr="003F4EBD" w:rsidRDefault="00267118" w:rsidP="00267118">
      <w:pPr>
        <w:jc w:val="right"/>
        <w:rPr>
          <w:snapToGrid w:val="0"/>
          <w:sz w:val="28"/>
          <w:szCs w:val="28"/>
        </w:rPr>
      </w:pPr>
      <w:r w:rsidRPr="003F4EBD">
        <w:rPr>
          <w:snapToGrid w:val="0"/>
          <w:sz w:val="28"/>
          <w:szCs w:val="28"/>
        </w:rPr>
        <w:t>тыс. руб.</w:t>
      </w:r>
    </w:p>
    <w:tbl>
      <w:tblPr>
        <w:tblW w:w="15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5027"/>
        <w:gridCol w:w="1701"/>
        <w:gridCol w:w="1701"/>
        <w:gridCol w:w="1843"/>
        <w:gridCol w:w="4252"/>
      </w:tblGrid>
      <w:tr w:rsidR="00267118" w:rsidRPr="003F4EBD" w14:paraId="6DBF0018" w14:textId="77777777" w:rsidTr="00267118">
        <w:trPr>
          <w:trHeight w:val="683"/>
          <w:tblHeader/>
          <w:jc w:val="center"/>
        </w:trPr>
        <w:tc>
          <w:tcPr>
            <w:tcW w:w="814" w:type="dxa"/>
            <w:shd w:val="clear" w:color="auto" w:fill="auto"/>
            <w:vAlign w:val="center"/>
            <w:hideMark/>
          </w:tcPr>
          <w:p w14:paraId="1387A128" w14:textId="77777777" w:rsidR="00267118" w:rsidRPr="003F4EBD" w:rsidRDefault="00267118" w:rsidP="00267118">
            <w:pPr>
              <w:jc w:val="center"/>
              <w:rPr>
                <w:snapToGrid w:val="0"/>
                <w:szCs w:val="28"/>
              </w:rPr>
            </w:pPr>
            <w:r w:rsidRPr="003F4EBD">
              <w:rPr>
                <w:snapToGrid w:val="0"/>
                <w:szCs w:val="28"/>
              </w:rPr>
              <w:t>№ п/п</w:t>
            </w:r>
          </w:p>
        </w:tc>
        <w:tc>
          <w:tcPr>
            <w:tcW w:w="5027" w:type="dxa"/>
            <w:shd w:val="clear" w:color="auto" w:fill="auto"/>
            <w:vAlign w:val="center"/>
            <w:hideMark/>
          </w:tcPr>
          <w:p w14:paraId="553E379F" w14:textId="77777777" w:rsidR="00267118" w:rsidRPr="003F4EBD" w:rsidRDefault="00267118" w:rsidP="00267118">
            <w:pPr>
              <w:jc w:val="center"/>
              <w:rPr>
                <w:snapToGrid w:val="0"/>
                <w:szCs w:val="28"/>
              </w:rPr>
            </w:pPr>
            <w:r w:rsidRPr="003F4EBD">
              <w:rPr>
                <w:snapToGrid w:val="0"/>
                <w:szCs w:val="28"/>
              </w:rPr>
              <w:t>Наименование расхода</w:t>
            </w:r>
          </w:p>
        </w:tc>
        <w:tc>
          <w:tcPr>
            <w:tcW w:w="1701" w:type="dxa"/>
          </w:tcPr>
          <w:p w14:paraId="4EE8C286" w14:textId="77777777" w:rsidR="00267118" w:rsidRPr="003F4EBD" w:rsidRDefault="00267118" w:rsidP="00267118">
            <w:pPr>
              <w:ind w:left="-57" w:right="-57"/>
              <w:jc w:val="center"/>
              <w:rPr>
                <w:snapToGrid w:val="0"/>
                <w:szCs w:val="28"/>
              </w:rPr>
            </w:pPr>
            <w:r w:rsidRPr="003F4EBD">
              <w:rPr>
                <w:snapToGrid w:val="0"/>
                <w:szCs w:val="28"/>
              </w:rPr>
              <w:t>Предложение предприятия на 2020 год</w:t>
            </w:r>
          </w:p>
        </w:tc>
        <w:tc>
          <w:tcPr>
            <w:tcW w:w="1701" w:type="dxa"/>
          </w:tcPr>
          <w:p w14:paraId="527B80DF" w14:textId="77777777" w:rsidR="00267118" w:rsidRPr="003F4EBD" w:rsidRDefault="00267118" w:rsidP="00267118">
            <w:pPr>
              <w:ind w:left="-57" w:right="-57"/>
              <w:jc w:val="center"/>
              <w:rPr>
                <w:snapToGrid w:val="0"/>
                <w:szCs w:val="28"/>
              </w:rPr>
            </w:pPr>
            <w:r w:rsidRPr="003F4EBD">
              <w:rPr>
                <w:snapToGrid w:val="0"/>
                <w:szCs w:val="28"/>
              </w:rPr>
              <w:t>Предложение экспертов на 2020 год</w:t>
            </w:r>
          </w:p>
        </w:tc>
        <w:tc>
          <w:tcPr>
            <w:tcW w:w="1843" w:type="dxa"/>
          </w:tcPr>
          <w:p w14:paraId="670BBDF5" w14:textId="77777777" w:rsidR="00267118" w:rsidRPr="003F4EBD" w:rsidRDefault="00267118" w:rsidP="00267118">
            <w:pPr>
              <w:ind w:left="-57" w:right="-57"/>
              <w:jc w:val="center"/>
              <w:rPr>
                <w:snapToGrid w:val="0"/>
                <w:szCs w:val="28"/>
              </w:rPr>
            </w:pPr>
            <w:r w:rsidRPr="003F4EBD">
              <w:rPr>
                <w:snapToGrid w:val="0"/>
                <w:szCs w:val="28"/>
              </w:rPr>
              <w:t>Расходы, не включаемые в НВВ</w:t>
            </w:r>
          </w:p>
        </w:tc>
        <w:tc>
          <w:tcPr>
            <w:tcW w:w="4252" w:type="dxa"/>
            <w:vAlign w:val="center"/>
          </w:tcPr>
          <w:p w14:paraId="48833CC4" w14:textId="77777777" w:rsidR="00267118" w:rsidRPr="003F4EBD" w:rsidRDefault="00267118" w:rsidP="00267118">
            <w:pPr>
              <w:ind w:left="-57" w:right="-57"/>
              <w:jc w:val="center"/>
              <w:rPr>
                <w:snapToGrid w:val="0"/>
                <w:szCs w:val="28"/>
              </w:rPr>
            </w:pPr>
            <w:r w:rsidRPr="003F4EBD">
              <w:rPr>
                <w:snapToGrid w:val="0"/>
                <w:szCs w:val="28"/>
              </w:rPr>
              <w:t>Основание, по которому расходы скорректированы, или не включаются в НВВ</w:t>
            </w:r>
          </w:p>
        </w:tc>
      </w:tr>
      <w:tr w:rsidR="00267118" w:rsidRPr="003F4EBD" w14:paraId="3B9F6762" w14:textId="77777777" w:rsidTr="00267118">
        <w:trPr>
          <w:trHeight w:val="806"/>
          <w:jc w:val="center"/>
        </w:trPr>
        <w:tc>
          <w:tcPr>
            <w:tcW w:w="814" w:type="dxa"/>
            <w:shd w:val="clear" w:color="auto" w:fill="auto"/>
            <w:noWrap/>
            <w:vAlign w:val="center"/>
            <w:hideMark/>
          </w:tcPr>
          <w:p w14:paraId="53739134" w14:textId="77777777" w:rsidR="00267118" w:rsidRPr="003F4EBD" w:rsidRDefault="00267118" w:rsidP="00267118">
            <w:pPr>
              <w:jc w:val="center"/>
              <w:rPr>
                <w:snapToGrid w:val="0"/>
                <w:szCs w:val="28"/>
              </w:rPr>
            </w:pPr>
            <w:r w:rsidRPr="003F4EBD">
              <w:rPr>
                <w:snapToGrid w:val="0"/>
                <w:szCs w:val="28"/>
              </w:rPr>
              <w:t>1.1</w:t>
            </w:r>
          </w:p>
        </w:tc>
        <w:tc>
          <w:tcPr>
            <w:tcW w:w="5027" w:type="dxa"/>
            <w:shd w:val="clear" w:color="auto" w:fill="auto"/>
            <w:vAlign w:val="center"/>
            <w:hideMark/>
          </w:tcPr>
          <w:p w14:paraId="139654BB" w14:textId="77777777" w:rsidR="00267118" w:rsidRPr="003F4EBD" w:rsidRDefault="00267118" w:rsidP="00267118">
            <w:pPr>
              <w:rPr>
                <w:snapToGrid w:val="0"/>
                <w:szCs w:val="28"/>
              </w:rPr>
            </w:pPr>
            <w:r w:rsidRPr="003F4EBD">
              <w:rPr>
                <w:snapToGrid w:val="0"/>
                <w:szCs w:val="28"/>
              </w:rPr>
              <w:t>Расходы на оплату услуг, оказываемых организациями, осуществляющими регулируемые виды деятельности</w:t>
            </w:r>
          </w:p>
        </w:tc>
        <w:tc>
          <w:tcPr>
            <w:tcW w:w="1701" w:type="dxa"/>
            <w:vAlign w:val="center"/>
          </w:tcPr>
          <w:p w14:paraId="093D3F70" w14:textId="77777777" w:rsidR="00267118" w:rsidRPr="003F4EBD" w:rsidRDefault="00267118" w:rsidP="00267118">
            <w:pPr>
              <w:jc w:val="center"/>
              <w:rPr>
                <w:snapToGrid w:val="0"/>
                <w:sz w:val="28"/>
                <w:szCs w:val="28"/>
              </w:rPr>
            </w:pPr>
            <w:r w:rsidRPr="003F4EBD">
              <w:rPr>
                <w:snapToGrid w:val="0"/>
                <w:sz w:val="28"/>
                <w:szCs w:val="28"/>
              </w:rPr>
              <w:t>0,00</w:t>
            </w:r>
          </w:p>
        </w:tc>
        <w:tc>
          <w:tcPr>
            <w:tcW w:w="1701" w:type="dxa"/>
            <w:shd w:val="clear" w:color="auto" w:fill="auto"/>
            <w:noWrap/>
            <w:vAlign w:val="center"/>
          </w:tcPr>
          <w:p w14:paraId="0DB75354" w14:textId="77777777" w:rsidR="00267118" w:rsidRPr="003F4EBD" w:rsidRDefault="00267118" w:rsidP="00267118">
            <w:pPr>
              <w:jc w:val="center"/>
              <w:rPr>
                <w:snapToGrid w:val="0"/>
                <w:sz w:val="28"/>
                <w:szCs w:val="28"/>
              </w:rPr>
            </w:pPr>
            <w:r w:rsidRPr="003F4EBD">
              <w:rPr>
                <w:snapToGrid w:val="0"/>
                <w:sz w:val="28"/>
                <w:szCs w:val="28"/>
              </w:rPr>
              <w:t>0,00</w:t>
            </w:r>
          </w:p>
        </w:tc>
        <w:tc>
          <w:tcPr>
            <w:tcW w:w="1843" w:type="dxa"/>
            <w:vAlign w:val="center"/>
          </w:tcPr>
          <w:p w14:paraId="4D04745D" w14:textId="77777777" w:rsidR="00267118" w:rsidRPr="003F4EBD" w:rsidRDefault="00267118" w:rsidP="00267118">
            <w:pPr>
              <w:jc w:val="center"/>
              <w:rPr>
                <w:snapToGrid w:val="0"/>
                <w:sz w:val="28"/>
                <w:szCs w:val="28"/>
              </w:rPr>
            </w:pPr>
            <w:r w:rsidRPr="003F4EBD">
              <w:rPr>
                <w:snapToGrid w:val="0"/>
                <w:sz w:val="28"/>
                <w:szCs w:val="28"/>
              </w:rPr>
              <w:t>0,00</w:t>
            </w:r>
          </w:p>
        </w:tc>
        <w:tc>
          <w:tcPr>
            <w:tcW w:w="4252" w:type="dxa"/>
            <w:vAlign w:val="center"/>
          </w:tcPr>
          <w:p w14:paraId="3EF0EC20" w14:textId="77777777" w:rsidR="00267118" w:rsidRPr="003F4EBD" w:rsidRDefault="00267118" w:rsidP="00267118">
            <w:pPr>
              <w:jc w:val="center"/>
              <w:rPr>
                <w:snapToGrid w:val="0"/>
              </w:rPr>
            </w:pPr>
            <w:r w:rsidRPr="003F4EBD">
              <w:rPr>
                <w:snapToGrid w:val="0"/>
              </w:rPr>
              <w:t>х</w:t>
            </w:r>
          </w:p>
        </w:tc>
      </w:tr>
      <w:tr w:rsidR="00267118" w:rsidRPr="003F4EBD" w14:paraId="3DFA15E0" w14:textId="77777777" w:rsidTr="00267118">
        <w:trPr>
          <w:trHeight w:val="50"/>
          <w:jc w:val="center"/>
        </w:trPr>
        <w:tc>
          <w:tcPr>
            <w:tcW w:w="814" w:type="dxa"/>
            <w:shd w:val="clear" w:color="auto" w:fill="auto"/>
            <w:noWrap/>
            <w:vAlign w:val="center"/>
            <w:hideMark/>
          </w:tcPr>
          <w:p w14:paraId="6D4DF9AF" w14:textId="77777777" w:rsidR="00267118" w:rsidRPr="003F4EBD" w:rsidRDefault="00267118" w:rsidP="00267118">
            <w:pPr>
              <w:jc w:val="center"/>
              <w:rPr>
                <w:snapToGrid w:val="0"/>
                <w:szCs w:val="28"/>
              </w:rPr>
            </w:pPr>
            <w:r w:rsidRPr="003F4EBD">
              <w:rPr>
                <w:snapToGrid w:val="0"/>
                <w:szCs w:val="28"/>
              </w:rPr>
              <w:t>1.2</w:t>
            </w:r>
          </w:p>
        </w:tc>
        <w:tc>
          <w:tcPr>
            <w:tcW w:w="5027" w:type="dxa"/>
            <w:shd w:val="clear" w:color="auto" w:fill="auto"/>
            <w:noWrap/>
            <w:vAlign w:val="center"/>
            <w:hideMark/>
          </w:tcPr>
          <w:p w14:paraId="63709BAB" w14:textId="77777777" w:rsidR="00267118" w:rsidRPr="003F4EBD" w:rsidRDefault="00267118" w:rsidP="00267118">
            <w:pPr>
              <w:rPr>
                <w:snapToGrid w:val="0"/>
                <w:szCs w:val="28"/>
              </w:rPr>
            </w:pPr>
            <w:r w:rsidRPr="003F4EBD">
              <w:rPr>
                <w:snapToGrid w:val="0"/>
                <w:szCs w:val="28"/>
              </w:rPr>
              <w:t>Арендная плата</w:t>
            </w:r>
          </w:p>
        </w:tc>
        <w:tc>
          <w:tcPr>
            <w:tcW w:w="1701" w:type="dxa"/>
            <w:vAlign w:val="center"/>
          </w:tcPr>
          <w:p w14:paraId="7210DAF1" w14:textId="77777777" w:rsidR="00267118" w:rsidRPr="003F4EBD" w:rsidRDefault="00267118" w:rsidP="00267118">
            <w:pPr>
              <w:jc w:val="center"/>
              <w:rPr>
                <w:snapToGrid w:val="0"/>
                <w:sz w:val="28"/>
                <w:szCs w:val="28"/>
              </w:rPr>
            </w:pPr>
            <w:r w:rsidRPr="003F4EBD">
              <w:rPr>
                <w:snapToGrid w:val="0"/>
                <w:sz w:val="28"/>
                <w:szCs w:val="28"/>
              </w:rPr>
              <w:t>0,00</w:t>
            </w:r>
          </w:p>
        </w:tc>
        <w:tc>
          <w:tcPr>
            <w:tcW w:w="1701" w:type="dxa"/>
            <w:shd w:val="clear" w:color="auto" w:fill="auto"/>
            <w:noWrap/>
            <w:vAlign w:val="center"/>
          </w:tcPr>
          <w:p w14:paraId="0BAC3801" w14:textId="77777777" w:rsidR="00267118" w:rsidRPr="003F4EBD" w:rsidRDefault="00267118" w:rsidP="00267118">
            <w:pPr>
              <w:jc w:val="center"/>
              <w:rPr>
                <w:snapToGrid w:val="0"/>
                <w:sz w:val="28"/>
                <w:szCs w:val="28"/>
              </w:rPr>
            </w:pPr>
            <w:r w:rsidRPr="003F4EBD">
              <w:rPr>
                <w:snapToGrid w:val="0"/>
                <w:sz w:val="28"/>
                <w:szCs w:val="28"/>
              </w:rPr>
              <w:t>0,00</w:t>
            </w:r>
          </w:p>
        </w:tc>
        <w:tc>
          <w:tcPr>
            <w:tcW w:w="1843" w:type="dxa"/>
            <w:vAlign w:val="center"/>
          </w:tcPr>
          <w:p w14:paraId="68ED39EE" w14:textId="77777777" w:rsidR="00267118" w:rsidRPr="003F4EBD" w:rsidRDefault="00267118" w:rsidP="00267118">
            <w:pPr>
              <w:jc w:val="center"/>
              <w:rPr>
                <w:snapToGrid w:val="0"/>
                <w:sz w:val="28"/>
                <w:szCs w:val="28"/>
              </w:rPr>
            </w:pPr>
            <w:r w:rsidRPr="003F4EBD">
              <w:rPr>
                <w:snapToGrid w:val="0"/>
                <w:sz w:val="28"/>
                <w:szCs w:val="28"/>
              </w:rPr>
              <w:t>0,00</w:t>
            </w:r>
          </w:p>
        </w:tc>
        <w:tc>
          <w:tcPr>
            <w:tcW w:w="4252" w:type="dxa"/>
            <w:vAlign w:val="center"/>
          </w:tcPr>
          <w:p w14:paraId="6FD448CF" w14:textId="77777777" w:rsidR="00267118" w:rsidRPr="003F4EBD" w:rsidRDefault="00267118" w:rsidP="00267118">
            <w:pPr>
              <w:jc w:val="center"/>
              <w:rPr>
                <w:snapToGrid w:val="0"/>
              </w:rPr>
            </w:pPr>
            <w:r w:rsidRPr="003F4EBD">
              <w:rPr>
                <w:snapToGrid w:val="0"/>
              </w:rPr>
              <w:t>х</w:t>
            </w:r>
          </w:p>
        </w:tc>
      </w:tr>
      <w:tr w:rsidR="00267118" w:rsidRPr="003F4EBD" w14:paraId="3FD35628" w14:textId="77777777" w:rsidTr="00267118">
        <w:trPr>
          <w:trHeight w:val="227"/>
          <w:jc w:val="center"/>
        </w:trPr>
        <w:tc>
          <w:tcPr>
            <w:tcW w:w="814" w:type="dxa"/>
            <w:shd w:val="clear" w:color="auto" w:fill="auto"/>
            <w:noWrap/>
            <w:vAlign w:val="center"/>
            <w:hideMark/>
          </w:tcPr>
          <w:p w14:paraId="3E2602C6" w14:textId="77777777" w:rsidR="00267118" w:rsidRPr="003F4EBD" w:rsidRDefault="00267118" w:rsidP="00267118">
            <w:pPr>
              <w:jc w:val="center"/>
              <w:rPr>
                <w:snapToGrid w:val="0"/>
                <w:szCs w:val="28"/>
              </w:rPr>
            </w:pPr>
            <w:r w:rsidRPr="003F4EBD">
              <w:rPr>
                <w:snapToGrid w:val="0"/>
                <w:szCs w:val="28"/>
              </w:rPr>
              <w:t>1.3</w:t>
            </w:r>
          </w:p>
        </w:tc>
        <w:tc>
          <w:tcPr>
            <w:tcW w:w="5027" w:type="dxa"/>
            <w:shd w:val="clear" w:color="auto" w:fill="auto"/>
            <w:noWrap/>
            <w:vAlign w:val="center"/>
            <w:hideMark/>
          </w:tcPr>
          <w:p w14:paraId="53453BF2" w14:textId="77777777" w:rsidR="00267118" w:rsidRPr="003F4EBD" w:rsidRDefault="00267118" w:rsidP="00267118">
            <w:pPr>
              <w:rPr>
                <w:snapToGrid w:val="0"/>
                <w:szCs w:val="28"/>
              </w:rPr>
            </w:pPr>
            <w:r w:rsidRPr="003F4EBD">
              <w:rPr>
                <w:snapToGrid w:val="0"/>
                <w:szCs w:val="28"/>
              </w:rPr>
              <w:t>Концессионная плата</w:t>
            </w:r>
          </w:p>
        </w:tc>
        <w:tc>
          <w:tcPr>
            <w:tcW w:w="1701" w:type="dxa"/>
            <w:vAlign w:val="center"/>
          </w:tcPr>
          <w:p w14:paraId="2219A0D6" w14:textId="77777777" w:rsidR="00267118" w:rsidRPr="003F4EBD" w:rsidRDefault="00267118" w:rsidP="00267118">
            <w:pPr>
              <w:jc w:val="center"/>
              <w:rPr>
                <w:snapToGrid w:val="0"/>
                <w:sz w:val="28"/>
                <w:szCs w:val="28"/>
              </w:rPr>
            </w:pPr>
            <w:r w:rsidRPr="003F4EBD">
              <w:rPr>
                <w:snapToGrid w:val="0"/>
                <w:sz w:val="28"/>
                <w:szCs w:val="28"/>
              </w:rPr>
              <w:t>0,00</w:t>
            </w:r>
          </w:p>
        </w:tc>
        <w:tc>
          <w:tcPr>
            <w:tcW w:w="1701" w:type="dxa"/>
            <w:shd w:val="clear" w:color="auto" w:fill="auto"/>
            <w:noWrap/>
            <w:vAlign w:val="center"/>
          </w:tcPr>
          <w:p w14:paraId="4C3BF720" w14:textId="77777777" w:rsidR="00267118" w:rsidRPr="003F4EBD" w:rsidRDefault="00267118" w:rsidP="00267118">
            <w:pPr>
              <w:jc w:val="center"/>
              <w:rPr>
                <w:snapToGrid w:val="0"/>
                <w:sz w:val="28"/>
                <w:szCs w:val="28"/>
              </w:rPr>
            </w:pPr>
            <w:r w:rsidRPr="003F4EBD">
              <w:rPr>
                <w:snapToGrid w:val="0"/>
                <w:sz w:val="28"/>
                <w:szCs w:val="28"/>
              </w:rPr>
              <w:t>0,00</w:t>
            </w:r>
          </w:p>
        </w:tc>
        <w:tc>
          <w:tcPr>
            <w:tcW w:w="1843" w:type="dxa"/>
            <w:vAlign w:val="center"/>
          </w:tcPr>
          <w:p w14:paraId="3384681C" w14:textId="77777777" w:rsidR="00267118" w:rsidRPr="003F4EBD" w:rsidRDefault="00267118" w:rsidP="00267118">
            <w:pPr>
              <w:jc w:val="center"/>
              <w:rPr>
                <w:snapToGrid w:val="0"/>
                <w:sz w:val="28"/>
                <w:szCs w:val="28"/>
              </w:rPr>
            </w:pPr>
            <w:r w:rsidRPr="003F4EBD">
              <w:rPr>
                <w:snapToGrid w:val="0"/>
                <w:sz w:val="28"/>
                <w:szCs w:val="28"/>
              </w:rPr>
              <w:t>0,00</w:t>
            </w:r>
          </w:p>
        </w:tc>
        <w:tc>
          <w:tcPr>
            <w:tcW w:w="4252" w:type="dxa"/>
            <w:vAlign w:val="center"/>
          </w:tcPr>
          <w:p w14:paraId="799AB9B5" w14:textId="77777777" w:rsidR="00267118" w:rsidRPr="003F4EBD" w:rsidRDefault="00267118" w:rsidP="00267118">
            <w:pPr>
              <w:jc w:val="center"/>
              <w:rPr>
                <w:snapToGrid w:val="0"/>
              </w:rPr>
            </w:pPr>
            <w:r w:rsidRPr="003F4EBD">
              <w:rPr>
                <w:snapToGrid w:val="0"/>
              </w:rPr>
              <w:t>х</w:t>
            </w:r>
          </w:p>
        </w:tc>
      </w:tr>
      <w:tr w:rsidR="00267118" w:rsidRPr="003F4EBD" w14:paraId="310D4F6E" w14:textId="77777777" w:rsidTr="00267118">
        <w:trPr>
          <w:trHeight w:val="673"/>
          <w:jc w:val="center"/>
        </w:trPr>
        <w:tc>
          <w:tcPr>
            <w:tcW w:w="814" w:type="dxa"/>
            <w:shd w:val="clear" w:color="auto" w:fill="auto"/>
            <w:noWrap/>
            <w:vAlign w:val="center"/>
            <w:hideMark/>
          </w:tcPr>
          <w:p w14:paraId="299D0AAF" w14:textId="77777777" w:rsidR="00267118" w:rsidRPr="003F4EBD" w:rsidRDefault="00267118" w:rsidP="00267118">
            <w:pPr>
              <w:jc w:val="center"/>
              <w:rPr>
                <w:snapToGrid w:val="0"/>
                <w:szCs w:val="28"/>
              </w:rPr>
            </w:pPr>
            <w:r w:rsidRPr="003F4EBD">
              <w:rPr>
                <w:snapToGrid w:val="0"/>
                <w:szCs w:val="28"/>
              </w:rPr>
              <w:t>1.4</w:t>
            </w:r>
          </w:p>
        </w:tc>
        <w:tc>
          <w:tcPr>
            <w:tcW w:w="5027" w:type="dxa"/>
            <w:shd w:val="clear" w:color="auto" w:fill="auto"/>
            <w:vAlign w:val="center"/>
            <w:hideMark/>
          </w:tcPr>
          <w:p w14:paraId="08AFA05D" w14:textId="77777777" w:rsidR="00267118" w:rsidRPr="003F4EBD" w:rsidRDefault="00267118" w:rsidP="00267118">
            <w:pPr>
              <w:rPr>
                <w:snapToGrid w:val="0"/>
                <w:szCs w:val="28"/>
              </w:rPr>
            </w:pPr>
            <w:r w:rsidRPr="003F4EBD">
              <w:rPr>
                <w:snapToGrid w:val="0"/>
                <w:szCs w:val="28"/>
              </w:rPr>
              <w:t>Расходы на уплату налогов, сборов и других обязательных платежей, в том числе:</w:t>
            </w:r>
          </w:p>
        </w:tc>
        <w:tc>
          <w:tcPr>
            <w:tcW w:w="1701" w:type="dxa"/>
            <w:vAlign w:val="center"/>
          </w:tcPr>
          <w:p w14:paraId="54A7B985" w14:textId="77777777" w:rsidR="00267118" w:rsidRPr="003F4EBD" w:rsidRDefault="00267118" w:rsidP="00267118">
            <w:pPr>
              <w:jc w:val="center"/>
              <w:rPr>
                <w:snapToGrid w:val="0"/>
                <w:sz w:val="28"/>
                <w:szCs w:val="28"/>
              </w:rPr>
            </w:pPr>
            <w:r w:rsidRPr="003F4EBD">
              <w:rPr>
                <w:snapToGrid w:val="0"/>
                <w:sz w:val="28"/>
                <w:szCs w:val="28"/>
              </w:rPr>
              <w:t>11,05</w:t>
            </w:r>
          </w:p>
        </w:tc>
        <w:tc>
          <w:tcPr>
            <w:tcW w:w="1701" w:type="dxa"/>
            <w:shd w:val="clear" w:color="auto" w:fill="auto"/>
            <w:noWrap/>
            <w:vAlign w:val="center"/>
          </w:tcPr>
          <w:p w14:paraId="418503D3" w14:textId="77777777" w:rsidR="00267118" w:rsidRPr="003F4EBD" w:rsidRDefault="00267118" w:rsidP="00267118">
            <w:pPr>
              <w:jc w:val="center"/>
              <w:rPr>
                <w:snapToGrid w:val="0"/>
                <w:sz w:val="28"/>
                <w:szCs w:val="28"/>
              </w:rPr>
            </w:pPr>
            <w:r w:rsidRPr="003F4EBD">
              <w:rPr>
                <w:snapToGrid w:val="0"/>
                <w:sz w:val="28"/>
                <w:szCs w:val="28"/>
              </w:rPr>
              <w:t>11,01</w:t>
            </w:r>
          </w:p>
        </w:tc>
        <w:tc>
          <w:tcPr>
            <w:tcW w:w="1843" w:type="dxa"/>
            <w:vAlign w:val="center"/>
          </w:tcPr>
          <w:p w14:paraId="26F08DB2" w14:textId="77777777" w:rsidR="00267118" w:rsidRPr="003F4EBD" w:rsidRDefault="00267118" w:rsidP="00267118">
            <w:pPr>
              <w:jc w:val="center"/>
              <w:rPr>
                <w:snapToGrid w:val="0"/>
                <w:sz w:val="28"/>
                <w:szCs w:val="28"/>
              </w:rPr>
            </w:pPr>
            <w:r w:rsidRPr="003F4EBD">
              <w:rPr>
                <w:snapToGrid w:val="0"/>
                <w:sz w:val="28"/>
                <w:szCs w:val="28"/>
              </w:rPr>
              <w:t>-0,04</w:t>
            </w:r>
          </w:p>
        </w:tc>
        <w:tc>
          <w:tcPr>
            <w:tcW w:w="4252" w:type="dxa"/>
            <w:vAlign w:val="center"/>
          </w:tcPr>
          <w:p w14:paraId="7578A98C" w14:textId="77777777" w:rsidR="00267118" w:rsidRPr="003F4EBD" w:rsidRDefault="00267118" w:rsidP="00267118">
            <w:pPr>
              <w:jc w:val="center"/>
              <w:rPr>
                <w:snapToGrid w:val="0"/>
              </w:rPr>
            </w:pPr>
            <w:r w:rsidRPr="003F4EBD">
              <w:rPr>
                <w:snapToGrid w:val="0"/>
              </w:rPr>
              <w:t>х</w:t>
            </w:r>
          </w:p>
        </w:tc>
      </w:tr>
      <w:tr w:rsidR="00267118" w:rsidRPr="003F4EBD" w14:paraId="7C2AC9F1" w14:textId="77777777" w:rsidTr="00267118">
        <w:trPr>
          <w:trHeight w:val="1349"/>
          <w:jc w:val="center"/>
        </w:trPr>
        <w:tc>
          <w:tcPr>
            <w:tcW w:w="814" w:type="dxa"/>
            <w:shd w:val="clear" w:color="auto" w:fill="auto"/>
            <w:noWrap/>
            <w:vAlign w:val="center"/>
            <w:hideMark/>
          </w:tcPr>
          <w:p w14:paraId="66ACF444" w14:textId="77777777" w:rsidR="00267118" w:rsidRPr="003F4EBD" w:rsidRDefault="00267118" w:rsidP="00267118">
            <w:pPr>
              <w:jc w:val="center"/>
              <w:rPr>
                <w:snapToGrid w:val="0"/>
                <w:szCs w:val="28"/>
              </w:rPr>
            </w:pPr>
            <w:r w:rsidRPr="003F4EBD">
              <w:rPr>
                <w:snapToGrid w:val="0"/>
                <w:szCs w:val="28"/>
              </w:rPr>
              <w:t>1.4.1</w:t>
            </w:r>
          </w:p>
        </w:tc>
        <w:tc>
          <w:tcPr>
            <w:tcW w:w="5027" w:type="dxa"/>
            <w:shd w:val="clear" w:color="auto" w:fill="auto"/>
            <w:vAlign w:val="center"/>
            <w:hideMark/>
          </w:tcPr>
          <w:p w14:paraId="1423D595" w14:textId="77777777" w:rsidR="00267118" w:rsidRPr="003F4EBD" w:rsidRDefault="00267118" w:rsidP="00267118">
            <w:pPr>
              <w:rPr>
                <w:snapToGrid w:val="0"/>
                <w:szCs w:val="28"/>
              </w:rPr>
            </w:pPr>
            <w:r w:rsidRPr="003F4EBD">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vAlign w:val="center"/>
          </w:tcPr>
          <w:p w14:paraId="3DC578CA" w14:textId="77777777" w:rsidR="00267118" w:rsidRPr="003F4EBD" w:rsidRDefault="00267118" w:rsidP="00267118">
            <w:pPr>
              <w:jc w:val="center"/>
              <w:rPr>
                <w:snapToGrid w:val="0"/>
                <w:sz w:val="28"/>
                <w:szCs w:val="28"/>
              </w:rPr>
            </w:pPr>
            <w:r w:rsidRPr="003F4EBD">
              <w:rPr>
                <w:snapToGrid w:val="0"/>
                <w:sz w:val="28"/>
                <w:szCs w:val="28"/>
              </w:rPr>
              <w:t>2,00</w:t>
            </w:r>
          </w:p>
        </w:tc>
        <w:tc>
          <w:tcPr>
            <w:tcW w:w="1701" w:type="dxa"/>
            <w:shd w:val="clear" w:color="auto" w:fill="auto"/>
            <w:noWrap/>
            <w:vAlign w:val="center"/>
          </w:tcPr>
          <w:p w14:paraId="5BB7B80B" w14:textId="77777777" w:rsidR="00267118" w:rsidRPr="003F4EBD" w:rsidRDefault="00267118" w:rsidP="00267118">
            <w:pPr>
              <w:jc w:val="center"/>
              <w:rPr>
                <w:snapToGrid w:val="0"/>
                <w:sz w:val="28"/>
                <w:szCs w:val="28"/>
              </w:rPr>
            </w:pPr>
            <w:r w:rsidRPr="003F4EBD">
              <w:rPr>
                <w:snapToGrid w:val="0"/>
                <w:sz w:val="28"/>
                <w:szCs w:val="28"/>
              </w:rPr>
              <w:t>1,96</w:t>
            </w:r>
          </w:p>
        </w:tc>
        <w:tc>
          <w:tcPr>
            <w:tcW w:w="1843" w:type="dxa"/>
            <w:vAlign w:val="center"/>
          </w:tcPr>
          <w:p w14:paraId="321C75F5" w14:textId="77777777" w:rsidR="00267118" w:rsidRPr="003F4EBD" w:rsidRDefault="00267118" w:rsidP="00267118">
            <w:pPr>
              <w:jc w:val="center"/>
              <w:rPr>
                <w:snapToGrid w:val="0"/>
                <w:sz w:val="28"/>
                <w:szCs w:val="28"/>
              </w:rPr>
            </w:pPr>
            <w:r w:rsidRPr="003F4EBD">
              <w:rPr>
                <w:snapToGrid w:val="0"/>
                <w:sz w:val="28"/>
                <w:szCs w:val="28"/>
              </w:rPr>
              <w:t>-0,04</w:t>
            </w:r>
          </w:p>
        </w:tc>
        <w:tc>
          <w:tcPr>
            <w:tcW w:w="4252" w:type="dxa"/>
            <w:vAlign w:val="center"/>
          </w:tcPr>
          <w:p w14:paraId="08E60A6E" w14:textId="77777777" w:rsidR="00267118" w:rsidRPr="003F4EBD" w:rsidRDefault="00267118" w:rsidP="00267118">
            <w:pPr>
              <w:rPr>
                <w:snapToGrid w:val="0"/>
              </w:rPr>
            </w:pPr>
            <w:r w:rsidRPr="003F4EBD">
              <w:rPr>
                <w:snapToGrid w:val="0"/>
              </w:rPr>
              <w:t>Экономически необоснованные расходы в соответствии с п.33 Правил регулирования в НВВ не включаются. Расходы приняты на уровне, отражённом в декларации за 2018 год</w:t>
            </w:r>
          </w:p>
        </w:tc>
      </w:tr>
      <w:tr w:rsidR="00267118" w:rsidRPr="003F4EBD" w14:paraId="26C1E519" w14:textId="77777777" w:rsidTr="00267118">
        <w:trPr>
          <w:trHeight w:val="70"/>
          <w:jc w:val="center"/>
        </w:trPr>
        <w:tc>
          <w:tcPr>
            <w:tcW w:w="814" w:type="dxa"/>
            <w:shd w:val="clear" w:color="auto" w:fill="auto"/>
            <w:noWrap/>
            <w:vAlign w:val="center"/>
            <w:hideMark/>
          </w:tcPr>
          <w:p w14:paraId="1092144C" w14:textId="77777777" w:rsidR="00267118" w:rsidRPr="003F4EBD" w:rsidRDefault="00267118" w:rsidP="00267118">
            <w:pPr>
              <w:jc w:val="center"/>
              <w:rPr>
                <w:snapToGrid w:val="0"/>
                <w:szCs w:val="28"/>
              </w:rPr>
            </w:pPr>
            <w:r w:rsidRPr="003F4EBD">
              <w:rPr>
                <w:snapToGrid w:val="0"/>
                <w:szCs w:val="28"/>
              </w:rPr>
              <w:t>1.4.2</w:t>
            </w:r>
          </w:p>
        </w:tc>
        <w:tc>
          <w:tcPr>
            <w:tcW w:w="5027" w:type="dxa"/>
            <w:shd w:val="clear" w:color="auto" w:fill="auto"/>
            <w:vAlign w:val="center"/>
            <w:hideMark/>
          </w:tcPr>
          <w:p w14:paraId="4F2150E5" w14:textId="77777777" w:rsidR="00267118" w:rsidRPr="003F4EBD" w:rsidRDefault="00267118" w:rsidP="00267118">
            <w:pPr>
              <w:rPr>
                <w:snapToGrid w:val="0"/>
                <w:szCs w:val="28"/>
              </w:rPr>
            </w:pPr>
            <w:r w:rsidRPr="003F4EBD">
              <w:rPr>
                <w:snapToGrid w:val="0"/>
                <w:szCs w:val="28"/>
              </w:rPr>
              <w:t>расходы на обязательное страхование</w:t>
            </w:r>
          </w:p>
        </w:tc>
        <w:tc>
          <w:tcPr>
            <w:tcW w:w="1701" w:type="dxa"/>
            <w:vAlign w:val="center"/>
          </w:tcPr>
          <w:p w14:paraId="4C293E40" w14:textId="77777777" w:rsidR="00267118" w:rsidRPr="003F4EBD" w:rsidRDefault="00267118" w:rsidP="00267118">
            <w:pPr>
              <w:jc w:val="center"/>
              <w:rPr>
                <w:snapToGrid w:val="0"/>
                <w:sz w:val="28"/>
                <w:szCs w:val="28"/>
              </w:rPr>
            </w:pPr>
            <w:r w:rsidRPr="003F4EBD">
              <w:rPr>
                <w:snapToGrid w:val="0"/>
                <w:sz w:val="28"/>
                <w:szCs w:val="28"/>
              </w:rPr>
              <w:t>0,00</w:t>
            </w:r>
          </w:p>
        </w:tc>
        <w:tc>
          <w:tcPr>
            <w:tcW w:w="1701" w:type="dxa"/>
            <w:shd w:val="clear" w:color="auto" w:fill="auto"/>
            <w:noWrap/>
            <w:vAlign w:val="center"/>
          </w:tcPr>
          <w:p w14:paraId="65460E04" w14:textId="77777777" w:rsidR="00267118" w:rsidRPr="003F4EBD" w:rsidRDefault="00267118" w:rsidP="00267118">
            <w:pPr>
              <w:jc w:val="center"/>
              <w:rPr>
                <w:snapToGrid w:val="0"/>
                <w:sz w:val="28"/>
                <w:szCs w:val="28"/>
              </w:rPr>
            </w:pPr>
            <w:r w:rsidRPr="003F4EBD">
              <w:rPr>
                <w:snapToGrid w:val="0"/>
                <w:sz w:val="28"/>
                <w:szCs w:val="28"/>
              </w:rPr>
              <w:t>0,00</w:t>
            </w:r>
          </w:p>
        </w:tc>
        <w:tc>
          <w:tcPr>
            <w:tcW w:w="1843" w:type="dxa"/>
            <w:vAlign w:val="center"/>
          </w:tcPr>
          <w:p w14:paraId="4B949774" w14:textId="77777777" w:rsidR="00267118" w:rsidRPr="003F4EBD" w:rsidRDefault="00267118" w:rsidP="00267118">
            <w:pPr>
              <w:jc w:val="center"/>
              <w:rPr>
                <w:snapToGrid w:val="0"/>
                <w:sz w:val="28"/>
                <w:szCs w:val="28"/>
              </w:rPr>
            </w:pPr>
            <w:r w:rsidRPr="003F4EBD">
              <w:rPr>
                <w:snapToGrid w:val="0"/>
                <w:sz w:val="28"/>
                <w:szCs w:val="28"/>
              </w:rPr>
              <w:t>0,00</w:t>
            </w:r>
          </w:p>
        </w:tc>
        <w:tc>
          <w:tcPr>
            <w:tcW w:w="4252" w:type="dxa"/>
            <w:vAlign w:val="center"/>
          </w:tcPr>
          <w:p w14:paraId="1E831B7A" w14:textId="77777777" w:rsidR="00267118" w:rsidRPr="003F4EBD" w:rsidRDefault="00267118" w:rsidP="00267118">
            <w:pPr>
              <w:jc w:val="center"/>
              <w:rPr>
                <w:snapToGrid w:val="0"/>
              </w:rPr>
            </w:pPr>
            <w:r w:rsidRPr="003F4EBD">
              <w:rPr>
                <w:snapToGrid w:val="0"/>
              </w:rPr>
              <w:t>х</w:t>
            </w:r>
          </w:p>
        </w:tc>
      </w:tr>
      <w:tr w:rsidR="00267118" w:rsidRPr="003F4EBD" w14:paraId="51E8DC26" w14:textId="77777777" w:rsidTr="00267118">
        <w:trPr>
          <w:trHeight w:val="70"/>
          <w:jc w:val="center"/>
        </w:trPr>
        <w:tc>
          <w:tcPr>
            <w:tcW w:w="814" w:type="dxa"/>
            <w:shd w:val="clear" w:color="auto" w:fill="auto"/>
            <w:noWrap/>
            <w:vAlign w:val="center"/>
            <w:hideMark/>
          </w:tcPr>
          <w:p w14:paraId="777EB863" w14:textId="77777777" w:rsidR="00267118" w:rsidRPr="003F4EBD" w:rsidRDefault="00267118" w:rsidP="00267118">
            <w:pPr>
              <w:jc w:val="center"/>
              <w:rPr>
                <w:snapToGrid w:val="0"/>
                <w:szCs w:val="28"/>
              </w:rPr>
            </w:pPr>
            <w:r w:rsidRPr="003F4EBD">
              <w:rPr>
                <w:snapToGrid w:val="0"/>
                <w:szCs w:val="28"/>
              </w:rPr>
              <w:t>1.4.3</w:t>
            </w:r>
          </w:p>
        </w:tc>
        <w:tc>
          <w:tcPr>
            <w:tcW w:w="5027" w:type="dxa"/>
            <w:shd w:val="clear" w:color="auto" w:fill="auto"/>
            <w:noWrap/>
            <w:vAlign w:val="center"/>
            <w:hideMark/>
          </w:tcPr>
          <w:p w14:paraId="537492AB" w14:textId="77777777" w:rsidR="00267118" w:rsidRPr="003F4EBD" w:rsidRDefault="00267118" w:rsidP="00267118">
            <w:pPr>
              <w:rPr>
                <w:snapToGrid w:val="0"/>
                <w:szCs w:val="28"/>
              </w:rPr>
            </w:pPr>
            <w:r w:rsidRPr="003F4EBD">
              <w:rPr>
                <w:snapToGrid w:val="0"/>
                <w:szCs w:val="28"/>
              </w:rPr>
              <w:t>налог на имущество организации</w:t>
            </w:r>
          </w:p>
        </w:tc>
        <w:tc>
          <w:tcPr>
            <w:tcW w:w="1701" w:type="dxa"/>
            <w:vAlign w:val="center"/>
          </w:tcPr>
          <w:p w14:paraId="3A2B88C2" w14:textId="77777777" w:rsidR="00267118" w:rsidRPr="003F4EBD" w:rsidRDefault="00267118" w:rsidP="00267118">
            <w:pPr>
              <w:jc w:val="center"/>
              <w:rPr>
                <w:snapToGrid w:val="0"/>
                <w:sz w:val="28"/>
                <w:szCs w:val="28"/>
              </w:rPr>
            </w:pPr>
            <w:r w:rsidRPr="003F4EBD">
              <w:rPr>
                <w:snapToGrid w:val="0"/>
                <w:sz w:val="28"/>
                <w:szCs w:val="28"/>
              </w:rPr>
              <w:t>0,00</w:t>
            </w:r>
          </w:p>
        </w:tc>
        <w:tc>
          <w:tcPr>
            <w:tcW w:w="1701" w:type="dxa"/>
            <w:shd w:val="clear" w:color="auto" w:fill="auto"/>
            <w:noWrap/>
            <w:vAlign w:val="center"/>
          </w:tcPr>
          <w:p w14:paraId="332A3DC3" w14:textId="77777777" w:rsidR="00267118" w:rsidRPr="003F4EBD" w:rsidRDefault="00267118" w:rsidP="00267118">
            <w:pPr>
              <w:jc w:val="center"/>
              <w:rPr>
                <w:snapToGrid w:val="0"/>
                <w:sz w:val="28"/>
                <w:szCs w:val="28"/>
              </w:rPr>
            </w:pPr>
            <w:r w:rsidRPr="003F4EBD">
              <w:rPr>
                <w:snapToGrid w:val="0"/>
                <w:sz w:val="28"/>
                <w:szCs w:val="28"/>
              </w:rPr>
              <w:t>0,00</w:t>
            </w:r>
          </w:p>
        </w:tc>
        <w:tc>
          <w:tcPr>
            <w:tcW w:w="1843" w:type="dxa"/>
            <w:vAlign w:val="center"/>
          </w:tcPr>
          <w:p w14:paraId="76904006" w14:textId="77777777" w:rsidR="00267118" w:rsidRPr="003F4EBD" w:rsidRDefault="00267118" w:rsidP="00267118">
            <w:pPr>
              <w:jc w:val="center"/>
              <w:rPr>
                <w:snapToGrid w:val="0"/>
                <w:sz w:val="28"/>
                <w:szCs w:val="28"/>
              </w:rPr>
            </w:pPr>
            <w:r w:rsidRPr="003F4EBD">
              <w:rPr>
                <w:snapToGrid w:val="0"/>
                <w:sz w:val="28"/>
                <w:szCs w:val="28"/>
              </w:rPr>
              <w:t>0,00</w:t>
            </w:r>
          </w:p>
        </w:tc>
        <w:tc>
          <w:tcPr>
            <w:tcW w:w="4252" w:type="dxa"/>
            <w:vAlign w:val="center"/>
          </w:tcPr>
          <w:p w14:paraId="16F50C62" w14:textId="77777777" w:rsidR="00267118" w:rsidRPr="003F4EBD" w:rsidRDefault="00267118" w:rsidP="00267118">
            <w:pPr>
              <w:jc w:val="center"/>
              <w:rPr>
                <w:snapToGrid w:val="0"/>
              </w:rPr>
            </w:pPr>
            <w:r w:rsidRPr="003F4EBD">
              <w:rPr>
                <w:snapToGrid w:val="0"/>
              </w:rPr>
              <w:t>х</w:t>
            </w:r>
          </w:p>
        </w:tc>
      </w:tr>
      <w:tr w:rsidR="00267118" w:rsidRPr="003F4EBD" w14:paraId="6D64D373" w14:textId="77777777" w:rsidTr="00267118">
        <w:trPr>
          <w:trHeight w:val="183"/>
          <w:jc w:val="center"/>
        </w:trPr>
        <w:tc>
          <w:tcPr>
            <w:tcW w:w="814" w:type="dxa"/>
            <w:shd w:val="clear" w:color="auto" w:fill="auto"/>
            <w:noWrap/>
            <w:vAlign w:val="center"/>
          </w:tcPr>
          <w:p w14:paraId="6D5281C2" w14:textId="77777777" w:rsidR="00267118" w:rsidRPr="003F4EBD" w:rsidRDefault="00267118" w:rsidP="00267118">
            <w:pPr>
              <w:jc w:val="center"/>
              <w:rPr>
                <w:snapToGrid w:val="0"/>
                <w:szCs w:val="28"/>
              </w:rPr>
            </w:pPr>
            <w:r w:rsidRPr="003F4EBD">
              <w:rPr>
                <w:snapToGrid w:val="0"/>
                <w:szCs w:val="28"/>
              </w:rPr>
              <w:t>1.4.4</w:t>
            </w:r>
          </w:p>
        </w:tc>
        <w:tc>
          <w:tcPr>
            <w:tcW w:w="5027" w:type="dxa"/>
            <w:shd w:val="clear" w:color="auto" w:fill="auto"/>
            <w:vAlign w:val="center"/>
          </w:tcPr>
          <w:p w14:paraId="1148D528" w14:textId="77777777" w:rsidR="00267118" w:rsidRPr="003F4EBD" w:rsidRDefault="00267118" w:rsidP="00267118">
            <w:pPr>
              <w:rPr>
                <w:snapToGrid w:val="0"/>
                <w:szCs w:val="28"/>
              </w:rPr>
            </w:pPr>
            <w:r w:rsidRPr="003F4EBD">
              <w:rPr>
                <w:snapToGrid w:val="0"/>
                <w:szCs w:val="28"/>
              </w:rPr>
              <w:t>транспортный налог</w:t>
            </w:r>
          </w:p>
        </w:tc>
        <w:tc>
          <w:tcPr>
            <w:tcW w:w="1701" w:type="dxa"/>
            <w:vAlign w:val="center"/>
          </w:tcPr>
          <w:p w14:paraId="322625BD" w14:textId="77777777" w:rsidR="00267118" w:rsidRPr="003F4EBD" w:rsidRDefault="00267118" w:rsidP="00267118">
            <w:pPr>
              <w:jc w:val="center"/>
              <w:rPr>
                <w:snapToGrid w:val="0"/>
                <w:sz w:val="28"/>
                <w:szCs w:val="28"/>
              </w:rPr>
            </w:pPr>
            <w:r w:rsidRPr="003F4EBD">
              <w:rPr>
                <w:snapToGrid w:val="0"/>
                <w:sz w:val="28"/>
                <w:szCs w:val="28"/>
              </w:rPr>
              <w:t>9,05</w:t>
            </w:r>
          </w:p>
        </w:tc>
        <w:tc>
          <w:tcPr>
            <w:tcW w:w="1701" w:type="dxa"/>
            <w:shd w:val="clear" w:color="auto" w:fill="auto"/>
            <w:noWrap/>
            <w:vAlign w:val="center"/>
          </w:tcPr>
          <w:p w14:paraId="7C82A510" w14:textId="77777777" w:rsidR="00267118" w:rsidRPr="003F4EBD" w:rsidRDefault="00267118" w:rsidP="00267118">
            <w:pPr>
              <w:jc w:val="center"/>
              <w:rPr>
                <w:snapToGrid w:val="0"/>
                <w:sz w:val="28"/>
                <w:szCs w:val="28"/>
              </w:rPr>
            </w:pPr>
            <w:r w:rsidRPr="003F4EBD">
              <w:rPr>
                <w:snapToGrid w:val="0"/>
                <w:sz w:val="28"/>
                <w:szCs w:val="28"/>
              </w:rPr>
              <w:t>9,05</w:t>
            </w:r>
          </w:p>
        </w:tc>
        <w:tc>
          <w:tcPr>
            <w:tcW w:w="1843" w:type="dxa"/>
            <w:vAlign w:val="center"/>
          </w:tcPr>
          <w:p w14:paraId="3B035C1C" w14:textId="77777777" w:rsidR="00267118" w:rsidRPr="003F4EBD" w:rsidRDefault="00267118" w:rsidP="00267118">
            <w:pPr>
              <w:jc w:val="center"/>
              <w:rPr>
                <w:snapToGrid w:val="0"/>
                <w:sz w:val="28"/>
                <w:szCs w:val="28"/>
              </w:rPr>
            </w:pPr>
            <w:r w:rsidRPr="003F4EBD">
              <w:rPr>
                <w:snapToGrid w:val="0"/>
                <w:sz w:val="28"/>
                <w:szCs w:val="28"/>
              </w:rPr>
              <w:t>0,00</w:t>
            </w:r>
          </w:p>
        </w:tc>
        <w:tc>
          <w:tcPr>
            <w:tcW w:w="4252" w:type="dxa"/>
            <w:vAlign w:val="center"/>
          </w:tcPr>
          <w:p w14:paraId="0AF17D69" w14:textId="77777777" w:rsidR="00267118" w:rsidRPr="003F4EBD" w:rsidRDefault="00267118" w:rsidP="00267118">
            <w:pPr>
              <w:jc w:val="center"/>
              <w:rPr>
                <w:snapToGrid w:val="0"/>
              </w:rPr>
            </w:pPr>
            <w:r w:rsidRPr="003F4EBD">
              <w:rPr>
                <w:snapToGrid w:val="0"/>
              </w:rPr>
              <w:t>х</w:t>
            </w:r>
          </w:p>
        </w:tc>
      </w:tr>
      <w:tr w:rsidR="00267118" w:rsidRPr="003F4EBD" w14:paraId="45C16A67" w14:textId="77777777" w:rsidTr="00267118">
        <w:trPr>
          <w:trHeight w:val="183"/>
          <w:jc w:val="center"/>
        </w:trPr>
        <w:tc>
          <w:tcPr>
            <w:tcW w:w="814" w:type="dxa"/>
            <w:shd w:val="clear" w:color="auto" w:fill="auto"/>
            <w:noWrap/>
            <w:vAlign w:val="center"/>
            <w:hideMark/>
          </w:tcPr>
          <w:p w14:paraId="5010C65B" w14:textId="77777777" w:rsidR="00267118" w:rsidRPr="003F4EBD" w:rsidRDefault="00267118" w:rsidP="00267118">
            <w:pPr>
              <w:jc w:val="center"/>
              <w:rPr>
                <w:snapToGrid w:val="0"/>
                <w:szCs w:val="28"/>
              </w:rPr>
            </w:pPr>
            <w:r w:rsidRPr="003F4EBD">
              <w:rPr>
                <w:snapToGrid w:val="0"/>
                <w:szCs w:val="28"/>
              </w:rPr>
              <w:t>1.5</w:t>
            </w:r>
          </w:p>
        </w:tc>
        <w:tc>
          <w:tcPr>
            <w:tcW w:w="5027" w:type="dxa"/>
            <w:shd w:val="clear" w:color="auto" w:fill="auto"/>
            <w:vAlign w:val="center"/>
            <w:hideMark/>
          </w:tcPr>
          <w:p w14:paraId="2E967A56" w14:textId="77777777" w:rsidR="00267118" w:rsidRPr="003F4EBD" w:rsidRDefault="00267118" w:rsidP="00267118">
            <w:pPr>
              <w:rPr>
                <w:snapToGrid w:val="0"/>
                <w:szCs w:val="28"/>
              </w:rPr>
            </w:pPr>
            <w:r w:rsidRPr="003F4EBD">
              <w:rPr>
                <w:snapToGrid w:val="0"/>
                <w:szCs w:val="28"/>
              </w:rPr>
              <w:t>Отчисления на социальные нужды</w:t>
            </w:r>
          </w:p>
        </w:tc>
        <w:tc>
          <w:tcPr>
            <w:tcW w:w="1701" w:type="dxa"/>
            <w:vAlign w:val="center"/>
          </w:tcPr>
          <w:p w14:paraId="5DDFF095" w14:textId="77777777" w:rsidR="00267118" w:rsidRPr="003F4EBD" w:rsidRDefault="00267118" w:rsidP="00267118">
            <w:pPr>
              <w:jc w:val="center"/>
              <w:rPr>
                <w:snapToGrid w:val="0"/>
                <w:sz w:val="28"/>
                <w:szCs w:val="28"/>
              </w:rPr>
            </w:pPr>
            <w:r w:rsidRPr="003F4EBD">
              <w:rPr>
                <w:snapToGrid w:val="0"/>
                <w:sz w:val="28"/>
                <w:szCs w:val="28"/>
              </w:rPr>
              <w:t>1 795,11</w:t>
            </w:r>
          </w:p>
        </w:tc>
        <w:tc>
          <w:tcPr>
            <w:tcW w:w="1701" w:type="dxa"/>
            <w:shd w:val="clear" w:color="auto" w:fill="auto"/>
            <w:noWrap/>
            <w:vAlign w:val="center"/>
          </w:tcPr>
          <w:p w14:paraId="731D7EEF" w14:textId="77777777" w:rsidR="00267118" w:rsidRPr="003F4EBD" w:rsidRDefault="00267118" w:rsidP="00267118">
            <w:pPr>
              <w:jc w:val="center"/>
              <w:rPr>
                <w:snapToGrid w:val="0"/>
                <w:sz w:val="28"/>
                <w:szCs w:val="28"/>
              </w:rPr>
            </w:pPr>
            <w:r w:rsidRPr="003F4EBD">
              <w:rPr>
                <w:snapToGrid w:val="0"/>
                <w:sz w:val="28"/>
                <w:szCs w:val="28"/>
              </w:rPr>
              <w:t>1 259,14</w:t>
            </w:r>
          </w:p>
        </w:tc>
        <w:tc>
          <w:tcPr>
            <w:tcW w:w="1843" w:type="dxa"/>
            <w:vAlign w:val="center"/>
          </w:tcPr>
          <w:p w14:paraId="4D9B8BDD" w14:textId="77777777" w:rsidR="00267118" w:rsidRPr="003F4EBD" w:rsidRDefault="00267118" w:rsidP="00267118">
            <w:pPr>
              <w:jc w:val="center"/>
              <w:rPr>
                <w:snapToGrid w:val="0"/>
                <w:sz w:val="28"/>
                <w:szCs w:val="28"/>
              </w:rPr>
            </w:pPr>
            <w:r w:rsidRPr="003F4EBD">
              <w:rPr>
                <w:snapToGrid w:val="0"/>
                <w:sz w:val="28"/>
                <w:szCs w:val="28"/>
              </w:rPr>
              <w:t>-535,97</w:t>
            </w:r>
          </w:p>
        </w:tc>
        <w:tc>
          <w:tcPr>
            <w:tcW w:w="4252" w:type="dxa"/>
            <w:vAlign w:val="center"/>
          </w:tcPr>
          <w:p w14:paraId="63516CA2" w14:textId="77777777" w:rsidR="00267118" w:rsidRPr="003F4EBD" w:rsidRDefault="00267118" w:rsidP="00267118">
            <w:pPr>
              <w:rPr>
                <w:snapToGrid w:val="0"/>
              </w:rPr>
            </w:pPr>
            <w:r w:rsidRPr="003F4EBD">
              <w:rPr>
                <w:snapToGrid w:val="0"/>
              </w:rPr>
              <w:t>В связи с корректировкой в сторону снижения ФОТ, учтённого в операционных расходах</w:t>
            </w:r>
          </w:p>
        </w:tc>
      </w:tr>
      <w:tr w:rsidR="00267118" w:rsidRPr="003F4EBD" w14:paraId="181C03DB" w14:textId="77777777" w:rsidTr="00267118">
        <w:trPr>
          <w:trHeight w:val="393"/>
          <w:jc w:val="center"/>
        </w:trPr>
        <w:tc>
          <w:tcPr>
            <w:tcW w:w="814" w:type="dxa"/>
            <w:shd w:val="clear" w:color="auto" w:fill="auto"/>
            <w:noWrap/>
            <w:vAlign w:val="center"/>
            <w:hideMark/>
          </w:tcPr>
          <w:p w14:paraId="281BCC4F" w14:textId="77777777" w:rsidR="00267118" w:rsidRPr="003F4EBD" w:rsidRDefault="00267118" w:rsidP="00267118">
            <w:pPr>
              <w:jc w:val="center"/>
              <w:rPr>
                <w:snapToGrid w:val="0"/>
                <w:szCs w:val="28"/>
              </w:rPr>
            </w:pPr>
            <w:r w:rsidRPr="003F4EBD">
              <w:rPr>
                <w:snapToGrid w:val="0"/>
                <w:szCs w:val="28"/>
              </w:rPr>
              <w:t>1.6</w:t>
            </w:r>
          </w:p>
        </w:tc>
        <w:tc>
          <w:tcPr>
            <w:tcW w:w="5027" w:type="dxa"/>
            <w:shd w:val="clear" w:color="auto" w:fill="auto"/>
            <w:vAlign w:val="center"/>
            <w:hideMark/>
          </w:tcPr>
          <w:p w14:paraId="4D79B2D6" w14:textId="77777777" w:rsidR="00267118" w:rsidRPr="003F4EBD" w:rsidRDefault="00267118" w:rsidP="00267118">
            <w:pPr>
              <w:rPr>
                <w:snapToGrid w:val="0"/>
                <w:szCs w:val="28"/>
              </w:rPr>
            </w:pPr>
            <w:r w:rsidRPr="003F4EBD">
              <w:rPr>
                <w:snapToGrid w:val="0"/>
                <w:szCs w:val="28"/>
              </w:rPr>
              <w:t>Амортизация основных средств и нематериальных активов</w:t>
            </w:r>
          </w:p>
        </w:tc>
        <w:tc>
          <w:tcPr>
            <w:tcW w:w="1701" w:type="dxa"/>
            <w:vAlign w:val="center"/>
          </w:tcPr>
          <w:p w14:paraId="50CEA82A" w14:textId="77777777" w:rsidR="00267118" w:rsidRPr="003F4EBD" w:rsidRDefault="00267118" w:rsidP="00267118">
            <w:pPr>
              <w:jc w:val="center"/>
              <w:rPr>
                <w:snapToGrid w:val="0"/>
                <w:sz w:val="28"/>
                <w:szCs w:val="28"/>
              </w:rPr>
            </w:pPr>
            <w:r w:rsidRPr="003F4EBD">
              <w:rPr>
                <w:snapToGrid w:val="0"/>
                <w:sz w:val="28"/>
                <w:szCs w:val="28"/>
              </w:rPr>
              <w:t>0,00</w:t>
            </w:r>
          </w:p>
        </w:tc>
        <w:tc>
          <w:tcPr>
            <w:tcW w:w="1701" w:type="dxa"/>
            <w:shd w:val="clear" w:color="auto" w:fill="auto"/>
            <w:noWrap/>
            <w:vAlign w:val="center"/>
          </w:tcPr>
          <w:p w14:paraId="231626BB" w14:textId="77777777" w:rsidR="00267118" w:rsidRPr="003F4EBD" w:rsidRDefault="00267118" w:rsidP="00267118">
            <w:pPr>
              <w:jc w:val="center"/>
              <w:rPr>
                <w:snapToGrid w:val="0"/>
                <w:sz w:val="28"/>
                <w:szCs w:val="28"/>
              </w:rPr>
            </w:pPr>
            <w:r w:rsidRPr="003F4EBD">
              <w:rPr>
                <w:snapToGrid w:val="0"/>
                <w:sz w:val="28"/>
                <w:szCs w:val="28"/>
              </w:rPr>
              <w:t>0,00</w:t>
            </w:r>
          </w:p>
        </w:tc>
        <w:tc>
          <w:tcPr>
            <w:tcW w:w="1843" w:type="dxa"/>
            <w:vAlign w:val="center"/>
          </w:tcPr>
          <w:p w14:paraId="23D894C0" w14:textId="77777777" w:rsidR="00267118" w:rsidRPr="003F4EBD" w:rsidRDefault="00267118" w:rsidP="00267118">
            <w:pPr>
              <w:jc w:val="center"/>
              <w:rPr>
                <w:snapToGrid w:val="0"/>
                <w:sz w:val="28"/>
                <w:szCs w:val="28"/>
              </w:rPr>
            </w:pPr>
            <w:r w:rsidRPr="003F4EBD">
              <w:rPr>
                <w:snapToGrid w:val="0"/>
                <w:sz w:val="28"/>
                <w:szCs w:val="28"/>
              </w:rPr>
              <w:t>0,00</w:t>
            </w:r>
          </w:p>
        </w:tc>
        <w:tc>
          <w:tcPr>
            <w:tcW w:w="4252" w:type="dxa"/>
            <w:vAlign w:val="center"/>
          </w:tcPr>
          <w:p w14:paraId="46CF41CC" w14:textId="77777777" w:rsidR="00267118" w:rsidRPr="003F4EBD" w:rsidRDefault="00267118" w:rsidP="00267118">
            <w:pPr>
              <w:jc w:val="center"/>
              <w:rPr>
                <w:snapToGrid w:val="0"/>
              </w:rPr>
            </w:pPr>
            <w:r w:rsidRPr="003F4EBD">
              <w:rPr>
                <w:snapToGrid w:val="0"/>
              </w:rPr>
              <w:t>х</w:t>
            </w:r>
          </w:p>
        </w:tc>
      </w:tr>
      <w:tr w:rsidR="00267118" w:rsidRPr="003F4EBD" w14:paraId="6F55F791" w14:textId="77777777" w:rsidTr="00267118">
        <w:trPr>
          <w:trHeight w:val="141"/>
          <w:jc w:val="center"/>
        </w:trPr>
        <w:tc>
          <w:tcPr>
            <w:tcW w:w="814" w:type="dxa"/>
            <w:shd w:val="clear" w:color="auto" w:fill="auto"/>
            <w:noWrap/>
            <w:vAlign w:val="center"/>
            <w:hideMark/>
          </w:tcPr>
          <w:p w14:paraId="05CCACBF" w14:textId="77777777" w:rsidR="00267118" w:rsidRPr="003F4EBD" w:rsidRDefault="00267118" w:rsidP="00267118">
            <w:pPr>
              <w:jc w:val="center"/>
              <w:rPr>
                <w:snapToGrid w:val="0"/>
                <w:szCs w:val="28"/>
              </w:rPr>
            </w:pPr>
          </w:p>
        </w:tc>
        <w:tc>
          <w:tcPr>
            <w:tcW w:w="5027" w:type="dxa"/>
            <w:shd w:val="clear" w:color="auto" w:fill="auto"/>
            <w:noWrap/>
            <w:vAlign w:val="center"/>
            <w:hideMark/>
          </w:tcPr>
          <w:p w14:paraId="180BDA1B" w14:textId="77777777" w:rsidR="00267118" w:rsidRPr="003F4EBD" w:rsidRDefault="00267118" w:rsidP="00267118">
            <w:pPr>
              <w:rPr>
                <w:snapToGrid w:val="0"/>
                <w:szCs w:val="28"/>
              </w:rPr>
            </w:pPr>
            <w:r w:rsidRPr="003F4EBD">
              <w:rPr>
                <w:snapToGrid w:val="0"/>
                <w:szCs w:val="28"/>
              </w:rPr>
              <w:t>ИТОГО</w:t>
            </w:r>
          </w:p>
        </w:tc>
        <w:tc>
          <w:tcPr>
            <w:tcW w:w="1701" w:type="dxa"/>
          </w:tcPr>
          <w:p w14:paraId="19BAF290" w14:textId="77777777" w:rsidR="00267118" w:rsidRPr="003F4EBD" w:rsidRDefault="00267118" w:rsidP="00267118">
            <w:pPr>
              <w:jc w:val="center"/>
              <w:rPr>
                <w:snapToGrid w:val="0"/>
                <w:sz w:val="28"/>
                <w:szCs w:val="28"/>
              </w:rPr>
            </w:pPr>
            <w:r w:rsidRPr="003F4EBD">
              <w:rPr>
                <w:snapToGrid w:val="0"/>
                <w:sz w:val="28"/>
                <w:szCs w:val="28"/>
              </w:rPr>
              <w:t>1 806,16</w:t>
            </w:r>
          </w:p>
        </w:tc>
        <w:tc>
          <w:tcPr>
            <w:tcW w:w="1701" w:type="dxa"/>
            <w:shd w:val="clear" w:color="auto" w:fill="auto"/>
            <w:noWrap/>
          </w:tcPr>
          <w:p w14:paraId="33F82CFE" w14:textId="77777777" w:rsidR="00267118" w:rsidRPr="003F4EBD" w:rsidRDefault="00267118" w:rsidP="00267118">
            <w:pPr>
              <w:jc w:val="center"/>
              <w:rPr>
                <w:snapToGrid w:val="0"/>
                <w:sz w:val="28"/>
                <w:szCs w:val="28"/>
              </w:rPr>
            </w:pPr>
            <w:r w:rsidRPr="003F4EBD">
              <w:rPr>
                <w:snapToGrid w:val="0"/>
                <w:sz w:val="28"/>
                <w:szCs w:val="28"/>
              </w:rPr>
              <w:t>1 270,15</w:t>
            </w:r>
          </w:p>
        </w:tc>
        <w:tc>
          <w:tcPr>
            <w:tcW w:w="1843" w:type="dxa"/>
          </w:tcPr>
          <w:p w14:paraId="52E2EC55" w14:textId="77777777" w:rsidR="00267118" w:rsidRPr="003F4EBD" w:rsidRDefault="00267118" w:rsidP="00267118">
            <w:pPr>
              <w:jc w:val="center"/>
              <w:rPr>
                <w:snapToGrid w:val="0"/>
                <w:sz w:val="28"/>
                <w:szCs w:val="28"/>
              </w:rPr>
            </w:pPr>
            <w:r w:rsidRPr="003F4EBD">
              <w:rPr>
                <w:snapToGrid w:val="0"/>
                <w:sz w:val="28"/>
                <w:szCs w:val="28"/>
              </w:rPr>
              <w:t>-536,01</w:t>
            </w:r>
          </w:p>
        </w:tc>
        <w:tc>
          <w:tcPr>
            <w:tcW w:w="4252" w:type="dxa"/>
            <w:vAlign w:val="center"/>
          </w:tcPr>
          <w:p w14:paraId="66914D79" w14:textId="77777777" w:rsidR="00267118" w:rsidRPr="003F4EBD" w:rsidRDefault="00267118" w:rsidP="00267118">
            <w:pPr>
              <w:jc w:val="center"/>
              <w:rPr>
                <w:snapToGrid w:val="0"/>
              </w:rPr>
            </w:pPr>
            <w:r w:rsidRPr="003F4EBD">
              <w:rPr>
                <w:snapToGrid w:val="0"/>
              </w:rPr>
              <w:t>х</w:t>
            </w:r>
          </w:p>
        </w:tc>
      </w:tr>
      <w:tr w:rsidR="00267118" w:rsidRPr="003F4EBD" w14:paraId="2478E118" w14:textId="77777777" w:rsidTr="00267118">
        <w:trPr>
          <w:trHeight w:val="70"/>
          <w:jc w:val="center"/>
        </w:trPr>
        <w:tc>
          <w:tcPr>
            <w:tcW w:w="814" w:type="dxa"/>
            <w:shd w:val="clear" w:color="auto" w:fill="auto"/>
            <w:noWrap/>
            <w:vAlign w:val="center"/>
            <w:hideMark/>
          </w:tcPr>
          <w:p w14:paraId="500762FF" w14:textId="77777777" w:rsidR="00267118" w:rsidRPr="003F4EBD" w:rsidRDefault="00267118" w:rsidP="00267118">
            <w:pPr>
              <w:jc w:val="center"/>
              <w:rPr>
                <w:snapToGrid w:val="0"/>
                <w:szCs w:val="28"/>
              </w:rPr>
            </w:pPr>
            <w:r w:rsidRPr="003F4EBD">
              <w:rPr>
                <w:snapToGrid w:val="0"/>
                <w:szCs w:val="28"/>
              </w:rPr>
              <w:t>2</w:t>
            </w:r>
          </w:p>
        </w:tc>
        <w:tc>
          <w:tcPr>
            <w:tcW w:w="5027" w:type="dxa"/>
            <w:shd w:val="clear" w:color="auto" w:fill="auto"/>
            <w:noWrap/>
            <w:vAlign w:val="center"/>
            <w:hideMark/>
          </w:tcPr>
          <w:p w14:paraId="466DAB13" w14:textId="77777777" w:rsidR="00267118" w:rsidRPr="003F4EBD" w:rsidRDefault="00267118" w:rsidP="00267118">
            <w:pPr>
              <w:rPr>
                <w:snapToGrid w:val="0"/>
                <w:szCs w:val="28"/>
              </w:rPr>
            </w:pPr>
            <w:r w:rsidRPr="003F4EBD">
              <w:rPr>
                <w:snapToGrid w:val="0"/>
                <w:szCs w:val="28"/>
              </w:rPr>
              <w:t>Налог при УСН</w:t>
            </w:r>
          </w:p>
        </w:tc>
        <w:tc>
          <w:tcPr>
            <w:tcW w:w="1701" w:type="dxa"/>
          </w:tcPr>
          <w:p w14:paraId="7848DAF4" w14:textId="77777777" w:rsidR="00267118" w:rsidRPr="003F4EBD" w:rsidRDefault="00267118" w:rsidP="00267118">
            <w:pPr>
              <w:jc w:val="center"/>
              <w:rPr>
                <w:snapToGrid w:val="0"/>
                <w:sz w:val="28"/>
                <w:szCs w:val="28"/>
              </w:rPr>
            </w:pPr>
            <w:r w:rsidRPr="003F4EBD">
              <w:rPr>
                <w:snapToGrid w:val="0"/>
                <w:sz w:val="28"/>
                <w:szCs w:val="28"/>
              </w:rPr>
              <w:t>590,80</w:t>
            </w:r>
          </w:p>
        </w:tc>
        <w:tc>
          <w:tcPr>
            <w:tcW w:w="1701" w:type="dxa"/>
            <w:shd w:val="clear" w:color="auto" w:fill="auto"/>
            <w:noWrap/>
          </w:tcPr>
          <w:p w14:paraId="1E04C7CA" w14:textId="77777777" w:rsidR="00267118" w:rsidRPr="003F4EBD" w:rsidRDefault="00267118" w:rsidP="00267118">
            <w:pPr>
              <w:jc w:val="center"/>
              <w:rPr>
                <w:snapToGrid w:val="0"/>
                <w:sz w:val="28"/>
                <w:szCs w:val="28"/>
              </w:rPr>
            </w:pPr>
            <w:r w:rsidRPr="003F4EBD">
              <w:rPr>
                <w:snapToGrid w:val="0"/>
                <w:sz w:val="28"/>
                <w:szCs w:val="28"/>
              </w:rPr>
              <w:t>590,80</w:t>
            </w:r>
          </w:p>
        </w:tc>
        <w:tc>
          <w:tcPr>
            <w:tcW w:w="1843" w:type="dxa"/>
          </w:tcPr>
          <w:p w14:paraId="387161AE" w14:textId="77777777" w:rsidR="00267118" w:rsidRPr="003F4EBD" w:rsidRDefault="00267118" w:rsidP="00267118">
            <w:pPr>
              <w:jc w:val="center"/>
              <w:rPr>
                <w:snapToGrid w:val="0"/>
                <w:sz w:val="28"/>
                <w:szCs w:val="28"/>
              </w:rPr>
            </w:pPr>
            <w:r w:rsidRPr="003F4EBD">
              <w:rPr>
                <w:snapToGrid w:val="0"/>
                <w:sz w:val="28"/>
                <w:szCs w:val="28"/>
              </w:rPr>
              <w:t>0,00</w:t>
            </w:r>
          </w:p>
        </w:tc>
        <w:tc>
          <w:tcPr>
            <w:tcW w:w="4252" w:type="dxa"/>
            <w:vAlign w:val="center"/>
          </w:tcPr>
          <w:p w14:paraId="70BD2D1F" w14:textId="77777777" w:rsidR="00267118" w:rsidRPr="003F4EBD" w:rsidRDefault="00267118" w:rsidP="00267118">
            <w:pPr>
              <w:jc w:val="center"/>
              <w:rPr>
                <w:snapToGrid w:val="0"/>
              </w:rPr>
            </w:pPr>
            <w:r w:rsidRPr="003F4EBD">
              <w:rPr>
                <w:snapToGrid w:val="0"/>
              </w:rPr>
              <w:t>х</w:t>
            </w:r>
          </w:p>
        </w:tc>
      </w:tr>
      <w:tr w:rsidR="00267118" w:rsidRPr="003F4EBD" w14:paraId="03F7BC78" w14:textId="77777777" w:rsidTr="00267118">
        <w:trPr>
          <w:trHeight w:val="70"/>
          <w:jc w:val="center"/>
        </w:trPr>
        <w:tc>
          <w:tcPr>
            <w:tcW w:w="814" w:type="dxa"/>
            <w:shd w:val="clear" w:color="auto" w:fill="auto"/>
            <w:noWrap/>
            <w:vAlign w:val="center"/>
            <w:hideMark/>
          </w:tcPr>
          <w:p w14:paraId="4C601FAC" w14:textId="77777777" w:rsidR="00267118" w:rsidRPr="003F4EBD" w:rsidRDefault="00267118" w:rsidP="00267118">
            <w:pPr>
              <w:jc w:val="center"/>
              <w:rPr>
                <w:snapToGrid w:val="0"/>
                <w:szCs w:val="28"/>
              </w:rPr>
            </w:pPr>
            <w:r w:rsidRPr="003F4EBD">
              <w:rPr>
                <w:snapToGrid w:val="0"/>
                <w:szCs w:val="28"/>
              </w:rPr>
              <w:lastRenderedPageBreak/>
              <w:t>3</w:t>
            </w:r>
          </w:p>
        </w:tc>
        <w:tc>
          <w:tcPr>
            <w:tcW w:w="5027" w:type="dxa"/>
            <w:shd w:val="clear" w:color="auto" w:fill="auto"/>
            <w:noWrap/>
            <w:vAlign w:val="center"/>
            <w:hideMark/>
          </w:tcPr>
          <w:p w14:paraId="1EABEE0A" w14:textId="77777777" w:rsidR="00267118" w:rsidRPr="003F4EBD" w:rsidRDefault="00267118" w:rsidP="00267118">
            <w:pPr>
              <w:rPr>
                <w:snapToGrid w:val="0"/>
                <w:szCs w:val="28"/>
              </w:rPr>
            </w:pPr>
            <w:r w:rsidRPr="003F4EBD">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vAlign w:val="center"/>
          </w:tcPr>
          <w:p w14:paraId="44D7C655" w14:textId="77777777" w:rsidR="00267118" w:rsidRPr="003F4EBD" w:rsidRDefault="00267118" w:rsidP="00267118">
            <w:pPr>
              <w:jc w:val="center"/>
              <w:rPr>
                <w:snapToGrid w:val="0"/>
                <w:sz w:val="28"/>
                <w:szCs w:val="28"/>
              </w:rPr>
            </w:pPr>
          </w:p>
        </w:tc>
        <w:tc>
          <w:tcPr>
            <w:tcW w:w="1701" w:type="dxa"/>
            <w:shd w:val="clear" w:color="auto" w:fill="auto"/>
            <w:noWrap/>
            <w:vAlign w:val="center"/>
          </w:tcPr>
          <w:p w14:paraId="24E07669" w14:textId="77777777" w:rsidR="00267118" w:rsidRPr="003F4EBD" w:rsidRDefault="00267118" w:rsidP="00267118">
            <w:pPr>
              <w:jc w:val="center"/>
              <w:rPr>
                <w:snapToGrid w:val="0"/>
                <w:sz w:val="28"/>
                <w:szCs w:val="28"/>
              </w:rPr>
            </w:pPr>
            <w:r w:rsidRPr="003F4EBD">
              <w:rPr>
                <w:snapToGrid w:val="0"/>
                <w:sz w:val="28"/>
                <w:szCs w:val="28"/>
              </w:rPr>
              <w:t>3 053,23</w:t>
            </w:r>
          </w:p>
        </w:tc>
        <w:tc>
          <w:tcPr>
            <w:tcW w:w="1843" w:type="dxa"/>
            <w:vAlign w:val="center"/>
          </w:tcPr>
          <w:p w14:paraId="522B5137" w14:textId="77777777" w:rsidR="00267118" w:rsidRPr="003F4EBD" w:rsidRDefault="00267118" w:rsidP="00267118">
            <w:pPr>
              <w:jc w:val="center"/>
              <w:rPr>
                <w:snapToGrid w:val="0"/>
                <w:sz w:val="28"/>
                <w:szCs w:val="28"/>
              </w:rPr>
            </w:pPr>
          </w:p>
        </w:tc>
        <w:tc>
          <w:tcPr>
            <w:tcW w:w="4252" w:type="dxa"/>
            <w:vAlign w:val="center"/>
          </w:tcPr>
          <w:p w14:paraId="62D79839" w14:textId="77777777" w:rsidR="00267118" w:rsidRPr="003F4EBD" w:rsidRDefault="00267118" w:rsidP="00267118">
            <w:pPr>
              <w:rPr>
                <w:snapToGrid w:val="0"/>
              </w:rPr>
            </w:pPr>
            <w:r w:rsidRPr="003F4EBD">
              <w:rPr>
                <w:snapToGrid w:val="0"/>
              </w:rPr>
              <w:t>Расчёт представлен в таблице 4</w:t>
            </w:r>
          </w:p>
        </w:tc>
      </w:tr>
      <w:tr w:rsidR="00267118" w:rsidRPr="003F4EBD" w14:paraId="1EEE43E5" w14:textId="77777777" w:rsidTr="00267118">
        <w:trPr>
          <w:trHeight w:val="199"/>
          <w:jc w:val="center"/>
        </w:trPr>
        <w:tc>
          <w:tcPr>
            <w:tcW w:w="814" w:type="dxa"/>
            <w:shd w:val="clear" w:color="auto" w:fill="auto"/>
            <w:noWrap/>
            <w:vAlign w:val="center"/>
            <w:hideMark/>
          </w:tcPr>
          <w:p w14:paraId="52060170" w14:textId="77777777" w:rsidR="00267118" w:rsidRPr="003F4EBD" w:rsidRDefault="00267118" w:rsidP="00267118">
            <w:pPr>
              <w:jc w:val="center"/>
              <w:rPr>
                <w:snapToGrid w:val="0"/>
                <w:szCs w:val="28"/>
              </w:rPr>
            </w:pPr>
            <w:r w:rsidRPr="003F4EBD">
              <w:rPr>
                <w:snapToGrid w:val="0"/>
                <w:szCs w:val="28"/>
              </w:rPr>
              <w:t>4</w:t>
            </w:r>
          </w:p>
        </w:tc>
        <w:tc>
          <w:tcPr>
            <w:tcW w:w="5027" w:type="dxa"/>
            <w:shd w:val="clear" w:color="auto" w:fill="auto"/>
            <w:vAlign w:val="center"/>
            <w:hideMark/>
          </w:tcPr>
          <w:p w14:paraId="4B720838" w14:textId="77777777" w:rsidR="00267118" w:rsidRPr="003F4EBD" w:rsidRDefault="00267118" w:rsidP="00267118">
            <w:pPr>
              <w:rPr>
                <w:snapToGrid w:val="0"/>
                <w:szCs w:val="28"/>
              </w:rPr>
            </w:pPr>
            <w:r w:rsidRPr="003F4EBD">
              <w:rPr>
                <w:snapToGrid w:val="0"/>
                <w:szCs w:val="28"/>
              </w:rPr>
              <w:t>Итого неподконтрольных расходов</w:t>
            </w:r>
          </w:p>
        </w:tc>
        <w:tc>
          <w:tcPr>
            <w:tcW w:w="1701" w:type="dxa"/>
          </w:tcPr>
          <w:p w14:paraId="70B220B6" w14:textId="77777777" w:rsidR="00267118" w:rsidRPr="003F4EBD" w:rsidRDefault="00267118" w:rsidP="00267118">
            <w:pPr>
              <w:jc w:val="center"/>
              <w:rPr>
                <w:snapToGrid w:val="0"/>
                <w:sz w:val="28"/>
                <w:szCs w:val="28"/>
              </w:rPr>
            </w:pPr>
            <w:r w:rsidRPr="003F4EBD">
              <w:rPr>
                <w:snapToGrid w:val="0"/>
                <w:sz w:val="28"/>
                <w:szCs w:val="28"/>
              </w:rPr>
              <w:t>2 396,96</w:t>
            </w:r>
          </w:p>
        </w:tc>
        <w:tc>
          <w:tcPr>
            <w:tcW w:w="1701" w:type="dxa"/>
            <w:shd w:val="clear" w:color="auto" w:fill="auto"/>
            <w:noWrap/>
          </w:tcPr>
          <w:p w14:paraId="7C9DD42F" w14:textId="77777777" w:rsidR="00267118" w:rsidRPr="003F4EBD" w:rsidRDefault="00267118" w:rsidP="00267118">
            <w:pPr>
              <w:jc w:val="center"/>
              <w:rPr>
                <w:snapToGrid w:val="0"/>
                <w:sz w:val="28"/>
                <w:szCs w:val="28"/>
              </w:rPr>
            </w:pPr>
            <w:r w:rsidRPr="003F4EBD">
              <w:rPr>
                <w:snapToGrid w:val="0"/>
                <w:sz w:val="28"/>
                <w:szCs w:val="28"/>
              </w:rPr>
              <w:t>4 914,19</w:t>
            </w:r>
          </w:p>
        </w:tc>
        <w:tc>
          <w:tcPr>
            <w:tcW w:w="1843" w:type="dxa"/>
          </w:tcPr>
          <w:p w14:paraId="4DE208D5" w14:textId="77777777" w:rsidR="00267118" w:rsidRPr="003F4EBD" w:rsidRDefault="00267118" w:rsidP="00267118">
            <w:pPr>
              <w:jc w:val="center"/>
              <w:rPr>
                <w:snapToGrid w:val="0"/>
                <w:sz w:val="28"/>
                <w:szCs w:val="28"/>
              </w:rPr>
            </w:pPr>
            <w:r w:rsidRPr="003F4EBD">
              <w:rPr>
                <w:snapToGrid w:val="0"/>
                <w:sz w:val="28"/>
                <w:szCs w:val="28"/>
              </w:rPr>
              <w:t>2 517,23</w:t>
            </w:r>
          </w:p>
        </w:tc>
        <w:tc>
          <w:tcPr>
            <w:tcW w:w="4252" w:type="dxa"/>
            <w:vAlign w:val="center"/>
          </w:tcPr>
          <w:p w14:paraId="7379B3A9" w14:textId="77777777" w:rsidR="00267118" w:rsidRPr="003F4EBD" w:rsidRDefault="00267118" w:rsidP="00267118">
            <w:pPr>
              <w:jc w:val="center"/>
              <w:rPr>
                <w:snapToGrid w:val="0"/>
              </w:rPr>
            </w:pPr>
            <w:r w:rsidRPr="003F4EBD">
              <w:rPr>
                <w:snapToGrid w:val="0"/>
              </w:rPr>
              <w:t>х</w:t>
            </w:r>
          </w:p>
        </w:tc>
      </w:tr>
    </w:tbl>
    <w:p w14:paraId="35AF7871" w14:textId="77777777" w:rsidR="00267118" w:rsidRPr="003F4EBD" w:rsidRDefault="00267118" w:rsidP="00267118">
      <w:pPr>
        <w:autoSpaceDE w:val="0"/>
        <w:autoSpaceDN w:val="0"/>
        <w:adjustRightInd w:val="0"/>
        <w:ind w:firstLine="540"/>
        <w:jc w:val="both"/>
        <w:rPr>
          <w:sz w:val="28"/>
          <w:szCs w:val="28"/>
        </w:rPr>
      </w:pPr>
    </w:p>
    <w:p w14:paraId="27AC4F22" w14:textId="77777777" w:rsidR="00267118" w:rsidRPr="003F4EBD" w:rsidRDefault="00267118" w:rsidP="00267118">
      <w:pPr>
        <w:spacing w:after="160"/>
        <w:ind w:firstLine="709"/>
        <w:rPr>
          <w:rFonts w:eastAsiaTheme="minorHAnsi"/>
          <w:sz w:val="28"/>
          <w:szCs w:val="28"/>
          <w:lang w:eastAsia="en-US"/>
        </w:rPr>
      </w:pPr>
      <w:r w:rsidRPr="003F4EBD">
        <w:rPr>
          <w:rFonts w:eastAsiaTheme="minorHAnsi"/>
          <w:sz w:val="28"/>
          <w:szCs w:val="28"/>
          <w:lang w:eastAsia="en-US"/>
        </w:rPr>
        <w:t>Реестр расходов на приобретение энергетических ресурсов, холодной воды и теплоносителя на производство тепловой энергии на 2020 год отражён в таблице 7.</w:t>
      </w:r>
    </w:p>
    <w:p w14:paraId="18649B27" w14:textId="77777777" w:rsidR="00267118" w:rsidRPr="003F4EBD" w:rsidRDefault="00267118" w:rsidP="00267118">
      <w:pPr>
        <w:keepNext/>
        <w:ind w:right="141"/>
        <w:jc w:val="right"/>
        <w:outlineLvl w:val="2"/>
        <w:rPr>
          <w:rFonts w:cs="Arial"/>
          <w:snapToGrid w:val="0"/>
          <w:sz w:val="28"/>
          <w:szCs w:val="26"/>
          <w:lang w:eastAsia="en-US"/>
        </w:rPr>
      </w:pPr>
      <w:bookmarkStart w:id="7" w:name="_Hlk26956335"/>
      <w:r w:rsidRPr="003F4EBD">
        <w:rPr>
          <w:rFonts w:cs="Arial"/>
          <w:snapToGrid w:val="0"/>
          <w:sz w:val="28"/>
          <w:szCs w:val="26"/>
          <w:lang w:eastAsia="en-US"/>
        </w:rPr>
        <w:t>Таблица 7</w:t>
      </w:r>
    </w:p>
    <w:p w14:paraId="66A0EBCD" w14:textId="77777777" w:rsidR="00267118" w:rsidRPr="003F4EBD" w:rsidRDefault="00267118" w:rsidP="00267118">
      <w:pPr>
        <w:keepNext/>
        <w:ind w:right="141"/>
        <w:jc w:val="center"/>
        <w:outlineLvl w:val="2"/>
        <w:rPr>
          <w:rFonts w:cs="Arial"/>
          <w:b/>
          <w:bCs/>
          <w:snapToGrid w:val="0"/>
          <w:sz w:val="28"/>
          <w:szCs w:val="26"/>
          <w:lang w:eastAsia="en-US"/>
        </w:rPr>
      </w:pPr>
      <w:r w:rsidRPr="003F4EBD">
        <w:rPr>
          <w:rFonts w:cs="Arial"/>
          <w:b/>
          <w:bCs/>
          <w:snapToGrid w:val="0"/>
          <w:sz w:val="28"/>
          <w:szCs w:val="26"/>
          <w:lang w:eastAsia="en-US"/>
        </w:rPr>
        <w:t xml:space="preserve">Реестр расходов на приобретение энергетических ресурсов, </w:t>
      </w:r>
      <w:r w:rsidRPr="003F4EBD">
        <w:rPr>
          <w:rFonts w:cs="Arial"/>
          <w:b/>
          <w:bCs/>
          <w:snapToGrid w:val="0"/>
          <w:sz w:val="28"/>
          <w:szCs w:val="26"/>
          <w:lang w:eastAsia="en-US"/>
        </w:rPr>
        <w:br/>
        <w:t>холодной воды и теплоносителя на производство тепловой энергии на 2020 год</w:t>
      </w:r>
    </w:p>
    <w:bookmarkEnd w:id="7"/>
    <w:p w14:paraId="4682FFFF" w14:textId="77777777" w:rsidR="00267118" w:rsidRPr="003F4EBD" w:rsidRDefault="00267118" w:rsidP="00267118">
      <w:pPr>
        <w:jc w:val="center"/>
        <w:rPr>
          <w:snapToGrid w:val="0"/>
          <w:sz w:val="28"/>
        </w:rPr>
      </w:pPr>
      <w:r w:rsidRPr="003F4EBD">
        <w:rPr>
          <w:snapToGrid w:val="0"/>
          <w:sz w:val="28"/>
        </w:rPr>
        <w:t>(Приложение 5.4 к Методическим указаниям)</w:t>
      </w:r>
    </w:p>
    <w:p w14:paraId="2AA3C263" w14:textId="77777777" w:rsidR="00267118" w:rsidRPr="003F4EBD" w:rsidRDefault="00267118" w:rsidP="00267118">
      <w:pPr>
        <w:ind w:firstLine="851"/>
        <w:jc w:val="right"/>
        <w:rPr>
          <w:snapToGrid w:val="0"/>
          <w:sz w:val="28"/>
          <w:szCs w:val="28"/>
        </w:rPr>
      </w:pPr>
      <w:r w:rsidRPr="003F4EBD">
        <w:rPr>
          <w:snapToGrid w:val="0"/>
          <w:sz w:val="28"/>
          <w:szCs w:val="28"/>
        </w:rPr>
        <w:t>тыс. руб.</w:t>
      </w:r>
    </w:p>
    <w:tbl>
      <w:tblPr>
        <w:tblW w:w="15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298"/>
        <w:gridCol w:w="1557"/>
        <w:gridCol w:w="1557"/>
        <w:gridCol w:w="1712"/>
        <w:gridCol w:w="5584"/>
      </w:tblGrid>
      <w:tr w:rsidR="00267118" w:rsidRPr="00556440" w14:paraId="7DEFF81C" w14:textId="77777777" w:rsidTr="00267118">
        <w:trPr>
          <w:trHeight w:val="670"/>
          <w:jc w:val="center"/>
        </w:trPr>
        <w:tc>
          <w:tcPr>
            <w:tcW w:w="630" w:type="dxa"/>
            <w:shd w:val="clear" w:color="auto" w:fill="auto"/>
            <w:vAlign w:val="center"/>
            <w:hideMark/>
          </w:tcPr>
          <w:p w14:paraId="67652741" w14:textId="77777777" w:rsidR="00267118" w:rsidRPr="00556440" w:rsidRDefault="00267118" w:rsidP="00267118">
            <w:pPr>
              <w:jc w:val="center"/>
              <w:rPr>
                <w:snapToGrid w:val="0"/>
                <w:sz w:val="22"/>
              </w:rPr>
            </w:pPr>
            <w:r w:rsidRPr="00556440">
              <w:rPr>
                <w:snapToGrid w:val="0"/>
                <w:sz w:val="22"/>
              </w:rPr>
              <w:t>№ п/п</w:t>
            </w:r>
          </w:p>
        </w:tc>
        <w:tc>
          <w:tcPr>
            <w:tcW w:w="4298" w:type="dxa"/>
            <w:shd w:val="clear" w:color="auto" w:fill="auto"/>
            <w:vAlign w:val="center"/>
            <w:hideMark/>
          </w:tcPr>
          <w:p w14:paraId="2E9FD9E8" w14:textId="77777777" w:rsidR="00267118" w:rsidRPr="00556440" w:rsidRDefault="00267118" w:rsidP="00267118">
            <w:pPr>
              <w:jc w:val="center"/>
              <w:rPr>
                <w:snapToGrid w:val="0"/>
                <w:sz w:val="22"/>
              </w:rPr>
            </w:pPr>
            <w:r w:rsidRPr="00556440">
              <w:rPr>
                <w:snapToGrid w:val="0"/>
                <w:sz w:val="22"/>
              </w:rPr>
              <w:t>Наименование ресурса</w:t>
            </w:r>
          </w:p>
        </w:tc>
        <w:tc>
          <w:tcPr>
            <w:tcW w:w="1557" w:type="dxa"/>
          </w:tcPr>
          <w:p w14:paraId="45776555" w14:textId="77777777" w:rsidR="00267118" w:rsidRPr="00556440" w:rsidRDefault="00267118" w:rsidP="00267118">
            <w:pPr>
              <w:ind w:left="-57" w:right="-57"/>
              <w:jc w:val="center"/>
              <w:rPr>
                <w:snapToGrid w:val="0"/>
                <w:sz w:val="22"/>
              </w:rPr>
            </w:pPr>
            <w:r w:rsidRPr="00556440">
              <w:rPr>
                <w:snapToGrid w:val="0"/>
                <w:sz w:val="22"/>
              </w:rPr>
              <w:t>Предложение предприятия на 2020 год</w:t>
            </w:r>
          </w:p>
        </w:tc>
        <w:tc>
          <w:tcPr>
            <w:tcW w:w="1557" w:type="dxa"/>
          </w:tcPr>
          <w:p w14:paraId="107755BC" w14:textId="77777777" w:rsidR="00267118" w:rsidRPr="00556440" w:rsidRDefault="00267118" w:rsidP="00267118">
            <w:pPr>
              <w:ind w:left="-57" w:right="-57"/>
              <w:jc w:val="center"/>
              <w:rPr>
                <w:snapToGrid w:val="0"/>
                <w:sz w:val="22"/>
              </w:rPr>
            </w:pPr>
            <w:r w:rsidRPr="00556440">
              <w:rPr>
                <w:snapToGrid w:val="0"/>
                <w:sz w:val="22"/>
              </w:rPr>
              <w:t>Предложение экспертов на 2020 год</w:t>
            </w:r>
          </w:p>
        </w:tc>
        <w:tc>
          <w:tcPr>
            <w:tcW w:w="1712" w:type="dxa"/>
          </w:tcPr>
          <w:p w14:paraId="4D20B755" w14:textId="77777777" w:rsidR="00267118" w:rsidRPr="00556440" w:rsidRDefault="00267118" w:rsidP="00267118">
            <w:pPr>
              <w:ind w:left="-57" w:right="-57"/>
              <w:jc w:val="center"/>
              <w:rPr>
                <w:snapToGrid w:val="0"/>
                <w:sz w:val="22"/>
              </w:rPr>
            </w:pPr>
            <w:r w:rsidRPr="00556440">
              <w:rPr>
                <w:snapToGrid w:val="0"/>
                <w:sz w:val="22"/>
              </w:rPr>
              <w:t>Расходы, не включаемые в НВВ</w:t>
            </w:r>
          </w:p>
        </w:tc>
        <w:tc>
          <w:tcPr>
            <w:tcW w:w="5584" w:type="dxa"/>
            <w:vAlign w:val="center"/>
          </w:tcPr>
          <w:p w14:paraId="7B260DE5" w14:textId="77777777" w:rsidR="00267118" w:rsidRPr="00556440" w:rsidRDefault="00267118" w:rsidP="00267118">
            <w:pPr>
              <w:ind w:left="-57" w:right="-57"/>
              <w:jc w:val="center"/>
              <w:rPr>
                <w:snapToGrid w:val="0"/>
                <w:sz w:val="22"/>
              </w:rPr>
            </w:pPr>
            <w:r w:rsidRPr="00556440">
              <w:rPr>
                <w:snapToGrid w:val="0"/>
                <w:sz w:val="22"/>
              </w:rPr>
              <w:t>Основание, по которому расходы скорректированы, или не включаются в НВВ</w:t>
            </w:r>
          </w:p>
        </w:tc>
      </w:tr>
      <w:tr w:rsidR="00267118" w:rsidRPr="00556440" w14:paraId="3D0E0FAA" w14:textId="77777777" w:rsidTr="00267118">
        <w:trPr>
          <w:trHeight w:val="163"/>
          <w:jc w:val="center"/>
        </w:trPr>
        <w:tc>
          <w:tcPr>
            <w:tcW w:w="630" w:type="dxa"/>
            <w:shd w:val="clear" w:color="auto" w:fill="auto"/>
            <w:vAlign w:val="center"/>
            <w:hideMark/>
          </w:tcPr>
          <w:p w14:paraId="7A0E35FE" w14:textId="77777777" w:rsidR="00267118" w:rsidRPr="00556440" w:rsidRDefault="00267118" w:rsidP="00267118">
            <w:pPr>
              <w:jc w:val="center"/>
              <w:rPr>
                <w:snapToGrid w:val="0"/>
                <w:sz w:val="22"/>
              </w:rPr>
            </w:pPr>
            <w:r w:rsidRPr="00556440">
              <w:rPr>
                <w:snapToGrid w:val="0"/>
                <w:sz w:val="22"/>
              </w:rPr>
              <w:t>1</w:t>
            </w:r>
          </w:p>
        </w:tc>
        <w:tc>
          <w:tcPr>
            <w:tcW w:w="4298" w:type="dxa"/>
            <w:shd w:val="clear" w:color="auto" w:fill="auto"/>
            <w:vAlign w:val="center"/>
            <w:hideMark/>
          </w:tcPr>
          <w:p w14:paraId="0E3A39CD" w14:textId="77777777" w:rsidR="00267118" w:rsidRPr="00556440" w:rsidRDefault="00267118" w:rsidP="00267118">
            <w:pPr>
              <w:rPr>
                <w:snapToGrid w:val="0"/>
                <w:sz w:val="22"/>
              </w:rPr>
            </w:pPr>
            <w:r w:rsidRPr="00556440">
              <w:rPr>
                <w:snapToGrid w:val="0"/>
                <w:sz w:val="22"/>
              </w:rPr>
              <w:t xml:space="preserve">Расходы на топливо </w:t>
            </w:r>
          </w:p>
        </w:tc>
        <w:tc>
          <w:tcPr>
            <w:tcW w:w="1557" w:type="dxa"/>
            <w:vAlign w:val="center"/>
          </w:tcPr>
          <w:p w14:paraId="6AC82FEF" w14:textId="77777777" w:rsidR="00267118" w:rsidRPr="00556440" w:rsidRDefault="00267118" w:rsidP="00267118">
            <w:pPr>
              <w:jc w:val="center"/>
              <w:rPr>
                <w:snapToGrid w:val="0"/>
                <w:sz w:val="22"/>
              </w:rPr>
            </w:pPr>
            <w:r w:rsidRPr="00556440">
              <w:rPr>
                <w:snapToGrid w:val="0"/>
                <w:sz w:val="22"/>
              </w:rPr>
              <w:t>6 734,43</w:t>
            </w:r>
          </w:p>
        </w:tc>
        <w:tc>
          <w:tcPr>
            <w:tcW w:w="1557" w:type="dxa"/>
            <w:shd w:val="clear" w:color="auto" w:fill="auto"/>
            <w:vAlign w:val="center"/>
          </w:tcPr>
          <w:p w14:paraId="1CE3C216" w14:textId="77777777" w:rsidR="00267118" w:rsidRPr="00556440" w:rsidRDefault="00267118" w:rsidP="00267118">
            <w:pPr>
              <w:jc w:val="center"/>
              <w:rPr>
                <w:snapToGrid w:val="0"/>
                <w:sz w:val="22"/>
              </w:rPr>
            </w:pPr>
            <w:r w:rsidRPr="00556440">
              <w:rPr>
                <w:snapToGrid w:val="0"/>
                <w:sz w:val="22"/>
              </w:rPr>
              <w:t>6 202,82</w:t>
            </w:r>
          </w:p>
        </w:tc>
        <w:tc>
          <w:tcPr>
            <w:tcW w:w="1712" w:type="dxa"/>
            <w:vAlign w:val="center"/>
          </w:tcPr>
          <w:p w14:paraId="68998CF2" w14:textId="77777777" w:rsidR="00267118" w:rsidRPr="00556440" w:rsidRDefault="00267118" w:rsidP="00267118">
            <w:pPr>
              <w:jc w:val="center"/>
              <w:rPr>
                <w:snapToGrid w:val="0"/>
                <w:sz w:val="22"/>
              </w:rPr>
            </w:pPr>
            <w:r w:rsidRPr="00556440">
              <w:rPr>
                <w:snapToGrid w:val="0"/>
                <w:sz w:val="22"/>
              </w:rPr>
              <w:t>-531,61</w:t>
            </w:r>
          </w:p>
        </w:tc>
        <w:tc>
          <w:tcPr>
            <w:tcW w:w="5584" w:type="dxa"/>
            <w:vAlign w:val="center"/>
          </w:tcPr>
          <w:p w14:paraId="65C120A4" w14:textId="77777777" w:rsidR="00267118" w:rsidRPr="00556440" w:rsidRDefault="00267118" w:rsidP="00267118">
            <w:pPr>
              <w:rPr>
                <w:snapToGrid w:val="0"/>
                <w:sz w:val="22"/>
              </w:rPr>
            </w:pPr>
            <w:r w:rsidRPr="00556440">
              <w:rPr>
                <w:snapToGrid w:val="0"/>
                <w:sz w:val="22"/>
              </w:rPr>
              <w:t>Экономически необоснованные расходы в соответствии с п.33 Правил регулирования в НВВ не включаются (скорректирована цена топлива и его объём).</w:t>
            </w:r>
          </w:p>
        </w:tc>
      </w:tr>
      <w:tr w:rsidR="00267118" w:rsidRPr="00556440" w14:paraId="44D7F9C4" w14:textId="77777777" w:rsidTr="00267118">
        <w:trPr>
          <w:trHeight w:val="253"/>
          <w:jc w:val="center"/>
        </w:trPr>
        <w:tc>
          <w:tcPr>
            <w:tcW w:w="630" w:type="dxa"/>
            <w:shd w:val="clear" w:color="auto" w:fill="auto"/>
            <w:vAlign w:val="center"/>
            <w:hideMark/>
          </w:tcPr>
          <w:p w14:paraId="5F7BCFA9" w14:textId="77777777" w:rsidR="00267118" w:rsidRPr="00556440" w:rsidRDefault="00267118" w:rsidP="00267118">
            <w:pPr>
              <w:jc w:val="center"/>
              <w:rPr>
                <w:snapToGrid w:val="0"/>
                <w:sz w:val="22"/>
              </w:rPr>
            </w:pPr>
            <w:r w:rsidRPr="00556440">
              <w:rPr>
                <w:snapToGrid w:val="0"/>
                <w:sz w:val="22"/>
              </w:rPr>
              <w:t>2</w:t>
            </w:r>
          </w:p>
        </w:tc>
        <w:tc>
          <w:tcPr>
            <w:tcW w:w="4298" w:type="dxa"/>
            <w:shd w:val="clear" w:color="auto" w:fill="auto"/>
            <w:vAlign w:val="center"/>
            <w:hideMark/>
          </w:tcPr>
          <w:p w14:paraId="2BDA7D9B" w14:textId="77777777" w:rsidR="00267118" w:rsidRPr="00556440" w:rsidRDefault="00267118" w:rsidP="00267118">
            <w:pPr>
              <w:rPr>
                <w:snapToGrid w:val="0"/>
                <w:sz w:val="22"/>
              </w:rPr>
            </w:pPr>
            <w:r w:rsidRPr="00556440">
              <w:rPr>
                <w:snapToGrid w:val="0"/>
                <w:sz w:val="22"/>
              </w:rPr>
              <w:t xml:space="preserve">Расходы на электрическую энергию </w:t>
            </w:r>
          </w:p>
        </w:tc>
        <w:tc>
          <w:tcPr>
            <w:tcW w:w="1557" w:type="dxa"/>
            <w:vAlign w:val="center"/>
          </w:tcPr>
          <w:p w14:paraId="78117CC5" w14:textId="77777777" w:rsidR="00267118" w:rsidRPr="00556440" w:rsidRDefault="00267118" w:rsidP="00267118">
            <w:pPr>
              <w:jc w:val="center"/>
              <w:rPr>
                <w:snapToGrid w:val="0"/>
                <w:sz w:val="22"/>
              </w:rPr>
            </w:pPr>
            <w:r w:rsidRPr="00556440">
              <w:rPr>
                <w:snapToGrid w:val="0"/>
                <w:sz w:val="22"/>
              </w:rPr>
              <w:t>4 295,44</w:t>
            </w:r>
          </w:p>
        </w:tc>
        <w:tc>
          <w:tcPr>
            <w:tcW w:w="1557" w:type="dxa"/>
            <w:shd w:val="clear" w:color="auto" w:fill="auto"/>
            <w:vAlign w:val="center"/>
          </w:tcPr>
          <w:p w14:paraId="51EC8D1F" w14:textId="77777777" w:rsidR="00267118" w:rsidRPr="00556440" w:rsidRDefault="00267118" w:rsidP="00267118">
            <w:pPr>
              <w:jc w:val="center"/>
              <w:rPr>
                <w:snapToGrid w:val="0"/>
                <w:sz w:val="22"/>
              </w:rPr>
            </w:pPr>
            <w:r w:rsidRPr="00556440">
              <w:rPr>
                <w:snapToGrid w:val="0"/>
                <w:sz w:val="22"/>
              </w:rPr>
              <w:t>4 214,44</w:t>
            </w:r>
          </w:p>
        </w:tc>
        <w:tc>
          <w:tcPr>
            <w:tcW w:w="1712" w:type="dxa"/>
            <w:vAlign w:val="center"/>
          </w:tcPr>
          <w:p w14:paraId="7AEECC54" w14:textId="77777777" w:rsidR="00267118" w:rsidRPr="00556440" w:rsidRDefault="00267118" w:rsidP="00267118">
            <w:pPr>
              <w:jc w:val="center"/>
              <w:rPr>
                <w:snapToGrid w:val="0"/>
                <w:sz w:val="22"/>
              </w:rPr>
            </w:pPr>
            <w:r w:rsidRPr="00556440">
              <w:rPr>
                <w:snapToGrid w:val="0"/>
                <w:sz w:val="22"/>
              </w:rPr>
              <w:t>-81,00</w:t>
            </w:r>
          </w:p>
        </w:tc>
        <w:tc>
          <w:tcPr>
            <w:tcW w:w="5584" w:type="dxa"/>
            <w:vAlign w:val="center"/>
          </w:tcPr>
          <w:p w14:paraId="3621AC33" w14:textId="77777777" w:rsidR="00267118" w:rsidRPr="00556440" w:rsidRDefault="00267118" w:rsidP="00267118">
            <w:pPr>
              <w:rPr>
                <w:snapToGrid w:val="0"/>
                <w:sz w:val="22"/>
              </w:rPr>
            </w:pPr>
            <w:r w:rsidRPr="00556440">
              <w:rPr>
                <w:snapToGrid w:val="0"/>
                <w:sz w:val="22"/>
              </w:rPr>
              <w:t>Экономически необоснованные расходы в соответствии с п.33 Правил регулирования в НВВ не включаются (скорректирована цена электроэнергии, применен прогнозный индекс, отличный от предложения предприятия).</w:t>
            </w:r>
          </w:p>
        </w:tc>
      </w:tr>
      <w:tr w:rsidR="00267118" w:rsidRPr="00556440" w14:paraId="0A6D51CF" w14:textId="77777777" w:rsidTr="00267118">
        <w:trPr>
          <w:trHeight w:val="121"/>
          <w:jc w:val="center"/>
        </w:trPr>
        <w:tc>
          <w:tcPr>
            <w:tcW w:w="630" w:type="dxa"/>
            <w:shd w:val="clear" w:color="auto" w:fill="auto"/>
            <w:vAlign w:val="center"/>
            <w:hideMark/>
          </w:tcPr>
          <w:p w14:paraId="2C95BADB" w14:textId="77777777" w:rsidR="00267118" w:rsidRPr="00556440" w:rsidRDefault="00267118" w:rsidP="00267118">
            <w:pPr>
              <w:jc w:val="center"/>
              <w:rPr>
                <w:snapToGrid w:val="0"/>
                <w:sz w:val="22"/>
              </w:rPr>
            </w:pPr>
            <w:r w:rsidRPr="00556440">
              <w:rPr>
                <w:snapToGrid w:val="0"/>
                <w:sz w:val="22"/>
              </w:rPr>
              <w:t>3</w:t>
            </w:r>
          </w:p>
        </w:tc>
        <w:tc>
          <w:tcPr>
            <w:tcW w:w="4298" w:type="dxa"/>
            <w:shd w:val="clear" w:color="auto" w:fill="auto"/>
            <w:vAlign w:val="center"/>
            <w:hideMark/>
          </w:tcPr>
          <w:p w14:paraId="072E378F" w14:textId="77777777" w:rsidR="00267118" w:rsidRPr="00556440" w:rsidRDefault="00267118" w:rsidP="00267118">
            <w:pPr>
              <w:rPr>
                <w:snapToGrid w:val="0"/>
                <w:sz w:val="22"/>
              </w:rPr>
            </w:pPr>
            <w:r w:rsidRPr="00556440">
              <w:rPr>
                <w:snapToGrid w:val="0"/>
                <w:sz w:val="22"/>
              </w:rPr>
              <w:t xml:space="preserve">Расходы на холодную воду </w:t>
            </w:r>
          </w:p>
        </w:tc>
        <w:tc>
          <w:tcPr>
            <w:tcW w:w="1557" w:type="dxa"/>
            <w:vAlign w:val="center"/>
          </w:tcPr>
          <w:p w14:paraId="13160DD1" w14:textId="77777777" w:rsidR="00267118" w:rsidRPr="00556440" w:rsidRDefault="00267118" w:rsidP="00267118">
            <w:pPr>
              <w:jc w:val="center"/>
              <w:rPr>
                <w:snapToGrid w:val="0"/>
                <w:sz w:val="22"/>
              </w:rPr>
            </w:pPr>
            <w:r w:rsidRPr="00556440">
              <w:rPr>
                <w:snapToGrid w:val="0"/>
                <w:sz w:val="22"/>
              </w:rPr>
              <w:t>270,43</w:t>
            </w:r>
          </w:p>
        </w:tc>
        <w:tc>
          <w:tcPr>
            <w:tcW w:w="1557" w:type="dxa"/>
            <w:shd w:val="clear" w:color="auto" w:fill="auto"/>
            <w:vAlign w:val="center"/>
          </w:tcPr>
          <w:p w14:paraId="501CCC7D" w14:textId="77777777" w:rsidR="00267118" w:rsidRPr="00556440" w:rsidRDefault="00267118" w:rsidP="00267118">
            <w:pPr>
              <w:jc w:val="center"/>
              <w:rPr>
                <w:snapToGrid w:val="0"/>
                <w:sz w:val="22"/>
              </w:rPr>
            </w:pPr>
            <w:r w:rsidRPr="00556440">
              <w:rPr>
                <w:snapToGrid w:val="0"/>
                <w:sz w:val="22"/>
              </w:rPr>
              <w:t>252,76</w:t>
            </w:r>
          </w:p>
        </w:tc>
        <w:tc>
          <w:tcPr>
            <w:tcW w:w="1712" w:type="dxa"/>
            <w:vAlign w:val="center"/>
          </w:tcPr>
          <w:p w14:paraId="7BDDAEC6" w14:textId="77777777" w:rsidR="00267118" w:rsidRPr="00556440" w:rsidRDefault="00267118" w:rsidP="00267118">
            <w:pPr>
              <w:jc w:val="center"/>
              <w:rPr>
                <w:snapToGrid w:val="0"/>
                <w:sz w:val="22"/>
              </w:rPr>
            </w:pPr>
            <w:r w:rsidRPr="00556440">
              <w:rPr>
                <w:snapToGrid w:val="0"/>
                <w:sz w:val="22"/>
              </w:rPr>
              <w:t>-17,67</w:t>
            </w:r>
          </w:p>
        </w:tc>
        <w:tc>
          <w:tcPr>
            <w:tcW w:w="5584" w:type="dxa"/>
            <w:vAlign w:val="center"/>
          </w:tcPr>
          <w:p w14:paraId="0286DA32" w14:textId="77777777" w:rsidR="00267118" w:rsidRPr="00556440" w:rsidRDefault="00267118" w:rsidP="00267118">
            <w:pPr>
              <w:rPr>
                <w:snapToGrid w:val="0"/>
                <w:sz w:val="22"/>
              </w:rPr>
            </w:pPr>
            <w:r w:rsidRPr="00556440">
              <w:rPr>
                <w:snapToGrid w:val="0"/>
                <w:sz w:val="22"/>
              </w:rPr>
              <w:t>Экономически необоснованные расходы в соответствии с п.33 Правил регулирования в НВВ не включаются (скорректирована цена воды).</w:t>
            </w:r>
          </w:p>
        </w:tc>
      </w:tr>
      <w:tr w:rsidR="00267118" w:rsidRPr="00556440" w14:paraId="0CD998E6" w14:textId="77777777" w:rsidTr="00267118">
        <w:trPr>
          <w:trHeight w:val="201"/>
          <w:jc w:val="center"/>
        </w:trPr>
        <w:tc>
          <w:tcPr>
            <w:tcW w:w="630" w:type="dxa"/>
            <w:shd w:val="clear" w:color="auto" w:fill="auto"/>
            <w:vAlign w:val="center"/>
            <w:hideMark/>
          </w:tcPr>
          <w:p w14:paraId="1EE83B09" w14:textId="77777777" w:rsidR="00267118" w:rsidRPr="00556440" w:rsidRDefault="00267118" w:rsidP="00267118">
            <w:pPr>
              <w:jc w:val="center"/>
              <w:rPr>
                <w:snapToGrid w:val="0"/>
                <w:sz w:val="22"/>
              </w:rPr>
            </w:pPr>
            <w:r w:rsidRPr="00556440">
              <w:rPr>
                <w:snapToGrid w:val="0"/>
                <w:sz w:val="22"/>
              </w:rPr>
              <w:t>4</w:t>
            </w:r>
          </w:p>
        </w:tc>
        <w:tc>
          <w:tcPr>
            <w:tcW w:w="4298" w:type="dxa"/>
            <w:shd w:val="clear" w:color="auto" w:fill="auto"/>
            <w:vAlign w:val="center"/>
            <w:hideMark/>
          </w:tcPr>
          <w:p w14:paraId="4E2D81A8" w14:textId="77777777" w:rsidR="00267118" w:rsidRPr="00556440" w:rsidRDefault="00267118" w:rsidP="00267118">
            <w:pPr>
              <w:rPr>
                <w:snapToGrid w:val="0"/>
                <w:sz w:val="22"/>
              </w:rPr>
            </w:pPr>
            <w:r w:rsidRPr="00556440">
              <w:rPr>
                <w:snapToGrid w:val="0"/>
                <w:sz w:val="22"/>
              </w:rPr>
              <w:t>ИТОГО</w:t>
            </w:r>
          </w:p>
        </w:tc>
        <w:tc>
          <w:tcPr>
            <w:tcW w:w="1557" w:type="dxa"/>
            <w:vAlign w:val="center"/>
          </w:tcPr>
          <w:p w14:paraId="42D3D9DE" w14:textId="77777777" w:rsidR="00267118" w:rsidRPr="00556440" w:rsidRDefault="00267118" w:rsidP="00267118">
            <w:pPr>
              <w:jc w:val="center"/>
              <w:rPr>
                <w:snapToGrid w:val="0"/>
                <w:sz w:val="22"/>
              </w:rPr>
            </w:pPr>
            <w:r w:rsidRPr="00556440">
              <w:rPr>
                <w:snapToGrid w:val="0"/>
                <w:sz w:val="22"/>
              </w:rPr>
              <w:t>11 300,30</w:t>
            </w:r>
          </w:p>
        </w:tc>
        <w:tc>
          <w:tcPr>
            <w:tcW w:w="1557" w:type="dxa"/>
            <w:shd w:val="clear" w:color="auto" w:fill="auto"/>
            <w:vAlign w:val="center"/>
          </w:tcPr>
          <w:p w14:paraId="5459F4E9" w14:textId="77777777" w:rsidR="00267118" w:rsidRPr="00556440" w:rsidRDefault="00267118" w:rsidP="00267118">
            <w:pPr>
              <w:jc w:val="center"/>
              <w:rPr>
                <w:snapToGrid w:val="0"/>
                <w:sz w:val="22"/>
              </w:rPr>
            </w:pPr>
            <w:r w:rsidRPr="00556440">
              <w:rPr>
                <w:snapToGrid w:val="0"/>
                <w:sz w:val="22"/>
              </w:rPr>
              <w:t>10 670,02</w:t>
            </w:r>
          </w:p>
        </w:tc>
        <w:tc>
          <w:tcPr>
            <w:tcW w:w="1712" w:type="dxa"/>
            <w:vAlign w:val="center"/>
          </w:tcPr>
          <w:p w14:paraId="1A1571A1" w14:textId="77777777" w:rsidR="00267118" w:rsidRPr="00556440" w:rsidRDefault="00267118" w:rsidP="00267118">
            <w:pPr>
              <w:jc w:val="center"/>
              <w:rPr>
                <w:snapToGrid w:val="0"/>
                <w:sz w:val="22"/>
              </w:rPr>
            </w:pPr>
            <w:r w:rsidRPr="00556440">
              <w:rPr>
                <w:snapToGrid w:val="0"/>
                <w:sz w:val="22"/>
              </w:rPr>
              <w:t>-630,29</w:t>
            </w:r>
          </w:p>
        </w:tc>
        <w:tc>
          <w:tcPr>
            <w:tcW w:w="5584" w:type="dxa"/>
            <w:vAlign w:val="center"/>
          </w:tcPr>
          <w:p w14:paraId="43B4DEF1" w14:textId="77777777" w:rsidR="00267118" w:rsidRPr="00556440" w:rsidRDefault="00267118" w:rsidP="00267118">
            <w:pPr>
              <w:jc w:val="center"/>
              <w:rPr>
                <w:snapToGrid w:val="0"/>
                <w:sz w:val="22"/>
              </w:rPr>
            </w:pPr>
            <w:r w:rsidRPr="00556440">
              <w:rPr>
                <w:snapToGrid w:val="0"/>
                <w:sz w:val="22"/>
              </w:rPr>
              <w:t>х</w:t>
            </w:r>
          </w:p>
        </w:tc>
      </w:tr>
    </w:tbl>
    <w:p w14:paraId="12CB5EC3" w14:textId="77777777" w:rsidR="00267118" w:rsidRPr="003F4EBD" w:rsidRDefault="00267118" w:rsidP="00267118">
      <w:pPr>
        <w:autoSpaceDE w:val="0"/>
        <w:autoSpaceDN w:val="0"/>
        <w:adjustRightInd w:val="0"/>
        <w:ind w:firstLine="709"/>
        <w:jc w:val="both"/>
        <w:rPr>
          <w:sz w:val="28"/>
          <w:szCs w:val="28"/>
        </w:rPr>
      </w:pPr>
    </w:p>
    <w:p w14:paraId="1EFF22F4" w14:textId="77777777" w:rsidR="00267118" w:rsidRPr="003F4EBD" w:rsidRDefault="00267118" w:rsidP="00267118">
      <w:pPr>
        <w:spacing w:after="160"/>
        <w:ind w:firstLine="709"/>
        <w:rPr>
          <w:rFonts w:eastAsiaTheme="minorHAnsi"/>
          <w:sz w:val="28"/>
          <w:szCs w:val="28"/>
          <w:lang w:eastAsia="en-US"/>
        </w:rPr>
      </w:pPr>
      <w:r w:rsidRPr="003F4EBD">
        <w:rPr>
          <w:rFonts w:eastAsiaTheme="minorHAnsi"/>
          <w:sz w:val="28"/>
          <w:szCs w:val="28"/>
          <w:lang w:eastAsia="en-US"/>
        </w:rPr>
        <w:lastRenderedPageBreak/>
        <w:t>Расчёт необходимой валовой выручки на производство тепловой энергии методом индексации установленных тарифов на 2020 год представлен в таблице 8.</w:t>
      </w:r>
    </w:p>
    <w:p w14:paraId="3CECA263" w14:textId="77777777" w:rsidR="00267118" w:rsidRPr="003F4EBD" w:rsidRDefault="00267118" w:rsidP="00267118">
      <w:pPr>
        <w:spacing w:after="160"/>
        <w:jc w:val="right"/>
        <w:rPr>
          <w:rFonts w:eastAsiaTheme="minorHAnsi"/>
          <w:sz w:val="28"/>
          <w:szCs w:val="28"/>
          <w:lang w:eastAsia="en-US"/>
        </w:rPr>
      </w:pPr>
      <w:r w:rsidRPr="003F4EBD">
        <w:rPr>
          <w:rFonts w:eastAsiaTheme="minorHAnsi"/>
          <w:sz w:val="28"/>
          <w:szCs w:val="28"/>
          <w:lang w:eastAsia="en-US"/>
        </w:rPr>
        <w:t>Таблица 8</w:t>
      </w:r>
    </w:p>
    <w:p w14:paraId="5D1E8F32" w14:textId="77777777" w:rsidR="00267118" w:rsidRPr="003F4EBD" w:rsidRDefault="00267118" w:rsidP="00267118">
      <w:pPr>
        <w:keepNext/>
        <w:ind w:right="141"/>
        <w:jc w:val="center"/>
        <w:outlineLvl w:val="2"/>
        <w:rPr>
          <w:rFonts w:cs="Arial"/>
          <w:b/>
          <w:bCs/>
          <w:snapToGrid w:val="0"/>
          <w:sz w:val="28"/>
          <w:szCs w:val="26"/>
          <w:lang w:eastAsia="en-US"/>
        </w:rPr>
      </w:pPr>
      <w:bookmarkStart w:id="8" w:name="_Hlk26956426"/>
      <w:r w:rsidRPr="003F4EBD">
        <w:rPr>
          <w:rFonts w:cs="Arial"/>
          <w:b/>
          <w:bCs/>
          <w:snapToGrid w:val="0"/>
          <w:sz w:val="28"/>
          <w:szCs w:val="26"/>
          <w:lang w:eastAsia="en-US"/>
        </w:rPr>
        <w:t>Расчёт необходимой валовой выручки на производство тепловой энергии методом индексации установленных тарифов на 2020 год</w:t>
      </w:r>
    </w:p>
    <w:bookmarkEnd w:id="8"/>
    <w:p w14:paraId="78686C31" w14:textId="77777777" w:rsidR="00267118" w:rsidRPr="003F4EBD" w:rsidRDefault="00267118" w:rsidP="00267118">
      <w:pPr>
        <w:jc w:val="center"/>
        <w:rPr>
          <w:snapToGrid w:val="0"/>
          <w:sz w:val="28"/>
        </w:rPr>
      </w:pPr>
      <w:r w:rsidRPr="003F4EBD">
        <w:rPr>
          <w:snapToGrid w:val="0"/>
          <w:sz w:val="28"/>
        </w:rPr>
        <w:t>(Приложение 5.9 к Методическим указаниям)</w:t>
      </w:r>
    </w:p>
    <w:p w14:paraId="590B9DBE" w14:textId="77777777" w:rsidR="00267118" w:rsidRPr="003F4EBD" w:rsidRDefault="00267118" w:rsidP="00267118">
      <w:pPr>
        <w:jc w:val="right"/>
        <w:rPr>
          <w:snapToGrid w:val="0"/>
          <w:sz w:val="28"/>
          <w:szCs w:val="28"/>
        </w:rPr>
      </w:pPr>
      <w:r w:rsidRPr="003F4EBD">
        <w:rPr>
          <w:snapToGrid w:val="0"/>
          <w:sz w:val="28"/>
          <w:szCs w:val="28"/>
        </w:rPr>
        <w:t>тыс. руб.</w:t>
      </w:r>
    </w:p>
    <w:tbl>
      <w:tblPr>
        <w:tblW w:w="15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162"/>
        <w:gridCol w:w="1599"/>
        <w:gridCol w:w="1560"/>
        <w:gridCol w:w="1701"/>
        <w:gridCol w:w="5516"/>
      </w:tblGrid>
      <w:tr w:rsidR="00267118" w:rsidRPr="003F4EBD" w14:paraId="7D1D1097" w14:textId="77777777" w:rsidTr="00267118">
        <w:trPr>
          <w:trHeight w:val="736"/>
          <w:tblHeader/>
          <w:jc w:val="center"/>
        </w:trPr>
        <w:tc>
          <w:tcPr>
            <w:tcW w:w="658" w:type="dxa"/>
            <w:shd w:val="clear" w:color="auto" w:fill="auto"/>
            <w:vAlign w:val="center"/>
            <w:hideMark/>
          </w:tcPr>
          <w:p w14:paraId="2DAF6B4D" w14:textId="77777777" w:rsidR="00267118" w:rsidRPr="003F4EBD" w:rsidRDefault="00267118" w:rsidP="00267118">
            <w:pPr>
              <w:jc w:val="center"/>
              <w:rPr>
                <w:snapToGrid w:val="0"/>
                <w:szCs w:val="28"/>
              </w:rPr>
            </w:pPr>
            <w:r w:rsidRPr="003F4EBD">
              <w:rPr>
                <w:snapToGrid w:val="0"/>
                <w:szCs w:val="28"/>
              </w:rPr>
              <w:t>№ п/п</w:t>
            </w:r>
          </w:p>
        </w:tc>
        <w:tc>
          <w:tcPr>
            <w:tcW w:w="4162" w:type="dxa"/>
            <w:shd w:val="clear" w:color="auto" w:fill="auto"/>
            <w:vAlign w:val="center"/>
            <w:hideMark/>
          </w:tcPr>
          <w:p w14:paraId="3DB42451" w14:textId="77777777" w:rsidR="00267118" w:rsidRPr="003F4EBD" w:rsidRDefault="00267118" w:rsidP="00267118">
            <w:pPr>
              <w:jc w:val="center"/>
              <w:rPr>
                <w:snapToGrid w:val="0"/>
                <w:szCs w:val="28"/>
              </w:rPr>
            </w:pPr>
            <w:r w:rsidRPr="003F4EBD">
              <w:rPr>
                <w:snapToGrid w:val="0"/>
                <w:szCs w:val="28"/>
              </w:rPr>
              <w:t>Наименование расхода</w:t>
            </w:r>
          </w:p>
        </w:tc>
        <w:tc>
          <w:tcPr>
            <w:tcW w:w="1599" w:type="dxa"/>
          </w:tcPr>
          <w:p w14:paraId="42E20BDF" w14:textId="77777777" w:rsidR="00267118" w:rsidRPr="003F4EBD" w:rsidRDefault="00267118" w:rsidP="00267118">
            <w:pPr>
              <w:ind w:left="-57" w:right="-57"/>
              <w:jc w:val="center"/>
              <w:rPr>
                <w:snapToGrid w:val="0"/>
                <w:szCs w:val="28"/>
              </w:rPr>
            </w:pPr>
            <w:r w:rsidRPr="003F4EBD">
              <w:rPr>
                <w:snapToGrid w:val="0"/>
                <w:szCs w:val="28"/>
              </w:rPr>
              <w:t>Предложение предприятия на 2020 год</w:t>
            </w:r>
          </w:p>
        </w:tc>
        <w:tc>
          <w:tcPr>
            <w:tcW w:w="1560" w:type="dxa"/>
          </w:tcPr>
          <w:p w14:paraId="74EE38AF" w14:textId="77777777" w:rsidR="00267118" w:rsidRPr="003F4EBD" w:rsidRDefault="00267118" w:rsidP="00267118">
            <w:pPr>
              <w:ind w:left="-57" w:right="-57"/>
              <w:jc w:val="center"/>
              <w:rPr>
                <w:snapToGrid w:val="0"/>
                <w:szCs w:val="28"/>
              </w:rPr>
            </w:pPr>
            <w:r w:rsidRPr="003F4EBD">
              <w:rPr>
                <w:snapToGrid w:val="0"/>
                <w:szCs w:val="28"/>
              </w:rPr>
              <w:t>Предложение экспертов на 2020 год</w:t>
            </w:r>
          </w:p>
        </w:tc>
        <w:tc>
          <w:tcPr>
            <w:tcW w:w="1701" w:type="dxa"/>
          </w:tcPr>
          <w:p w14:paraId="72018722" w14:textId="77777777" w:rsidR="00267118" w:rsidRPr="003F4EBD" w:rsidRDefault="00267118" w:rsidP="00267118">
            <w:pPr>
              <w:ind w:left="-57" w:right="-57"/>
              <w:jc w:val="center"/>
              <w:rPr>
                <w:snapToGrid w:val="0"/>
                <w:szCs w:val="28"/>
              </w:rPr>
            </w:pPr>
            <w:r w:rsidRPr="003F4EBD">
              <w:rPr>
                <w:snapToGrid w:val="0"/>
                <w:szCs w:val="28"/>
              </w:rPr>
              <w:t>Расходы, не включаемые в НВВ</w:t>
            </w:r>
          </w:p>
        </w:tc>
        <w:tc>
          <w:tcPr>
            <w:tcW w:w="5516" w:type="dxa"/>
            <w:vAlign w:val="center"/>
          </w:tcPr>
          <w:p w14:paraId="3FAA2368" w14:textId="77777777" w:rsidR="00267118" w:rsidRPr="003F4EBD" w:rsidRDefault="00267118" w:rsidP="00267118">
            <w:pPr>
              <w:ind w:left="-57" w:right="-57"/>
              <w:jc w:val="center"/>
              <w:rPr>
                <w:snapToGrid w:val="0"/>
                <w:szCs w:val="28"/>
              </w:rPr>
            </w:pPr>
            <w:r w:rsidRPr="003F4EBD">
              <w:rPr>
                <w:snapToGrid w:val="0"/>
                <w:szCs w:val="28"/>
              </w:rPr>
              <w:t>Основание, по которому расходы скорректированы, или не включаются в НВВ</w:t>
            </w:r>
          </w:p>
        </w:tc>
      </w:tr>
      <w:tr w:rsidR="00267118" w:rsidRPr="003F4EBD" w14:paraId="2EBED20F" w14:textId="77777777" w:rsidTr="00267118">
        <w:trPr>
          <w:trHeight w:val="349"/>
          <w:jc w:val="center"/>
        </w:trPr>
        <w:tc>
          <w:tcPr>
            <w:tcW w:w="658" w:type="dxa"/>
            <w:shd w:val="clear" w:color="auto" w:fill="auto"/>
            <w:vAlign w:val="center"/>
            <w:hideMark/>
          </w:tcPr>
          <w:p w14:paraId="5F125974" w14:textId="77777777" w:rsidR="00267118" w:rsidRPr="003F4EBD" w:rsidRDefault="00267118" w:rsidP="00267118">
            <w:pPr>
              <w:jc w:val="center"/>
              <w:rPr>
                <w:snapToGrid w:val="0"/>
                <w:szCs w:val="28"/>
              </w:rPr>
            </w:pPr>
            <w:r w:rsidRPr="003F4EBD">
              <w:rPr>
                <w:snapToGrid w:val="0"/>
                <w:szCs w:val="28"/>
              </w:rPr>
              <w:t>1</w:t>
            </w:r>
          </w:p>
        </w:tc>
        <w:tc>
          <w:tcPr>
            <w:tcW w:w="4162" w:type="dxa"/>
            <w:shd w:val="clear" w:color="auto" w:fill="auto"/>
            <w:vAlign w:val="center"/>
            <w:hideMark/>
          </w:tcPr>
          <w:p w14:paraId="5DFEA6DB" w14:textId="77777777" w:rsidR="00267118" w:rsidRPr="003F4EBD" w:rsidRDefault="00267118" w:rsidP="00267118">
            <w:pPr>
              <w:rPr>
                <w:snapToGrid w:val="0"/>
                <w:szCs w:val="28"/>
              </w:rPr>
            </w:pPr>
            <w:r w:rsidRPr="003F4EBD">
              <w:rPr>
                <w:snapToGrid w:val="0"/>
                <w:szCs w:val="28"/>
              </w:rPr>
              <w:t>Операционные (подконтрольные) расходы</w:t>
            </w:r>
          </w:p>
        </w:tc>
        <w:tc>
          <w:tcPr>
            <w:tcW w:w="1599" w:type="dxa"/>
            <w:vAlign w:val="center"/>
          </w:tcPr>
          <w:p w14:paraId="0D541918" w14:textId="77777777" w:rsidR="00267118" w:rsidRPr="003F4EBD" w:rsidRDefault="00267118" w:rsidP="00267118">
            <w:pPr>
              <w:jc w:val="center"/>
              <w:rPr>
                <w:snapToGrid w:val="0"/>
                <w:sz w:val="28"/>
                <w:szCs w:val="28"/>
              </w:rPr>
            </w:pPr>
            <w:r w:rsidRPr="003F4EBD">
              <w:rPr>
                <w:snapToGrid w:val="0"/>
                <w:sz w:val="28"/>
                <w:szCs w:val="28"/>
              </w:rPr>
              <w:t>7 585,21</w:t>
            </w:r>
          </w:p>
        </w:tc>
        <w:tc>
          <w:tcPr>
            <w:tcW w:w="1560" w:type="dxa"/>
            <w:shd w:val="clear" w:color="auto" w:fill="auto"/>
            <w:vAlign w:val="center"/>
          </w:tcPr>
          <w:p w14:paraId="6E537905" w14:textId="77777777" w:rsidR="00267118" w:rsidRPr="003F4EBD" w:rsidRDefault="00267118" w:rsidP="00267118">
            <w:pPr>
              <w:jc w:val="center"/>
              <w:rPr>
                <w:snapToGrid w:val="0"/>
                <w:sz w:val="28"/>
                <w:szCs w:val="28"/>
              </w:rPr>
            </w:pPr>
            <w:r w:rsidRPr="003F4EBD">
              <w:rPr>
                <w:snapToGrid w:val="0"/>
                <w:sz w:val="28"/>
                <w:szCs w:val="28"/>
              </w:rPr>
              <w:t>5 161,91</w:t>
            </w:r>
          </w:p>
        </w:tc>
        <w:tc>
          <w:tcPr>
            <w:tcW w:w="1701" w:type="dxa"/>
            <w:vAlign w:val="center"/>
          </w:tcPr>
          <w:p w14:paraId="1356A3B7" w14:textId="77777777" w:rsidR="00267118" w:rsidRPr="003F4EBD" w:rsidRDefault="00267118" w:rsidP="00267118">
            <w:pPr>
              <w:jc w:val="center"/>
              <w:rPr>
                <w:snapToGrid w:val="0"/>
                <w:sz w:val="28"/>
                <w:szCs w:val="28"/>
              </w:rPr>
            </w:pPr>
            <w:r w:rsidRPr="003F4EBD">
              <w:rPr>
                <w:snapToGrid w:val="0"/>
                <w:sz w:val="28"/>
                <w:szCs w:val="28"/>
              </w:rPr>
              <w:t>-2 423,30</w:t>
            </w:r>
          </w:p>
        </w:tc>
        <w:tc>
          <w:tcPr>
            <w:tcW w:w="5516" w:type="dxa"/>
            <w:vAlign w:val="center"/>
          </w:tcPr>
          <w:p w14:paraId="7DD3505C" w14:textId="77777777" w:rsidR="00267118" w:rsidRPr="003F4EBD" w:rsidRDefault="00267118" w:rsidP="00267118">
            <w:pPr>
              <w:rPr>
                <w:snapToGrid w:val="0"/>
              </w:rPr>
            </w:pPr>
            <w:r w:rsidRPr="003F4EBD">
              <w:rPr>
                <w:snapToGrid w:val="0"/>
              </w:rPr>
              <w:t>Приложение 5.2., стр. 5</w:t>
            </w:r>
          </w:p>
        </w:tc>
      </w:tr>
      <w:tr w:rsidR="00267118" w:rsidRPr="003F4EBD" w14:paraId="61070A45" w14:textId="77777777" w:rsidTr="00267118">
        <w:trPr>
          <w:trHeight w:val="204"/>
          <w:jc w:val="center"/>
        </w:trPr>
        <w:tc>
          <w:tcPr>
            <w:tcW w:w="658" w:type="dxa"/>
            <w:shd w:val="clear" w:color="auto" w:fill="auto"/>
            <w:vAlign w:val="center"/>
            <w:hideMark/>
          </w:tcPr>
          <w:p w14:paraId="698D4E02" w14:textId="77777777" w:rsidR="00267118" w:rsidRPr="003F4EBD" w:rsidRDefault="00267118" w:rsidP="00267118">
            <w:pPr>
              <w:jc w:val="center"/>
              <w:rPr>
                <w:snapToGrid w:val="0"/>
                <w:szCs w:val="28"/>
              </w:rPr>
            </w:pPr>
            <w:r w:rsidRPr="003F4EBD">
              <w:rPr>
                <w:snapToGrid w:val="0"/>
                <w:szCs w:val="28"/>
              </w:rPr>
              <w:t>2</w:t>
            </w:r>
          </w:p>
        </w:tc>
        <w:tc>
          <w:tcPr>
            <w:tcW w:w="4162" w:type="dxa"/>
            <w:shd w:val="clear" w:color="auto" w:fill="auto"/>
            <w:vAlign w:val="center"/>
            <w:hideMark/>
          </w:tcPr>
          <w:p w14:paraId="6CF68448" w14:textId="77777777" w:rsidR="00267118" w:rsidRPr="003F4EBD" w:rsidRDefault="00267118" w:rsidP="00267118">
            <w:pPr>
              <w:rPr>
                <w:snapToGrid w:val="0"/>
                <w:szCs w:val="28"/>
              </w:rPr>
            </w:pPr>
            <w:r w:rsidRPr="003F4EBD">
              <w:rPr>
                <w:snapToGrid w:val="0"/>
                <w:szCs w:val="28"/>
              </w:rPr>
              <w:t>Неподконтрольные расходы</w:t>
            </w:r>
          </w:p>
        </w:tc>
        <w:tc>
          <w:tcPr>
            <w:tcW w:w="1599" w:type="dxa"/>
            <w:vAlign w:val="center"/>
          </w:tcPr>
          <w:p w14:paraId="483DAB07" w14:textId="77777777" w:rsidR="00267118" w:rsidRPr="003F4EBD" w:rsidRDefault="00267118" w:rsidP="00267118">
            <w:pPr>
              <w:jc w:val="center"/>
              <w:rPr>
                <w:snapToGrid w:val="0"/>
                <w:sz w:val="28"/>
                <w:szCs w:val="28"/>
              </w:rPr>
            </w:pPr>
            <w:r w:rsidRPr="003F4EBD">
              <w:rPr>
                <w:snapToGrid w:val="0"/>
                <w:sz w:val="28"/>
                <w:szCs w:val="28"/>
              </w:rPr>
              <w:t>2 396,96</w:t>
            </w:r>
          </w:p>
        </w:tc>
        <w:tc>
          <w:tcPr>
            <w:tcW w:w="1560" w:type="dxa"/>
            <w:shd w:val="clear" w:color="auto" w:fill="auto"/>
            <w:vAlign w:val="center"/>
          </w:tcPr>
          <w:p w14:paraId="00D7028A" w14:textId="77777777" w:rsidR="00267118" w:rsidRPr="003F4EBD" w:rsidRDefault="00267118" w:rsidP="00267118">
            <w:pPr>
              <w:jc w:val="center"/>
              <w:rPr>
                <w:snapToGrid w:val="0"/>
                <w:sz w:val="28"/>
                <w:szCs w:val="28"/>
              </w:rPr>
            </w:pPr>
            <w:r w:rsidRPr="003F4EBD">
              <w:rPr>
                <w:snapToGrid w:val="0"/>
                <w:sz w:val="28"/>
                <w:szCs w:val="28"/>
              </w:rPr>
              <w:t>4 914,19</w:t>
            </w:r>
          </w:p>
        </w:tc>
        <w:tc>
          <w:tcPr>
            <w:tcW w:w="1701" w:type="dxa"/>
            <w:vAlign w:val="center"/>
          </w:tcPr>
          <w:p w14:paraId="53891730" w14:textId="77777777" w:rsidR="00267118" w:rsidRPr="003F4EBD" w:rsidRDefault="00267118" w:rsidP="00267118">
            <w:pPr>
              <w:jc w:val="center"/>
              <w:rPr>
                <w:snapToGrid w:val="0"/>
                <w:sz w:val="28"/>
                <w:szCs w:val="28"/>
              </w:rPr>
            </w:pPr>
            <w:r w:rsidRPr="003F4EBD">
              <w:rPr>
                <w:snapToGrid w:val="0"/>
                <w:sz w:val="28"/>
                <w:szCs w:val="28"/>
              </w:rPr>
              <w:t>2 517,23</w:t>
            </w:r>
          </w:p>
        </w:tc>
        <w:tc>
          <w:tcPr>
            <w:tcW w:w="5516" w:type="dxa"/>
            <w:vAlign w:val="center"/>
          </w:tcPr>
          <w:p w14:paraId="4D4B68FA" w14:textId="77777777" w:rsidR="00267118" w:rsidRPr="003F4EBD" w:rsidRDefault="00267118" w:rsidP="00267118">
            <w:pPr>
              <w:rPr>
                <w:snapToGrid w:val="0"/>
              </w:rPr>
            </w:pPr>
            <w:r w:rsidRPr="003F4EBD">
              <w:rPr>
                <w:snapToGrid w:val="0"/>
              </w:rPr>
              <w:t>Приложение 5.3., стр. 6</w:t>
            </w:r>
          </w:p>
        </w:tc>
      </w:tr>
      <w:tr w:rsidR="00267118" w:rsidRPr="003F4EBD" w14:paraId="19E568C7" w14:textId="77777777" w:rsidTr="00267118">
        <w:trPr>
          <w:trHeight w:val="818"/>
          <w:jc w:val="center"/>
        </w:trPr>
        <w:tc>
          <w:tcPr>
            <w:tcW w:w="658" w:type="dxa"/>
            <w:shd w:val="clear" w:color="auto" w:fill="auto"/>
            <w:vAlign w:val="center"/>
            <w:hideMark/>
          </w:tcPr>
          <w:p w14:paraId="6621F5E5" w14:textId="77777777" w:rsidR="00267118" w:rsidRPr="003F4EBD" w:rsidRDefault="00267118" w:rsidP="00267118">
            <w:pPr>
              <w:jc w:val="center"/>
              <w:rPr>
                <w:snapToGrid w:val="0"/>
                <w:szCs w:val="28"/>
              </w:rPr>
            </w:pPr>
            <w:r w:rsidRPr="003F4EBD">
              <w:rPr>
                <w:snapToGrid w:val="0"/>
                <w:szCs w:val="28"/>
              </w:rPr>
              <w:t>3</w:t>
            </w:r>
          </w:p>
        </w:tc>
        <w:tc>
          <w:tcPr>
            <w:tcW w:w="4162" w:type="dxa"/>
            <w:shd w:val="clear" w:color="auto" w:fill="auto"/>
            <w:vAlign w:val="center"/>
            <w:hideMark/>
          </w:tcPr>
          <w:p w14:paraId="3FE3438F" w14:textId="77777777" w:rsidR="00267118" w:rsidRPr="003F4EBD" w:rsidRDefault="00267118" w:rsidP="00267118">
            <w:pPr>
              <w:rPr>
                <w:snapToGrid w:val="0"/>
                <w:szCs w:val="28"/>
              </w:rPr>
            </w:pPr>
            <w:r w:rsidRPr="003F4EBD">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0CA397F9" w14:textId="77777777" w:rsidR="00267118" w:rsidRPr="003F4EBD" w:rsidRDefault="00267118" w:rsidP="00267118">
            <w:pPr>
              <w:jc w:val="center"/>
              <w:rPr>
                <w:snapToGrid w:val="0"/>
                <w:sz w:val="28"/>
                <w:szCs w:val="28"/>
              </w:rPr>
            </w:pPr>
            <w:r w:rsidRPr="003F4EBD">
              <w:rPr>
                <w:snapToGrid w:val="0"/>
                <w:sz w:val="28"/>
                <w:szCs w:val="28"/>
              </w:rPr>
              <w:t>11 300,30</w:t>
            </w:r>
          </w:p>
        </w:tc>
        <w:tc>
          <w:tcPr>
            <w:tcW w:w="1560" w:type="dxa"/>
            <w:shd w:val="clear" w:color="auto" w:fill="auto"/>
            <w:vAlign w:val="center"/>
          </w:tcPr>
          <w:p w14:paraId="7B09E8D2" w14:textId="77777777" w:rsidR="00267118" w:rsidRPr="003F4EBD" w:rsidRDefault="00267118" w:rsidP="00267118">
            <w:pPr>
              <w:jc w:val="center"/>
              <w:rPr>
                <w:snapToGrid w:val="0"/>
                <w:sz w:val="28"/>
                <w:szCs w:val="28"/>
              </w:rPr>
            </w:pPr>
            <w:r w:rsidRPr="003F4EBD">
              <w:rPr>
                <w:snapToGrid w:val="0"/>
                <w:sz w:val="28"/>
                <w:szCs w:val="28"/>
              </w:rPr>
              <w:t>10 670,02</w:t>
            </w:r>
          </w:p>
        </w:tc>
        <w:tc>
          <w:tcPr>
            <w:tcW w:w="1701" w:type="dxa"/>
            <w:vAlign w:val="center"/>
          </w:tcPr>
          <w:p w14:paraId="4635B76D" w14:textId="77777777" w:rsidR="00267118" w:rsidRPr="003F4EBD" w:rsidRDefault="00267118" w:rsidP="00267118">
            <w:pPr>
              <w:jc w:val="center"/>
              <w:rPr>
                <w:snapToGrid w:val="0"/>
                <w:sz w:val="28"/>
                <w:szCs w:val="28"/>
              </w:rPr>
            </w:pPr>
            <w:r w:rsidRPr="003F4EBD">
              <w:rPr>
                <w:snapToGrid w:val="0"/>
                <w:sz w:val="28"/>
                <w:szCs w:val="28"/>
              </w:rPr>
              <w:t>-630,29</w:t>
            </w:r>
          </w:p>
        </w:tc>
        <w:tc>
          <w:tcPr>
            <w:tcW w:w="5516" w:type="dxa"/>
            <w:vAlign w:val="center"/>
          </w:tcPr>
          <w:p w14:paraId="15CAA33F" w14:textId="77777777" w:rsidR="00267118" w:rsidRPr="003F4EBD" w:rsidRDefault="00267118" w:rsidP="00267118">
            <w:pPr>
              <w:rPr>
                <w:snapToGrid w:val="0"/>
              </w:rPr>
            </w:pPr>
            <w:r w:rsidRPr="003F4EBD">
              <w:rPr>
                <w:snapToGrid w:val="0"/>
              </w:rPr>
              <w:t>Приложение 5.4., стр. 8</w:t>
            </w:r>
          </w:p>
        </w:tc>
      </w:tr>
      <w:tr w:rsidR="00267118" w:rsidRPr="003F4EBD" w14:paraId="2CF5278E" w14:textId="77777777" w:rsidTr="00267118">
        <w:trPr>
          <w:trHeight w:val="183"/>
          <w:jc w:val="center"/>
        </w:trPr>
        <w:tc>
          <w:tcPr>
            <w:tcW w:w="658" w:type="dxa"/>
            <w:shd w:val="clear" w:color="auto" w:fill="auto"/>
            <w:vAlign w:val="center"/>
            <w:hideMark/>
          </w:tcPr>
          <w:p w14:paraId="10F15950" w14:textId="77777777" w:rsidR="00267118" w:rsidRPr="003F4EBD" w:rsidRDefault="00267118" w:rsidP="00267118">
            <w:pPr>
              <w:jc w:val="center"/>
              <w:rPr>
                <w:snapToGrid w:val="0"/>
                <w:szCs w:val="28"/>
              </w:rPr>
            </w:pPr>
            <w:r w:rsidRPr="003F4EBD">
              <w:rPr>
                <w:snapToGrid w:val="0"/>
                <w:szCs w:val="28"/>
              </w:rPr>
              <w:t>4</w:t>
            </w:r>
          </w:p>
        </w:tc>
        <w:tc>
          <w:tcPr>
            <w:tcW w:w="4162" w:type="dxa"/>
            <w:shd w:val="clear" w:color="auto" w:fill="auto"/>
            <w:vAlign w:val="center"/>
            <w:hideMark/>
          </w:tcPr>
          <w:p w14:paraId="15FBFC53" w14:textId="77777777" w:rsidR="00267118" w:rsidRPr="003F4EBD" w:rsidRDefault="00267118" w:rsidP="00267118">
            <w:pPr>
              <w:rPr>
                <w:snapToGrid w:val="0"/>
                <w:szCs w:val="28"/>
              </w:rPr>
            </w:pPr>
            <w:r w:rsidRPr="003F4EBD">
              <w:rPr>
                <w:snapToGrid w:val="0"/>
                <w:szCs w:val="28"/>
              </w:rPr>
              <w:t>Прибыль</w:t>
            </w:r>
          </w:p>
        </w:tc>
        <w:tc>
          <w:tcPr>
            <w:tcW w:w="1599" w:type="dxa"/>
            <w:vAlign w:val="center"/>
          </w:tcPr>
          <w:p w14:paraId="7F0BC0B5" w14:textId="77777777" w:rsidR="00267118" w:rsidRPr="003F4EBD" w:rsidRDefault="00267118" w:rsidP="00267118">
            <w:pPr>
              <w:jc w:val="center"/>
              <w:rPr>
                <w:snapToGrid w:val="0"/>
                <w:sz w:val="28"/>
                <w:szCs w:val="28"/>
              </w:rPr>
            </w:pPr>
            <w:r w:rsidRPr="003F4EBD">
              <w:rPr>
                <w:snapToGrid w:val="0"/>
                <w:sz w:val="28"/>
                <w:szCs w:val="28"/>
              </w:rPr>
              <w:t>1 400,00</w:t>
            </w:r>
          </w:p>
        </w:tc>
        <w:tc>
          <w:tcPr>
            <w:tcW w:w="1560" w:type="dxa"/>
            <w:shd w:val="clear" w:color="auto" w:fill="auto"/>
            <w:vAlign w:val="center"/>
          </w:tcPr>
          <w:p w14:paraId="00ECE7AE" w14:textId="77777777" w:rsidR="00267118" w:rsidRPr="003F4EBD" w:rsidRDefault="00267118" w:rsidP="00267118">
            <w:pPr>
              <w:jc w:val="center"/>
              <w:rPr>
                <w:snapToGrid w:val="0"/>
                <w:sz w:val="28"/>
                <w:szCs w:val="28"/>
              </w:rPr>
            </w:pPr>
            <w:r w:rsidRPr="003F4EBD">
              <w:rPr>
                <w:snapToGrid w:val="0"/>
                <w:sz w:val="28"/>
                <w:szCs w:val="28"/>
              </w:rPr>
              <w:t>1 400,00</w:t>
            </w:r>
          </w:p>
        </w:tc>
        <w:tc>
          <w:tcPr>
            <w:tcW w:w="1701" w:type="dxa"/>
            <w:vAlign w:val="center"/>
          </w:tcPr>
          <w:p w14:paraId="1B809E82" w14:textId="77777777" w:rsidR="00267118" w:rsidRPr="003F4EBD" w:rsidRDefault="00267118" w:rsidP="00267118">
            <w:pPr>
              <w:jc w:val="center"/>
              <w:rPr>
                <w:snapToGrid w:val="0"/>
                <w:sz w:val="28"/>
                <w:szCs w:val="28"/>
              </w:rPr>
            </w:pPr>
            <w:r w:rsidRPr="003F4EBD">
              <w:rPr>
                <w:snapToGrid w:val="0"/>
                <w:sz w:val="28"/>
                <w:szCs w:val="28"/>
              </w:rPr>
              <w:t>0,00</w:t>
            </w:r>
          </w:p>
        </w:tc>
        <w:tc>
          <w:tcPr>
            <w:tcW w:w="5516" w:type="dxa"/>
            <w:vAlign w:val="center"/>
          </w:tcPr>
          <w:p w14:paraId="304D9FB8" w14:textId="77777777" w:rsidR="00267118" w:rsidRPr="003F4EBD" w:rsidRDefault="00267118" w:rsidP="00267118">
            <w:pPr>
              <w:jc w:val="center"/>
              <w:rPr>
                <w:snapToGrid w:val="0"/>
              </w:rPr>
            </w:pPr>
            <w:r w:rsidRPr="003F4EBD">
              <w:rPr>
                <w:snapToGrid w:val="0"/>
              </w:rPr>
              <w:t>х</w:t>
            </w:r>
          </w:p>
        </w:tc>
      </w:tr>
      <w:tr w:rsidR="00267118" w:rsidRPr="003F4EBD" w14:paraId="056FB95E" w14:textId="77777777" w:rsidTr="00267118">
        <w:trPr>
          <w:trHeight w:val="515"/>
          <w:jc w:val="center"/>
        </w:trPr>
        <w:tc>
          <w:tcPr>
            <w:tcW w:w="658" w:type="dxa"/>
            <w:shd w:val="clear" w:color="auto" w:fill="auto"/>
            <w:vAlign w:val="center"/>
          </w:tcPr>
          <w:p w14:paraId="53FB3C47" w14:textId="77777777" w:rsidR="00267118" w:rsidRPr="003F4EBD" w:rsidRDefault="00267118" w:rsidP="00267118">
            <w:pPr>
              <w:jc w:val="center"/>
              <w:rPr>
                <w:snapToGrid w:val="0"/>
                <w:szCs w:val="28"/>
              </w:rPr>
            </w:pPr>
            <w:r w:rsidRPr="003F4EBD">
              <w:rPr>
                <w:snapToGrid w:val="0"/>
                <w:szCs w:val="28"/>
              </w:rPr>
              <w:t>5</w:t>
            </w:r>
          </w:p>
        </w:tc>
        <w:tc>
          <w:tcPr>
            <w:tcW w:w="4162" w:type="dxa"/>
            <w:shd w:val="clear" w:color="auto" w:fill="auto"/>
            <w:vAlign w:val="center"/>
          </w:tcPr>
          <w:p w14:paraId="68444F23" w14:textId="77777777" w:rsidR="00267118" w:rsidRPr="003F4EBD" w:rsidRDefault="00267118" w:rsidP="00267118">
            <w:pPr>
              <w:rPr>
                <w:snapToGrid w:val="0"/>
                <w:szCs w:val="28"/>
              </w:rPr>
            </w:pPr>
            <w:r w:rsidRPr="003F4EBD">
              <w:rPr>
                <w:snapToGrid w:val="0"/>
                <w:szCs w:val="28"/>
              </w:rPr>
              <w:t>Расчетная предпринимательская прибыль</w:t>
            </w:r>
          </w:p>
        </w:tc>
        <w:tc>
          <w:tcPr>
            <w:tcW w:w="1599" w:type="dxa"/>
            <w:vAlign w:val="center"/>
          </w:tcPr>
          <w:p w14:paraId="1F9CE40F" w14:textId="77777777" w:rsidR="00267118" w:rsidRPr="003F4EBD" w:rsidRDefault="00267118" w:rsidP="00267118">
            <w:pPr>
              <w:jc w:val="center"/>
              <w:rPr>
                <w:snapToGrid w:val="0"/>
                <w:sz w:val="28"/>
                <w:szCs w:val="28"/>
              </w:rPr>
            </w:pPr>
            <w:r w:rsidRPr="003F4EBD">
              <w:rPr>
                <w:snapToGrid w:val="0"/>
                <w:sz w:val="28"/>
                <w:szCs w:val="28"/>
              </w:rPr>
              <w:t>0,00</w:t>
            </w:r>
          </w:p>
        </w:tc>
        <w:tc>
          <w:tcPr>
            <w:tcW w:w="1560" w:type="dxa"/>
            <w:shd w:val="clear" w:color="auto" w:fill="auto"/>
            <w:vAlign w:val="center"/>
          </w:tcPr>
          <w:p w14:paraId="60E5CDF7" w14:textId="77777777" w:rsidR="00267118" w:rsidRPr="003F4EBD" w:rsidRDefault="00267118" w:rsidP="00267118">
            <w:pPr>
              <w:jc w:val="center"/>
              <w:rPr>
                <w:snapToGrid w:val="0"/>
                <w:sz w:val="28"/>
                <w:szCs w:val="28"/>
              </w:rPr>
            </w:pPr>
            <w:r w:rsidRPr="003F4EBD">
              <w:rPr>
                <w:snapToGrid w:val="0"/>
                <w:sz w:val="28"/>
                <w:szCs w:val="28"/>
              </w:rPr>
              <w:t>0,00</w:t>
            </w:r>
          </w:p>
        </w:tc>
        <w:tc>
          <w:tcPr>
            <w:tcW w:w="1701" w:type="dxa"/>
            <w:vAlign w:val="center"/>
          </w:tcPr>
          <w:p w14:paraId="6B1B779C" w14:textId="77777777" w:rsidR="00267118" w:rsidRPr="003F4EBD" w:rsidRDefault="00267118" w:rsidP="00267118">
            <w:pPr>
              <w:jc w:val="center"/>
              <w:rPr>
                <w:snapToGrid w:val="0"/>
                <w:sz w:val="28"/>
                <w:szCs w:val="28"/>
              </w:rPr>
            </w:pPr>
            <w:r w:rsidRPr="003F4EBD">
              <w:rPr>
                <w:snapToGrid w:val="0"/>
                <w:sz w:val="28"/>
                <w:szCs w:val="28"/>
              </w:rPr>
              <w:t>0,00</w:t>
            </w:r>
          </w:p>
        </w:tc>
        <w:tc>
          <w:tcPr>
            <w:tcW w:w="5516" w:type="dxa"/>
            <w:vAlign w:val="center"/>
          </w:tcPr>
          <w:p w14:paraId="17C897AE" w14:textId="77777777" w:rsidR="00267118" w:rsidRPr="003F4EBD" w:rsidRDefault="00267118" w:rsidP="00267118">
            <w:pPr>
              <w:jc w:val="center"/>
              <w:rPr>
                <w:snapToGrid w:val="0"/>
              </w:rPr>
            </w:pPr>
            <w:r w:rsidRPr="003F4EBD">
              <w:rPr>
                <w:snapToGrid w:val="0"/>
              </w:rPr>
              <w:t>х</w:t>
            </w:r>
          </w:p>
        </w:tc>
      </w:tr>
      <w:tr w:rsidR="00267118" w:rsidRPr="003F4EBD" w14:paraId="6E57348B" w14:textId="77777777" w:rsidTr="00267118">
        <w:trPr>
          <w:trHeight w:val="992"/>
          <w:jc w:val="center"/>
        </w:trPr>
        <w:tc>
          <w:tcPr>
            <w:tcW w:w="658" w:type="dxa"/>
            <w:shd w:val="clear" w:color="auto" w:fill="auto"/>
            <w:vAlign w:val="center"/>
            <w:hideMark/>
          </w:tcPr>
          <w:p w14:paraId="2A2705BE" w14:textId="77777777" w:rsidR="00267118" w:rsidRPr="003F4EBD" w:rsidRDefault="00267118" w:rsidP="00267118">
            <w:pPr>
              <w:jc w:val="center"/>
              <w:rPr>
                <w:snapToGrid w:val="0"/>
                <w:szCs w:val="28"/>
              </w:rPr>
            </w:pPr>
            <w:r w:rsidRPr="003F4EBD">
              <w:rPr>
                <w:snapToGrid w:val="0"/>
                <w:szCs w:val="28"/>
              </w:rPr>
              <w:t>6</w:t>
            </w:r>
          </w:p>
        </w:tc>
        <w:tc>
          <w:tcPr>
            <w:tcW w:w="4162" w:type="dxa"/>
            <w:shd w:val="clear" w:color="auto" w:fill="auto"/>
            <w:vAlign w:val="center"/>
            <w:hideMark/>
          </w:tcPr>
          <w:p w14:paraId="36142583" w14:textId="77777777" w:rsidR="00267118" w:rsidRPr="003F4EBD" w:rsidRDefault="00267118" w:rsidP="00267118">
            <w:pPr>
              <w:rPr>
                <w:snapToGrid w:val="0"/>
                <w:szCs w:val="28"/>
              </w:rPr>
            </w:pPr>
            <w:r w:rsidRPr="003F4EBD">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3DEFE41D" w14:textId="77777777" w:rsidR="00267118" w:rsidRPr="003F4EBD" w:rsidRDefault="00267118" w:rsidP="00267118">
            <w:pPr>
              <w:jc w:val="center"/>
              <w:rPr>
                <w:snapToGrid w:val="0"/>
                <w:sz w:val="28"/>
                <w:szCs w:val="28"/>
              </w:rPr>
            </w:pPr>
            <w:r w:rsidRPr="003F4EBD">
              <w:rPr>
                <w:snapToGrid w:val="0"/>
                <w:sz w:val="28"/>
                <w:szCs w:val="28"/>
              </w:rPr>
              <w:t>0,00</w:t>
            </w:r>
          </w:p>
        </w:tc>
        <w:tc>
          <w:tcPr>
            <w:tcW w:w="1560" w:type="dxa"/>
            <w:shd w:val="clear" w:color="auto" w:fill="auto"/>
            <w:vAlign w:val="center"/>
          </w:tcPr>
          <w:p w14:paraId="370EF7FD" w14:textId="77777777" w:rsidR="00267118" w:rsidRPr="003F4EBD" w:rsidRDefault="00267118" w:rsidP="00267118">
            <w:pPr>
              <w:jc w:val="center"/>
              <w:rPr>
                <w:snapToGrid w:val="0"/>
                <w:sz w:val="28"/>
                <w:szCs w:val="28"/>
              </w:rPr>
            </w:pPr>
            <w:r w:rsidRPr="003F4EBD">
              <w:rPr>
                <w:snapToGrid w:val="0"/>
                <w:sz w:val="28"/>
                <w:szCs w:val="28"/>
              </w:rPr>
              <w:t>0,00</w:t>
            </w:r>
          </w:p>
        </w:tc>
        <w:tc>
          <w:tcPr>
            <w:tcW w:w="1701" w:type="dxa"/>
            <w:vAlign w:val="center"/>
          </w:tcPr>
          <w:p w14:paraId="544C7B60" w14:textId="77777777" w:rsidR="00267118" w:rsidRPr="003F4EBD" w:rsidRDefault="00267118" w:rsidP="00267118">
            <w:pPr>
              <w:jc w:val="center"/>
              <w:rPr>
                <w:snapToGrid w:val="0"/>
                <w:sz w:val="28"/>
                <w:szCs w:val="28"/>
              </w:rPr>
            </w:pPr>
            <w:r w:rsidRPr="003F4EBD">
              <w:rPr>
                <w:snapToGrid w:val="0"/>
                <w:sz w:val="28"/>
                <w:szCs w:val="28"/>
              </w:rPr>
              <w:t>0,00</w:t>
            </w:r>
          </w:p>
        </w:tc>
        <w:tc>
          <w:tcPr>
            <w:tcW w:w="5516" w:type="dxa"/>
            <w:vAlign w:val="center"/>
          </w:tcPr>
          <w:p w14:paraId="1526033F" w14:textId="77777777" w:rsidR="00267118" w:rsidRPr="003F4EBD" w:rsidRDefault="00267118" w:rsidP="00267118">
            <w:pPr>
              <w:jc w:val="center"/>
              <w:rPr>
                <w:snapToGrid w:val="0"/>
              </w:rPr>
            </w:pPr>
            <w:r w:rsidRPr="003F4EBD">
              <w:rPr>
                <w:snapToGrid w:val="0"/>
              </w:rPr>
              <w:t>х</w:t>
            </w:r>
          </w:p>
        </w:tc>
      </w:tr>
      <w:tr w:rsidR="00267118" w:rsidRPr="003F4EBD" w14:paraId="7FBD89EF" w14:textId="77777777" w:rsidTr="00267118">
        <w:trPr>
          <w:trHeight w:val="1292"/>
          <w:jc w:val="center"/>
        </w:trPr>
        <w:tc>
          <w:tcPr>
            <w:tcW w:w="658" w:type="dxa"/>
            <w:shd w:val="clear" w:color="auto" w:fill="auto"/>
            <w:vAlign w:val="center"/>
            <w:hideMark/>
          </w:tcPr>
          <w:p w14:paraId="22879C3A" w14:textId="77777777" w:rsidR="00267118" w:rsidRPr="003F4EBD" w:rsidRDefault="00267118" w:rsidP="00267118">
            <w:pPr>
              <w:jc w:val="center"/>
              <w:rPr>
                <w:snapToGrid w:val="0"/>
                <w:szCs w:val="28"/>
              </w:rPr>
            </w:pPr>
            <w:r w:rsidRPr="003F4EBD">
              <w:rPr>
                <w:snapToGrid w:val="0"/>
                <w:szCs w:val="28"/>
              </w:rPr>
              <w:t>7</w:t>
            </w:r>
          </w:p>
        </w:tc>
        <w:tc>
          <w:tcPr>
            <w:tcW w:w="4162" w:type="dxa"/>
            <w:shd w:val="clear" w:color="auto" w:fill="auto"/>
            <w:vAlign w:val="center"/>
            <w:hideMark/>
          </w:tcPr>
          <w:p w14:paraId="47812DEB" w14:textId="77777777" w:rsidR="00267118" w:rsidRPr="003F4EBD" w:rsidRDefault="00267118" w:rsidP="00267118">
            <w:pPr>
              <w:rPr>
                <w:snapToGrid w:val="0"/>
                <w:szCs w:val="28"/>
              </w:rPr>
            </w:pPr>
            <w:r w:rsidRPr="003F4EBD">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41CB69D6" w14:textId="77777777" w:rsidR="00267118" w:rsidRPr="003F4EBD" w:rsidRDefault="00267118" w:rsidP="00267118">
            <w:pPr>
              <w:jc w:val="center"/>
              <w:rPr>
                <w:snapToGrid w:val="0"/>
                <w:sz w:val="28"/>
                <w:szCs w:val="28"/>
              </w:rPr>
            </w:pPr>
            <w:r w:rsidRPr="003F4EBD">
              <w:rPr>
                <w:snapToGrid w:val="0"/>
                <w:sz w:val="28"/>
                <w:szCs w:val="28"/>
              </w:rPr>
              <w:t>0,00</w:t>
            </w:r>
          </w:p>
        </w:tc>
        <w:tc>
          <w:tcPr>
            <w:tcW w:w="1560" w:type="dxa"/>
            <w:shd w:val="clear" w:color="auto" w:fill="auto"/>
            <w:vAlign w:val="center"/>
          </w:tcPr>
          <w:p w14:paraId="33A80BF0" w14:textId="77777777" w:rsidR="00267118" w:rsidRPr="003F4EBD" w:rsidRDefault="00267118" w:rsidP="00267118">
            <w:pPr>
              <w:jc w:val="center"/>
              <w:rPr>
                <w:snapToGrid w:val="0"/>
                <w:sz w:val="28"/>
                <w:szCs w:val="28"/>
              </w:rPr>
            </w:pPr>
            <w:r w:rsidRPr="003F4EBD">
              <w:rPr>
                <w:snapToGrid w:val="0"/>
                <w:sz w:val="28"/>
                <w:szCs w:val="28"/>
              </w:rPr>
              <w:t>3 053,23</w:t>
            </w:r>
          </w:p>
        </w:tc>
        <w:tc>
          <w:tcPr>
            <w:tcW w:w="1701" w:type="dxa"/>
            <w:vAlign w:val="center"/>
          </w:tcPr>
          <w:p w14:paraId="50DEBDD1" w14:textId="77777777" w:rsidR="00267118" w:rsidRPr="003F4EBD" w:rsidRDefault="00267118" w:rsidP="00267118">
            <w:pPr>
              <w:jc w:val="center"/>
              <w:rPr>
                <w:snapToGrid w:val="0"/>
                <w:sz w:val="28"/>
                <w:szCs w:val="28"/>
              </w:rPr>
            </w:pPr>
            <w:r w:rsidRPr="003F4EBD">
              <w:rPr>
                <w:snapToGrid w:val="0"/>
                <w:sz w:val="28"/>
                <w:szCs w:val="28"/>
              </w:rPr>
              <w:t>3 053,23</w:t>
            </w:r>
          </w:p>
        </w:tc>
        <w:tc>
          <w:tcPr>
            <w:tcW w:w="5516" w:type="dxa"/>
            <w:vAlign w:val="center"/>
          </w:tcPr>
          <w:p w14:paraId="0C24EDA5" w14:textId="77777777" w:rsidR="00267118" w:rsidRPr="003F4EBD" w:rsidRDefault="00267118" w:rsidP="00267118">
            <w:pPr>
              <w:jc w:val="center"/>
              <w:rPr>
                <w:snapToGrid w:val="0"/>
              </w:rPr>
            </w:pPr>
            <w:r w:rsidRPr="003F4EBD">
              <w:rPr>
                <w:snapToGrid w:val="0"/>
              </w:rPr>
              <w:t>х</w:t>
            </w:r>
          </w:p>
        </w:tc>
      </w:tr>
      <w:tr w:rsidR="00267118" w:rsidRPr="003F4EBD" w14:paraId="39BE3B7A" w14:textId="77777777" w:rsidTr="00267118">
        <w:trPr>
          <w:trHeight w:val="524"/>
          <w:jc w:val="center"/>
        </w:trPr>
        <w:tc>
          <w:tcPr>
            <w:tcW w:w="658" w:type="dxa"/>
            <w:shd w:val="clear" w:color="auto" w:fill="auto"/>
            <w:vAlign w:val="center"/>
            <w:hideMark/>
          </w:tcPr>
          <w:p w14:paraId="2561A277" w14:textId="77777777" w:rsidR="00267118" w:rsidRPr="003F4EBD" w:rsidRDefault="00267118" w:rsidP="00267118">
            <w:pPr>
              <w:jc w:val="center"/>
              <w:rPr>
                <w:snapToGrid w:val="0"/>
                <w:szCs w:val="28"/>
              </w:rPr>
            </w:pPr>
            <w:r w:rsidRPr="003F4EBD">
              <w:rPr>
                <w:snapToGrid w:val="0"/>
                <w:szCs w:val="28"/>
              </w:rPr>
              <w:t>8</w:t>
            </w:r>
          </w:p>
        </w:tc>
        <w:tc>
          <w:tcPr>
            <w:tcW w:w="4162" w:type="dxa"/>
            <w:shd w:val="clear" w:color="auto" w:fill="auto"/>
            <w:vAlign w:val="center"/>
            <w:hideMark/>
          </w:tcPr>
          <w:p w14:paraId="2DA286D3" w14:textId="77777777" w:rsidR="00267118" w:rsidRPr="003F4EBD" w:rsidRDefault="00267118" w:rsidP="00267118">
            <w:pPr>
              <w:rPr>
                <w:snapToGrid w:val="0"/>
                <w:szCs w:val="28"/>
              </w:rPr>
            </w:pPr>
            <w:r w:rsidRPr="003F4EBD">
              <w:rPr>
                <w:snapToGrid w:val="0"/>
                <w:szCs w:val="28"/>
              </w:rPr>
              <w:t xml:space="preserve">Корректировка с учетом надежности и качества реализуемых товаров </w:t>
            </w:r>
            <w:r w:rsidRPr="003F4EBD">
              <w:rPr>
                <w:snapToGrid w:val="0"/>
                <w:szCs w:val="28"/>
              </w:rPr>
              <w:lastRenderedPageBreak/>
              <w:t>(оказываемых услуг), подлежащая учету в НВВ</w:t>
            </w:r>
          </w:p>
        </w:tc>
        <w:tc>
          <w:tcPr>
            <w:tcW w:w="1599" w:type="dxa"/>
            <w:vAlign w:val="center"/>
          </w:tcPr>
          <w:p w14:paraId="4F1B0D17" w14:textId="77777777" w:rsidR="00267118" w:rsidRPr="003F4EBD" w:rsidRDefault="00267118" w:rsidP="00267118">
            <w:pPr>
              <w:jc w:val="center"/>
              <w:rPr>
                <w:snapToGrid w:val="0"/>
                <w:sz w:val="28"/>
                <w:szCs w:val="28"/>
              </w:rPr>
            </w:pPr>
            <w:r w:rsidRPr="003F4EBD">
              <w:rPr>
                <w:snapToGrid w:val="0"/>
                <w:sz w:val="28"/>
                <w:szCs w:val="28"/>
              </w:rPr>
              <w:lastRenderedPageBreak/>
              <w:t>0,00</w:t>
            </w:r>
          </w:p>
        </w:tc>
        <w:tc>
          <w:tcPr>
            <w:tcW w:w="1560" w:type="dxa"/>
            <w:shd w:val="clear" w:color="auto" w:fill="auto"/>
            <w:vAlign w:val="center"/>
          </w:tcPr>
          <w:p w14:paraId="5BD20D49" w14:textId="77777777" w:rsidR="00267118" w:rsidRPr="003F4EBD" w:rsidRDefault="00267118" w:rsidP="00267118">
            <w:pPr>
              <w:jc w:val="center"/>
              <w:rPr>
                <w:snapToGrid w:val="0"/>
                <w:sz w:val="28"/>
                <w:szCs w:val="28"/>
              </w:rPr>
            </w:pPr>
            <w:r w:rsidRPr="003F4EBD">
              <w:rPr>
                <w:snapToGrid w:val="0"/>
                <w:sz w:val="28"/>
                <w:szCs w:val="28"/>
              </w:rPr>
              <w:t>0,00</w:t>
            </w:r>
          </w:p>
        </w:tc>
        <w:tc>
          <w:tcPr>
            <w:tcW w:w="1701" w:type="dxa"/>
            <w:vAlign w:val="center"/>
          </w:tcPr>
          <w:p w14:paraId="245492DF" w14:textId="77777777" w:rsidR="00267118" w:rsidRPr="003F4EBD" w:rsidRDefault="00267118" w:rsidP="00267118">
            <w:pPr>
              <w:jc w:val="center"/>
              <w:rPr>
                <w:snapToGrid w:val="0"/>
                <w:sz w:val="28"/>
                <w:szCs w:val="28"/>
              </w:rPr>
            </w:pPr>
            <w:r w:rsidRPr="003F4EBD">
              <w:rPr>
                <w:snapToGrid w:val="0"/>
                <w:sz w:val="28"/>
                <w:szCs w:val="28"/>
              </w:rPr>
              <w:t>0,00</w:t>
            </w:r>
          </w:p>
        </w:tc>
        <w:tc>
          <w:tcPr>
            <w:tcW w:w="5516" w:type="dxa"/>
            <w:vAlign w:val="center"/>
          </w:tcPr>
          <w:p w14:paraId="5B933752" w14:textId="77777777" w:rsidR="00267118" w:rsidRPr="003F4EBD" w:rsidRDefault="00267118" w:rsidP="00267118">
            <w:pPr>
              <w:jc w:val="center"/>
              <w:rPr>
                <w:snapToGrid w:val="0"/>
              </w:rPr>
            </w:pPr>
            <w:r w:rsidRPr="003F4EBD">
              <w:rPr>
                <w:snapToGrid w:val="0"/>
              </w:rPr>
              <w:t>х</w:t>
            </w:r>
          </w:p>
        </w:tc>
      </w:tr>
      <w:tr w:rsidR="00267118" w:rsidRPr="003F4EBD" w14:paraId="3E124EE1" w14:textId="77777777" w:rsidTr="00267118">
        <w:trPr>
          <w:trHeight w:val="495"/>
          <w:jc w:val="center"/>
        </w:trPr>
        <w:tc>
          <w:tcPr>
            <w:tcW w:w="658" w:type="dxa"/>
            <w:shd w:val="clear" w:color="auto" w:fill="auto"/>
            <w:vAlign w:val="center"/>
            <w:hideMark/>
          </w:tcPr>
          <w:p w14:paraId="51FC865E" w14:textId="77777777" w:rsidR="00267118" w:rsidRPr="003F4EBD" w:rsidRDefault="00267118" w:rsidP="00267118">
            <w:pPr>
              <w:jc w:val="center"/>
              <w:rPr>
                <w:snapToGrid w:val="0"/>
                <w:szCs w:val="28"/>
              </w:rPr>
            </w:pPr>
            <w:r w:rsidRPr="003F4EBD">
              <w:rPr>
                <w:snapToGrid w:val="0"/>
                <w:szCs w:val="28"/>
              </w:rPr>
              <w:t>9</w:t>
            </w:r>
          </w:p>
        </w:tc>
        <w:tc>
          <w:tcPr>
            <w:tcW w:w="4162" w:type="dxa"/>
            <w:shd w:val="clear" w:color="auto" w:fill="auto"/>
            <w:vAlign w:val="center"/>
            <w:hideMark/>
          </w:tcPr>
          <w:p w14:paraId="5FBBB630" w14:textId="77777777" w:rsidR="00267118" w:rsidRPr="003F4EBD" w:rsidRDefault="00267118" w:rsidP="00267118">
            <w:pPr>
              <w:rPr>
                <w:snapToGrid w:val="0"/>
                <w:szCs w:val="28"/>
              </w:rPr>
            </w:pPr>
            <w:r w:rsidRPr="003F4EBD">
              <w:rPr>
                <w:snapToGrid w:val="0"/>
                <w:szCs w:val="28"/>
              </w:rPr>
              <w:t>Корректировка НВВ в связи с изменением (неисполнением) инвестиционной программы</w:t>
            </w:r>
          </w:p>
        </w:tc>
        <w:tc>
          <w:tcPr>
            <w:tcW w:w="1599" w:type="dxa"/>
            <w:vAlign w:val="center"/>
          </w:tcPr>
          <w:p w14:paraId="3F493ACF" w14:textId="77777777" w:rsidR="00267118" w:rsidRPr="003F4EBD" w:rsidRDefault="00267118" w:rsidP="00267118">
            <w:pPr>
              <w:jc w:val="center"/>
              <w:rPr>
                <w:snapToGrid w:val="0"/>
                <w:sz w:val="28"/>
                <w:szCs w:val="28"/>
              </w:rPr>
            </w:pPr>
            <w:r w:rsidRPr="003F4EBD">
              <w:rPr>
                <w:snapToGrid w:val="0"/>
                <w:sz w:val="28"/>
                <w:szCs w:val="28"/>
              </w:rPr>
              <w:t>0,00</w:t>
            </w:r>
          </w:p>
        </w:tc>
        <w:tc>
          <w:tcPr>
            <w:tcW w:w="1560" w:type="dxa"/>
            <w:shd w:val="clear" w:color="auto" w:fill="auto"/>
            <w:vAlign w:val="center"/>
          </w:tcPr>
          <w:p w14:paraId="7761FC33" w14:textId="77777777" w:rsidR="00267118" w:rsidRPr="003F4EBD" w:rsidRDefault="00267118" w:rsidP="00267118">
            <w:pPr>
              <w:jc w:val="center"/>
              <w:rPr>
                <w:snapToGrid w:val="0"/>
                <w:sz w:val="28"/>
                <w:szCs w:val="28"/>
              </w:rPr>
            </w:pPr>
            <w:r w:rsidRPr="003F4EBD">
              <w:rPr>
                <w:snapToGrid w:val="0"/>
                <w:sz w:val="28"/>
                <w:szCs w:val="28"/>
              </w:rPr>
              <w:t>431,33</w:t>
            </w:r>
          </w:p>
        </w:tc>
        <w:tc>
          <w:tcPr>
            <w:tcW w:w="1701" w:type="dxa"/>
            <w:vAlign w:val="center"/>
          </w:tcPr>
          <w:p w14:paraId="05152B0A" w14:textId="77777777" w:rsidR="00267118" w:rsidRPr="003F4EBD" w:rsidRDefault="00267118" w:rsidP="00267118">
            <w:pPr>
              <w:jc w:val="center"/>
              <w:rPr>
                <w:snapToGrid w:val="0"/>
                <w:sz w:val="28"/>
                <w:szCs w:val="28"/>
              </w:rPr>
            </w:pPr>
            <w:r w:rsidRPr="003F4EBD">
              <w:rPr>
                <w:snapToGrid w:val="0"/>
                <w:sz w:val="28"/>
                <w:szCs w:val="28"/>
              </w:rPr>
              <w:t>431,33</w:t>
            </w:r>
          </w:p>
        </w:tc>
        <w:tc>
          <w:tcPr>
            <w:tcW w:w="5516" w:type="dxa"/>
            <w:vAlign w:val="center"/>
          </w:tcPr>
          <w:p w14:paraId="1820D183" w14:textId="77777777" w:rsidR="00267118" w:rsidRPr="003F4EBD" w:rsidRDefault="00267118" w:rsidP="00267118">
            <w:pPr>
              <w:jc w:val="center"/>
              <w:rPr>
                <w:snapToGrid w:val="0"/>
              </w:rPr>
            </w:pPr>
            <w:r w:rsidRPr="003F4EBD">
              <w:rPr>
                <w:snapToGrid w:val="0"/>
              </w:rPr>
              <w:t>х</w:t>
            </w:r>
          </w:p>
        </w:tc>
      </w:tr>
      <w:tr w:rsidR="00267118" w:rsidRPr="003F4EBD" w14:paraId="78CE3985" w14:textId="77777777" w:rsidTr="00267118">
        <w:trPr>
          <w:trHeight w:val="488"/>
          <w:jc w:val="center"/>
        </w:trPr>
        <w:tc>
          <w:tcPr>
            <w:tcW w:w="658" w:type="dxa"/>
            <w:shd w:val="clear" w:color="auto" w:fill="auto"/>
            <w:vAlign w:val="center"/>
            <w:hideMark/>
          </w:tcPr>
          <w:p w14:paraId="5F68E1BB" w14:textId="77777777" w:rsidR="00267118" w:rsidRPr="003F4EBD" w:rsidRDefault="00267118" w:rsidP="00267118">
            <w:pPr>
              <w:jc w:val="center"/>
              <w:rPr>
                <w:snapToGrid w:val="0"/>
                <w:szCs w:val="28"/>
              </w:rPr>
            </w:pPr>
            <w:r w:rsidRPr="003F4EBD">
              <w:rPr>
                <w:snapToGrid w:val="0"/>
                <w:szCs w:val="28"/>
              </w:rPr>
              <w:t>10</w:t>
            </w:r>
          </w:p>
        </w:tc>
        <w:tc>
          <w:tcPr>
            <w:tcW w:w="4162" w:type="dxa"/>
            <w:shd w:val="clear" w:color="auto" w:fill="auto"/>
            <w:vAlign w:val="center"/>
            <w:hideMark/>
          </w:tcPr>
          <w:p w14:paraId="55A8B486" w14:textId="77777777" w:rsidR="00267118" w:rsidRPr="003F4EBD" w:rsidRDefault="00267118" w:rsidP="00267118">
            <w:pPr>
              <w:rPr>
                <w:snapToGrid w:val="0"/>
                <w:szCs w:val="28"/>
              </w:rPr>
            </w:pPr>
            <w:r w:rsidRPr="003F4EBD">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4422609B" w14:textId="77777777" w:rsidR="00267118" w:rsidRPr="003F4EBD" w:rsidRDefault="00267118" w:rsidP="00267118">
            <w:pPr>
              <w:jc w:val="center"/>
              <w:rPr>
                <w:snapToGrid w:val="0"/>
                <w:sz w:val="28"/>
                <w:szCs w:val="28"/>
              </w:rPr>
            </w:pPr>
            <w:r w:rsidRPr="003F4EBD">
              <w:rPr>
                <w:snapToGrid w:val="0"/>
                <w:sz w:val="28"/>
                <w:szCs w:val="28"/>
              </w:rPr>
              <w:t>0,00</w:t>
            </w:r>
          </w:p>
        </w:tc>
        <w:tc>
          <w:tcPr>
            <w:tcW w:w="1560" w:type="dxa"/>
            <w:shd w:val="clear" w:color="auto" w:fill="auto"/>
            <w:vAlign w:val="center"/>
          </w:tcPr>
          <w:p w14:paraId="75E0F1AC" w14:textId="77777777" w:rsidR="00267118" w:rsidRPr="003F4EBD" w:rsidRDefault="00267118" w:rsidP="00267118">
            <w:pPr>
              <w:jc w:val="center"/>
              <w:rPr>
                <w:snapToGrid w:val="0"/>
                <w:sz w:val="28"/>
                <w:szCs w:val="28"/>
              </w:rPr>
            </w:pPr>
            <w:r w:rsidRPr="003F4EBD">
              <w:rPr>
                <w:snapToGrid w:val="0"/>
                <w:sz w:val="28"/>
                <w:szCs w:val="28"/>
              </w:rPr>
              <w:t>0,00</w:t>
            </w:r>
          </w:p>
        </w:tc>
        <w:tc>
          <w:tcPr>
            <w:tcW w:w="1701" w:type="dxa"/>
            <w:vAlign w:val="center"/>
          </w:tcPr>
          <w:p w14:paraId="51A44BBE" w14:textId="77777777" w:rsidR="00267118" w:rsidRPr="003F4EBD" w:rsidRDefault="00267118" w:rsidP="00267118">
            <w:pPr>
              <w:jc w:val="center"/>
              <w:rPr>
                <w:snapToGrid w:val="0"/>
                <w:sz w:val="28"/>
                <w:szCs w:val="28"/>
              </w:rPr>
            </w:pPr>
            <w:r w:rsidRPr="003F4EBD">
              <w:rPr>
                <w:snapToGrid w:val="0"/>
                <w:sz w:val="28"/>
                <w:szCs w:val="28"/>
              </w:rPr>
              <w:t>0,00</w:t>
            </w:r>
          </w:p>
        </w:tc>
        <w:tc>
          <w:tcPr>
            <w:tcW w:w="5516" w:type="dxa"/>
            <w:vAlign w:val="center"/>
          </w:tcPr>
          <w:p w14:paraId="26FAA665" w14:textId="77777777" w:rsidR="00267118" w:rsidRPr="003F4EBD" w:rsidRDefault="00267118" w:rsidP="00267118">
            <w:pPr>
              <w:jc w:val="center"/>
              <w:rPr>
                <w:snapToGrid w:val="0"/>
              </w:rPr>
            </w:pPr>
            <w:r w:rsidRPr="003F4EBD">
              <w:rPr>
                <w:snapToGrid w:val="0"/>
              </w:rPr>
              <w:t>х</w:t>
            </w:r>
          </w:p>
        </w:tc>
      </w:tr>
      <w:tr w:rsidR="00267118" w:rsidRPr="003F4EBD" w14:paraId="37F4D055" w14:textId="77777777" w:rsidTr="00267118">
        <w:trPr>
          <w:trHeight w:val="336"/>
          <w:jc w:val="center"/>
        </w:trPr>
        <w:tc>
          <w:tcPr>
            <w:tcW w:w="658" w:type="dxa"/>
            <w:shd w:val="clear" w:color="auto" w:fill="auto"/>
            <w:vAlign w:val="center"/>
          </w:tcPr>
          <w:p w14:paraId="1A819270" w14:textId="77777777" w:rsidR="00267118" w:rsidRPr="003F4EBD" w:rsidRDefault="00267118" w:rsidP="00267118">
            <w:pPr>
              <w:jc w:val="center"/>
              <w:rPr>
                <w:snapToGrid w:val="0"/>
                <w:szCs w:val="28"/>
              </w:rPr>
            </w:pPr>
            <w:r w:rsidRPr="003F4EBD">
              <w:rPr>
                <w:snapToGrid w:val="0"/>
                <w:szCs w:val="28"/>
              </w:rPr>
              <w:t>11</w:t>
            </w:r>
          </w:p>
        </w:tc>
        <w:tc>
          <w:tcPr>
            <w:tcW w:w="4162" w:type="dxa"/>
            <w:shd w:val="clear" w:color="auto" w:fill="auto"/>
            <w:vAlign w:val="center"/>
          </w:tcPr>
          <w:p w14:paraId="77DB948C" w14:textId="77777777" w:rsidR="00267118" w:rsidRPr="003F4EBD" w:rsidRDefault="00267118" w:rsidP="00267118">
            <w:pPr>
              <w:rPr>
                <w:snapToGrid w:val="0"/>
                <w:szCs w:val="28"/>
              </w:rPr>
            </w:pPr>
            <w:r w:rsidRPr="003F4EBD">
              <w:rPr>
                <w:snapToGrid w:val="0"/>
                <w:szCs w:val="28"/>
              </w:rPr>
              <w:t>Корректировка НВВ, связанная с тарифными ограничениями</w:t>
            </w:r>
          </w:p>
        </w:tc>
        <w:tc>
          <w:tcPr>
            <w:tcW w:w="1599" w:type="dxa"/>
            <w:vAlign w:val="center"/>
          </w:tcPr>
          <w:p w14:paraId="3DDEB219" w14:textId="77777777" w:rsidR="00267118" w:rsidRPr="003F4EBD" w:rsidRDefault="00267118" w:rsidP="00267118">
            <w:pPr>
              <w:jc w:val="center"/>
              <w:rPr>
                <w:snapToGrid w:val="0"/>
                <w:sz w:val="28"/>
                <w:szCs w:val="28"/>
              </w:rPr>
            </w:pPr>
            <w:r w:rsidRPr="003F4EBD">
              <w:rPr>
                <w:snapToGrid w:val="0"/>
                <w:sz w:val="28"/>
                <w:szCs w:val="28"/>
              </w:rPr>
              <w:t>0,00</w:t>
            </w:r>
          </w:p>
        </w:tc>
        <w:tc>
          <w:tcPr>
            <w:tcW w:w="1560" w:type="dxa"/>
            <w:shd w:val="clear" w:color="auto" w:fill="auto"/>
            <w:vAlign w:val="center"/>
          </w:tcPr>
          <w:p w14:paraId="23635102" w14:textId="77777777" w:rsidR="00267118" w:rsidRPr="003F4EBD" w:rsidRDefault="00267118" w:rsidP="00267118">
            <w:pPr>
              <w:jc w:val="center"/>
              <w:rPr>
                <w:snapToGrid w:val="0"/>
                <w:sz w:val="28"/>
                <w:szCs w:val="28"/>
              </w:rPr>
            </w:pPr>
            <w:r w:rsidRPr="003F4EBD">
              <w:rPr>
                <w:snapToGrid w:val="0"/>
                <w:sz w:val="28"/>
                <w:szCs w:val="28"/>
              </w:rPr>
              <w:t>0,00</w:t>
            </w:r>
          </w:p>
        </w:tc>
        <w:tc>
          <w:tcPr>
            <w:tcW w:w="1701" w:type="dxa"/>
            <w:vAlign w:val="center"/>
          </w:tcPr>
          <w:p w14:paraId="34279118" w14:textId="77777777" w:rsidR="00267118" w:rsidRPr="003F4EBD" w:rsidRDefault="00267118" w:rsidP="00267118">
            <w:pPr>
              <w:jc w:val="center"/>
              <w:rPr>
                <w:snapToGrid w:val="0"/>
                <w:sz w:val="28"/>
                <w:szCs w:val="28"/>
              </w:rPr>
            </w:pPr>
            <w:r w:rsidRPr="003F4EBD">
              <w:rPr>
                <w:snapToGrid w:val="0"/>
                <w:sz w:val="28"/>
                <w:szCs w:val="28"/>
              </w:rPr>
              <w:t>0,00</w:t>
            </w:r>
          </w:p>
        </w:tc>
        <w:tc>
          <w:tcPr>
            <w:tcW w:w="5516" w:type="dxa"/>
            <w:vAlign w:val="center"/>
          </w:tcPr>
          <w:p w14:paraId="6CF6179D" w14:textId="77777777" w:rsidR="00267118" w:rsidRPr="003F4EBD" w:rsidRDefault="00267118" w:rsidP="00267118">
            <w:pPr>
              <w:jc w:val="center"/>
              <w:rPr>
                <w:snapToGrid w:val="0"/>
              </w:rPr>
            </w:pPr>
            <w:r w:rsidRPr="003F4EBD">
              <w:rPr>
                <w:snapToGrid w:val="0"/>
              </w:rPr>
              <w:t>х</w:t>
            </w:r>
          </w:p>
        </w:tc>
      </w:tr>
      <w:tr w:rsidR="00267118" w:rsidRPr="003F4EBD" w14:paraId="52B51ECA" w14:textId="77777777" w:rsidTr="00267118">
        <w:trPr>
          <w:trHeight w:val="337"/>
          <w:jc w:val="center"/>
        </w:trPr>
        <w:tc>
          <w:tcPr>
            <w:tcW w:w="658" w:type="dxa"/>
            <w:shd w:val="clear" w:color="auto" w:fill="auto"/>
            <w:vAlign w:val="center"/>
            <w:hideMark/>
          </w:tcPr>
          <w:p w14:paraId="45E90EBE" w14:textId="77777777" w:rsidR="00267118" w:rsidRPr="003F4EBD" w:rsidRDefault="00267118" w:rsidP="00267118">
            <w:pPr>
              <w:jc w:val="center"/>
              <w:rPr>
                <w:snapToGrid w:val="0"/>
                <w:szCs w:val="28"/>
              </w:rPr>
            </w:pPr>
            <w:r w:rsidRPr="003F4EBD">
              <w:rPr>
                <w:snapToGrid w:val="0"/>
                <w:szCs w:val="28"/>
              </w:rPr>
              <w:t>12</w:t>
            </w:r>
          </w:p>
        </w:tc>
        <w:tc>
          <w:tcPr>
            <w:tcW w:w="4162" w:type="dxa"/>
            <w:shd w:val="clear" w:color="auto" w:fill="auto"/>
            <w:vAlign w:val="center"/>
            <w:hideMark/>
          </w:tcPr>
          <w:p w14:paraId="18E75BE7" w14:textId="77777777" w:rsidR="00267118" w:rsidRPr="003F4EBD" w:rsidRDefault="00267118" w:rsidP="00267118">
            <w:pPr>
              <w:rPr>
                <w:snapToGrid w:val="0"/>
                <w:szCs w:val="28"/>
              </w:rPr>
            </w:pPr>
            <w:r w:rsidRPr="003F4EBD">
              <w:rPr>
                <w:snapToGrid w:val="0"/>
                <w:szCs w:val="28"/>
              </w:rPr>
              <w:t>ИТОГО необходимая валовая выручка</w:t>
            </w:r>
          </w:p>
        </w:tc>
        <w:tc>
          <w:tcPr>
            <w:tcW w:w="1599" w:type="dxa"/>
            <w:vAlign w:val="center"/>
          </w:tcPr>
          <w:p w14:paraId="7EBD6E54" w14:textId="77777777" w:rsidR="00267118" w:rsidRPr="003F4EBD" w:rsidRDefault="00267118" w:rsidP="00267118">
            <w:pPr>
              <w:jc w:val="center"/>
              <w:rPr>
                <w:snapToGrid w:val="0"/>
                <w:sz w:val="28"/>
                <w:szCs w:val="28"/>
              </w:rPr>
            </w:pPr>
            <w:r w:rsidRPr="003F4EBD">
              <w:rPr>
                <w:snapToGrid w:val="0"/>
                <w:sz w:val="28"/>
                <w:szCs w:val="28"/>
              </w:rPr>
              <w:t>22 565,32</w:t>
            </w:r>
          </w:p>
        </w:tc>
        <w:tc>
          <w:tcPr>
            <w:tcW w:w="1560" w:type="dxa"/>
            <w:shd w:val="clear" w:color="auto" w:fill="auto"/>
            <w:vAlign w:val="center"/>
          </w:tcPr>
          <w:p w14:paraId="443E7C4F" w14:textId="77777777" w:rsidR="00267118" w:rsidRPr="003F4EBD" w:rsidRDefault="00267118" w:rsidP="00267118">
            <w:pPr>
              <w:jc w:val="center"/>
              <w:rPr>
                <w:snapToGrid w:val="0"/>
                <w:sz w:val="28"/>
                <w:szCs w:val="28"/>
              </w:rPr>
            </w:pPr>
            <w:r w:rsidRPr="003F4EBD">
              <w:rPr>
                <w:snapToGrid w:val="0"/>
                <w:sz w:val="28"/>
                <w:szCs w:val="28"/>
              </w:rPr>
              <w:t>22 577,45</w:t>
            </w:r>
          </w:p>
        </w:tc>
        <w:tc>
          <w:tcPr>
            <w:tcW w:w="1701" w:type="dxa"/>
            <w:vAlign w:val="center"/>
          </w:tcPr>
          <w:p w14:paraId="2C33BCD7" w14:textId="77777777" w:rsidR="00267118" w:rsidRPr="003F4EBD" w:rsidRDefault="00267118" w:rsidP="00267118">
            <w:pPr>
              <w:jc w:val="center"/>
              <w:rPr>
                <w:snapToGrid w:val="0"/>
                <w:sz w:val="28"/>
                <w:szCs w:val="28"/>
              </w:rPr>
            </w:pPr>
            <w:r w:rsidRPr="003F4EBD">
              <w:rPr>
                <w:snapToGrid w:val="0"/>
                <w:sz w:val="28"/>
                <w:szCs w:val="28"/>
              </w:rPr>
              <w:t>12,13</w:t>
            </w:r>
          </w:p>
        </w:tc>
        <w:tc>
          <w:tcPr>
            <w:tcW w:w="5516" w:type="dxa"/>
            <w:vAlign w:val="center"/>
          </w:tcPr>
          <w:p w14:paraId="57E04B49" w14:textId="77777777" w:rsidR="00267118" w:rsidRPr="003F4EBD" w:rsidRDefault="00267118" w:rsidP="00267118">
            <w:pPr>
              <w:jc w:val="center"/>
              <w:rPr>
                <w:snapToGrid w:val="0"/>
              </w:rPr>
            </w:pPr>
            <w:r w:rsidRPr="003F4EBD">
              <w:rPr>
                <w:snapToGrid w:val="0"/>
              </w:rPr>
              <w:t>х</w:t>
            </w:r>
          </w:p>
        </w:tc>
      </w:tr>
      <w:tr w:rsidR="00267118" w:rsidRPr="003F4EBD" w14:paraId="46308609" w14:textId="77777777" w:rsidTr="00267118">
        <w:trPr>
          <w:trHeight w:val="337"/>
          <w:jc w:val="center"/>
        </w:trPr>
        <w:tc>
          <w:tcPr>
            <w:tcW w:w="658" w:type="dxa"/>
            <w:shd w:val="clear" w:color="auto" w:fill="auto"/>
            <w:vAlign w:val="center"/>
          </w:tcPr>
          <w:p w14:paraId="096AFB1C" w14:textId="77777777" w:rsidR="00267118" w:rsidRPr="003F4EBD" w:rsidRDefault="00267118" w:rsidP="00267118">
            <w:pPr>
              <w:jc w:val="center"/>
              <w:rPr>
                <w:snapToGrid w:val="0"/>
                <w:szCs w:val="28"/>
              </w:rPr>
            </w:pPr>
            <w:r w:rsidRPr="003F4EBD">
              <w:rPr>
                <w:snapToGrid w:val="0"/>
                <w:szCs w:val="28"/>
              </w:rPr>
              <w:t>13</w:t>
            </w:r>
          </w:p>
        </w:tc>
        <w:tc>
          <w:tcPr>
            <w:tcW w:w="4162" w:type="dxa"/>
            <w:shd w:val="clear" w:color="auto" w:fill="auto"/>
            <w:vAlign w:val="center"/>
          </w:tcPr>
          <w:p w14:paraId="68301ED6" w14:textId="77777777" w:rsidR="00267118" w:rsidRPr="003F4EBD" w:rsidRDefault="00267118" w:rsidP="00267118">
            <w:pPr>
              <w:rPr>
                <w:snapToGrid w:val="0"/>
                <w:szCs w:val="28"/>
              </w:rPr>
            </w:pPr>
            <w:r w:rsidRPr="003F4EBD">
              <w:rPr>
                <w:snapToGrid w:val="0"/>
                <w:szCs w:val="28"/>
              </w:rPr>
              <w:t>ИТОГО необходимая валовая выручка на потребительском рынке</w:t>
            </w:r>
          </w:p>
        </w:tc>
        <w:tc>
          <w:tcPr>
            <w:tcW w:w="1599" w:type="dxa"/>
            <w:vAlign w:val="center"/>
          </w:tcPr>
          <w:p w14:paraId="191BE464" w14:textId="77777777" w:rsidR="00267118" w:rsidRPr="003F4EBD" w:rsidRDefault="00267118" w:rsidP="00267118">
            <w:pPr>
              <w:jc w:val="center"/>
              <w:rPr>
                <w:snapToGrid w:val="0"/>
                <w:sz w:val="28"/>
                <w:szCs w:val="28"/>
              </w:rPr>
            </w:pPr>
            <w:r w:rsidRPr="003F4EBD">
              <w:rPr>
                <w:snapToGrid w:val="0"/>
                <w:sz w:val="28"/>
                <w:szCs w:val="28"/>
              </w:rPr>
              <w:t>22 565,32</w:t>
            </w:r>
          </w:p>
        </w:tc>
        <w:tc>
          <w:tcPr>
            <w:tcW w:w="1560" w:type="dxa"/>
            <w:shd w:val="clear" w:color="auto" w:fill="auto"/>
            <w:vAlign w:val="center"/>
          </w:tcPr>
          <w:p w14:paraId="5E159257" w14:textId="77777777" w:rsidR="00267118" w:rsidRPr="003F4EBD" w:rsidRDefault="00267118" w:rsidP="00267118">
            <w:pPr>
              <w:jc w:val="center"/>
              <w:rPr>
                <w:snapToGrid w:val="0"/>
                <w:sz w:val="28"/>
                <w:szCs w:val="28"/>
              </w:rPr>
            </w:pPr>
            <w:bookmarkStart w:id="9" w:name="_Hlk27142686"/>
            <w:r w:rsidRPr="003F4EBD">
              <w:rPr>
                <w:snapToGrid w:val="0"/>
                <w:sz w:val="28"/>
                <w:szCs w:val="28"/>
              </w:rPr>
              <w:t>22 577,45</w:t>
            </w:r>
            <w:bookmarkEnd w:id="9"/>
          </w:p>
        </w:tc>
        <w:tc>
          <w:tcPr>
            <w:tcW w:w="1701" w:type="dxa"/>
            <w:vAlign w:val="center"/>
          </w:tcPr>
          <w:p w14:paraId="7C9BEE6A" w14:textId="77777777" w:rsidR="00267118" w:rsidRPr="003F4EBD" w:rsidRDefault="00267118" w:rsidP="00267118">
            <w:pPr>
              <w:jc w:val="center"/>
              <w:rPr>
                <w:snapToGrid w:val="0"/>
                <w:sz w:val="28"/>
                <w:szCs w:val="28"/>
              </w:rPr>
            </w:pPr>
            <w:r w:rsidRPr="003F4EBD">
              <w:rPr>
                <w:snapToGrid w:val="0"/>
                <w:sz w:val="28"/>
                <w:szCs w:val="28"/>
              </w:rPr>
              <w:t>12,13</w:t>
            </w:r>
          </w:p>
        </w:tc>
        <w:tc>
          <w:tcPr>
            <w:tcW w:w="5516" w:type="dxa"/>
            <w:vAlign w:val="center"/>
          </w:tcPr>
          <w:p w14:paraId="05165E69" w14:textId="77777777" w:rsidR="00267118" w:rsidRPr="003F4EBD" w:rsidRDefault="00267118" w:rsidP="00267118">
            <w:pPr>
              <w:jc w:val="center"/>
              <w:rPr>
                <w:snapToGrid w:val="0"/>
              </w:rPr>
            </w:pPr>
            <w:r w:rsidRPr="003F4EBD">
              <w:rPr>
                <w:snapToGrid w:val="0"/>
              </w:rPr>
              <w:t>х</w:t>
            </w:r>
          </w:p>
        </w:tc>
      </w:tr>
    </w:tbl>
    <w:p w14:paraId="4E92E155" w14:textId="77777777" w:rsidR="00267118" w:rsidRPr="003F4EBD" w:rsidRDefault="00267118" w:rsidP="00267118">
      <w:pPr>
        <w:ind w:firstLine="709"/>
        <w:contextualSpacing/>
        <w:jc w:val="both"/>
        <w:rPr>
          <w:rFonts w:eastAsiaTheme="minorHAnsi"/>
          <w:sz w:val="28"/>
          <w:szCs w:val="28"/>
          <w:lang w:eastAsia="en-US"/>
        </w:rPr>
      </w:pPr>
    </w:p>
    <w:p w14:paraId="73DB6074" w14:textId="77777777" w:rsidR="00267118" w:rsidRPr="003F4EBD" w:rsidRDefault="00267118" w:rsidP="00267118">
      <w:pPr>
        <w:ind w:firstLine="709"/>
        <w:contextualSpacing/>
        <w:jc w:val="both"/>
        <w:rPr>
          <w:rFonts w:eastAsiaTheme="minorHAnsi"/>
          <w:sz w:val="28"/>
          <w:szCs w:val="28"/>
          <w:lang w:eastAsia="en-US"/>
        </w:rPr>
        <w:sectPr w:rsidR="00267118" w:rsidRPr="003F4EBD" w:rsidSect="00267118">
          <w:footerReference w:type="default" r:id="rId29"/>
          <w:pgSz w:w="16838" w:h="11906" w:orient="landscape"/>
          <w:pgMar w:top="1418" w:right="567" w:bottom="851" w:left="851" w:header="709" w:footer="709" w:gutter="0"/>
          <w:cols w:space="708"/>
          <w:docGrid w:linePitch="360"/>
        </w:sectPr>
      </w:pPr>
    </w:p>
    <w:p w14:paraId="42103588" w14:textId="77777777" w:rsidR="00267118" w:rsidRPr="003F4EBD" w:rsidRDefault="00267118" w:rsidP="00267118">
      <w:pPr>
        <w:ind w:firstLine="709"/>
        <w:contextualSpacing/>
        <w:jc w:val="both"/>
        <w:rPr>
          <w:rFonts w:eastAsiaTheme="minorHAnsi"/>
          <w:b/>
          <w:bCs/>
          <w:sz w:val="28"/>
          <w:szCs w:val="28"/>
          <w:lang w:eastAsia="en-US"/>
        </w:rPr>
      </w:pPr>
      <w:r w:rsidRPr="003F4EBD">
        <w:rPr>
          <w:rFonts w:eastAsiaTheme="minorHAnsi"/>
          <w:b/>
          <w:bCs/>
          <w:sz w:val="28"/>
          <w:szCs w:val="28"/>
          <w:lang w:eastAsia="en-US"/>
        </w:rPr>
        <w:lastRenderedPageBreak/>
        <w:t>2.8. Тарифы на тепловую энергию ООО «Коммунальщик» на 2020 год</w:t>
      </w:r>
    </w:p>
    <w:p w14:paraId="02E271C2" w14:textId="77777777" w:rsidR="00267118" w:rsidRPr="003F4EBD" w:rsidRDefault="00267118" w:rsidP="00267118">
      <w:pPr>
        <w:ind w:firstLine="709"/>
        <w:contextualSpacing/>
        <w:jc w:val="both"/>
        <w:rPr>
          <w:rFonts w:eastAsiaTheme="minorHAnsi"/>
          <w:sz w:val="28"/>
          <w:szCs w:val="28"/>
          <w:lang w:eastAsia="en-US"/>
        </w:rPr>
      </w:pPr>
    </w:p>
    <w:p w14:paraId="4432E0AA" w14:textId="77777777" w:rsidR="00267118" w:rsidRPr="003F4EBD" w:rsidRDefault="00267118" w:rsidP="00267118">
      <w:pPr>
        <w:ind w:firstLine="709"/>
        <w:jc w:val="both"/>
        <w:rPr>
          <w:snapToGrid w:val="0"/>
          <w:sz w:val="28"/>
          <w:szCs w:val="28"/>
        </w:rPr>
      </w:pPr>
      <w:r w:rsidRPr="003F4EBD">
        <w:rPr>
          <w:snapToGrid w:val="0"/>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6EE1B4A5" w14:textId="77777777" w:rsidR="00267118" w:rsidRPr="003F4EBD" w:rsidRDefault="00267118" w:rsidP="00267118">
      <w:pPr>
        <w:ind w:firstLine="709"/>
        <w:jc w:val="both"/>
        <w:rPr>
          <w:snapToGrid w:val="0"/>
          <w:sz w:val="28"/>
          <w:szCs w:val="28"/>
        </w:rPr>
      </w:pPr>
      <w:r w:rsidRPr="003F4EBD">
        <w:rPr>
          <w:snapToGrid w:val="0"/>
          <w:sz w:val="28"/>
          <w:szCs w:val="28"/>
        </w:rPr>
        <w:t xml:space="preserve">Вместе с тем, согласно частям 1, 2 статьи 157.1 Жилищного кодекса Российской Федерации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высшим должностным лицом субъекта Российской Федерации. </w:t>
      </w:r>
    </w:p>
    <w:p w14:paraId="63DC1B72" w14:textId="77777777" w:rsidR="00267118" w:rsidRPr="003F4EBD" w:rsidRDefault="00267118" w:rsidP="00267118">
      <w:pPr>
        <w:ind w:firstLine="709"/>
        <w:jc w:val="both"/>
        <w:rPr>
          <w:snapToGrid w:val="0"/>
          <w:sz w:val="28"/>
          <w:szCs w:val="28"/>
        </w:rPr>
      </w:pPr>
      <w:r w:rsidRPr="003F4EBD">
        <w:rPr>
          <w:snapToGrid w:val="0"/>
          <w:sz w:val="28"/>
          <w:szCs w:val="28"/>
        </w:rPr>
        <w:t>Предельные индексы устанавливаются на основании индексов изменения вносимой гражданами платы за коммунальные услуги в среднем по субъектам Российской Федерации.</w:t>
      </w:r>
    </w:p>
    <w:p w14:paraId="0E15C7D9" w14:textId="77777777" w:rsidR="00267118" w:rsidRPr="003F4EBD" w:rsidRDefault="00267118" w:rsidP="00267118">
      <w:pPr>
        <w:ind w:firstLine="709"/>
        <w:jc w:val="both"/>
        <w:rPr>
          <w:snapToGrid w:val="0"/>
          <w:sz w:val="28"/>
          <w:szCs w:val="28"/>
        </w:rPr>
      </w:pPr>
      <w:r w:rsidRPr="003F4EBD">
        <w:rPr>
          <w:snapToGrid w:val="0"/>
          <w:sz w:val="28"/>
          <w:szCs w:val="28"/>
        </w:rPr>
        <w:t>Поскольку учёт необходимой валовой выручки на потребительском рынке в сумме 22 577,45 тыс. руб., приведет к росту тарифов на тепловую энергию с 1 июля 2020 на 33,65 %, и росту вносимой гражданами платы, что приведет к превышению среднего индекса изменения размера вносимой гражданами платы за коммунальные услуги, эксперты предлагают не учитывать в необходимой валовой выручке предприятия на потребительском рынке на 2020 год 1 741,09 тыс. руб., а учесть данные расходы в НВВ предприятия в следующих периодах регулирования. Размер НВВ составит 22 577,45 – 1 741,09 = 20 836,36 тыс. руб.</w:t>
      </w:r>
    </w:p>
    <w:p w14:paraId="74A084BB" w14:textId="77777777" w:rsidR="00267118" w:rsidRPr="003F4EBD" w:rsidRDefault="00267118" w:rsidP="00267118">
      <w:pPr>
        <w:ind w:firstLine="709"/>
        <w:jc w:val="both"/>
        <w:rPr>
          <w:b/>
          <w:sz w:val="28"/>
          <w:szCs w:val="28"/>
        </w:rPr>
      </w:pPr>
      <w:r w:rsidRPr="003F4EBD">
        <w:rPr>
          <w:snapToGrid w:val="0"/>
          <w:sz w:val="28"/>
          <w:szCs w:val="28"/>
        </w:rPr>
        <w:t>Тогда сумма корректировки НВВ на 2020 год, относительно предложений предприятия в сторону снижения составит 1 728,96 тыс. руб.</w:t>
      </w:r>
    </w:p>
    <w:p w14:paraId="4D10DCEA" w14:textId="77777777" w:rsidR="00267118" w:rsidRPr="003F4EBD" w:rsidRDefault="00267118" w:rsidP="00267118">
      <w:pPr>
        <w:ind w:firstLine="709"/>
        <w:jc w:val="both"/>
        <w:rPr>
          <w:b/>
          <w:sz w:val="28"/>
          <w:szCs w:val="28"/>
        </w:rPr>
      </w:pPr>
    </w:p>
    <w:p w14:paraId="1AF7D4E7" w14:textId="77777777" w:rsidR="00267118" w:rsidRPr="003F4EBD" w:rsidRDefault="00267118" w:rsidP="00267118">
      <w:pPr>
        <w:tabs>
          <w:tab w:val="left" w:pos="1134"/>
        </w:tabs>
        <w:ind w:firstLine="709"/>
        <w:jc w:val="both"/>
        <w:rPr>
          <w:sz w:val="28"/>
          <w:szCs w:val="28"/>
        </w:rPr>
      </w:pPr>
      <w:r w:rsidRPr="003F4EBD">
        <w:rPr>
          <w:sz w:val="28"/>
          <w:szCs w:val="28"/>
        </w:rPr>
        <w:t>На основании необходимой валовой выручки в размере 20 836,36 тыс. руб. и полезного отпуска на потребительский рынок 5 452,95 Гкал, эксперты рассчитали тарифы на тепловую энергию для ООО «Коммунальщик»</w:t>
      </w:r>
      <w:r w:rsidRPr="003F4EBD">
        <w:rPr>
          <w:szCs w:val="20"/>
        </w:rPr>
        <w:t xml:space="preserve"> </w:t>
      </w:r>
      <w:r w:rsidRPr="003F4EBD">
        <w:rPr>
          <w:sz w:val="28"/>
          <w:szCs w:val="28"/>
        </w:rPr>
        <w:t>на 2020 год (представлены в таблице 9).</w:t>
      </w:r>
    </w:p>
    <w:p w14:paraId="30AF57DE" w14:textId="77777777" w:rsidR="00267118" w:rsidRPr="003F4EBD" w:rsidRDefault="00267118" w:rsidP="00267118">
      <w:pPr>
        <w:jc w:val="right"/>
        <w:rPr>
          <w:sz w:val="28"/>
          <w:szCs w:val="28"/>
          <w:lang w:eastAsia="en-US"/>
        </w:rPr>
      </w:pPr>
      <w:r w:rsidRPr="003F4EBD">
        <w:rPr>
          <w:sz w:val="28"/>
          <w:szCs w:val="28"/>
          <w:lang w:eastAsia="en-US"/>
        </w:rPr>
        <w:t>Таблица 9</w:t>
      </w:r>
    </w:p>
    <w:p w14:paraId="51CAB118" w14:textId="77777777" w:rsidR="00267118" w:rsidRPr="003F4EBD" w:rsidRDefault="00267118" w:rsidP="00267118">
      <w:pPr>
        <w:jc w:val="center"/>
        <w:rPr>
          <w:sz w:val="28"/>
          <w:szCs w:val="28"/>
          <w:lang w:eastAsia="en-US"/>
        </w:rPr>
      </w:pPr>
      <w:r w:rsidRPr="003F4EBD">
        <w:rPr>
          <w:sz w:val="28"/>
          <w:szCs w:val="28"/>
          <w:lang w:eastAsia="en-US"/>
        </w:rPr>
        <w:t xml:space="preserve">Тарифы на тепловую энергию ООО «Коммунальщик» </w:t>
      </w:r>
      <w:r w:rsidRPr="003F4EBD">
        <w:rPr>
          <w:sz w:val="28"/>
          <w:szCs w:val="28"/>
          <w:lang w:eastAsia="en-US"/>
        </w:rPr>
        <w:br/>
        <w:t>на 2020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267118" w:rsidRPr="003F4EBD" w14:paraId="197A3435" w14:textId="77777777" w:rsidTr="00267118">
        <w:trPr>
          <w:trHeight w:val="730"/>
          <w:tblHeader/>
          <w:jc w:val="center"/>
        </w:trPr>
        <w:tc>
          <w:tcPr>
            <w:tcW w:w="1068" w:type="dxa"/>
            <w:tcBorders>
              <w:top w:val="single" w:sz="4" w:space="0" w:color="auto"/>
            </w:tcBorders>
            <w:shd w:val="clear" w:color="auto" w:fill="auto"/>
            <w:vAlign w:val="center"/>
          </w:tcPr>
          <w:p w14:paraId="67F8D090" w14:textId="77777777" w:rsidR="00267118" w:rsidRPr="003F4EBD" w:rsidRDefault="00267118" w:rsidP="00267118">
            <w:pPr>
              <w:jc w:val="center"/>
              <w:rPr>
                <w:szCs w:val="20"/>
              </w:rPr>
            </w:pPr>
            <w:r w:rsidRPr="003F4EBD">
              <w:rPr>
                <w:szCs w:val="20"/>
              </w:rPr>
              <w:t>№ п/п</w:t>
            </w:r>
          </w:p>
        </w:tc>
        <w:tc>
          <w:tcPr>
            <w:tcW w:w="6324" w:type="dxa"/>
            <w:tcBorders>
              <w:top w:val="single" w:sz="4" w:space="0" w:color="auto"/>
            </w:tcBorders>
            <w:shd w:val="clear" w:color="auto" w:fill="auto"/>
            <w:vAlign w:val="center"/>
          </w:tcPr>
          <w:p w14:paraId="4F662543" w14:textId="77777777" w:rsidR="00267118" w:rsidRPr="003F4EBD" w:rsidRDefault="00267118" w:rsidP="00267118">
            <w:pPr>
              <w:jc w:val="center"/>
              <w:rPr>
                <w:szCs w:val="20"/>
              </w:rPr>
            </w:pPr>
            <w:r w:rsidRPr="003F4EBD">
              <w:rPr>
                <w:szCs w:val="20"/>
              </w:rPr>
              <w:t>Наименование расхода</w:t>
            </w:r>
          </w:p>
        </w:tc>
        <w:tc>
          <w:tcPr>
            <w:tcW w:w="2390" w:type="dxa"/>
            <w:tcBorders>
              <w:top w:val="single" w:sz="4" w:space="0" w:color="auto"/>
            </w:tcBorders>
            <w:shd w:val="clear" w:color="auto" w:fill="auto"/>
            <w:vAlign w:val="center"/>
          </w:tcPr>
          <w:p w14:paraId="1CB06C56" w14:textId="77777777" w:rsidR="00267118" w:rsidRPr="003F4EBD" w:rsidRDefault="00267118" w:rsidP="00267118">
            <w:pPr>
              <w:jc w:val="center"/>
              <w:rPr>
                <w:szCs w:val="20"/>
              </w:rPr>
            </w:pPr>
            <w:r w:rsidRPr="003F4EBD">
              <w:rPr>
                <w:szCs w:val="20"/>
              </w:rPr>
              <w:t>Предложения экспертов на</w:t>
            </w:r>
          </w:p>
          <w:p w14:paraId="3738CF6C" w14:textId="77777777" w:rsidR="00267118" w:rsidRPr="003F4EBD" w:rsidRDefault="00267118" w:rsidP="00267118">
            <w:pPr>
              <w:jc w:val="center"/>
              <w:rPr>
                <w:szCs w:val="20"/>
              </w:rPr>
            </w:pPr>
            <w:r w:rsidRPr="003F4EBD">
              <w:rPr>
                <w:szCs w:val="20"/>
              </w:rPr>
              <w:t>2020 год</w:t>
            </w:r>
          </w:p>
        </w:tc>
      </w:tr>
      <w:tr w:rsidR="00267118" w:rsidRPr="003F4EBD" w14:paraId="3732B7D8" w14:textId="77777777" w:rsidTr="00267118">
        <w:trPr>
          <w:trHeight w:val="360"/>
          <w:jc w:val="center"/>
        </w:trPr>
        <w:tc>
          <w:tcPr>
            <w:tcW w:w="1068" w:type="dxa"/>
            <w:shd w:val="clear" w:color="auto" w:fill="auto"/>
            <w:vAlign w:val="center"/>
          </w:tcPr>
          <w:p w14:paraId="0031A428" w14:textId="77777777" w:rsidR="00267118" w:rsidRPr="003F4EBD" w:rsidRDefault="00267118" w:rsidP="00267118">
            <w:pPr>
              <w:jc w:val="center"/>
              <w:rPr>
                <w:szCs w:val="20"/>
              </w:rPr>
            </w:pPr>
            <w:r w:rsidRPr="003F4EBD">
              <w:rPr>
                <w:szCs w:val="20"/>
              </w:rPr>
              <w:t>1</w:t>
            </w:r>
          </w:p>
        </w:tc>
        <w:tc>
          <w:tcPr>
            <w:tcW w:w="6324" w:type="dxa"/>
            <w:shd w:val="clear" w:color="auto" w:fill="auto"/>
            <w:vAlign w:val="center"/>
          </w:tcPr>
          <w:p w14:paraId="0B735047" w14:textId="77777777" w:rsidR="00267118" w:rsidRPr="003F4EBD" w:rsidRDefault="00267118" w:rsidP="00267118">
            <w:pPr>
              <w:jc w:val="both"/>
              <w:rPr>
                <w:szCs w:val="20"/>
              </w:rPr>
            </w:pPr>
            <w:r w:rsidRPr="003F4EBD">
              <w:rPr>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1DB5AAE" w14:textId="77777777" w:rsidR="00267118" w:rsidRPr="003F4EBD" w:rsidRDefault="00267118" w:rsidP="00267118">
            <w:pPr>
              <w:jc w:val="center"/>
              <w:rPr>
                <w:szCs w:val="20"/>
              </w:rPr>
            </w:pPr>
            <w:r w:rsidRPr="003F4EBD">
              <w:rPr>
                <w:szCs w:val="20"/>
              </w:rPr>
              <w:t>20 836,36</w:t>
            </w:r>
          </w:p>
        </w:tc>
      </w:tr>
      <w:tr w:rsidR="00267118" w:rsidRPr="003F4EBD" w14:paraId="6EAC2186" w14:textId="77777777" w:rsidTr="00267118">
        <w:trPr>
          <w:trHeight w:val="360"/>
          <w:jc w:val="center"/>
        </w:trPr>
        <w:tc>
          <w:tcPr>
            <w:tcW w:w="1068" w:type="dxa"/>
            <w:shd w:val="clear" w:color="auto" w:fill="auto"/>
            <w:vAlign w:val="center"/>
          </w:tcPr>
          <w:p w14:paraId="2FC3A094" w14:textId="77777777" w:rsidR="00267118" w:rsidRPr="003F4EBD" w:rsidRDefault="00267118" w:rsidP="00267118">
            <w:pPr>
              <w:jc w:val="center"/>
              <w:rPr>
                <w:szCs w:val="20"/>
              </w:rPr>
            </w:pPr>
            <w:r w:rsidRPr="003F4EBD">
              <w:rPr>
                <w:szCs w:val="20"/>
              </w:rPr>
              <w:t>1.1</w:t>
            </w:r>
          </w:p>
        </w:tc>
        <w:tc>
          <w:tcPr>
            <w:tcW w:w="6324" w:type="dxa"/>
            <w:shd w:val="clear" w:color="auto" w:fill="auto"/>
            <w:vAlign w:val="center"/>
          </w:tcPr>
          <w:p w14:paraId="7EF40FB3" w14:textId="77777777" w:rsidR="00267118" w:rsidRPr="003F4EBD" w:rsidRDefault="00267118" w:rsidP="00267118">
            <w:pPr>
              <w:jc w:val="both"/>
              <w:rPr>
                <w:iCs/>
                <w:szCs w:val="20"/>
              </w:rPr>
            </w:pPr>
            <w:r w:rsidRPr="003F4EBD">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740B403C" w14:textId="77777777" w:rsidR="00267118" w:rsidRPr="003F4EBD" w:rsidRDefault="00267118" w:rsidP="00267118">
            <w:pPr>
              <w:jc w:val="center"/>
              <w:rPr>
                <w:szCs w:val="20"/>
              </w:rPr>
            </w:pPr>
            <w:r w:rsidRPr="003F4EBD">
              <w:rPr>
                <w:szCs w:val="20"/>
              </w:rPr>
              <w:t>11 253,80</w:t>
            </w:r>
          </w:p>
        </w:tc>
      </w:tr>
      <w:tr w:rsidR="00267118" w:rsidRPr="003F4EBD" w14:paraId="22B7F6BA" w14:textId="77777777" w:rsidTr="00267118">
        <w:trPr>
          <w:trHeight w:val="360"/>
          <w:jc w:val="center"/>
        </w:trPr>
        <w:tc>
          <w:tcPr>
            <w:tcW w:w="1068" w:type="dxa"/>
            <w:shd w:val="clear" w:color="auto" w:fill="auto"/>
            <w:vAlign w:val="center"/>
          </w:tcPr>
          <w:p w14:paraId="5C8F08E4" w14:textId="77777777" w:rsidR="00267118" w:rsidRPr="003F4EBD" w:rsidRDefault="00267118" w:rsidP="00267118">
            <w:pPr>
              <w:jc w:val="center"/>
              <w:rPr>
                <w:szCs w:val="20"/>
              </w:rPr>
            </w:pPr>
            <w:r w:rsidRPr="003F4EBD">
              <w:rPr>
                <w:szCs w:val="20"/>
              </w:rPr>
              <w:t>1.2</w:t>
            </w:r>
          </w:p>
        </w:tc>
        <w:tc>
          <w:tcPr>
            <w:tcW w:w="6324" w:type="dxa"/>
            <w:shd w:val="clear" w:color="auto" w:fill="auto"/>
            <w:vAlign w:val="center"/>
          </w:tcPr>
          <w:p w14:paraId="7654EC5D" w14:textId="77777777" w:rsidR="00267118" w:rsidRPr="003F4EBD" w:rsidRDefault="00267118" w:rsidP="00267118">
            <w:pPr>
              <w:jc w:val="both"/>
              <w:rPr>
                <w:iCs/>
                <w:szCs w:val="20"/>
              </w:rPr>
            </w:pPr>
            <w:r w:rsidRPr="003F4EBD">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32FCAE50" w14:textId="77777777" w:rsidR="00267118" w:rsidRPr="003F4EBD" w:rsidRDefault="00267118" w:rsidP="00267118">
            <w:pPr>
              <w:jc w:val="center"/>
              <w:rPr>
                <w:szCs w:val="20"/>
              </w:rPr>
            </w:pPr>
            <w:r w:rsidRPr="003F4EBD">
              <w:rPr>
                <w:szCs w:val="20"/>
              </w:rPr>
              <w:t>9 582,56</w:t>
            </w:r>
          </w:p>
        </w:tc>
      </w:tr>
      <w:tr w:rsidR="00267118" w:rsidRPr="003F4EBD" w14:paraId="142EC311" w14:textId="77777777" w:rsidTr="00267118">
        <w:trPr>
          <w:trHeight w:val="360"/>
          <w:jc w:val="center"/>
        </w:trPr>
        <w:tc>
          <w:tcPr>
            <w:tcW w:w="1068" w:type="dxa"/>
            <w:shd w:val="clear" w:color="auto" w:fill="auto"/>
            <w:vAlign w:val="center"/>
          </w:tcPr>
          <w:p w14:paraId="0680F1E0" w14:textId="77777777" w:rsidR="00267118" w:rsidRPr="003F4EBD" w:rsidRDefault="00267118" w:rsidP="00267118">
            <w:pPr>
              <w:jc w:val="center"/>
              <w:rPr>
                <w:szCs w:val="20"/>
              </w:rPr>
            </w:pPr>
            <w:r w:rsidRPr="003F4EBD">
              <w:rPr>
                <w:szCs w:val="20"/>
              </w:rPr>
              <w:t>2</w:t>
            </w:r>
          </w:p>
        </w:tc>
        <w:tc>
          <w:tcPr>
            <w:tcW w:w="6324" w:type="dxa"/>
            <w:shd w:val="clear" w:color="auto" w:fill="auto"/>
            <w:vAlign w:val="center"/>
            <w:hideMark/>
          </w:tcPr>
          <w:p w14:paraId="1BCBC99C" w14:textId="77777777" w:rsidR="00267118" w:rsidRPr="003F4EBD" w:rsidRDefault="00267118" w:rsidP="00267118">
            <w:pPr>
              <w:jc w:val="both"/>
              <w:rPr>
                <w:szCs w:val="20"/>
              </w:rPr>
            </w:pPr>
            <w:r w:rsidRPr="003F4EBD">
              <w:rPr>
                <w:szCs w:val="20"/>
              </w:rPr>
              <w:t xml:space="preserve">Полезный отпуск </w:t>
            </w:r>
            <w:r w:rsidRPr="003F4EBD">
              <w:rPr>
                <w:iCs/>
                <w:szCs w:val="20"/>
              </w:rPr>
              <w:t>на потребительский рынок</w:t>
            </w:r>
            <w:r w:rsidRPr="003F4EBD">
              <w:rPr>
                <w:szCs w:val="20"/>
              </w:rPr>
              <w:t>,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4023817" w14:textId="77777777" w:rsidR="00267118" w:rsidRPr="003F4EBD" w:rsidRDefault="00267118" w:rsidP="00267118">
            <w:pPr>
              <w:jc w:val="center"/>
              <w:rPr>
                <w:szCs w:val="20"/>
              </w:rPr>
            </w:pPr>
            <w:r w:rsidRPr="003F4EBD">
              <w:rPr>
                <w:szCs w:val="20"/>
              </w:rPr>
              <w:t>5 452,95</w:t>
            </w:r>
          </w:p>
        </w:tc>
      </w:tr>
      <w:tr w:rsidR="00267118" w:rsidRPr="003F4EBD" w14:paraId="5BDF65BF" w14:textId="77777777" w:rsidTr="00267118">
        <w:trPr>
          <w:trHeight w:val="375"/>
          <w:jc w:val="center"/>
        </w:trPr>
        <w:tc>
          <w:tcPr>
            <w:tcW w:w="1068" w:type="dxa"/>
            <w:shd w:val="clear" w:color="auto" w:fill="auto"/>
            <w:vAlign w:val="center"/>
          </w:tcPr>
          <w:p w14:paraId="60FE2EA0" w14:textId="77777777" w:rsidR="00267118" w:rsidRPr="003F4EBD" w:rsidRDefault="00267118" w:rsidP="00267118">
            <w:pPr>
              <w:jc w:val="center"/>
              <w:rPr>
                <w:szCs w:val="20"/>
              </w:rPr>
            </w:pPr>
            <w:r w:rsidRPr="003F4EBD">
              <w:rPr>
                <w:szCs w:val="20"/>
              </w:rPr>
              <w:t>2.1</w:t>
            </w:r>
          </w:p>
        </w:tc>
        <w:tc>
          <w:tcPr>
            <w:tcW w:w="6324" w:type="dxa"/>
            <w:shd w:val="clear" w:color="auto" w:fill="auto"/>
            <w:vAlign w:val="center"/>
            <w:hideMark/>
          </w:tcPr>
          <w:p w14:paraId="124FACF5" w14:textId="77777777" w:rsidR="00267118" w:rsidRPr="003F4EBD" w:rsidRDefault="00267118" w:rsidP="00267118">
            <w:pPr>
              <w:jc w:val="both"/>
              <w:rPr>
                <w:iCs/>
                <w:szCs w:val="20"/>
              </w:rPr>
            </w:pPr>
            <w:r w:rsidRPr="003F4EBD">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15AAFE03" w14:textId="77777777" w:rsidR="00267118" w:rsidRPr="003F4EBD" w:rsidRDefault="00267118" w:rsidP="00267118">
            <w:pPr>
              <w:jc w:val="center"/>
              <w:rPr>
                <w:szCs w:val="20"/>
              </w:rPr>
            </w:pPr>
            <w:r w:rsidRPr="003F4EBD">
              <w:rPr>
                <w:szCs w:val="20"/>
              </w:rPr>
              <w:t>3 110,91</w:t>
            </w:r>
          </w:p>
        </w:tc>
      </w:tr>
      <w:tr w:rsidR="00267118" w:rsidRPr="003F4EBD" w14:paraId="1DDDB980" w14:textId="77777777" w:rsidTr="00267118">
        <w:trPr>
          <w:trHeight w:val="375"/>
          <w:jc w:val="center"/>
        </w:trPr>
        <w:tc>
          <w:tcPr>
            <w:tcW w:w="1068" w:type="dxa"/>
            <w:shd w:val="clear" w:color="auto" w:fill="auto"/>
            <w:vAlign w:val="center"/>
          </w:tcPr>
          <w:p w14:paraId="244F341E" w14:textId="77777777" w:rsidR="00267118" w:rsidRPr="003F4EBD" w:rsidRDefault="00267118" w:rsidP="00267118">
            <w:pPr>
              <w:jc w:val="center"/>
              <w:rPr>
                <w:szCs w:val="20"/>
              </w:rPr>
            </w:pPr>
            <w:r w:rsidRPr="003F4EBD">
              <w:rPr>
                <w:szCs w:val="20"/>
              </w:rPr>
              <w:lastRenderedPageBreak/>
              <w:t>2.2</w:t>
            </w:r>
          </w:p>
        </w:tc>
        <w:tc>
          <w:tcPr>
            <w:tcW w:w="6324" w:type="dxa"/>
            <w:shd w:val="clear" w:color="auto" w:fill="auto"/>
            <w:vAlign w:val="center"/>
            <w:hideMark/>
          </w:tcPr>
          <w:p w14:paraId="0D8F33AD" w14:textId="77777777" w:rsidR="00267118" w:rsidRPr="003F4EBD" w:rsidRDefault="00267118" w:rsidP="00267118">
            <w:pPr>
              <w:jc w:val="both"/>
              <w:rPr>
                <w:iCs/>
                <w:szCs w:val="20"/>
              </w:rPr>
            </w:pPr>
            <w:r w:rsidRPr="003F4EBD">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49BE1FFB" w14:textId="77777777" w:rsidR="00267118" w:rsidRPr="003F4EBD" w:rsidRDefault="00267118" w:rsidP="00267118">
            <w:pPr>
              <w:jc w:val="center"/>
              <w:rPr>
                <w:szCs w:val="20"/>
              </w:rPr>
            </w:pPr>
            <w:r w:rsidRPr="003F4EBD">
              <w:rPr>
                <w:szCs w:val="20"/>
              </w:rPr>
              <w:t>2 342,04</w:t>
            </w:r>
          </w:p>
        </w:tc>
      </w:tr>
      <w:tr w:rsidR="00267118" w:rsidRPr="003F4EBD" w14:paraId="5D8BB403" w14:textId="77777777" w:rsidTr="00267118">
        <w:trPr>
          <w:trHeight w:val="360"/>
          <w:jc w:val="center"/>
        </w:trPr>
        <w:tc>
          <w:tcPr>
            <w:tcW w:w="1068" w:type="dxa"/>
            <w:shd w:val="clear" w:color="auto" w:fill="auto"/>
            <w:vAlign w:val="center"/>
            <w:hideMark/>
          </w:tcPr>
          <w:p w14:paraId="5E222AC1" w14:textId="77777777" w:rsidR="00267118" w:rsidRPr="003F4EBD" w:rsidRDefault="00267118" w:rsidP="00267118">
            <w:pPr>
              <w:jc w:val="center"/>
              <w:rPr>
                <w:szCs w:val="20"/>
              </w:rPr>
            </w:pPr>
            <w:r w:rsidRPr="003F4EBD">
              <w:rPr>
                <w:szCs w:val="20"/>
              </w:rPr>
              <w:t>3</w:t>
            </w:r>
          </w:p>
        </w:tc>
        <w:tc>
          <w:tcPr>
            <w:tcW w:w="6324" w:type="dxa"/>
            <w:shd w:val="clear" w:color="auto" w:fill="auto"/>
            <w:vAlign w:val="center"/>
            <w:hideMark/>
          </w:tcPr>
          <w:p w14:paraId="5FCF2459" w14:textId="77777777" w:rsidR="00267118" w:rsidRPr="003F4EBD" w:rsidRDefault="00267118" w:rsidP="00267118">
            <w:pPr>
              <w:jc w:val="both"/>
              <w:rPr>
                <w:szCs w:val="20"/>
              </w:rPr>
            </w:pPr>
            <w:r w:rsidRPr="003F4EBD">
              <w:rPr>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8B25C4D" w14:textId="77777777" w:rsidR="00267118" w:rsidRPr="003F4EBD" w:rsidRDefault="00267118" w:rsidP="00267118">
            <w:pPr>
              <w:jc w:val="center"/>
              <w:rPr>
                <w:szCs w:val="20"/>
              </w:rPr>
            </w:pPr>
          </w:p>
        </w:tc>
      </w:tr>
      <w:tr w:rsidR="00267118" w:rsidRPr="003F4EBD" w14:paraId="06FD899E" w14:textId="77777777" w:rsidTr="00267118">
        <w:trPr>
          <w:trHeight w:val="375"/>
          <w:jc w:val="center"/>
        </w:trPr>
        <w:tc>
          <w:tcPr>
            <w:tcW w:w="1068" w:type="dxa"/>
            <w:shd w:val="clear" w:color="auto" w:fill="auto"/>
            <w:vAlign w:val="center"/>
            <w:hideMark/>
          </w:tcPr>
          <w:p w14:paraId="5385C037" w14:textId="77777777" w:rsidR="00267118" w:rsidRPr="003F4EBD" w:rsidRDefault="00267118" w:rsidP="00267118">
            <w:pPr>
              <w:jc w:val="center"/>
              <w:rPr>
                <w:szCs w:val="20"/>
              </w:rPr>
            </w:pPr>
            <w:r w:rsidRPr="003F4EBD">
              <w:rPr>
                <w:szCs w:val="20"/>
              </w:rPr>
              <w:t>3.1</w:t>
            </w:r>
          </w:p>
        </w:tc>
        <w:tc>
          <w:tcPr>
            <w:tcW w:w="6324" w:type="dxa"/>
            <w:tcBorders>
              <w:right w:val="single" w:sz="4" w:space="0" w:color="auto"/>
            </w:tcBorders>
            <w:shd w:val="clear" w:color="auto" w:fill="auto"/>
            <w:vAlign w:val="center"/>
            <w:hideMark/>
          </w:tcPr>
          <w:p w14:paraId="4D2BD1C0" w14:textId="77777777" w:rsidR="00267118" w:rsidRPr="003F4EBD" w:rsidRDefault="00267118" w:rsidP="00267118">
            <w:pPr>
              <w:jc w:val="both"/>
              <w:rPr>
                <w:iCs/>
                <w:szCs w:val="20"/>
              </w:rPr>
            </w:pPr>
            <w:r w:rsidRPr="003F4EBD">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51A8F70" w14:textId="77777777" w:rsidR="00267118" w:rsidRPr="003F4EBD" w:rsidRDefault="00267118" w:rsidP="00267118">
            <w:pPr>
              <w:jc w:val="center"/>
              <w:rPr>
                <w:szCs w:val="20"/>
              </w:rPr>
            </w:pPr>
            <w:r w:rsidRPr="003F4EBD">
              <w:rPr>
                <w:szCs w:val="20"/>
              </w:rPr>
              <w:t>3 617,53</w:t>
            </w:r>
          </w:p>
        </w:tc>
      </w:tr>
      <w:tr w:rsidR="00267118" w:rsidRPr="003F4EBD" w14:paraId="5AFEEF3E" w14:textId="77777777" w:rsidTr="00267118">
        <w:trPr>
          <w:trHeight w:val="375"/>
          <w:jc w:val="center"/>
        </w:trPr>
        <w:tc>
          <w:tcPr>
            <w:tcW w:w="1068" w:type="dxa"/>
            <w:shd w:val="clear" w:color="auto" w:fill="auto"/>
            <w:vAlign w:val="center"/>
          </w:tcPr>
          <w:p w14:paraId="47952247" w14:textId="77777777" w:rsidR="00267118" w:rsidRPr="003F4EBD" w:rsidRDefault="00267118" w:rsidP="00267118">
            <w:pPr>
              <w:jc w:val="center"/>
              <w:rPr>
                <w:szCs w:val="20"/>
              </w:rPr>
            </w:pPr>
            <w:r w:rsidRPr="003F4EBD">
              <w:rPr>
                <w:szCs w:val="20"/>
              </w:rPr>
              <w:t>3.1.1.</w:t>
            </w:r>
          </w:p>
        </w:tc>
        <w:tc>
          <w:tcPr>
            <w:tcW w:w="6324" w:type="dxa"/>
            <w:tcBorders>
              <w:right w:val="single" w:sz="4" w:space="0" w:color="auto"/>
            </w:tcBorders>
            <w:shd w:val="clear" w:color="auto" w:fill="auto"/>
            <w:vAlign w:val="center"/>
          </w:tcPr>
          <w:p w14:paraId="3F50DA41" w14:textId="77777777" w:rsidR="00267118" w:rsidRPr="003F4EBD" w:rsidRDefault="00267118" w:rsidP="00267118">
            <w:pPr>
              <w:jc w:val="both"/>
              <w:rPr>
                <w:iCs/>
                <w:szCs w:val="20"/>
              </w:rPr>
            </w:pPr>
            <w:r w:rsidRPr="003F4EBD">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BD1CF00" w14:textId="77777777" w:rsidR="00267118" w:rsidRPr="003F4EBD" w:rsidRDefault="00267118" w:rsidP="00267118">
            <w:pPr>
              <w:jc w:val="center"/>
              <w:rPr>
                <w:szCs w:val="20"/>
              </w:rPr>
            </w:pPr>
            <w:r w:rsidRPr="003F4EBD">
              <w:rPr>
                <w:szCs w:val="20"/>
              </w:rPr>
              <w:t>0,00 %</w:t>
            </w:r>
          </w:p>
        </w:tc>
      </w:tr>
      <w:tr w:rsidR="00267118" w:rsidRPr="003F4EBD" w14:paraId="7CEC07F8" w14:textId="77777777" w:rsidTr="00267118">
        <w:trPr>
          <w:trHeight w:val="375"/>
          <w:jc w:val="center"/>
        </w:trPr>
        <w:tc>
          <w:tcPr>
            <w:tcW w:w="1068" w:type="dxa"/>
            <w:shd w:val="clear" w:color="auto" w:fill="auto"/>
            <w:vAlign w:val="center"/>
            <w:hideMark/>
          </w:tcPr>
          <w:p w14:paraId="012CF8DD" w14:textId="77777777" w:rsidR="00267118" w:rsidRPr="003F4EBD" w:rsidRDefault="00267118" w:rsidP="00267118">
            <w:pPr>
              <w:jc w:val="center"/>
              <w:rPr>
                <w:szCs w:val="20"/>
              </w:rPr>
            </w:pPr>
            <w:r w:rsidRPr="003F4EBD">
              <w:rPr>
                <w:szCs w:val="20"/>
              </w:rPr>
              <w:t>3.2</w:t>
            </w:r>
          </w:p>
        </w:tc>
        <w:tc>
          <w:tcPr>
            <w:tcW w:w="6324" w:type="dxa"/>
            <w:tcBorders>
              <w:right w:val="single" w:sz="4" w:space="0" w:color="auto"/>
            </w:tcBorders>
            <w:shd w:val="clear" w:color="auto" w:fill="auto"/>
            <w:vAlign w:val="center"/>
            <w:hideMark/>
          </w:tcPr>
          <w:p w14:paraId="3553F9DF" w14:textId="77777777" w:rsidR="00267118" w:rsidRPr="003F4EBD" w:rsidRDefault="00267118" w:rsidP="00267118">
            <w:pPr>
              <w:jc w:val="both"/>
              <w:rPr>
                <w:iCs/>
                <w:szCs w:val="20"/>
              </w:rPr>
            </w:pPr>
            <w:r w:rsidRPr="003F4EBD">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1A5B3B5" w14:textId="77777777" w:rsidR="00267118" w:rsidRPr="003F4EBD" w:rsidRDefault="00267118" w:rsidP="00267118">
            <w:pPr>
              <w:jc w:val="center"/>
              <w:rPr>
                <w:szCs w:val="20"/>
              </w:rPr>
            </w:pPr>
            <w:r w:rsidRPr="003F4EBD">
              <w:rPr>
                <w:szCs w:val="20"/>
              </w:rPr>
              <w:t>3 834,58</w:t>
            </w:r>
          </w:p>
        </w:tc>
      </w:tr>
      <w:tr w:rsidR="00267118" w:rsidRPr="003F4EBD" w14:paraId="6D0D62C7" w14:textId="77777777" w:rsidTr="00267118">
        <w:trPr>
          <w:trHeight w:val="375"/>
          <w:jc w:val="center"/>
        </w:trPr>
        <w:tc>
          <w:tcPr>
            <w:tcW w:w="1068" w:type="dxa"/>
            <w:shd w:val="clear" w:color="auto" w:fill="auto"/>
            <w:vAlign w:val="center"/>
            <w:hideMark/>
          </w:tcPr>
          <w:p w14:paraId="05FABC31" w14:textId="77777777" w:rsidR="00267118" w:rsidRPr="003F4EBD" w:rsidRDefault="00267118" w:rsidP="00267118">
            <w:pPr>
              <w:jc w:val="center"/>
              <w:rPr>
                <w:szCs w:val="20"/>
              </w:rPr>
            </w:pPr>
            <w:r w:rsidRPr="003F4EBD">
              <w:rPr>
                <w:szCs w:val="20"/>
              </w:rPr>
              <w:t>3.2.1.</w:t>
            </w:r>
          </w:p>
        </w:tc>
        <w:tc>
          <w:tcPr>
            <w:tcW w:w="6324" w:type="dxa"/>
            <w:shd w:val="clear" w:color="auto" w:fill="auto"/>
            <w:vAlign w:val="center"/>
            <w:hideMark/>
          </w:tcPr>
          <w:p w14:paraId="7F126A74" w14:textId="77777777" w:rsidR="00267118" w:rsidRPr="003F4EBD" w:rsidRDefault="00267118" w:rsidP="00267118">
            <w:pPr>
              <w:jc w:val="both"/>
              <w:rPr>
                <w:iCs/>
                <w:szCs w:val="20"/>
              </w:rPr>
            </w:pPr>
            <w:r w:rsidRPr="003F4EBD">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08AEF5D" w14:textId="77777777" w:rsidR="00267118" w:rsidRPr="003F4EBD" w:rsidRDefault="00267118" w:rsidP="00267118">
            <w:pPr>
              <w:jc w:val="center"/>
              <w:rPr>
                <w:szCs w:val="20"/>
              </w:rPr>
            </w:pPr>
            <w:r w:rsidRPr="003F4EBD">
              <w:rPr>
                <w:szCs w:val="20"/>
              </w:rPr>
              <w:t>6,00 %</w:t>
            </w:r>
          </w:p>
        </w:tc>
      </w:tr>
    </w:tbl>
    <w:p w14:paraId="35935BA3" w14:textId="77777777" w:rsidR="00267118" w:rsidRPr="003F4EBD" w:rsidRDefault="00267118" w:rsidP="00267118">
      <w:pPr>
        <w:ind w:firstLine="567"/>
        <w:jc w:val="both"/>
        <w:rPr>
          <w:b/>
          <w:sz w:val="28"/>
          <w:szCs w:val="28"/>
        </w:rPr>
      </w:pPr>
    </w:p>
    <w:p w14:paraId="712F5E71" w14:textId="77777777" w:rsidR="00267118" w:rsidRPr="003F4EBD" w:rsidRDefault="00267118" w:rsidP="00267118">
      <w:pPr>
        <w:ind w:firstLine="567"/>
        <w:jc w:val="both"/>
        <w:rPr>
          <w:b/>
          <w:bCs/>
          <w:sz w:val="28"/>
          <w:szCs w:val="28"/>
        </w:rPr>
      </w:pPr>
      <w:r w:rsidRPr="003F4EBD">
        <w:rPr>
          <w:b/>
          <w:bCs/>
          <w:sz w:val="28"/>
          <w:szCs w:val="28"/>
        </w:rPr>
        <w:t>Приложения</w:t>
      </w:r>
      <w:r>
        <w:rPr>
          <w:b/>
          <w:bCs/>
          <w:sz w:val="28"/>
          <w:szCs w:val="28"/>
        </w:rPr>
        <w:t>:</w:t>
      </w:r>
    </w:p>
    <w:p w14:paraId="41471A46" w14:textId="77777777" w:rsidR="00267118" w:rsidRPr="003F4EBD" w:rsidRDefault="00267118" w:rsidP="00267118">
      <w:pPr>
        <w:ind w:firstLine="567"/>
        <w:jc w:val="both"/>
        <w:rPr>
          <w:sz w:val="28"/>
          <w:szCs w:val="28"/>
        </w:rPr>
      </w:pPr>
    </w:p>
    <w:p w14:paraId="5FC7C7C5" w14:textId="77777777" w:rsidR="00267118" w:rsidRPr="003F4EBD" w:rsidRDefault="00267118" w:rsidP="00267118">
      <w:pPr>
        <w:ind w:firstLine="567"/>
        <w:jc w:val="both"/>
        <w:rPr>
          <w:sz w:val="28"/>
          <w:szCs w:val="28"/>
        </w:rPr>
      </w:pPr>
      <w:r w:rsidRPr="003F4EBD">
        <w:rPr>
          <w:sz w:val="28"/>
          <w:szCs w:val="28"/>
        </w:rPr>
        <w:t xml:space="preserve">1. Физические показатели </w:t>
      </w:r>
      <w:r w:rsidRPr="003F4EBD">
        <w:rPr>
          <w:rFonts w:eastAsiaTheme="minorHAnsi"/>
          <w:sz w:val="28"/>
          <w:szCs w:val="28"/>
          <w:lang w:eastAsia="en-US"/>
        </w:rPr>
        <w:t>ООО «Коммунальщик»</w:t>
      </w:r>
      <w:r w:rsidRPr="003F4EBD">
        <w:rPr>
          <w:sz w:val="28"/>
          <w:szCs w:val="28"/>
        </w:rPr>
        <w:t xml:space="preserve"> на 2020 год</w:t>
      </w:r>
    </w:p>
    <w:p w14:paraId="0E47B054" w14:textId="77777777" w:rsidR="00267118" w:rsidRPr="003F4EBD" w:rsidRDefault="00267118" w:rsidP="00267118">
      <w:pPr>
        <w:ind w:firstLine="567"/>
        <w:jc w:val="both"/>
        <w:rPr>
          <w:sz w:val="28"/>
          <w:szCs w:val="28"/>
        </w:rPr>
      </w:pPr>
      <w:r w:rsidRPr="003F4EBD">
        <w:rPr>
          <w:sz w:val="28"/>
          <w:szCs w:val="28"/>
        </w:rPr>
        <w:t xml:space="preserve">2. Смета расходов </w:t>
      </w:r>
      <w:r w:rsidRPr="003F4EBD">
        <w:rPr>
          <w:rFonts w:eastAsiaTheme="minorHAnsi"/>
          <w:sz w:val="28"/>
          <w:szCs w:val="28"/>
          <w:lang w:eastAsia="en-US"/>
        </w:rPr>
        <w:t>ООО «Коммунальщик»</w:t>
      </w:r>
      <w:r w:rsidRPr="003F4EBD">
        <w:rPr>
          <w:sz w:val="28"/>
          <w:szCs w:val="28"/>
        </w:rPr>
        <w:t xml:space="preserve"> на 2020 год</w:t>
      </w:r>
    </w:p>
    <w:p w14:paraId="6F443F3C" w14:textId="77777777" w:rsidR="00267118" w:rsidRDefault="00267118" w:rsidP="00267118">
      <w:pPr>
        <w:ind w:firstLine="567"/>
        <w:jc w:val="both"/>
        <w:rPr>
          <w:rFonts w:eastAsiaTheme="minorHAnsi"/>
          <w:sz w:val="28"/>
          <w:szCs w:val="28"/>
          <w:lang w:eastAsia="en-US"/>
        </w:rPr>
      </w:pPr>
      <w:r w:rsidRPr="003F4EBD">
        <w:rPr>
          <w:sz w:val="28"/>
          <w:szCs w:val="28"/>
        </w:rPr>
        <w:t xml:space="preserve">3. Смета расходов по факту 2018 года </w:t>
      </w:r>
      <w:r w:rsidRPr="003F4EBD">
        <w:rPr>
          <w:rFonts w:eastAsiaTheme="minorHAnsi"/>
          <w:sz w:val="28"/>
          <w:szCs w:val="28"/>
          <w:lang w:eastAsia="en-US"/>
        </w:rPr>
        <w:t>ООО «Коммунальщик»</w:t>
      </w:r>
    </w:p>
    <w:p w14:paraId="283ACDE5" w14:textId="77777777" w:rsidR="00267118" w:rsidRDefault="00267118" w:rsidP="00267118">
      <w:pPr>
        <w:ind w:firstLine="567"/>
        <w:jc w:val="both"/>
        <w:rPr>
          <w:sz w:val="28"/>
          <w:szCs w:val="28"/>
        </w:rPr>
        <w:sectPr w:rsidR="00267118" w:rsidSect="00267118">
          <w:headerReference w:type="default" r:id="rId30"/>
          <w:pgSz w:w="11906" w:h="16838"/>
          <w:pgMar w:top="1134" w:right="851" w:bottom="284" w:left="1134" w:header="709" w:footer="709" w:gutter="0"/>
          <w:cols w:space="708"/>
          <w:titlePg/>
          <w:docGrid w:linePitch="360"/>
        </w:sectPr>
      </w:pPr>
    </w:p>
    <w:p w14:paraId="72F98FA6" w14:textId="77777777" w:rsidR="00267118" w:rsidRDefault="00267118" w:rsidP="00267118">
      <w:pPr>
        <w:jc w:val="center"/>
      </w:pPr>
      <w:r w:rsidRPr="00283355">
        <w:rPr>
          <w:noProof/>
        </w:rPr>
        <w:lastRenderedPageBreak/>
        <w:drawing>
          <wp:inline distT="0" distB="0" distL="0" distR="0" wp14:anchorId="24A32DA3" wp14:editId="231A7FB0">
            <wp:extent cx="9791700" cy="5500370"/>
            <wp:effectExtent l="0" t="0" r="0" b="5080"/>
            <wp:docPr id="669" name="Рисунок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791700" cy="5500370"/>
                    </a:xfrm>
                    <a:prstGeom prst="rect">
                      <a:avLst/>
                    </a:prstGeom>
                    <a:noFill/>
                    <a:ln>
                      <a:noFill/>
                    </a:ln>
                  </pic:spPr>
                </pic:pic>
              </a:graphicData>
            </a:graphic>
          </wp:inline>
        </w:drawing>
      </w:r>
      <w:r>
        <w:br w:type="page"/>
      </w:r>
    </w:p>
    <w:p w14:paraId="6B08BBC1" w14:textId="77777777" w:rsidR="00267118" w:rsidRDefault="00267118" w:rsidP="00267118">
      <w:pPr>
        <w:jc w:val="center"/>
        <w:sectPr w:rsidR="00267118" w:rsidSect="00267118">
          <w:pgSz w:w="16838" w:h="11906" w:orient="landscape"/>
          <w:pgMar w:top="1134" w:right="567" w:bottom="851" w:left="851" w:header="709" w:footer="709" w:gutter="0"/>
          <w:cols w:space="708"/>
          <w:titlePg/>
          <w:docGrid w:linePitch="360"/>
        </w:sectPr>
      </w:pPr>
      <w:r w:rsidRPr="00283355">
        <w:rPr>
          <w:noProof/>
        </w:rPr>
        <w:lastRenderedPageBreak/>
        <w:drawing>
          <wp:inline distT="0" distB="0" distL="0" distR="0" wp14:anchorId="4AA142A0" wp14:editId="2785DD1A">
            <wp:extent cx="9791700" cy="6042025"/>
            <wp:effectExtent l="0" t="0" r="0" b="0"/>
            <wp:docPr id="670" name="Рисунок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91700" cy="6042025"/>
                    </a:xfrm>
                    <a:prstGeom prst="rect">
                      <a:avLst/>
                    </a:prstGeom>
                    <a:noFill/>
                    <a:ln>
                      <a:noFill/>
                    </a:ln>
                  </pic:spPr>
                </pic:pic>
              </a:graphicData>
            </a:graphic>
          </wp:inline>
        </w:drawing>
      </w:r>
    </w:p>
    <w:p w14:paraId="4917BD0B" w14:textId="77777777" w:rsidR="00267118" w:rsidRDefault="00267118" w:rsidP="00267118">
      <w:pPr>
        <w:jc w:val="center"/>
      </w:pPr>
      <w:r w:rsidRPr="00283355">
        <w:rPr>
          <w:noProof/>
        </w:rPr>
        <w:lastRenderedPageBreak/>
        <w:drawing>
          <wp:inline distT="0" distB="0" distL="0" distR="0" wp14:anchorId="557FF447" wp14:editId="28CB2CB9">
            <wp:extent cx="6299835" cy="7279005"/>
            <wp:effectExtent l="0" t="0" r="5715" b="0"/>
            <wp:docPr id="671" name="Рисунок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99835" cy="7279005"/>
                    </a:xfrm>
                    <a:prstGeom prst="rect">
                      <a:avLst/>
                    </a:prstGeom>
                    <a:noFill/>
                    <a:ln>
                      <a:noFill/>
                    </a:ln>
                  </pic:spPr>
                </pic:pic>
              </a:graphicData>
            </a:graphic>
          </wp:inline>
        </w:drawing>
      </w:r>
      <w:r>
        <w:br w:type="page"/>
      </w:r>
    </w:p>
    <w:p w14:paraId="2EBC386C" w14:textId="77777777" w:rsidR="00267118" w:rsidRDefault="00267118" w:rsidP="00267118">
      <w:pPr>
        <w:jc w:val="center"/>
      </w:pPr>
      <w:r w:rsidRPr="0080465F">
        <w:rPr>
          <w:noProof/>
        </w:rPr>
        <w:lastRenderedPageBreak/>
        <w:drawing>
          <wp:inline distT="0" distB="0" distL="0" distR="0" wp14:anchorId="157F8263" wp14:editId="57B9C6E3">
            <wp:extent cx="6299835" cy="9286240"/>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99835" cy="9286240"/>
                    </a:xfrm>
                    <a:prstGeom prst="rect">
                      <a:avLst/>
                    </a:prstGeom>
                    <a:noFill/>
                    <a:ln>
                      <a:noFill/>
                    </a:ln>
                  </pic:spPr>
                </pic:pic>
              </a:graphicData>
            </a:graphic>
          </wp:inline>
        </w:drawing>
      </w:r>
    </w:p>
    <w:p w14:paraId="05CD5085" w14:textId="77777777" w:rsidR="00267118" w:rsidRDefault="00267118" w:rsidP="00267118">
      <w:pPr>
        <w:jc w:val="both"/>
        <w:sectPr w:rsidR="00267118" w:rsidSect="00267118">
          <w:pgSz w:w="11906" w:h="16838"/>
          <w:pgMar w:top="567" w:right="851" w:bottom="851" w:left="1134" w:header="709" w:footer="709" w:gutter="0"/>
          <w:cols w:space="708"/>
          <w:titlePg/>
          <w:docGrid w:linePitch="360"/>
        </w:sectPr>
      </w:pPr>
    </w:p>
    <w:p w14:paraId="5BDFD45C" w14:textId="304AEC36" w:rsidR="00267118" w:rsidRPr="00191669" w:rsidRDefault="00267118" w:rsidP="00267118">
      <w:pPr>
        <w:ind w:left="5103" w:right="424"/>
        <w:jc w:val="both"/>
        <w:rPr>
          <w:bCs/>
        </w:rPr>
      </w:pPr>
      <w:r w:rsidRPr="00191669">
        <w:rPr>
          <w:bCs/>
        </w:rPr>
        <w:lastRenderedPageBreak/>
        <w:t xml:space="preserve">Приложение № </w:t>
      </w:r>
      <w:r>
        <w:rPr>
          <w:bCs/>
        </w:rPr>
        <w:t>6</w:t>
      </w:r>
      <w:r w:rsidR="00D908F7">
        <w:rPr>
          <w:bCs/>
        </w:rPr>
        <w:t>4</w:t>
      </w:r>
      <w:r>
        <w:rPr>
          <w:bCs/>
        </w:rPr>
        <w:t xml:space="preserve"> </w:t>
      </w:r>
      <w:r w:rsidRPr="00191669">
        <w:rPr>
          <w:bCs/>
        </w:rPr>
        <w:t>к протоколу № 94</w:t>
      </w:r>
    </w:p>
    <w:p w14:paraId="34E2BE7D" w14:textId="77777777" w:rsidR="00267118" w:rsidRPr="00191669" w:rsidRDefault="00267118" w:rsidP="00267118">
      <w:pPr>
        <w:ind w:left="5103" w:right="424"/>
        <w:jc w:val="both"/>
        <w:rPr>
          <w:bCs/>
        </w:rPr>
      </w:pPr>
      <w:r w:rsidRPr="00191669">
        <w:rPr>
          <w:bCs/>
        </w:rPr>
        <w:t>заседания Правления региональной энергетической комиссии</w:t>
      </w:r>
    </w:p>
    <w:p w14:paraId="79B29EEB" w14:textId="77777777" w:rsidR="00267118" w:rsidRDefault="00267118" w:rsidP="00267118">
      <w:pPr>
        <w:ind w:left="5103" w:right="424"/>
        <w:jc w:val="both"/>
        <w:rPr>
          <w:bCs/>
        </w:rPr>
      </w:pPr>
      <w:r w:rsidRPr="00191669">
        <w:rPr>
          <w:bCs/>
        </w:rPr>
        <w:t>Кемеровской области от 17.12.201</w:t>
      </w:r>
      <w:r>
        <w:rPr>
          <w:bCs/>
        </w:rPr>
        <w:t>9</w:t>
      </w:r>
    </w:p>
    <w:p w14:paraId="6DBBD0B4" w14:textId="77777777" w:rsidR="00267118" w:rsidRDefault="00267118" w:rsidP="00267118">
      <w:pPr>
        <w:ind w:right="140"/>
        <w:rPr>
          <w:b/>
          <w:bCs/>
          <w:color w:val="000000"/>
          <w:kern w:val="32"/>
          <w:sz w:val="28"/>
          <w:szCs w:val="28"/>
          <w:lang w:eastAsia="en-US"/>
        </w:rPr>
      </w:pPr>
    </w:p>
    <w:p w14:paraId="59428CBD" w14:textId="77777777" w:rsidR="00267118" w:rsidRPr="00283355" w:rsidRDefault="00267118" w:rsidP="00267118">
      <w:pPr>
        <w:ind w:right="140"/>
        <w:jc w:val="center"/>
        <w:rPr>
          <w:b/>
          <w:bCs/>
          <w:color w:val="000000"/>
          <w:kern w:val="32"/>
          <w:sz w:val="28"/>
          <w:szCs w:val="28"/>
          <w:lang w:eastAsia="en-US"/>
        </w:rPr>
      </w:pPr>
      <w:r w:rsidRPr="00283355">
        <w:rPr>
          <w:b/>
          <w:bCs/>
          <w:color w:val="000000"/>
          <w:kern w:val="32"/>
          <w:sz w:val="28"/>
          <w:szCs w:val="28"/>
          <w:lang w:eastAsia="en-US"/>
        </w:rPr>
        <w:t>Долгосрочные параметры регулирования ООО «Коммунальщик»</w:t>
      </w:r>
    </w:p>
    <w:p w14:paraId="691E1888" w14:textId="77777777" w:rsidR="00267118" w:rsidRPr="00283355" w:rsidRDefault="00267118" w:rsidP="00267118">
      <w:pPr>
        <w:ind w:right="140"/>
        <w:jc w:val="center"/>
        <w:rPr>
          <w:b/>
          <w:bCs/>
          <w:color w:val="000000"/>
          <w:kern w:val="32"/>
          <w:sz w:val="28"/>
          <w:szCs w:val="28"/>
          <w:lang w:eastAsia="en-US"/>
        </w:rPr>
      </w:pPr>
      <w:r w:rsidRPr="00283355">
        <w:rPr>
          <w:b/>
          <w:bCs/>
          <w:color w:val="000000"/>
          <w:kern w:val="32"/>
          <w:sz w:val="28"/>
          <w:szCs w:val="28"/>
          <w:lang w:eastAsia="en-US"/>
        </w:rPr>
        <w:t>для формирования долгосрочных тарифов на тепловую энергию, реализуемую на потребительском рынке Ленинск-Кузнецкого муниципального округа, на период с 02.09.2016 по 31.12.2025</w:t>
      </w:r>
    </w:p>
    <w:p w14:paraId="42A00C7F" w14:textId="77777777" w:rsidR="00267118" w:rsidRPr="00283355" w:rsidRDefault="00267118" w:rsidP="00267118">
      <w:pPr>
        <w:ind w:left="709" w:right="-1"/>
        <w:jc w:val="center"/>
        <w:rPr>
          <w:b/>
          <w:bCs/>
          <w:color w:val="000000"/>
          <w:kern w:val="32"/>
          <w:sz w:val="28"/>
          <w:szCs w:val="28"/>
          <w:lang w:eastAsia="en-US"/>
        </w:rPr>
      </w:pPr>
    </w:p>
    <w:p w14:paraId="110C3DFB" w14:textId="77777777" w:rsidR="00267118" w:rsidRPr="00283355" w:rsidRDefault="00267118" w:rsidP="00267118">
      <w:pPr>
        <w:ind w:left="709" w:right="-1"/>
        <w:jc w:val="center"/>
        <w:rPr>
          <w:b/>
          <w:bCs/>
          <w:color w:val="000000"/>
          <w:kern w:val="32"/>
          <w:sz w:val="28"/>
          <w:szCs w:val="28"/>
          <w:lang w:eastAsia="en-US"/>
        </w:rPr>
      </w:pPr>
    </w:p>
    <w:tbl>
      <w:tblPr>
        <w:tblW w:w="9645" w:type="dxa"/>
        <w:jc w:val="center"/>
        <w:tblLayout w:type="fixed"/>
        <w:tblLook w:val="04A0" w:firstRow="1" w:lastRow="0" w:firstColumn="1" w:lastColumn="0" w:noHBand="0" w:noVBand="1"/>
      </w:tblPr>
      <w:tblGrid>
        <w:gridCol w:w="1843"/>
        <w:gridCol w:w="566"/>
        <w:gridCol w:w="993"/>
        <w:gridCol w:w="994"/>
        <w:gridCol w:w="851"/>
        <w:gridCol w:w="1135"/>
        <w:gridCol w:w="1135"/>
        <w:gridCol w:w="1135"/>
        <w:gridCol w:w="993"/>
      </w:tblGrid>
      <w:tr w:rsidR="00267118" w:rsidRPr="00283355" w14:paraId="44DE8432" w14:textId="77777777" w:rsidTr="00267118">
        <w:trPr>
          <w:trHeight w:val="2985"/>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1DB2717F" w14:textId="77777777" w:rsidR="00267118" w:rsidRPr="00283355" w:rsidRDefault="00267118" w:rsidP="00267118">
            <w:pPr>
              <w:jc w:val="center"/>
              <w:rPr>
                <w:color w:val="000000"/>
                <w:sz w:val="20"/>
                <w:szCs w:val="20"/>
              </w:rPr>
            </w:pPr>
            <w:r w:rsidRPr="00283355">
              <w:rPr>
                <w:color w:val="000000"/>
                <w:sz w:val="20"/>
                <w:szCs w:val="20"/>
                <w:lang w:eastAsia="en-US"/>
              </w:rPr>
              <w:t>Наименование регулируемой организации</w:t>
            </w:r>
          </w:p>
        </w:tc>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61B8C829" w14:textId="77777777" w:rsidR="00267118" w:rsidRPr="00283355" w:rsidRDefault="00267118" w:rsidP="00267118">
            <w:pPr>
              <w:ind w:left="-138" w:right="-130"/>
              <w:jc w:val="center"/>
              <w:rPr>
                <w:color w:val="000000"/>
                <w:sz w:val="20"/>
                <w:szCs w:val="20"/>
                <w:lang w:eastAsia="en-US"/>
              </w:rPr>
            </w:pPr>
            <w:r w:rsidRPr="00283355">
              <w:rPr>
                <w:color w:val="000000"/>
                <w:sz w:val="20"/>
                <w:szCs w:val="20"/>
                <w:lang w:eastAsia="en-US"/>
              </w:rPr>
              <w:t>Год</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E3C17D" w14:textId="77777777" w:rsidR="00267118" w:rsidRPr="00283355" w:rsidRDefault="00267118" w:rsidP="00267118">
            <w:pPr>
              <w:ind w:left="-86" w:right="-108"/>
              <w:jc w:val="center"/>
              <w:rPr>
                <w:sz w:val="20"/>
                <w:szCs w:val="20"/>
                <w:lang w:eastAsia="en-US"/>
              </w:rPr>
            </w:pPr>
            <w:r w:rsidRPr="00283355">
              <w:rPr>
                <w:sz w:val="20"/>
                <w:szCs w:val="20"/>
                <w:lang w:eastAsia="en-US"/>
              </w:rPr>
              <w:t>Базовый</w:t>
            </w:r>
          </w:p>
          <w:p w14:paraId="24827DCD" w14:textId="77777777" w:rsidR="00267118" w:rsidRPr="00283355" w:rsidRDefault="00267118" w:rsidP="00267118">
            <w:pPr>
              <w:ind w:left="-86" w:right="-108"/>
              <w:jc w:val="center"/>
              <w:rPr>
                <w:sz w:val="20"/>
                <w:szCs w:val="20"/>
                <w:lang w:eastAsia="en-US"/>
              </w:rPr>
            </w:pPr>
            <w:r w:rsidRPr="00283355">
              <w:rPr>
                <w:sz w:val="20"/>
                <w:szCs w:val="20"/>
                <w:lang w:eastAsia="en-US"/>
              </w:rPr>
              <w:t xml:space="preserve">уровень </w:t>
            </w:r>
            <w:proofErr w:type="spellStart"/>
            <w:r w:rsidRPr="00283355">
              <w:rPr>
                <w:sz w:val="20"/>
                <w:szCs w:val="20"/>
                <w:lang w:eastAsia="en-US"/>
              </w:rPr>
              <w:t>операци</w:t>
            </w:r>
            <w:proofErr w:type="spellEnd"/>
            <w:r w:rsidRPr="00283355">
              <w:rPr>
                <w:sz w:val="20"/>
                <w:szCs w:val="20"/>
                <w:lang w:eastAsia="en-US"/>
              </w:rPr>
              <w:t>-</w:t>
            </w:r>
          </w:p>
          <w:p w14:paraId="3D20ED73" w14:textId="77777777" w:rsidR="00267118" w:rsidRPr="00283355" w:rsidRDefault="00267118" w:rsidP="00267118">
            <w:pPr>
              <w:ind w:left="-86" w:right="-108"/>
              <w:jc w:val="center"/>
              <w:rPr>
                <w:sz w:val="20"/>
                <w:szCs w:val="20"/>
                <w:lang w:eastAsia="en-US"/>
              </w:rPr>
            </w:pPr>
            <w:proofErr w:type="spellStart"/>
            <w:r w:rsidRPr="00283355">
              <w:rPr>
                <w:sz w:val="20"/>
                <w:szCs w:val="20"/>
                <w:lang w:eastAsia="en-US"/>
              </w:rPr>
              <w:t>онных</w:t>
            </w:r>
            <w:proofErr w:type="spellEnd"/>
            <w:r w:rsidRPr="00283355">
              <w:rPr>
                <w:sz w:val="20"/>
                <w:szCs w:val="20"/>
                <w:lang w:eastAsia="en-US"/>
              </w:rPr>
              <w:t xml:space="preserve"> расходов</w:t>
            </w:r>
          </w:p>
        </w:tc>
        <w:tc>
          <w:tcPr>
            <w:tcW w:w="994" w:type="dxa"/>
            <w:tcBorders>
              <w:top w:val="single" w:sz="4" w:space="0" w:color="auto"/>
              <w:left w:val="single" w:sz="4" w:space="0" w:color="auto"/>
              <w:bottom w:val="single" w:sz="4" w:space="0" w:color="auto"/>
              <w:right w:val="single" w:sz="4" w:space="0" w:color="auto"/>
            </w:tcBorders>
            <w:vAlign w:val="center"/>
            <w:hideMark/>
          </w:tcPr>
          <w:p w14:paraId="334235A9" w14:textId="77777777" w:rsidR="00267118" w:rsidRPr="00283355" w:rsidRDefault="00267118" w:rsidP="00267118">
            <w:pPr>
              <w:ind w:left="-108" w:right="-114"/>
              <w:jc w:val="center"/>
              <w:rPr>
                <w:sz w:val="20"/>
                <w:szCs w:val="20"/>
                <w:lang w:eastAsia="en-US"/>
              </w:rPr>
            </w:pPr>
            <w:r w:rsidRPr="00283355">
              <w:rPr>
                <w:sz w:val="20"/>
                <w:szCs w:val="20"/>
                <w:lang w:eastAsia="en-US"/>
              </w:rPr>
              <w:t xml:space="preserve">Индекс </w:t>
            </w:r>
            <w:proofErr w:type="spellStart"/>
            <w:proofErr w:type="gramStart"/>
            <w:r w:rsidRPr="00283355">
              <w:rPr>
                <w:sz w:val="20"/>
                <w:szCs w:val="20"/>
                <w:lang w:eastAsia="en-US"/>
              </w:rPr>
              <w:t>эффек-тивности</w:t>
            </w:r>
            <w:proofErr w:type="spellEnd"/>
            <w:proofErr w:type="gramEnd"/>
            <w:r w:rsidRPr="00283355">
              <w:rPr>
                <w:sz w:val="20"/>
                <w:szCs w:val="20"/>
                <w:lang w:eastAsia="en-US"/>
              </w:rPr>
              <w:t xml:space="preserve"> </w:t>
            </w:r>
            <w:proofErr w:type="spellStart"/>
            <w:r w:rsidRPr="00283355">
              <w:rPr>
                <w:sz w:val="20"/>
                <w:szCs w:val="20"/>
                <w:lang w:eastAsia="en-US"/>
              </w:rPr>
              <w:t>операци-онных</w:t>
            </w:r>
            <w:proofErr w:type="spellEnd"/>
            <w:r w:rsidRPr="00283355">
              <w:rPr>
                <w:sz w:val="20"/>
                <w:szCs w:val="20"/>
                <w:lang w:eastAsia="en-US"/>
              </w:rPr>
              <w:t xml:space="preserve"> расходов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1168EB" w14:textId="77777777" w:rsidR="00267118" w:rsidRPr="00283355" w:rsidRDefault="00267118" w:rsidP="00267118">
            <w:pPr>
              <w:ind w:left="-102" w:right="-114"/>
              <w:jc w:val="center"/>
              <w:rPr>
                <w:sz w:val="20"/>
                <w:szCs w:val="20"/>
                <w:lang w:eastAsia="en-US"/>
              </w:rPr>
            </w:pPr>
            <w:proofErr w:type="gramStart"/>
            <w:r w:rsidRPr="00283355">
              <w:rPr>
                <w:sz w:val="20"/>
                <w:szCs w:val="20"/>
                <w:lang w:eastAsia="en-US"/>
              </w:rPr>
              <w:t>Норма-</w:t>
            </w:r>
            <w:proofErr w:type="spellStart"/>
            <w:r w:rsidRPr="00283355">
              <w:rPr>
                <w:sz w:val="20"/>
                <w:szCs w:val="20"/>
                <w:lang w:eastAsia="en-US"/>
              </w:rPr>
              <w:t>тивный</w:t>
            </w:r>
            <w:proofErr w:type="spellEnd"/>
            <w:proofErr w:type="gramEnd"/>
            <w:r w:rsidRPr="00283355">
              <w:rPr>
                <w:sz w:val="20"/>
                <w:szCs w:val="20"/>
                <w:lang w:eastAsia="en-US"/>
              </w:rPr>
              <w:t xml:space="preserve"> уровень прибыли</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4CF2AEA6" w14:textId="77777777" w:rsidR="00267118" w:rsidRPr="00283355" w:rsidRDefault="00267118" w:rsidP="00267118">
            <w:pPr>
              <w:ind w:left="-102" w:right="-115"/>
              <w:jc w:val="center"/>
              <w:rPr>
                <w:sz w:val="20"/>
                <w:szCs w:val="20"/>
                <w:lang w:eastAsia="en-US"/>
              </w:rPr>
            </w:pPr>
            <w:r w:rsidRPr="00283355">
              <w:rPr>
                <w:sz w:val="20"/>
                <w:szCs w:val="20"/>
                <w:lang w:eastAsia="en-US"/>
              </w:rPr>
              <w:t xml:space="preserve">Уровень надежности </w:t>
            </w:r>
            <w:proofErr w:type="gramStart"/>
            <w:r w:rsidRPr="00283355">
              <w:rPr>
                <w:sz w:val="20"/>
                <w:szCs w:val="20"/>
                <w:lang w:eastAsia="en-US"/>
              </w:rPr>
              <w:t>тепло-снабжения</w:t>
            </w:r>
            <w:proofErr w:type="gramEnd"/>
            <w:r w:rsidRPr="00283355">
              <w:rPr>
                <w:color w:val="000000"/>
                <w:sz w:val="20"/>
                <w:szCs w:val="20"/>
                <w:lang w:eastAsia="en-US"/>
              </w:rPr>
              <w:t> </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152307C0" w14:textId="77777777" w:rsidR="00267118" w:rsidRPr="00283355" w:rsidRDefault="00267118" w:rsidP="00267118">
            <w:pPr>
              <w:ind w:left="-101" w:right="-108"/>
              <w:jc w:val="center"/>
              <w:rPr>
                <w:sz w:val="20"/>
                <w:szCs w:val="20"/>
                <w:lang w:eastAsia="en-US"/>
              </w:rPr>
            </w:pPr>
            <w:r w:rsidRPr="00283355">
              <w:rPr>
                <w:sz w:val="20"/>
                <w:szCs w:val="20"/>
                <w:lang w:eastAsia="en-US"/>
              </w:rPr>
              <w:t xml:space="preserve">Показатели </w:t>
            </w:r>
            <w:proofErr w:type="gramStart"/>
            <w:r w:rsidRPr="00283355">
              <w:rPr>
                <w:sz w:val="20"/>
                <w:szCs w:val="20"/>
                <w:lang w:eastAsia="en-US"/>
              </w:rPr>
              <w:t>энерго-сбережения</w:t>
            </w:r>
            <w:proofErr w:type="gramEnd"/>
            <w:r w:rsidRPr="00283355">
              <w:rPr>
                <w:sz w:val="20"/>
                <w:szCs w:val="20"/>
                <w:lang w:eastAsia="en-US"/>
              </w:rPr>
              <w:t xml:space="preserve"> и </w:t>
            </w:r>
            <w:proofErr w:type="spellStart"/>
            <w:r w:rsidRPr="00283355">
              <w:rPr>
                <w:sz w:val="20"/>
                <w:szCs w:val="20"/>
                <w:lang w:eastAsia="en-US"/>
              </w:rPr>
              <w:t>энергети</w:t>
            </w:r>
            <w:proofErr w:type="spellEnd"/>
            <w:r w:rsidRPr="00283355">
              <w:rPr>
                <w:sz w:val="20"/>
                <w:szCs w:val="20"/>
                <w:lang w:eastAsia="en-US"/>
              </w:rPr>
              <w:t xml:space="preserve">-ческой </w:t>
            </w:r>
            <w:proofErr w:type="spellStart"/>
            <w:r w:rsidRPr="00283355">
              <w:rPr>
                <w:sz w:val="20"/>
                <w:szCs w:val="20"/>
                <w:lang w:eastAsia="en-US"/>
              </w:rPr>
              <w:t>эффектив-ности</w:t>
            </w:r>
            <w:proofErr w:type="spellEnd"/>
            <w:r w:rsidRPr="00283355">
              <w:rPr>
                <w:color w:val="000000"/>
                <w:sz w:val="20"/>
                <w:szCs w:val="20"/>
                <w:lang w:eastAsia="en-US"/>
              </w:rPr>
              <w:t> </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7BED045F" w14:textId="77777777" w:rsidR="00267118" w:rsidRPr="00283355" w:rsidRDefault="00267118" w:rsidP="00267118">
            <w:pPr>
              <w:ind w:left="-78" w:right="-108"/>
              <w:jc w:val="center"/>
              <w:rPr>
                <w:sz w:val="20"/>
                <w:szCs w:val="20"/>
                <w:lang w:eastAsia="en-US"/>
              </w:rPr>
            </w:pPr>
            <w:r w:rsidRPr="00283355">
              <w:rPr>
                <w:sz w:val="20"/>
                <w:szCs w:val="20"/>
                <w:lang w:eastAsia="en-US"/>
              </w:rPr>
              <w:t xml:space="preserve">Реализация программ в области </w:t>
            </w:r>
            <w:proofErr w:type="spellStart"/>
            <w:proofErr w:type="gramStart"/>
            <w:r w:rsidRPr="00283355">
              <w:rPr>
                <w:sz w:val="20"/>
                <w:szCs w:val="20"/>
                <w:lang w:eastAsia="en-US"/>
              </w:rPr>
              <w:t>энергосбе-режения</w:t>
            </w:r>
            <w:proofErr w:type="spellEnd"/>
            <w:proofErr w:type="gramEnd"/>
            <w:r w:rsidRPr="00283355">
              <w:rPr>
                <w:sz w:val="20"/>
                <w:szCs w:val="20"/>
                <w:lang w:eastAsia="en-US"/>
              </w:rPr>
              <w:t xml:space="preserve"> и повышения </w:t>
            </w:r>
            <w:proofErr w:type="spellStart"/>
            <w:r w:rsidRPr="00283355">
              <w:rPr>
                <w:sz w:val="20"/>
                <w:szCs w:val="20"/>
                <w:lang w:eastAsia="en-US"/>
              </w:rPr>
              <w:t>энергети</w:t>
            </w:r>
            <w:proofErr w:type="spellEnd"/>
            <w:r w:rsidRPr="00283355">
              <w:rPr>
                <w:sz w:val="20"/>
                <w:szCs w:val="20"/>
                <w:lang w:eastAsia="en-US"/>
              </w:rPr>
              <w:t xml:space="preserve">-ческой </w:t>
            </w:r>
            <w:proofErr w:type="spellStart"/>
            <w:r w:rsidRPr="00283355">
              <w:rPr>
                <w:sz w:val="20"/>
                <w:szCs w:val="20"/>
                <w:lang w:eastAsia="en-US"/>
              </w:rPr>
              <w:t>эффектив-ности</w:t>
            </w:r>
            <w:proofErr w:type="spellEnd"/>
            <w:r w:rsidRPr="00283355">
              <w:rPr>
                <w:color w:val="000000"/>
                <w:sz w:val="20"/>
                <w:szCs w:val="20"/>
                <w:lang w:eastAsia="en-US"/>
              </w:rPr>
              <w:t> </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4ECDB67C" w14:textId="77777777" w:rsidR="00267118" w:rsidRPr="00283355" w:rsidRDefault="00267118" w:rsidP="00267118">
            <w:pPr>
              <w:ind w:left="-108" w:right="-108"/>
              <w:jc w:val="center"/>
              <w:rPr>
                <w:sz w:val="20"/>
                <w:szCs w:val="20"/>
                <w:lang w:eastAsia="en-US"/>
              </w:rPr>
            </w:pPr>
            <w:r w:rsidRPr="00283355">
              <w:rPr>
                <w:sz w:val="20"/>
                <w:szCs w:val="20"/>
                <w:lang w:eastAsia="en-US"/>
              </w:rPr>
              <w:t xml:space="preserve">Динамика изменения расходов на </w:t>
            </w:r>
            <w:proofErr w:type="spellStart"/>
            <w:proofErr w:type="gramStart"/>
            <w:r w:rsidRPr="00283355">
              <w:rPr>
                <w:sz w:val="20"/>
                <w:szCs w:val="20"/>
                <w:lang w:eastAsia="en-US"/>
              </w:rPr>
              <w:t>топли</w:t>
            </w:r>
            <w:proofErr w:type="spellEnd"/>
            <w:r w:rsidRPr="00283355">
              <w:rPr>
                <w:sz w:val="20"/>
                <w:szCs w:val="20"/>
                <w:lang w:eastAsia="en-US"/>
              </w:rPr>
              <w:t>-во</w:t>
            </w:r>
            <w:proofErr w:type="gramEnd"/>
            <w:r w:rsidRPr="00283355">
              <w:rPr>
                <w:color w:val="000000"/>
                <w:sz w:val="20"/>
                <w:szCs w:val="20"/>
                <w:lang w:eastAsia="en-US"/>
              </w:rPr>
              <w:t> </w:t>
            </w:r>
          </w:p>
        </w:tc>
      </w:tr>
      <w:tr w:rsidR="00267118" w:rsidRPr="00283355" w14:paraId="042D182E" w14:textId="77777777" w:rsidTr="00267118">
        <w:trPr>
          <w:trHeight w:val="40"/>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7824124" w14:textId="77777777" w:rsidR="00267118" w:rsidRPr="00283355" w:rsidRDefault="00267118" w:rsidP="00267118">
            <w:pPr>
              <w:rPr>
                <w:color w:val="000000"/>
                <w:sz w:val="20"/>
                <w:szCs w:val="20"/>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4B09C6C9" w14:textId="77777777" w:rsidR="00267118" w:rsidRPr="00283355" w:rsidRDefault="00267118" w:rsidP="00267118">
            <w:pPr>
              <w:rPr>
                <w:color w:val="000000"/>
                <w:sz w:val="20"/>
                <w:szCs w:val="20"/>
                <w:lang w:eastAsia="en-US"/>
              </w:rPr>
            </w:pPr>
          </w:p>
        </w:tc>
        <w:tc>
          <w:tcPr>
            <w:tcW w:w="993" w:type="dxa"/>
            <w:tcBorders>
              <w:top w:val="nil"/>
              <w:left w:val="single" w:sz="4" w:space="0" w:color="auto"/>
              <w:bottom w:val="single" w:sz="4" w:space="0" w:color="auto"/>
              <w:right w:val="single" w:sz="4" w:space="0" w:color="auto"/>
            </w:tcBorders>
            <w:vAlign w:val="center"/>
            <w:hideMark/>
          </w:tcPr>
          <w:p w14:paraId="511BFC83" w14:textId="77777777" w:rsidR="00267118" w:rsidRPr="00283355" w:rsidRDefault="00267118" w:rsidP="00267118">
            <w:pPr>
              <w:ind w:left="-86" w:right="-108"/>
              <w:jc w:val="center"/>
              <w:rPr>
                <w:color w:val="000000"/>
                <w:sz w:val="20"/>
                <w:szCs w:val="20"/>
                <w:lang w:eastAsia="en-US"/>
              </w:rPr>
            </w:pPr>
            <w:r w:rsidRPr="00283355">
              <w:rPr>
                <w:color w:val="000000"/>
                <w:sz w:val="20"/>
                <w:szCs w:val="20"/>
                <w:lang w:eastAsia="en-US"/>
              </w:rPr>
              <w:t>тыс. руб.</w:t>
            </w:r>
          </w:p>
        </w:tc>
        <w:tc>
          <w:tcPr>
            <w:tcW w:w="994" w:type="dxa"/>
            <w:tcBorders>
              <w:top w:val="nil"/>
              <w:left w:val="single" w:sz="4" w:space="0" w:color="auto"/>
              <w:bottom w:val="single" w:sz="4" w:space="0" w:color="auto"/>
              <w:right w:val="single" w:sz="4" w:space="0" w:color="auto"/>
            </w:tcBorders>
            <w:vAlign w:val="center"/>
            <w:hideMark/>
          </w:tcPr>
          <w:p w14:paraId="39B31238" w14:textId="77777777" w:rsidR="00267118" w:rsidRPr="00283355" w:rsidRDefault="00267118" w:rsidP="00267118">
            <w:pPr>
              <w:ind w:left="-108" w:right="-114"/>
              <w:jc w:val="center"/>
              <w:rPr>
                <w:color w:val="000000"/>
                <w:sz w:val="20"/>
                <w:szCs w:val="20"/>
                <w:lang w:eastAsia="en-US"/>
              </w:rPr>
            </w:pPr>
            <w:r w:rsidRPr="00283355">
              <w:rPr>
                <w:color w:val="000000"/>
                <w:sz w:val="20"/>
                <w:szCs w:val="20"/>
                <w:lang w:eastAsia="en-US"/>
              </w:rPr>
              <w:t>%</w:t>
            </w:r>
          </w:p>
        </w:tc>
        <w:tc>
          <w:tcPr>
            <w:tcW w:w="851" w:type="dxa"/>
            <w:tcBorders>
              <w:top w:val="nil"/>
              <w:left w:val="single" w:sz="4" w:space="0" w:color="auto"/>
              <w:bottom w:val="single" w:sz="4" w:space="0" w:color="auto"/>
              <w:right w:val="single" w:sz="4" w:space="0" w:color="auto"/>
            </w:tcBorders>
            <w:vAlign w:val="center"/>
            <w:hideMark/>
          </w:tcPr>
          <w:p w14:paraId="25CEC603" w14:textId="77777777" w:rsidR="00267118" w:rsidRPr="00283355" w:rsidRDefault="00267118" w:rsidP="00267118">
            <w:pPr>
              <w:ind w:left="-102" w:right="-114"/>
              <w:jc w:val="center"/>
              <w:rPr>
                <w:color w:val="000000"/>
                <w:sz w:val="20"/>
                <w:szCs w:val="20"/>
                <w:lang w:eastAsia="en-US"/>
              </w:rPr>
            </w:pPr>
            <w:r w:rsidRPr="00283355">
              <w:rPr>
                <w:color w:val="000000"/>
                <w:sz w:val="20"/>
                <w:szCs w:val="20"/>
                <w:lang w:eastAsia="en-US"/>
              </w:rPr>
              <w:t>%</w:t>
            </w: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88F2880" w14:textId="77777777" w:rsidR="00267118" w:rsidRPr="00283355" w:rsidRDefault="00267118" w:rsidP="00267118">
            <w:pPr>
              <w:rPr>
                <w:sz w:val="20"/>
                <w:szCs w:val="20"/>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7116DF2" w14:textId="77777777" w:rsidR="00267118" w:rsidRPr="00283355" w:rsidRDefault="00267118" w:rsidP="00267118">
            <w:pPr>
              <w:rPr>
                <w:sz w:val="20"/>
                <w:szCs w:val="20"/>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2B3C6A3" w14:textId="77777777" w:rsidR="00267118" w:rsidRPr="00283355" w:rsidRDefault="00267118" w:rsidP="00267118">
            <w:pPr>
              <w:rPr>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5D84071" w14:textId="77777777" w:rsidR="00267118" w:rsidRPr="00283355" w:rsidRDefault="00267118" w:rsidP="00267118">
            <w:pPr>
              <w:rPr>
                <w:sz w:val="20"/>
                <w:szCs w:val="20"/>
                <w:lang w:eastAsia="en-US"/>
              </w:rPr>
            </w:pPr>
          </w:p>
        </w:tc>
      </w:tr>
      <w:tr w:rsidR="00267118" w:rsidRPr="00283355" w14:paraId="7D4BB68F" w14:textId="77777777" w:rsidTr="00267118">
        <w:trPr>
          <w:trHeight w:val="177"/>
          <w:jc w:val="center"/>
        </w:trPr>
        <w:tc>
          <w:tcPr>
            <w:tcW w:w="1843" w:type="dxa"/>
            <w:tcBorders>
              <w:top w:val="single" w:sz="4" w:space="0" w:color="auto"/>
              <w:left w:val="single" w:sz="4" w:space="0" w:color="auto"/>
              <w:bottom w:val="nil"/>
              <w:right w:val="single" w:sz="4" w:space="0" w:color="auto"/>
            </w:tcBorders>
            <w:vAlign w:val="center"/>
            <w:hideMark/>
          </w:tcPr>
          <w:p w14:paraId="51054A31" w14:textId="77777777" w:rsidR="00267118" w:rsidRPr="00283355" w:rsidRDefault="00267118" w:rsidP="00267118">
            <w:pPr>
              <w:jc w:val="center"/>
              <w:rPr>
                <w:color w:val="000000"/>
                <w:sz w:val="20"/>
                <w:szCs w:val="20"/>
                <w:lang w:eastAsia="en-US"/>
              </w:rPr>
            </w:pPr>
            <w:r w:rsidRPr="00283355">
              <w:rPr>
                <w:color w:val="000000"/>
                <w:sz w:val="20"/>
                <w:szCs w:val="20"/>
                <w:lang w:eastAsia="en-US"/>
              </w:rPr>
              <w:t>1</w:t>
            </w:r>
          </w:p>
        </w:tc>
        <w:tc>
          <w:tcPr>
            <w:tcW w:w="566" w:type="dxa"/>
            <w:tcBorders>
              <w:top w:val="single" w:sz="4" w:space="0" w:color="auto"/>
              <w:left w:val="single" w:sz="4" w:space="0" w:color="auto"/>
              <w:bottom w:val="single" w:sz="4" w:space="0" w:color="auto"/>
              <w:right w:val="single" w:sz="4" w:space="0" w:color="auto"/>
            </w:tcBorders>
            <w:vAlign w:val="center"/>
            <w:hideMark/>
          </w:tcPr>
          <w:p w14:paraId="52FC1D74" w14:textId="77777777" w:rsidR="00267118" w:rsidRPr="00283355" w:rsidRDefault="00267118" w:rsidP="00267118">
            <w:pPr>
              <w:ind w:left="-138" w:right="-130"/>
              <w:jc w:val="center"/>
              <w:rPr>
                <w:color w:val="000000"/>
                <w:sz w:val="20"/>
                <w:szCs w:val="20"/>
                <w:lang w:eastAsia="en-US"/>
              </w:rPr>
            </w:pPr>
            <w:r w:rsidRPr="00283355">
              <w:rPr>
                <w:color w:val="000000"/>
                <w:sz w:val="20"/>
                <w:szCs w:val="20"/>
                <w:lang w:eastAsia="en-US"/>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02DB4F" w14:textId="77777777" w:rsidR="00267118" w:rsidRPr="00283355" w:rsidRDefault="00267118" w:rsidP="00267118">
            <w:pPr>
              <w:ind w:left="-86" w:right="-108"/>
              <w:jc w:val="center"/>
              <w:rPr>
                <w:color w:val="000000"/>
                <w:sz w:val="20"/>
                <w:szCs w:val="20"/>
                <w:lang w:eastAsia="en-US"/>
              </w:rPr>
            </w:pPr>
            <w:r w:rsidRPr="00283355">
              <w:rPr>
                <w:color w:val="000000"/>
                <w:sz w:val="20"/>
                <w:szCs w:val="20"/>
                <w:lang w:eastAsia="en-US"/>
              </w:rPr>
              <w:t>3</w:t>
            </w:r>
          </w:p>
        </w:tc>
        <w:tc>
          <w:tcPr>
            <w:tcW w:w="994" w:type="dxa"/>
            <w:tcBorders>
              <w:top w:val="single" w:sz="4" w:space="0" w:color="auto"/>
              <w:left w:val="single" w:sz="4" w:space="0" w:color="auto"/>
              <w:bottom w:val="single" w:sz="4" w:space="0" w:color="auto"/>
              <w:right w:val="single" w:sz="4" w:space="0" w:color="auto"/>
            </w:tcBorders>
            <w:vAlign w:val="center"/>
            <w:hideMark/>
          </w:tcPr>
          <w:p w14:paraId="61A43C51" w14:textId="77777777" w:rsidR="00267118" w:rsidRPr="00283355" w:rsidRDefault="00267118" w:rsidP="00267118">
            <w:pPr>
              <w:jc w:val="center"/>
              <w:rPr>
                <w:sz w:val="20"/>
                <w:szCs w:val="20"/>
                <w:lang w:eastAsia="en-US"/>
              </w:rPr>
            </w:pPr>
            <w:r w:rsidRPr="00283355">
              <w:rPr>
                <w:sz w:val="20"/>
                <w:szCs w:val="20"/>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AAC85D" w14:textId="77777777" w:rsidR="00267118" w:rsidRPr="00283355" w:rsidRDefault="00267118" w:rsidP="00267118">
            <w:pPr>
              <w:jc w:val="center"/>
              <w:rPr>
                <w:sz w:val="20"/>
                <w:szCs w:val="20"/>
                <w:lang w:eastAsia="en-US"/>
              </w:rPr>
            </w:pPr>
            <w:r w:rsidRPr="00283355">
              <w:rPr>
                <w:sz w:val="20"/>
                <w:szCs w:val="20"/>
                <w:lang w:eastAsia="en-US"/>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6D588ED" w14:textId="77777777" w:rsidR="00267118" w:rsidRPr="00283355" w:rsidRDefault="00267118" w:rsidP="00267118">
            <w:pPr>
              <w:jc w:val="center"/>
              <w:rPr>
                <w:sz w:val="20"/>
                <w:szCs w:val="20"/>
                <w:lang w:eastAsia="en-US"/>
              </w:rPr>
            </w:pPr>
            <w:r w:rsidRPr="00283355">
              <w:rPr>
                <w:sz w:val="20"/>
                <w:szCs w:val="20"/>
                <w:lang w:eastAsia="en-US"/>
              </w:rPr>
              <w:t>6</w:t>
            </w:r>
          </w:p>
        </w:tc>
        <w:tc>
          <w:tcPr>
            <w:tcW w:w="1135" w:type="dxa"/>
            <w:tcBorders>
              <w:top w:val="single" w:sz="4" w:space="0" w:color="auto"/>
              <w:left w:val="single" w:sz="4" w:space="0" w:color="auto"/>
              <w:bottom w:val="single" w:sz="4" w:space="0" w:color="auto"/>
              <w:right w:val="single" w:sz="4" w:space="0" w:color="auto"/>
            </w:tcBorders>
            <w:hideMark/>
          </w:tcPr>
          <w:p w14:paraId="58F2D0BA" w14:textId="77777777" w:rsidR="00267118" w:rsidRPr="00283355" w:rsidRDefault="00267118" w:rsidP="00267118">
            <w:pPr>
              <w:jc w:val="center"/>
              <w:rPr>
                <w:sz w:val="20"/>
                <w:szCs w:val="20"/>
                <w:lang w:eastAsia="en-US"/>
              </w:rPr>
            </w:pPr>
            <w:r w:rsidRPr="00283355">
              <w:rPr>
                <w:sz w:val="20"/>
                <w:szCs w:val="20"/>
                <w:lang w:eastAsia="en-US"/>
              </w:rPr>
              <w:t>7</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63E473C" w14:textId="77777777" w:rsidR="00267118" w:rsidRPr="00283355" w:rsidRDefault="00267118" w:rsidP="00267118">
            <w:pPr>
              <w:jc w:val="center"/>
              <w:rPr>
                <w:sz w:val="20"/>
                <w:szCs w:val="20"/>
                <w:lang w:eastAsia="en-US"/>
              </w:rPr>
            </w:pPr>
            <w:r w:rsidRPr="00283355">
              <w:rPr>
                <w:sz w:val="20"/>
                <w:szCs w:val="20"/>
                <w:lang w:eastAsia="en-US"/>
              </w:rPr>
              <w:t>8</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3FB691" w14:textId="77777777" w:rsidR="00267118" w:rsidRPr="00283355" w:rsidRDefault="00267118" w:rsidP="00267118">
            <w:pPr>
              <w:jc w:val="center"/>
              <w:rPr>
                <w:sz w:val="20"/>
                <w:szCs w:val="20"/>
                <w:lang w:eastAsia="en-US"/>
              </w:rPr>
            </w:pPr>
            <w:r w:rsidRPr="00283355">
              <w:rPr>
                <w:sz w:val="20"/>
                <w:szCs w:val="20"/>
                <w:lang w:eastAsia="en-US"/>
              </w:rPr>
              <w:t>9</w:t>
            </w:r>
          </w:p>
        </w:tc>
      </w:tr>
      <w:tr w:rsidR="00267118" w:rsidRPr="00283355" w14:paraId="2020DD8B" w14:textId="77777777" w:rsidTr="00267118">
        <w:trPr>
          <w:trHeight w:val="315"/>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CA77CA4" w14:textId="77777777" w:rsidR="00267118" w:rsidRPr="00283355" w:rsidRDefault="00267118" w:rsidP="00267118">
            <w:pPr>
              <w:jc w:val="center"/>
              <w:rPr>
                <w:color w:val="000000"/>
                <w:sz w:val="20"/>
                <w:szCs w:val="20"/>
                <w:lang w:eastAsia="en-US"/>
              </w:rPr>
            </w:pPr>
            <w:r w:rsidRPr="00283355">
              <w:rPr>
                <w:color w:val="000000"/>
                <w:sz w:val="20"/>
                <w:szCs w:val="20"/>
                <w:lang w:eastAsia="en-US"/>
              </w:rPr>
              <w:t>ООО «Коммунальщик»</w:t>
            </w:r>
          </w:p>
        </w:tc>
        <w:tc>
          <w:tcPr>
            <w:tcW w:w="566" w:type="dxa"/>
            <w:tcBorders>
              <w:top w:val="single" w:sz="4" w:space="0" w:color="auto"/>
              <w:left w:val="single" w:sz="4" w:space="0" w:color="auto"/>
              <w:bottom w:val="single" w:sz="4" w:space="0" w:color="auto"/>
              <w:right w:val="single" w:sz="4" w:space="0" w:color="auto"/>
            </w:tcBorders>
            <w:vAlign w:val="center"/>
            <w:hideMark/>
          </w:tcPr>
          <w:p w14:paraId="2065809D" w14:textId="77777777" w:rsidR="00267118" w:rsidRPr="00283355" w:rsidRDefault="00267118" w:rsidP="00267118">
            <w:pPr>
              <w:ind w:left="-138" w:right="-130"/>
              <w:jc w:val="center"/>
              <w:rPr>
                <w:color w:val="000000"/>
                <w:sz w:val="20"/>
                <w:szCs w:val="20"/>
                <w:lang w:eastAsia="en-US"/>
              </w:rPr>
            </w:pPr>
            <w:r w:rsidRPr="00283355">
              <w:rPr>
                <w:color w:val="000000"/>
                <w:sz w:val="20"/>
                <w:szCs w:val="20"/>
                <w:lang w:eastAsia="en-US"/>
              </w:rPr>
              <w:t>2016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03C320" w14:textId="77777777" w:rsidR="00267118" w:rsidRPr="00283355" w:rsidRDefault="00267118" w:rsidP="00267118">
            <w:pPr>
              <w:ind w:left="-86" w:right="-108"/>
              <w:jc w:val="center"/>
              <w:rPr>
                <w:color w:val="000000"/>
                <w:sz w:val="20"/>
                <w:szCs w:val="20"/>
                <w:lang w:eastAsia="en-US"/>
              </w:rPr>
            </w:pPr>
            <w:r w:rsidRPr="00283355">
              <w:rPr>
                <w:color w:val="000000"/>
                <w:sz w:val="20"/>
                <w:szCs w:val="20"/>
                <w:lang w:eastAsia="en-US"/>
              </w:rPr>
              <w:t>5 711,41</w:t>
            </w:r>
          </w:p>
        </w:tc>
        <w:tc>
          <w:tcPr>
            <w:tcW w:w="994" w:type="dxa"/>
            <w:tcBorders>
              <w:top w:val="single" w:sz="4" w:space="0" w:color="auto"/>
              <w:left w:val="single" w:sz="4" w:space="0" w:color="auto"/>
              <w:bottom w:val="single" w:sz="4" w:space="0" w:color="auto"/>
              <w:right w:val="single" w:sz="4" w:space="0" w:color="auto"/>
            </w:tcBorders>
            <w:vAlign w:val="center"/>
            <w:hideMark/>
          </w:tcPr>
          <w:p w14:paraId="38619664" w14:textId="77777777" w:rsidR="00267118" w:rsidRPr="00283355" w:rsidRDefault="00267118" w:rsidP="00267118">
            <w:pPr>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D3463C" w14:textId="77777777" w:rsidR="00267118" w:rsidRPr="00283355" w:rsidRDefault="00267118" w:rsidP="00267118">
            <w:pPr>
              <w:jc w:val="center"/>
              <w:rPr>
                <w:sz w:val="20"/>
                <w:szCs w:val="20"/>
                <w:lang w:eastAsia="en-US"/>
              </w:rPr>
            </w:pPr>
            <w:r w:rsidRPr="00283355">
              <w:rPr>
                <w:sz w:val="20"/>
                <w:szCs w:val="20"/>
                <w:lang w:eastAsia="en-US"/>
              </w:rPr>
              <w:t>1,83</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E3A1F59" w14:textId="77777777" w:rsidR="00267118" w:rsidRPr="00283355" w:rsidRDefault="00267118" w:rsidP="00267118">
            <w:pPr>
              <w:jc w:val="center"/>
              <w:rPr>
                <w:sz w:val="20"/>
                <w:szCs w:val="20"/>
                <w:lang w:eastAsia="en-US"/>
              </w:rPr>
            </w:pPr>
            <w:r w:rsidRPr="00283355">
              <w:rPr>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hideMark/>
          </w:tcPr>
          <w:p w14:paraId="26D171F9" w14:textId="77777777" w:rsidR="00267118" w:rsidRPr="00283355" w:rsidRDefault="00267118" w:rsidP="00267118">
            <w:pPr>
              <w:jc w:val="center"/>
              <w:rPr>
                <w:sz w:val="20"/>
                <w:szCs w:val="20"/>
                <w:lang w:eastAsia="en-US"/>
              </w:rPr>
            </w:pPr>
            <w:r w:rsidRPr="00283355">
              <w:rPr>
                <w:sz w:val="20"/>
                <w:szCs w:val="20"/>
                <w:lang w:eastAsia="en-US"/>
              </w:rPr>
              <w:t>227,87</w:t>
            </w:r>
          </w:p>
          <w:p w14:paraId="4C0E32BA" w14:textId="77777777" w:rsidR="00267118" w:rsidRPr="00283355" w:rsidRDefault="00267118" w:rsidP="00267118">
            <w:pPr>
              <w:jc w:val="center"/>
              <w:rPr>
                <w:sz w:val="20"/>
                <w:szCs w:val="20"/>
                <w:lang w:eastAsia="en-US"/>
              </w:rPr>
            </w:pPr>
            <w:proofErr w:type="spellStart"/>
            <w:r w:rsidRPr="00283355">
              <w:rPr>
                <w:sz w:val="20"/>
                <w:szCs w:val="20"/>
                <w:lang w:eastAsia="en-US"/>
              </w:rPr>
              <w:t>кгут</w:t>
            </w:r>
            <w:proofErr w:type="spellEnd"/>
            <w:r w:rsidRPr="00283355">
              <w:rPr>
                <w:sz w:val="20"/>
                <w:szCs w:val="20"/>
                <w:lang w:eastAsia="en-US"/>
              </w:rPr>
              <w:t>/Гкал</w:t>
            </w:r>
          </w:p>
          <w:p w14:paraId="57BCD82B" w14:textId="77777777" w:rsidR="00267118" w:rsidRPr="00283355" w:rsidRDefault="00267118" w:rsidP="00267118">
            <w:pPr>
              <w:jc w:val="center"/>
              <w:rPr>
                <w:sz w:val="20"/>
                <w:szCs w:val="20"/>
                <w:lang w:eastAsia="en-US"/>
              </w:rPr>
            </w:pPr>
            <w:r w:rsidRPr="00283355">
              <w:rPr>
                <w:sz w:val="20"/>
                <w:szCs w:val="20"/>
                <w:lang w:eastAsia="en-US"/>
              </w:rPr>
              <w:t>2,44 Гкал/м2</w:t>
            </w:r>
          </w:p>
          <w:p w14:paraId="02BDD838" w14:textId="77777777" w:rsidR="00267118" w:rsidRPr="00283355" w:rsidRDefault="00267118" w:rsidP="00267118">
            <w:pPr>
              <w:jc w:val="center"/>
              <w:rPr>
                <w:sz w:val="20"/>
                <w:szCs w:val="20"/>
                <w:lang w:eastAsia="en-US"/>
              </w:rPr>
            </w:pPr>
            <w:r w:rsidRPr="00283355">
              <w:rPr>
                <w:sz w:val="20"/>
                <w:szCs w:val="20"/>
                <w:lang w:eastAsia="en-US"/>
              </w:rPr>
              <w:t>1639,20</w:t>
            </w:r>
          </w:p>
          <w:p w14:paraId="481C93B7" w14:textId="77777777" w:rsidR="00267118" w:rsidRPr="00283355" w:rsidRDefault="00267118" w:rsidP="00267118">
            <w:pPr>
              <w:jc w:val="center"/>
              <w:rPr>
                <w:sz w:val="20"/>
                <w:szCs w:val="20"/>
                <w:lang w:eastAsia="en-US"/>
              </w:rPr>
            </w:pPr>
            <w:r w:rsidRPr="00283355">
              <w:rPr>
                <w:sz w:val="20"/>
                <w:szCs w:val="20"/>
                <w:lang w:eastAsia="en-US"/>
              </w:rPr>
              <w:t>Гкал</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B5BB63E" w14:textId="77777777" w:rsidR="00267118" w:rsidRPr="00283355" w:rsidRDefault="00267118" w:rsidP="00267118">
            <w:pPr>
              <w:jc w:val="center"/>
              <w:rPr>
                <w:sz w:val="20"/>
                <w:szCs w:val="20"/>
                <w:lang w:eastAsia="en-US"/>
              </w:rPr>
            </w:pPr>
            <w:r w:rsidRPr="00283355">
              <w:rPr>
                <w:sz w:val="20"/>
                <w:szCs w:val="20"/>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6B1C13"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7B45D96C" w14:textId="77777777" w:rsidTr="00267118">
        <w:trPr>
          <w:trHeight w:val="315"/>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7DFF2C4" w14:textId="77777777" w:rsidR="00267118" w:rsidRPr="00283355" w:rsidRDefault="00267118" w:rsidP="00267118">
            <w:pPr>
              <w:rPr>
                <w:color w:val="000000"/>
                <w:sz w:val="20"/>
                <w:szCs w:val="20"/>
                <w:lang w:eastAsia="en-US"/>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57117CD" w14:textId="77777777" w:rsidR="00267118" w:rsidRPr="00283355" w:rsidRDefault="00267118" w:rsidP="00267118">
            <w:pPr>
              <w:ind w:left="-138" w:right="-130"/>
              <w:jc w:val="center"/>
              <w:rPr>
                <w:color w:val="000000"/>
                <w:sz w:val="20"/>
                <w:szCs w:val="20"/>
                <w:lang w:eastAsia="en-US"/>
              </w:rPr>
            </w:pPr>
            <w:r w:rsidRPr="00283355">
              <w:rPr>
                <w:color w:val="000000"/>
                <w:sz w:val="20"/>
                <w:szCs w:val="20"/>
                <w:lang w:eastAsia="en-US"/>
              </w:rPr>
              <w:t>2017</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AB0210" w14:textId="77777777" w:rsidR="00267118" w:rsidRPr="00283355" w:rsidRDefault="00267118" w:rsidP="00267118">
            <w:pPr>
              <w:ind w:left="-86" w:right="-108"/>
              <w:jc w:val="center"/>
              <w:rPr>
                <w:color w:val="000000"/>
                <w:sz w:val="20"/>
                <w:szCs w:val="20"/>
                <w:lang w:eastAsia="en-US"/>
              </w:rPr>
            </w:pPr>
            <w:r w:rsidRPr="00283355">
              <w:rPr>
                <w:color w:val="000000"/>
                <w:sz w:val="20"/>
                <w:szCs w:val="20"/>
                <w:lang w:eastAsia="en-US"/>
              </w:rPr>
              <w:t>x</w:t>
            </w:r>
          </w:p>
        </w:tc>
        <w:tc>
          <w:tcPr>
            <w:tcW w:w="994" w:type="dxa"/>
            <w:tcBorders>
              <w:top w:val="single" w:sz="4" w:space="0" w:color="auto"/>
              <w:left w:val="single" w:sz="4" w:space="0" w:color="auto"/>
              <w:bottom w:val="single" w:sz="4" w:space="0" w:color="auto"/>
              <w:right w:val="single" w:sz="4" w:space="0" w:color="auto"/>
            </w:tcBorders>
            <w:vAlign w:val="center"/>
            <w:hideMark/>
          </w:tcPr>
          <w:p w14:paraId="317B23EA" w14:textId="77777777" w:rsidR="00267118" w:rsidRPr="00283355" w:rsidRDefault="00267118" w:rsidP="00267118">
            <w:pPr>
              <w:ind w:left="-108" w:right="-114"/>
              <w:jc w:val="center"/>
              <w:rPr>
                <w:color w:val="000000"/>
                <w:sz w:val="20"/>
                <w:szCs w:val="20"/>
                <w:lang w:eastAsia="en-US"/>
              </w:rPr>
            </w:pPr>
            <w:r w:rsidRPr="00283355">
              <w:rPr>
                <w:color w:val="000000"/>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1D8479" w14:textId="77777777" w:rsidR="00267118" w:rsidRPr="00283355" w:rsidRDefault="00267118" w:rsidP="00267118">
            <w:pPr>
              <w:jc w:val="center"/>
              <w:rPr>
                <w:sz w:val="20"/>
                <w:szCs w:val="20"/>
                <w:lang w:eastAsia="en-US"/>
              </w:rPr>
            </w:pPr>
            <w:r w:rsidRPr="00283355">
              <w:rPr>
                <w:sz w:val="20"/>
                <w:szCs w:val="20"/>
                <w:lang w:eastAsia="en-US"/>
              </w:rPr>
              <w:t>6,14</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3700632" w14:textId="77777777" w:rsidR="00267118" w:rsidRPr="00283355" w:rsidRDefault="00267118" w:rsidP="00267118">
            <w:pPr>
              <w:jc w:val="center"/>
              <w:rPr>
                <w:lang w:eastAsia="en-US"/>
              </w:rPr>
            </w:pPr>
            <w:r w:rsidRPr="00283355">
              <w:rPr>
                <w:color w:val="000000"/>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BAAB01D" w14:textId="77777777" w:rsidR="00267118" w:rsidRPr="00283355" w:rsidRDefault="00267118" w:rsidP="00267118">
            <w:pPr>
              <w:jc w:val="center"/>
              <w:rPr>
                <w:sz w:val="20"/>
                <w:szCs w:val="20"/>
                <w:lang w:eastAsia="en-US"/>
              </w:rPr>
            </w:pPr>
            <w:r w:rsidRPr="00283355">
              <w:rPr>
                <w:sz w:val="20"/>
                <w:szCs w:val="20"/>
                <w:lang w:eastAsia="en-US"/>
              </w:rPr>
              <w:t>227,87</w:t>
            </w:r>
          </w:p>
          <w:p w14:paraId="4E331D6E" w14:textId="77777777" w:rsidR="00267118" w:rsidRPr="00283355" w:rsidRDefault="00267118" w:rsidP="00267118">
            <w:pPr>
              <w:jc w:val="center"/>
              <w:rPr>
                <w:sz w:val="20"/>
                <w:szCs w:val="20"/>
                <w:lang w:eastAsia="en-US"/>
              </w:rPr>
            </w:pPr>
            <w:proofErr w:type="spellStart"/>
            <w:r w:rsidRPr="00283355">
              <w:rPr>
                <w:sz w:val="20"/>
                <w:szCs w:val="20"/>
                <w:lang w:eastAsia="en-US"/>
              </w:rPr>
              <w:t>кгут</w:t>
            </w:r>
            <w:proofErr w:type="spellEnd"/>
            <w:r w:rsidRPr="00283355">
              <w:rPr>
                <w:sz w:val="20"/>
                <w:szCs w:val="20"/>
                <w:lang w:eastAsia="en-US"/>
              </w:rPr>
              <w:t>/Гкал</w:t>
            </w:r>
          </w:p>
          <w:p w14:paraId="19FCD716" w14:textId="77777777" w:rsidR="00267118" w:rsidRPr="00283355" w:rsidRDefault="00267118" w:rsidP="00267118">
            <w:pPr>
              <w:jc w:val="center"/>
              <w:rPr>
                <w:sz w:val="20"/>
                <w:szCs w:val="20"/>
                <w:lang w:eastAsia="en-US"/>
              </w:rPr>
            </w:pPr>
            <w:r w:rsidRPr="00283355">
              <w:rPr>
                <w:sz w:val="20"/>
                <w:szCs w:val="20"/>
                <w:lang w:eastAsia="en-US"/>
              </w:rPr>
              <w:t>2,44 Гкал/м2</w:t>
            </w:r>
          </w:p>
          <w:p w14:paraId="13D41D78" w14:textId="77777777" w:rsidR="00267118" w:rsidRPr="00283355" w:rsidRDefault="00267118" w:rsidP="00267118">
            <w:pPr>
              <w:jc w:val="center"/>
              <w:rPr>
                <w:sz w:val="20"/>
                <w:szCs w:val="20"/>
                <w:lang w:eastAsia="en-US"/>
              </w:rPr>
            </w:pPr>
            <w:r w:rsidRPr="00283355">
              <w:rPr>
                <w:sz w:val="20"/>
                <w:szCs w:val="20"/>
                <w:lang w:eastAsia="en-US"/>
              </w:rPr>
              <w:t>1639,20</w:t>
            </w:r>
          </w:p>
          <w:p w14:paraId="4B7B3A18" w14:textId="77777777" w:rsidR="00267118" w:rsidRPr="00283355" w:rsidRDefault="00267118" w:rsidP="00267118">
            <w:pPr>
              <w:jc w:val="center"/>
              <w:rPr>
                <w:lang w:eastAsia="en-US"/>
              </w:rPr>
            </w:pPr>
            <w:r w:rsidRPr="00283355">
              <w:rPr>
                <w:sz w:val="20"/>
                <w:szCs w:val="20"/>
                <w:lang w:eastAsia="en-US"/>
              </w:rPr>
              <w:t>Гкал</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17078B8" w14:textId="77777777" w:rsidR="00267118" w:rsidRPr="00283355" w:rsidRDefault="00267118" w:rsidP="00267118">
            <w:pPr>
              <w:jc w:val="center"/>
              <w:rPr>
                <w:lang w:eastAsia="en-US"/>
              </w:rPr>
            </w:pPr>
            <w:r w:rsidRPr="00283355">
              <w:rPr>
                <w:color w:val="000000"/>
                <w:sz w:val="20"/>
                <w:szCs w:val="20"/>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D4080E" w14:textId="77777777" w:rsidR="00267118" w:rsidRPr="00283355" w:rsidRDefault="00267118" w:rsidP="00267118">
            <w:pPr>
              <w:jc w:val="center"/>
              <w:rPr>
                <w:lang w:eastAsia="en-US"/>
              </w:rPr>
            </w:pPr>
            <w:r w:rsidRPr="00283355">
              <w:rPr>
                <w:color w:val="000000"/>
                <w:sz w:val="20"/>
                <w:szCs w:val="20"/>
                <w:lang w:eastAsia="en-US"/>
              </w:rPr>
              <w:t>x</w:t>
            </w:r>
          </w:p>
        </w:tc>
      </w:tr>
      <w:tr w:rsidR="00267118" w:rsidRPr="00283355" w14:paraId="047F9BF3" w14:textId="77777777" w:rsidTr="00267118">
        <w:trPr>
          <w:trHeight w:val="315"/>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1B30A5B" w14:textId="77777777" w:rsidR="00267118" w:rsidRPr="00283355" w:rsidRDefault="00267118" w:rsidP="00267118">
            <w:pPr>
              <w:rPr>
                <w:color w:val="000000"/>
                <w:sz w:val="20"/>
                <w:szCs w:val="20"/>
                <w:lang w:eastAsia="en-US"/>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0CA1244C" w14:textId="77777777" w:rsidR="00267118" w:rsidRPr="00283355" w:rsidRDefault="00267118" w:rsidP="00267118">
            <w:pPr>
              <w:ind w:left="-138" w:right="-130"/>
              <w:jc w:val="center"/>
              <w:rPr>
                <w:color w:val="000000"/>
                <w:sz w:val="20"/>
                <w:szCs w:val="20"/>
                <w:lang w:eastAsia="en-US"/>
              </w:rPr>
            </w:pPr>
            <w:r w:rsidRPr="00283355">
              <w:rPr>
                <w:color w:val="000000"/>
                <w:sz w:val="20"/>
                <w:szCs w:val="20"/>
                <w:lang w:eastAsia="en-US"/>
              </w:rPr>
              <w:t>2018</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FA25EB" w14:textId="77777777" w:rsidR="00267118" w:rsidRPr="00283355" w:rsidRDefault="00267118" w:rsidP="00267118">
            <w:pPr>
              <w:jc w:val="center"/>
              <w:rPr>
                <w:lang w:eastAsia="en-US"/>
              </w:rPr>
            </w:pPr>
            <w:r w:rsidRPr="00283355">
              <w:rPr>
                <w:color w:val="000000"/>
                <w:sz w:val="20"/>
                <w:szCs w:val="20"/>
                <w:lang w:eastAsia="en-US"/>
              </w:rPr>
              <w:t>x</w:t>
            </w:r>
          </w:p>
        </w:tc>
        <w:tc>
          <w:tcPr>
            <w:tcW w:w="994" w:type="dxa"/>
            <w:tcBorders>
              <w:top w:val="single" w:sz="4" w:space="0" w:color="auto"/>
              <w:left w:val="single" w:sz="4" w:space="0" w:color="auto"/>
              <w:bottom w:val="single" w:sz="4" w:space="0" w:color="auto"/>
              <w:right w:val="single" w:sz="4" w:space="0" w:color="auto"/>
            </w:tcBorders>
            <w:vAlign w:val="center"/>
            <w:hideMark/>
          </w:tcPr>
          <w:p w14:paraId="438D6596" w14:textId="77777777" w:rsidR="00267118" w:rsidRPr="00283355" w:rsidRDefault="00267118" w:rsidP="00267118">
            <w:pPr>
              <w:ind w:left="-108" w:right="-114"/>
              <w:jc w:val="center"/>
              <w:rPr>
                <w:color w:val="000000"/>
                <w:sz w:val="20"/>
                <w:szCs w:val="20"/>
                <w:lang w:eastAsia="en-US"/>
              </w:rPr>
            </w:pPr>
            <w:r w:rsidRPr="00283355">
              <w:rPr>
                <w:color w:val="000000"/>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7F14B2" w14:textId="77777777" w:rsidR="00267118" w:rsidRPr="00283355" w:rsidRDefault="00267118" w:rsidP="00267118">
            <w:pPr>
              <w:jc w:val="center"/>
              <w:rPr>
                <w:sz w:val="20"/>
                <w:szCs w:val="20"/>
                <w:lang w:eastAsia="en-US"/>
              </w:rPr>
            </w:pPr>
            <w:r w:rsidRPr="00283355">
              <w:rPr>
                <w:sz w:val="20"/>
                <w:szCs w:val="20"/>
                <w:lang w:eastAsia="en-US"/>
              </w:rPr>
              <w:t>7,35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049A50B" w14:textId="77777777" w:rsidR="00267118" w:rsidRPr="00283355" w:rsidRDefault="00267118" w:rsidP="00267118">
            <w:pPr>
              <w:jc w:val="center"/>
              <w:rPr>
                <w:lang w:eastAsia="en-US"/>
              </w:rPr>
            </w:pPr>
            <w:r w:rsidRPr="00283355">
              <w:rPr>
                <w:color w:val="000000"/>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44D4933" w14:textId="77777777" w:rsidR="00267118" w:rsidRPr="00283355" w:rsidRDefault="00267118" w:rsidP="00267118">
            <w:pPr>
              <w:jc w:val="center"/>
              <w:rPr>
                <w:sz w:val="20"/>
                <w:szCs w:val="20"/>
                <w:lang w:eastAsia="en-US"/>
              </w:rPr>
            </w:pPr>
            <w:r w:rsidRPr="00283355">
              <w:rPr>
                <w:sz w:val="20"/>
                <w:szCs w:val="20"/>
                <w:lang w:eastAsia="en-US"/>
              </w:rPr>
              <w:t>227,87</w:t>
            </w:r>
          </w:p>
          <w:p w14:paraId="43FDF7D4" w14:textId="77777777" w:rsidR="00267118" w:rsidRPr="00283355" w:rsidRDefault="00267118" w:rsidP="00267118">
            <w:pPr>
              <w:jc w:val="center"/>
              <w:rPr>
                <w:sz w:val="20"/>
                <w:szCs w:val="20"/>
                <w:lang w:eastAsia="en-US"/>
              </w:rPr>
            </w:pPr>
            <w:proofErr w:type="spellStart"/>
            <w:r w:rsidRPr="00283355">
              <w:rPr>
                <w:sz w:val="20"/>
                <w:szCs w:val="20"/>
                <w:lang w:eastAsia="en-US"/>
              </w:rPr>
              <w:t>кгут</w:t>
            </w:r>
            <w:proofErr w:type="spellEnd"/>
            <w:r w:rsidRPr="00283355">
              <w:rPr>
                <w:sz w:val="20"/>
                <w:szCs w:val="20"/>
                <w:lang w:eastAsia="en-US"/>
              </w:rPr>
              <w:t>/Гкал</w:t>
            </w:r>
          </w:p>
          <w:p w14:paraId="01196120" w14:textId="77777777" w:rsidR="00267118" w:rsidRPr="00283355" w:rsidRDefault="00267118" w:rsidP="00267118">
            <w:pPr>
              <w:jc w:val="center"/>
              <w:rPr>
                <w:sz w:val="20"/>
                <w:szCs w:val="20"/>
                <w:lang w:eastAsia="en-US"/>
              </w:rPr>
            </w:pPr>
            <w:r w:rsidRPr="00283355">
              <w:rPr>
                <w:sz w:val="20"/>
                <w:szCs w:val="20"/>
                <w:lang w:eastAsia="en-US"/>
              </w:rPr>
              <w:t>2,44 Гкал/м2</w:t>
            </w:r>
          </w:p>
          <w:p w14:paraId="45AFCBB0" w14:textId="77777777" w:rsidR="00267118" w:rsidRPr="00283355" w:rsidRDefault="00267118" w:rsidP="00267118">
            <w:pPr>
              <w:jc w:val="center"/>
              <w:rPr>
                <w:sz w:val="20"/>
                <w:szCs w:val="20"/>
                <w:lang w:eastAsia="en-US"/>
              </w:rPr>
            </w:pPr>
            <w:r w:rsidRPr="00283355">
              <w:rPr>
                <w:sz w:val="20"/>
                <w:szCs w:val="20"/>
                <w:lang w:eastAsia="en-US"/>
              </w:rPr>
              <w:t>1639,20</w:t>
            </w:r>
          </w:p>
          <w:p w14:paraId="0425E839" w14:textId="77777777" w:rsidR="00267118" w:rsidRPr="00283355" w:rsidRDefault="00267118" w:rsidP="00267118">
            <w:pPr>
              <w:jc w:val="center"/>
              <w:rPr>
                <w:color w:val="000000"/>
                <w:sz w:val="20"/>
                <w:szCs w:val="20"/>
                <w:lang w:eastAsia="en-US"/>
              </w:rPr>
            </w:pPr>
            <w:r w:rsidRPr="00283355">
              <w:rPr>
                <w:sz w:val="20"/>
                <w:szCs w:val="20"/>
                <w:lang w:eastAsia="en-US"/>
              </w:rPr>
              <w:t>Гкал</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D4A8403" w14:textId="77777777" w:rsidR="00267118" w:rsidRPr="00283355" w:rsidRDefault="00267118" w:rsidP="00267118">
            <w:pPr>
              <w:jc w:val="center"/>
              <w:rPr>
                <w:lang w:eastAsia="en-US"/>
              </w:rPr>
            </w:pPr>
            <w:r w:rsidRPr="00283355">
              <w:rPr>
                <w:color w:val="000000"/>
                <w:sz w:val="20"/>
                <w:szCs w:val="20"/>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B72E7E" w14:textId="77777777" w:rsidR="00267118" w:rsidRPr="00283355" w:rsidRDefault="00267118" w:rsidP="00267118">
            <w:pPr>
              <w:jc w:val="center"/>
              <w:rPr>
                <w:lang w:eastAsia="en-US"/>
              </w:rPr>
            </w:pPr>
            <w:r w:rsidRPr="00283355">
              <w:rPr>
                <w:color w:val="000000"/>
                <w:sz w:val="20"/>
                <w:szCs w:val="20"/>
                <w:lang w:eastAsia="en-US"/>
              </w:rPr>
              <w:t>x</w:t>
            </w:r>
          </w:p>
        </w:tc>
      </w:tr>
      <w:tr w:rsidR="00267118" w:rsidRPr="00283355" w14:paraId="30094A60" w14:textId="77777777" w:rsidTr="00267118">
        <w:trPr>
          <w:trHeight w:val="1400"/>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E8E7CA4" w14:textId="77777777" w:rsidR="00267118" w:rsidRPr="00283355" w:rsidRDefault="00267118" w:rsidP="00267118">
            <w:pPr>
              <w:rPr>
                <w:color w:val="000000"/>
                <w:sz w:val="20"/>
                <w:szCs w:val="20"/>
                <w:lang w:eastAsia="en-US"/>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2B505E5F" w14:textId="77777777" w:rsidR="00267118" w:rsidRPr="00283355" w:rsidRDefault="00267118" w:rsidP="00267118">
            <w:pPr>
              <w:ind w:left="-138" w:right="-130"/>
              <w:jc w:val="center"/>
              <w:rPr>
                <w:color w:val="000000"/>
                <w:sz w:val="20"/>
                <w:szCs w:val="20"/>
                <w:lang w:eastAsia="en-US"/>
              </w:rPr>
            </w:pPr>
            <w:r w:rsidRPr="00283355">
              <w:rPr>
                <w:color w:val="000000"/>
                <w:sz w:val="20"/>
                <w:szCs w:val="20"/>
                <w:lang w:eastAsia="en-US"/>
              </w:rPr>
              <w:t>2019</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411E3B" w14:textId="77777777" w:rsidR="00267118" w:rsidRPr="00283355" w:rsidRDefault="00267118" w:rsidP="00267118">
            <w:pPr>
              <w:jc w:val="center"/>
              <w:rPr>
                <w:lang w:eastAsia="en-US"/>
              </w:rPr>
            </w:pPr>
            <w:r w:rsidRPr="00283355">
              <w:rPr>
                <w:color w:val="000000"/>
                <w:sz w:val="20"/>
                <w:szCs w:val="20"/>
                <w:lang w:eastAsia="en-US"/>
              </w:rPr>
              <w:t>x</w:t>
            </w:r>
          </w:p>
        </w:tc>
        <w:tc>
          <w:tcPr>
            <w:tcW w:w="994" w:type="dxa"/>
            <w:tcBorders>
              <w:top w:val="single" w:sz="4" w:space="0" w:color="auto"/>
              <w:left w:val="single" w:sz="4" w:space="0" w:color="auto"/>
              <w:bottom w:val="single" w:sz="4" w:space="0" w:color="auto"/>
              <w:right w:val="single" w:sz="4" w:space="0" w:color="auto"/>
            </w:tcBorders>
            <w:vAlign w:val="center"/>
            <w:hideMark/>
          </w:tcPr>
          <w:p w14:paraId="6E318E5B" w14:textId="77777777" w:rsidR="00267118" w:rsidRPr="00283355" w:rsidRDefault="00267118" w:rsidP="00267118">
            <w:pPr>
              <w:ind w:left="-108" w:right="-114"/>
              <w:jc w:val="center"/>
              <w:rPr>
                <w:color w:val="000000"/>
                <w:sz w:val="20"/>
                <w:szCs w:val="20"/>
                <w:lang w:eastAsia="en-US"/>
              </w:rPr>
            </w:pPr>
            <w:r w:rsidRPr="00283355">
              <w:rPr>
                <w:color w:val="000000"/>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2F197D" w14:textId="77777777" w:rsidR="00267118" w:rsidRPr="00283355" w:rsidRDefault="00267118" w:rsidP="00267118">
            <w:pPr>
              <w:jc w:val="center"/>
              <w:rPr>
                <w:sz w:val="20"/>
                <w:szCs w:val="20"/>
                <w:lang w:eastAsia="en-US"/>
              </w:rPr>
            </w:pPr>
            <w:r w:rsidRPr="00283355">
              <w:rPr>
                <w:sz w:val="20"/>
                <w:szCs w:val="20"/>
                <w:lang w:eastAsia="en-US"/>
              </w:rPr>
              <w:t>7,73</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FF1C7EB" w14:textId="77777777" w:rsidR="00267118" w:rsidRPr="00283355" w:rsidRDefault="00267118" w:rsidP="00267118">
            <w:pPr>
              <w:jc w:val="center"/>
              <w:rPr>
                <w:lang w:eastAsia="en-US"/>
              </w:rPr>
            </w:pPr>
            <w:r w:rsidRPr="00283355">
              <w:rPr>
                <w:color w:val="000000"/>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98F77C9" w14:textId="77777777" w:rsidR="00267118" w:rsidRPr="00283355" w:rsidRDefault="00267118" w:rsidP="00267118">
            <w:pPr>
              <w:jc w:val="center"/>
              <w:rPr>
                <w:sz w:val="20"/>
                <w:szCs w:val="20"/>
                <w:lang w:eastAsia="en-US"/>
              </w:rPr>
            </w:pPr>
            <w:r w:rsidRPr="00283355">
              <w:rPr>
                <w:sz w:val="20"/>
                <w:szCs w:val="20"/>
                <w:lang w:eastAsia="en-US"/>
              </w:rPr>
              <w:t>227,87</w:t>
            </w:r>
          </w:p>
          <w:p w14:paraId="7FF325C5" w14:textId="77777777" w:rsidR="00267118" w:rsidRPr="00283355" w:rsidRDefault="00267118" w:rsidP="00267118">
            <w:pPr>
              <w:jc w:val="center"/>
              <w:rPr>
                <w:sz w:val="20"/>
                <w:szCs w:val="20"/>
                <w:lang w:eastAsia="en-US"/>
              </w:rPr>
            </w:pPr>
            <w:proofErr w:type="spellStart"/>
            <w:r w:rsidRPr="00283355">
              <w:rPr>
                <w:sz w:val="20"/>
                <w:szCs w:val="20"/>
                <w:lang w:eastAsia="en-US"/>
              </w:rPr>
              <w:t>кгут</w:t>
            </w:r>
            <w:proofErr w:type="spellEnd"/>
            <w:r w:rsidRPr="00283355">
              <w:rPr>
                <w:sz w:val="20"/>
                <w:szCs w:val="20"/>
                <w:lang w:eastAsia="en-US"/>
              </w:rPr>
              <w:t>/Гкал</w:t>
            </w:r>
          </w:p>
          <w:p w14:paraId="2DFCE8E9" w14:textId="77777777" w:rsidR="00267118" w:rsidRPr="00283355" w:rsidRDefault="00267118" w:rsidP="00267118">
            <w:pPr>
              <w:jc w:val="center"/>
              <w:rPr>
                <w:sz w:val="20"/>
                <w:szCs w:val="20"/>
                <w:lang w:eastAsia="en-US"/>
              </w:rPr>
            </w:pPr>
            <w:r w:rsidRPr="00283355">
              <w:rPr>
                <w:sz w:val="20"/>
                <w:szCs w:val="20"/>
                <w:lang w:eastAsia="en-US"/>
              </w:rPr>
              <w:t>2,44 Гкал/м2</w:t>
            </w:r>
          </w:p>
          <w:p w14:paraId="5A7FED50" w14:textId="77777777" w:rsidR="00267118" w:rsidRPr="00283355" w:rsidRDefault="00267118" w:rsidP="00267118">
            <w:pPr>
              <w:jc w:val="center"/>
              <w:rPr>
                <w:sz w:val="20"/>
                <w:szCs w:val="20"/>
                <w:lang w:eastAsia="en-US"/>
              </w:rPr>
            </w:pPr>
            <w:r w:rsidRPr="00283355">
              <w:rPr>
                <w:sz w:val="20"/>
                <w:szCs w:val="20"/>
                <w:lang w:eastAsia="en-US"/>
              </w:rPr>
              <w:t>1639,20</w:t>
            </w:r>
          </w:p>
          <w:p w14:paraId="78BFF884" w14:textId="77777777" w:rsidR="00267118" w:rsidRPr="00283355" w:rsidRDefault="00267118" w:rsidP="00267118">
            <w:pPr>
              <w:jc w:val="center"/>
              <w:rPr>
                <w:lang w:eastAsia="en-US"/>
              </w:rPr>
            </w:pPr>
            <w:r w:rsidRPr="00283355">
              <w:rPr>
                <w:sz w:val="20"/>
                <w:szCs w:val="20"/>
                <w:lang w:eastAsia="en-US"/>
              </w:rPr>
              <w:t>Гкал</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7ADD3B7" w14:textId="77777777" w:rsidR="00267118" w:rsidRPr="00283355" w:rsidRDefault="00267118" w:rsidP="00267118">
            <w:pPr>
              <w:jc w:val="center"/>
              <w:rPr>
                <w:lang w:eastAsia="en-US"/>
              </w:rPr>
            </w:pPr>
            <w:r w:rsidRPr="00283355">
              <w:rPr>
                <w:color w:val="000000"/>
                <w:sz w:val="20"/>
                <w:szCs w:val="20"/>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A005BF" w14:textId="77777777" w:rsidR="00267118" w:rsidRPr="00283355" w:rsidRDefault="00267118" w:rsidP="00267118">
            <w:pPr>
              <w:jc w:val="center"/>
              <w:rPr>
                <w:lang w:eastAsia="en-US"/>
              </w:rPr>
            </w:pPr>
            <w:r w:rsidRPr="00283355">
              <w:rPr>
                <w:color w:val="000000"/>
                <w:sz w:val="20"/>
                <w:szCs w:val="20"/>
                <w:lang w:eastAsia="en-US"/>
              </w:rPr>
              <w:t>x</w:t>
            </w:r>
          </w:p>
        </w:tc>
      </w:tr>
    </w:tbl>
    <w:p w14:paraId="6F77247B" w14:textId="77777777" w:rsidR="00267118" w:rsidRDefault="00267118" w:rsidP="00267118"/>
    <w:p w14:paraId="48BF7A32" w14:textId="77777777" w:rsidR="00267118" w:rsidRDefault="00267118" w:rsidP="00267118"/>
    <w:p w14:paraId="74BF9F36" w14:textId="77777777" w:rsidR="00267118" w:rsidRDefault="00267118" w:rsidP="00267118"/>
    <w:p w14:paraId="764BCCA8" w14:textId="77777777" w:rsidR="00267118" w:rsidRDefault="00267118" w:rsidP="00267118"/>
    <w:p w14:paraId="54F7348D" w14:textId="77777777" w:rsidR="00267118" w:rsidRDefault="00267118" w:rsidP="00267118"/>
    <w:p w14:paraId="2AA7F83D" w14:textId="77777777" w:rsidR="00267118" w:rsidRDefault="00267118" w:rsidP="00267118"/>
    <w:p w14:paraId="08EB0F09" w14:textId="57527DA8" w:rsidR="00267118" w:rsidRDefault="00267118" w:rsidP="00267118"/>
    <w:p w14:paraId="12AB7112" w14:textId="77777777" w:rsidR="00267118" w:rsidRDefault="00267118" w:rsidP="00267118"/>
    <w:tbl>
      <w:tblPr>
        <w:tblW w:w="9645" w:type="dxa"/>
        <w:jc w:val="center"/>
        <w:tblLayout w:type="fixed"/>
        <w:tblLook w:val="04A0" w:firstRow="1" w:lastRow="0" w:firstColumn="1" w:lastColumn="0" w:noHBand="0" w:noVBand="1"/>
      </w:tblPr>
      <w:tblGrid>
        <w:gridCol w:w="1843"/>
        <w:gridCol w:w="566"/>
        <w:gridCol w:w="993"/>
        <w:gridCol w:w="994"/>
        <w:gridCol w:w="851"/>
        <w:gridCol w:w="1135"/>
        <w:gridCol w:w="1135"/>
        <w:gridCol w:w="1135"/>
        <w:gridCol w:w="993"/>
      </w:tblGrid>
      <w:tr w:rsidR="00267118" w:rsidRPr="00283355" w14:paraId="7D49FB43" w14:textId="77777777" w:rsidTr="00267118">
        <w:trPr>
          <w:jc w:val="center"/>
        </w:trPr>
        <w:tc>
          <w:tcPr>
            <w:tcW w:w="1843" w:type="dxa"/>
            <w:tcBorders>
              <w:top w:val="single" w:sz="4" w:space="0" w:color="auto"/>
              <w:left w:val="single" w:sz="4" w:space="0" w:color="auto"/>
              <w:bottom w:val="nil"/>
              <w:right w:val="single" w:sz="4" w:space="0" w:color="auto"/>
            </w:tcBorders>
            <w:vAlign w:val="center"/>
            <w:hideMark/>
          </w:tcPr>
          <w:p w14:paraId="3CAC7BB3" w14:textId="77777777" w:rsidR="00267118" w:rsidRPr="00283355" w:rsidRDefault="00267118" w:rsidP="00267118">
            <w:pPr>
              <w:jc w:val="center"/>
              <w:rPr>
                <w:color w:val="000000"/>
                <w:sz w:val="20"/>
                <w:szCs w:val="20"/>
                <w:lang w:eastAsia="en-US"/>
              </w:rPr>
            </w:pPr>
            <w:r w:rsidRPr="00283355">
              <w:rPr>
                <w:color w:val="000000"/>
                <w:sz w:val="20"/>
                <w:szCs w:val="20"/>
                <w:lang w:eastAsia="en-US"/>
              </w:rPr>
              <w:lastRenderedPageBreak/>
              <w:t>1</w:t>
            </w:r>
          </w:p>
        </w:tc>
        <w:tc>
          <w:tcPr>
            <w:tcW w:w="566" w:type="dxa"/>
            <w:tcBorders>
              <w:top w:val="single" w:sz="4" w:space="0" w:color="auto"/>
              <w:left w:val="single" w:sz="4" w:space="0" w:color="auto"/>
              <w:bottom w:val="single" w:sz="4" w:space="0" w:color="auto"/>
              <w:right w:val="single" w:sz="4" w:space="0" w:color="auto"/>
            </w:tcBorders>
            <w:vAlign w:val="center"/>
            <w:hideMark/>
          </w:tcPr>
          <w:p w14:paraId="40125B0B" w14:textId="77777777" w:rsidR="00267118" w:rsidRPr="00283355" w:rsidRDefault="00267118" w:rsidP="00267118">
            <w:pPr>
              <w:ind w:left="-138" w:right="-130"/>
              <w:jc w:val="center"/>
              <w:rPr>
                <w:color w:val="000000"/>
                <w:sz w:val="20"/>
                <w:szCs w:val="20"/>
                <w:lang w:eastAsia="en-US"/>
              </w:rPr>
            </w:pPr>
            <w:r w:rsidRPr="00283355">
              <w:rPr>
                <w:color w:val="000000"/>
                <w:sz w:val="20"/>
                <w:szCs w:val="20"/>
                <w:lang w:eastAsia="en-US"/>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3B86BF" w14:textId="77777777" w:rsidR="00267118" w:rsidRPr="00283355" w:rsidRDefault="00267118" w:rsidP="00267118">
            <w:pPr>
              <w:jc w:val="center"/>
              <w:rPr>
                <w:color w:val="000000"/>
                <w:sz w:val="20"/>
                <w:szCs w:val="20"/>
                <w:lang w:eastAsia="en-US"/>
              </w:rPr>
            </w:pPr>
            <w:r w:rsidRPr="00283355">
              <w:rPr>
                <w:color w:val="000000"/>
                <w:sz w:val="20"/>
                <w:szCs w:val="20"/>
                <w:lang w:eastAsia="en-US"/>
              </w:rPr>
              <w:t>3</w:t>
            </w:r>
          </w:p>
        </w:tc>
        <w:tc>
          <w:tcPr>
            <w:tcW w:w="994" w:type="dxa"/>
            <w:tcBorders>
              <w:top w:val="single" w:sz="4" w:space="0" w:color="auto"/>
              <w:left w:val="single" w:sz="4" w:space="0" w:color="auto"/>
              <w:bottom w:val="single" w:sz="4" w:space="0" w:color="auto"/>
              <w:right w:val="single" w:sz="4" w:space="0" w:color="auto"/>
            </w:tcBorders>
            <w:vAlign w:val="center"/>
            <w:hideMark/>
          </w:tcPr>
          <w:p w14:paraId="55AD0761" w14:textId="77777777" w:rsidR="00267118" w:rsidRPr="00283355" w:rsidRDefault="00267118" w:rsidP="00267118">
            <w:pPr>
              <w:ind w:left="-108" w:right="-114"/>
              <w:jc w:val="center"/>
              <w:rPr>
                <w:color w:val="000000"/>
                <w:sz w:val="20"/>
                <w:szCs w:val="20"/>
                <w:lang w:eastAsia="en-US"/>
              </w:rPr>
            </w:pPr>
            <w:r w:rsidRPr="00283355">
              <w:rPr>
                <w:sz w:val="20"/>
                <w:szCs w:val="20"/>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0104B4" w14:textId="77777777" w:rsidR="00267118" w:rsidRPr="00283355" w:rsidRDefault="00267118" w:rsidP="00267118">
            <w:pPr>
              <w:jc w:val="center"/>
              <w:rPr>
                <w:sz w:val="20"/>
                <w:szCs w:val="20"/>
                <w:lang w:eastAsia="en-US"/>
              </w:rPr>
            </w:pPr>
            <w:r w:rsidRPr="00283355">
              <w:rPr>
                <w:sz w:val="20"/>
                <w:szCs w:val="20"/>
                <w:lang w:eastAsia="en-US"/>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41E5FE2" w14:textId="77777777" w:rsidR="00267118" w:rsidRPr="00283355" w:rsidRDefault="00267118" w:rsidP="00267118">
            <w:pPr>
              <w:jc w:val="center"/>
              <w:rPr>
                <w:color w:val="000000"/>
                <w:sz w:val="20"/>
                <w:szCs w:val="20"/>
                <w:lang w:eastAsia="en-US"/>
              </w:rPr>
            </w:pPr>
            <w:r w:rsidRPr="00283355">
              <w:rPr>
                <w:sz w:val="20"/>
                <w:szCs w:val="20"/>
                <w:lang w:eastAsia="en-US"/>
              </w:rPr>
              <w:t>6</w:t>
            </w:r>
          </w:p>
        </w:tc>
        <w:tc>
          <w:tcPr>
            <w:tcW w:w="1135" w:type="dxa"/>
            <w:tcBorders>
              <w:top w:val="single" w:sz="4" w:space="0" w:color="auto"/>
              <w:left w:val="single" w:sz="4" w:space="0" w:color="auto"/>
              <w:bottom w:val="single" w:sz="4" w:space="0" w:color="auto"/>
              <w:right w:val="single" w:sz="4" w:space="0" w:color="auto"/>
            </w:tcBorders>
            <w:hideMark/>
          </w:tcPr>
          <w:p w14:paraId="5C51298E" w14:textId="77777777" w:rsidR="00267118" w:rsidRPr="00283355" w:rsidRDefault="00267118" w:rsidP="00267118">
            <w:pPr>
              <w:jc w:val="center"/>
              <w:rPr>
                <w:sz w:val="20"/>
                <w:szCs w:val="20"/>
                <w:lang w:eastAsia="en-US"/>
              </w:rPr>
            </w:pPr>
            <w:r w:rsidRPr="00283355">
              <w:rPr>
                <w:sz w:val="20"/>
                <w:szCs w:val="20"/>
                <w:lang w:eastAsia="en-US"/>
              </w:rPr>
              <w:t>7</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0B41F3A" w14:textId="77777777" w:rsidR="00267118" w:rsidRPr="00283355" w:rsidRDefault="00267118" w:rsidP="00267118">
            <w:pPr>
              <w:jc w:val="center"/>
              <w:rPr>
                <w:color w:val="000000"/>
                <w:sz w:val="20"/>
                <w:szCs w:val="20"/>
                <w:lang w:eastAsia="en-US"/>
              </w:rPr>
            </w:pPr>
            <w:r w:rsidRPr="00283355">
              <w:rPr>
                <w:sz w:val="20"/>
                <w:szCs w:val="20"/>
                <w:lang w:eastAsia="en-US"/>
              </w:rPr>
              <w:t>8</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1ECA77" w14:textId="77777777" w:rsidR="00267118" w:rsidRPr="00283355" w:rsidRDefault="00267118" w:rsidP="00267118">
            <w:pPr>
              <w:jc w:val="center"/>
              <w:rPr>
                <w:color w:val="000000"/>
                <w:sz w:val="20"/>
                <w:szCs w:val="20"/>
                <w:lang w:eastAsia="en-US"/>
              </w:rPr>
            </w:pPr>
            <w:r w:rsidRPr="00283355">
              <w:rPr>
                <w:sz w:val="20"/>
                <w:szCs w:val="20"/>
                <w:lang w:eastAsia="en-US"/>
              </w:rPr>
              <w:t>9</w:t>
            </w:r>
          </w:p>
        </w:tc>
      </w:tr>
      <w:tr w:rsidR="00267118" w:rsidRPr="00283355" w14:paraId="105AFDFB" w14:textId="77777777" w:rsidTr="00267118">
        <w:trPr>
          <w:trHeight w:val="315"/>
          <w:jc w:val="center"/>
        </w:trPr>
        <w:tc>
          <w:tcPr>
            <w:tcW w:w="1843" w:type="dxa"/>
            <w:vMerge w:val="restart"/>
            <w:tcBorders>
              <w:top w:val="single" w:sz="4" w:space="0" w:color="auto"/>
              <w:left w:val="single" w:sz="4" w:space="0" w:color="auto"/>
              <w:bottom w:val="nil"/>
              <w:right w:val="single" w:sz="4" w:space="0" w:color="auto"/>
            </w:tcBorders>
            <w:vAlign w:val="center"/>
            <w:hideMark/>
          </w:tcPr>
          <w:p w14:paraId="1A3936D9" w14:textId="77777777" w:rsidR="00267118" w:rsidRPr="00283355" w:rsidRDefault="00267118" w:rsidP="00267118">
            <w:pPr>
              <w:rPr>
                <w:color w:val="000000"/>
                <w:sz w:val="20"/>
                <w:szCs w:val="20"/>
                <w:lang w:eastAsia="en-US"/>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1FF9DFE7" w14:textId="77777777" w:rsidR="00267118" w:rsidRPr="00283355" w:rsidRDefault="00267118" w:rsidP="00267118">
            <w:pPr>
              <w:ind w:left="-138" w:right="-130"/>
              <w:jc w:val="center"/>
              <w:rPr>
                <w:color w:val="000000"/>
                <w:sz w:val="20"/>
                <w:szCs w:val="20"/>
                <w:lang w:eastAsia="en-US"/>
              </w:rPr>
            </w:pPr>
            <w:r w:rsidRPr="00283355">
              <w:rPr>
                <w:color w:val="000000"/>
                <w:sz w:val="20"/>
                <w:szCs w:val="20"/>
                <w:lang w:eastAsia="en-US"/>
              </w:rPr>
              <w:t>2020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0F55D1" w14:textId="77777777" w:rsidR="00267118" w:rsidRPr="00283355" w:rsidRDefault="00267118" w:rsidP="00267118">
            <w:pPr>
              <w:jc w:val="center"/>
              <w:rPr>
                <w:lang w:eastAsia="en-US"/>
              </w:rPr>
            </w:pPr>
            <w:r w:rsidRPr="00283355">
              <w:rPr>
                <w:color w:val="000000"/>
                <w:sz w:val="20"/>
                <w:szCs w:val="20"/>
                <w:lang w:eastAsia="en-US"/>
              </w:rPr>
              <w:t>x</w:t>
            </w:r>
          </w:p>
        </w:tc>
        <w:tc>
          <w:tcPr>
            <w:tcW w:w="994" w:type="dxa"/>
            <w:tcBorders>
              <w:top w:val="single" w:sz="4" w:space="0" w:color="auto"/>
              <w:left w:val="single" w:sz="4" w:space="0" w:color="auto"/>
              <w:bottom w:val="single" w:sz="4" w:space="0" w:color="auto"/>
              <w:right w:val="single" w:sz="4" w:space="0" w:color="auto"/>
            </w:tcBorders>
            <w:vAlign w:val="center"/>
            <w:hideMark/>
          </w:tcPr>
          <w:p w14:paraId="775C15E7" w14:textId="77777777" w:rsidR="00267118" w:rsidRPr="00283355" w:rsidRDefault="00267118" w:rsidP="00267118">
            <w:pPr>
              <w:ind w:left="-108" w:right="-114"/>
              <w:jc w:val="center"/>
              <w:rPr>
                <w:color w:val="000000"/>
                <w:sz w:val="20"/>
                <w:szCs w:val="20"/>
                <w:lang w:eastAsia="en-US"/>
              </w:rPr>
            </w:pPr>
            <w:r w:rsidRPr="00283355">
              <w:rPr>
                <w:color w:val="000000"/>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C13D19" w14:textId="77777777" w:rsidR="00267118" w:rsidRPr="00283355" w:rsidRDefault="00267118" w:rsidP="00267118">
            <w:pPr>
              <w:ind w:left="-102" w:right="-114"/>
              <w:jc w:val="center"/>
              <w:rPr>
                <w:color w:val="000000"/>
                <w:sz w:val="20"/>
                <w:szCs w:val="20"/>
                <w:lang w:eastAsia="en-US"/>
              </w:rPr>
            </w:pPr>
            <w:r w:rsidRPr="00283355">
              <w:rPr>
                <w:sz w:val="20"/>
                <w:szCs w:val="20"/>
                <w:lang w:eastAsia="en-US"/>
              </w:rPr>
              <w:t>6,5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A51BD6C" w14:textId="77777777" w:rsidR="00267118" w:rsidRPr="00283355" w:rsidRDefault="00267118" w:rsidP="00267118">
            <w:pPr>
              <w:ind w:left="-102" w:right="-115"/>
              <w:jc w:val="center"/>
              <w:rPr>
                <w:color w:val="000000"/>
                <w:sz w:val="20"/>
                <w:szCs w:val="20"/>
                <w:lang w:eastAsia="en-US"/>
              </w:rPr>
            </w:pPr>
            <w:r w:rsidRPr="00283355">
              <w:rPr>
                <w:color w:val="000000"/>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CDCD42A" w14:textId="77777777" w:rsidR="00267118" w:rsidRPr="00283355" w:rsidRDefault="00267118" w:rsidP="00267118">
            <w:pPr>
              <w:jc w:val="center"/>
              <w:rPr>
                <w:sz w:val="20"/>
                <w:szCs w:val="20"/>
                <w:lang w:eastAsia="en-US"/>
              </w:rPr>
            </w:pPr>
            <w:r w:rsidRPr="00283355">
              <w:rPr>
                <w:sz w:val="20"/>
                <w:szCs w:val="20"/>
                <w:lang w:eastAsia="en-US"/>
              </w:rPr>
              <w:t>227,87</w:t>
            </w:r>
          </w:p>
          <w:p w14:paraId="1EC439BC" w14:textId="77777777" w:rsidR="00267118" w:rsidRPr="00283355" w:rsidRDefault="00267118" w:rsidP="00267118">
            <w:pPr>
              <w:jc w:val="center"/>
              <w:rPr>
                <w:sz w:val="20"/>
                <w:szCs w:val="20"/>
                <w:lang w:eastAsia="en-US"/>
              </w:rPr>
            </w:pPr>
            <w:proofErr w:type="spellStart"/>
            <w:r w:rsidRPr="00283355">
              <w:rPr>
                <w:sz w:val="20"/>
                <w:szCs w:val="20"/>
                <w:lang w:eastAsia="en-US"/>
              </w:rPr>
              <w:t>кгут</w:t>
            </w:r>
            <w:proofErr w:type="spellEnd"/>
            <w:r w:rsidRPr="00283355">
              <w:rPr>
                <w:sz w:val="20"/>
                <w:szCs w:val="20"/>
                <w:lang w:eastAsia="en-US"/>
              </w:rPr>
              <w:t>/Гкал</w:t>
            </w:r>
          </w:p>
          <w:p w14:paraId="68E7990B" w14:textId="77777777" w:rsidR="00267118" w:rsidRPr="00283355" w:rsidRDefault="00267118" w:rsidP="00267118">
            <w:pPr>
              <w:jc w:val="center"/>
              <w:rPr>
                <w:sz w:val="20"/>
                <w:szCs w:val="20"/>
                <w:lang w:eastAsia="en-US"/>
              </w:rPr>
            </w:pPr>
            <w:r w:rsidRPr="00283355">
              <w:rPr>
                <w:sz w:val="20"/>
                <w:szCs w:val="20"/>
                <w:lang w:eastAsia="en-US"/>
              </w:rPr>
              <w:t>2,44 Гкал/м</w:t>
            </w:r>
            <w:r w:rsidRPr="00283355">
              <w:rPr>
                <w:sz w:val="20"/>
                <w:szCs w:val="20"/>
                <w:vertAlign w:val="superscript"/>
                <w:lang w:eastAsia="en-US"/>
              </w:rPr>
              <w:t>2</w:t>
            </w:r>
          </w:p>
          <w:p w14:paraId="17E71A3C" w14:textId="77777777" w:rsidR="00267118" w:rsidRPr="00283355" w:rsidRDefault="00267118" w:rsidP="00267118">
            <w:pPr>
              <w:jc w:val="center"/>
              <w:rPr>
                <w:sz w:val="20"/>
                <w:szCs w:val="20"/>
                <w:lang w:eastAsia="en-US"/>
              </w:rPr>
            </w:pPr>
            <w:r w:rsidRPr="00283355">
              <w:rPr>
                <w:sz w:val="20"/>
                <w:szCs w:val="20"/>
                <w:lang w:eastAsia="en-US"/>
              </w:rPr>
              <w:t>1639,20</w:t>
            </w:r>
          </w:p>
          <w:p w14:paraId="17E61E1B" w14:textId="77777777" w:rsidR="00267118" w:rsidRPr="00283355" w:rsidRDefault="00267118" w:rsidP="00267118">
            <w:pPr>
              <w:jc w:val="center"/>
              <w:rPr>
                <w:color w:val="000000"/>
                <w:sz w:val="20"/>
                <w:szCs w:val="20"/>
                <w:lang w:eastAsia="en-US"/>
              </w:rPr>
            </w:pPr>
            <w:r w:rsidRPr="00283355">
              <w:rPr>
                <w:sz w:val="20"/>
                <w:szCs w:val="20"/>
                <w:lang w:eastAsia="en-US"/>
              </w:rPr>
              <w:t>Гкал</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21DAF06" w14:textId="77777777" w:rsidR="00267118" w:rsidRPr="00283355" w:rsidRDefault="00267118" w:rsidP="00267118">
            <w:pPr>
              <w:ind w:left="-78" w:right="-108"/>
              <w:jc w:val="center"/>
              <w:rPr>
                <w:color w:val="000000"/>
                <w:sz w:val="20"/>
                <w:szCs w:val="20"/>
                <w:lang w:eastAsia="en-US"/>
              </w:rPr>
            </w:pPr>
            <w:r w:rsidRPr="00283355">
              <w:rPr>
                <w:color w:val="000000"/>
                <w:sz w:val="20"/>
                <w:szCs w:val="20"/>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D06260" w14:textId="77777777" w:rsidR="00267118" w:rsidRPr="00283355" w:rsidRDefault="00267118" w:rsidP="00267118">
            <w:pPr>
              <w:ind w:left="-108" w:right="-108"/>
              <w:jc w:val="center"/>
              <w:rPr>
                <w:color w:val="000000"/>
                <w:sz w:val="20"/>
                <w:szCs w:val="20"/>
                <w:lang w:eastAsia="en-US"/>
              </w:rPr>
            </w:pPr>
            <w:r w:rsidRPr="00283355">
              <w:rPr>
                <w:color w:val="000000"/>
                <w:sz w:val="20"/>
                <w:szCs w:val="20"/>
                <w:lang w:eastAsia="en-US"/>
              </w:rPr>
              <w:t>x</w:t>
            </w:r>
          </w:p>
        </w:tc>
      </w:tr>
      <w:tr w:rsidR="00267118" w:rsidRPr="00283355" w14:paraId="0EB4688D" w14:textId="77777777" w:rsidTr="00267118">
        <w:trPr>
          <w:trHeight w:val="315"/>
          <w:jc w:val="center"/>
        </w:trPr>
        <w:tc>
          <w:tcPr>
            <w:tcW w:w="1843" w:type="dxa"/>
            <w:vMerge/>
            <w:tcBorders>
              <w:top w:val="single" w:sz="4" w:space="0" w:color="auto"/>
              <w:left w:val="single" w:sz="4" w:space="0" w:color="auto"/>
              <w:bottom w:val="nil"/>
              <w:right w:val="single" w:sz="4" w:space="0" w:color="auto"/>
            </w:tcBorders>
            <w:vAlign w:val="center"/>
            <w:hideMark/>
          </w:tcPr>
          <w:p w14:paraId="0DCE3877" w14:textId="77777777" w:rsidR="00267118" w:rsidRPr="00283355" w:rsidRDefault="00267118" w:rsidP="00267118">
            <w:pPr>
              <w:rPr>
                <w:color w:val="000000"/>
                <w:sz w:val="20"/>
                <w:szCs w:val="20"/>
                <w:lang w:eastAsia="en-US"/>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3B58DC23" w14:textId="77777777" w:rsidR="00267118" w:rsidRPr="00283355" w:rsidRDefault="00267118" w:rsidP="00267118">
            <w:pPr>
              <w:ind w:left="-138" w:right="-130"/>
              <w:jc w:val="center"/>
              <w:rPr>
                <w:color w:val="000000"/>
                <w:sz w:val="20"/>
                <w:szCs w:val="20"/>
                <w:lang w:eastAsia="en-US"/>
              </w:rPr>
            </w:pPr>
            <w:r w:rsidRPr="00283355">
              <w:rPr>
                <w:color w:val="000000"/>
                <w:sz w:val="20"/>
                <w:szCs w:val="20"/>
                <w:lang w:eastAsia="en-US"/>
              </w:rPr>
              <w:t>2021</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01F950" w14:textId="77777777" w:rsidR="00267118" w:rsidRPr="00283355" w:rsidRDefault="00267118" w:rsidP="00267118">
            <w:pPr>
              <w:ind w:left="-86" w:right="-108"/>
              <w:jc w:val="center"/>
              <w:rPr>
                <w:color w:val="000000"/>
                <w:sz w:val="20"/>
                <w:szCs w:val="20"/>
                <w:lang w:eastAsia="en-US"/>
              </w:rPr>
            </w:pPr>
            <w:r w:rsidRPr="00283355">
              <w:rPr>
                <w:color w:val="000000"/>
                <w:sz w:val="20"/>
                <w:szCs w:val="20"/>
                <w:lang w:eastAsia="en-US"/>
              </w:rPr>
              <w:t>x</w:t>
            </w:r>
          </w:p>
        </w:tc>
        <w:tc>
          <w:tcPr>
            <w:tcW w:w="994" w:type="dxa"/>
            <w:tcBorders>
              <w:top w:val="single" w:sz="4" w:space="0" w:color="auto"/>
              <w:left w:val="single" w:sz="4" w:space="0" w:color="auto"/>
              <w:bottom w:val="single" w:sz="4" w:space="0" w:color="auto"/>
              <w:right w:val="single" w:sz="4" w:space="0" w:color="auto"/>
            </w:tcBorders>
            <w:vAlign w:val="center"/>
            <w:hideMark/>
          </w:tcPr>
          <w:p w14:paraId="75C660A7" w14:textId="77777777" w:rsidR="00267118" w:rsidRPr="00283355" w:rsidRDefault="00267118" w:rsidP="00267118">
            <w:pPr>
              <w:ind w:left="-108" w:right="-114"/>
              <w:jc w:val="center"/>
              <w:rPr>
                <w:color w:val="000000"/>
                <w:sz w:val="20"/>
                <w:szCs w:val="20"/>
                <w:lang w:eastAsia="en-US"/>
              </w:rPr>
            </w:pPr>
            <w:r w:rsidRPr="00283355">
              <w:rPr>
                <w:color w:val="000000"/>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76EAC4" w14:textId="77777777" w:rsidR="00267118" w:rsidRPr="00283355" w:rsidRDefault="00267118" w:rsidP="00267118">
            <w:pPr>
              <w:ind w:left="-102" w:right="-114"/>
              <w:jc w:val="center"/>
              <w:rPr>
                <w:color w:val="000000"/>
                <w:sz w:val="20"/>
                <w:szCs w:val="20"/>
                <w:lang w:eastAsia="en-US"/>
              </w:rPr>
            </w:pPr>
            <w:r w:rsidRPr="00283355">
              <w:rPr>
                <w:sz w:val="20"/>
                <w:szCs w:val="20"/>
                <w:lang w:eastAsia="en-US"/>
              </w:rPr>
              <w:t>7,1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B194409" w14:textId="77777777" w:rsidR="00267118" w:rsidRPr="00283355" w:rsidRDefault="00267118" w:rsidP="00267118">
            <w:pPr>
              <w:ind w:left="-102" w:right="-115"/>
              <w:jc w:val="center"/>
              <w:rPr>
                <w:color w:val="000000"/>
                <w:sz w:val="20"/>
                <w:szCs w:val="20"/>
                <w:lang w:eastAsia="en-US"/>
              </w:rPr>
            </w:pPr>
            <w:r w:rsidRPr="00283355">
              <w:rPr>
                <w:color w:val="000000"/>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353D727" w14:textId="77777777" w:rsidR="00267118" w:rsidRPr="00283355" w:rsidRDefault="00267118" w:rsidP="00267118">
            <w:pPr>
              <w:jc w:val="center"/>
              <w:rPr>
                <w:sz w:val="20"/>
                <w:szCs w:val="20"/>
                <w:lang w:eastAsia="en-US"/>
              </w:rPr>
            </w:pPr>
            <w:r w:rsidRPr="00283355">
              <w:rPr>
                <w:sz w:val="20"/>
                <w:szCs w:val="20"/>
                <w:lang w:eastAsia="en-US"/>
              </w:rPr>
              <w:t>227,87</w:t>
            </w:r>
          </w:p>
          <w:p w14:paraId="4271AA64" w14:textId="77777777" w:rsidR="00267118" w:rsidRPr="00283355" w:rsidRDefault="00267118" w:rsidP="00267118">
            <w:pPr>
              <w:jc w:val="center"/>
              <w:rPr>
                <w:sz w:val="20"/>
                <w:szCs w:val="20"/>
                <w:lang w:eastAsia="en-US"/>
              </w:rPr>
            </w:pPr>
            <w:proofErr w:type="spellStart"/>
            <w:r w:rsidRPr="00283355">
              <w:rPr>
                <w:sz w:val="20"/>
                <w:szCs w:val="20"/>
                <w:lang w:eastAsia="en-US"/>
              </w:rPr>
              <w:t>кгут</w:t>
            </w:r>
            <w:proofErr w:type="spellEnd"/>
            <w:r w:rsidRPr="00283355">
              <w:rPr>
                <w:sz w:val="20"/>
                <w:szCs w:val="20"/>
                <w:lang w:eastAsia="en-US"/>
              </w:rPr>
              <w:t>/Гкал</w:t>
            </w:r>
          </w:p>
          <w:p w14:paraId="1DA29327" w14:textId="77777777" w:rsidR="00267118" w:rsidRPr="00283355" w:rsidRDefault="00267118" w:rsidP="00267118">
            <w:pPr>
              <w:jc w:val="center"/>
              <w:rPr>
                <w:sz w:val="20"/>
                <w:szCs w:val="20"/>
                <w:lang w:eastAsia="en-US"/>
              </w:rPr>
            </w:pPr>
            <w:r w:rsidRPr="00283355">
              <w:rPr>
                <w:sz w:val="20"/>
                <w:szCs w:val="20"/>
                <w:lang w:eastAsia="en-US"/>
              </w:rPr>
              <w:t>2,44 Гкал/м</w:t>
            </w:r>
            <w:r w:rsidRPr="00283355">
              <w:rPr>
                <w:sz w:val="20"/>
                <w:szCs w:val="20"/>
                <w:vertAlign w:val="superscript"/>
                <w:lang w:eastAsia="en-US"/>
              </w:rPr>
              <w:t>2</w:t>
            </w:r>
          </w:p>
          <w:p w14:paraId="00F3FAF7" w14:textId="77777777" w:rsidR="00267118" w:rsidRPr="00283355" w:rsidRDefault="00267118" w:rsidP="00267118">
            <w:pPr>
              <w:jc w:val="center"/>
              <w:rPr>
                <w:sz w:val="20"/>
                <w:szCs w:val="20"/>
                <w:lang w:eastAsia="en-US"/>
              </w:rPr>
            </w:pPr>
            <w:r w:rsidRPr="00283355">
              <w:rPr>
                <w:sz w:val="20"/>
                <w:szCs w:val="20"/>
                <w:lang w:eastAsia="en-US"/>
              </w:rPr>
              <w:t>1639,20</w:t>
            </w:r>
          </w:p>
          <w:p w14:paraId="2AEF8742" w14:textId="77777777" w:rsidR="00267118" w:rsidRPr="00283355" w:rsidRDefault="00267118" w:rsidP="00267118">
            <w:pPr>
              <w:jc w:val="center"/>
              <w:rPr>
                <w:lang w:eastAsia="en-US"/>
              </w:rPr>
            </w:pPr>
            <w:r w:rsidRPr="00283355">
              <w:rPr>
                <w:sz w:val="20"/>
                <w:szCs w:val="20"/>
                <w:lang w:eastAsia="en-US"/>
              </w:rPr>
              <w:t>Гкал</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224CB4A" w14:textId="77777777" w:rsidR="00267118" w:rsidRPr="00283355" w:rsidRDefault="00267118" w:rsidP="00267118">
            <w:pPr>
              <w:ind w:left="-78" w:right="-108"/>
              <w:jc w:val="center"/>
              <w:rPr>
                <w:color w:val="000000"/>
                <w:sz w:val="20"/>
                <w:szCs w:val="20"/>
                <w:lang w:eastAsia="en-US"/>
              </w:rPr>
            </w:pPr>
            <w:r w:rsidRPr="00283355">
              <w:rPr>
                <w:color w:val="000000"/>
                <w:sz w:val="20"/>
                <w:szCs w:val="20"/>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97B2D6" w14:textId="77777777" w:rsidR="00267118" w:rsidRPr="00283355" w:rsidRDefault="00267118" w:rsidP="00267118">
            <w:pPr>
              <w:ind w:left="-108" w:right="-108"/>
              <w:jc w:val="center"/>
              <w:rPr>
                <w:color w:val="000000"/>
                <w:sz w:val="20"/>
                <w:szCs w:val="20"/>
                <w:lang w:eastAsia="en-US"/>
              </w:rPr>
            </w:pPr>
            <w:r w:rsidRPr="00283355">
              <w:rPr>
                <w:color w:val="000000"/>
                <w:sz w:val="20"/>
                <w:szCs w:val="20"/>
                <w:lang w:eastAsia="en-US"/>
              </w:rPr>
              <w:t>x</w:t>
            </w:r>
          </w:p>
        </w:tc>
      </w:tr>
      <w:tr w:rsidR="00267118" w:rsidRPr="00283355" w14:paraId="29D9D1BA" w14:textId="77777777" w:rsidTr="00267118">
        <w:trPr>
          <w:trHeight w:val="315"/>
          <w:jc w:val="center"/>
        </w:trPr>
        <w:tc>
          <w:tcPr>
            <w:tcW w:w="1843" w:type="dxa"/>
            <w:vMerge/>
            <w:tcBorders>
              <w:top w:val="single" w:sz="4" w:space="0" w:color="auto"/>
              <w:left w:val="single" w:sz="4" w:space="0" w:color="auto"/>
              <w:bottom w:val="nil"/>
              <w:right w:val="single" w:sz="4" w:space="0" w:color="auto"/>
            </w:tcBorders>
            <w:vAlign w:val="center"/>
            <w:hideMark/>
          </w:tcPr>
          <w:p w14:paraId="3A1BB487" w14:textId="77777777" w:rsidR="00267118" w:rsidRPr="00283355" w:rsidRDefault="00267118" w:rsidP="00267118">
            <w:pPr>
              <w:rPr>
                <w:color w:val="000000"/>
                <w:sz w:val="20"/>
                <w:szCs w:val="20"/>
                <w:lang w:eastAsia="en-US"/>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3E96793" w14:textId="77777777" w:rsidR="00267118" w:rsidRPr="00283355" w:rsidRDefault="00267118" w:rsidP="00267118">
            <w:pPr>
              <w:ind w:left="-138" w:right="-130"/>
              <w:jc w:val="center"/>
              <w:rPr>
                <w:color w:val="000000"/>
                <w:sz w:val="20"/>
                <w:szCs w:val="20"/>
                <w:lang w:eastAsia="en-US"/>
              </w:rPr>
            </w:pPr>
            <w:r w:rsidRPr="00283355">
              <w:rPr>
                <w:color w:val="000000"/>
                <w:sz w:val="20"/>
                <w:szCs w:val="20"/>
                <w:lang w:eastAsia="en-US"/>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3745A6" w14:textId="77777777" w:rsidR="00267118" w:rsidRPr="00283355" w:rsidRDefault="00267118" w:rsidP="00267118">
            <w:pPr>
              <w:ind w:left="-86" w:right="-108"/>
              <w:jc w:val="center"/>
              <w:rPr>
                <w:color w:val="000000"/>
                <w:sz w:val="20"/>
                <w:szCs w:val="20"/>
                <w:lang w:eastAsia="en-US"/>
              </w:rPr>
            </w:pPr>
            <w:r w:rsidRPr="00283355">
              <w:rPr>
                <w:color w:val="000000"/>
                <w:sz w:val="20"/>
                <w:szCs w:val="20"/>
                <w:lang w:eastAsia="en-US"/>
              </w:rPr>
              <w:t>x</w:t>
            </w:r>
          </w:p>
        </w:tc>
        <w:tc>
          <w:tcPr>
            <w:tcW w:w="994" w:type="dxa"/>
            <w:tcBorders>
              <w:top w:val="single" w:sz="4" w:space="0" w:color="auto"/>
              <w:left w:val="single" w:sz="4" w:space="0" w:color="auto"/>
              <w:bottom w:val="single" w:sz="4" w:space="0" w:color="auto"/>
              <w:right w:val="single" w:sz="4" w:space="0" w:color="auto"/>
            </w:tcBorders>
            <w:vAlign w:val="center"/>
            <w:hideMark/>
          </w:tcPr>
          <w:p w14:paraId="2F77C394" w14:textId="77777777" w:rsidR="00267118" w:rsidRPr="00283355" w:rsidRDefault="00267118" w:rsidP="00267118">
            <w:pPr>
              <w:ind w:left="-108" w:right="-114"/>
              <w:jc w:val="center"/>
              <w:rPr>
                <w:color w:val="000000"/>
                <w:sz w:val="20"/>
                <w:szCs w:val="20"/>
                <w:lang w:eastAsia="en-US"/>
              </w:rPr>
            </w:pPr>
            <w:r w:rsidRPr="00283355">
              <w:rPr>
                <w:color w:val="000000"/>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96C92D" w14:textId="77777777" w:rsidR="00267118" w:rsidRPr="00283355" w:rsidRDefault="00267118" w:rsidP="00267118">
            <w:pPr>
              <w:ind w:left="-102" w:right="-114"/>
              <w:jc w:val="center"/>
              <w:rPr>
                <w:color w:val="000000"/>
                <w:sz w:val="20"/>
                <w:szCs w:val="20"/>
                <w:lang w:eastAsia="en-US"/>
              </w:rPr>
            </w:pPr>
            <w:r w:rsidRPr="00283355">
              <w:rPr>
                <w:sz w:val="20"/>
                <w:szCs w:val="20"/>
                <w:lang w:eastAsia="en-US"/>
              </w:rPr>
              <w:t>6,8</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3B096F7" w14:textId="77777777" w:rsidR="00267118" w:rsidRPr="00283355" w:rsidRDefault="00267118" w:rsidP="00267118">
            <w:pPr>
              <w:ind w:left="-102" w:right="-115"/>
              <w:jc w:val="center"/>
              <w:rPr>
                <w:color w:val="000000"/>
                <w:sz w:val="20"/>
                <w:szCs w:val="20"/>
                <w:lang w:eastAsia="en-US"/>
              </w:rPr>
            </w:pPr>
            <w:r w:rsidRPr="00283355">
              <w:rPr>
                <w:color w:val="000000"/>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89C76D8" w14:textId="77777777" w:rsidR="00267118" w:rsidRPr="00283355" w:rsidRDefault="00267118" w:rsidP="00267118">
            <w:pPr>
              <w:jc w:val="center"/>
              <w:rPr>
                <w:sz w:val="20"/>
                <w:szCs w:val="20"/>
                <w:lang w:eastAsia="en-US"/>
              </w:rPr>
            </w:pPr>
            <w:r w:rsidRPr="00283355">
              <w:rPr>
                <w:sz w:val="20"/>
                <w:szCs w:val="20"/>
                <w:lang w:eastAsia="en-US"/>
              </w:rPr>
              <w:t>227,87</w:t>
            </w:r>
          </w:p>
          <w:p w14:paraId="658812A2" w14:textId="77777777" w:rsidR="00267118" w:rsidRPr="00283355" w:rsidRDefault="00267118" w:rsidP="00267118">
            <w:pPr>
              <w:jc w:val="center"/>
              <w:rPr>
                <w:sz w:val="20"/>
                <w:szCs w:val="20"/>
                <w:lang w:eastAsia="en-US"/>
              </w:rPr>
            </w:pPr>
            <w:proofErr w:type="spellStart"/>
            <w:r w:rsidRPr="00283355">
              <w:rPr>
                <w:sz w:val="20"/>
                <w:szCs w:val="20"/>
                <w:lang w:eastAsia="en-US"/>
              </w:rPr>
              <w:t>кгут</w:t>
            </w:r>
            <w:proofErr w:type="spellEnd"/>
            <w:r w:rsidRPr="00283355">
              <w:rPr>
                <w:sz w:val="20"/>
                <w:szCs w:val="20"/>
                <w:lang w:eastAsia="en-US"/>
              </w:rPr>
              <w:t>/Гкал</w:t>
            </w:r>
          </w:p>
          <w:p w14:paraId="303FCCB6" w14:textId="77777777" w:rsidR="00267118" w:rsidRPr="00283355" w:rsidRDefault="00267118" w:rsidP="00267118">
            <w:pPr>
              <w:jc w:val="center"/>
              <w:rPr>
                <w:sz w:val="20"/>
                <w:szCs w:val="20"/>
                <w:lang w:eastAsia="en-US"/>
              </w:rPr>
            </w:pPr>
            <w:r w:rsidRPr="00283355">
              <w:rPr>
                <w:sz w:val="20"/>
                <w:szCs w:val="20"/>
                <w:lang w:eastAsia="en-US"/>
              </w:rPr>
              <w:t>2,44 Гкал/м</w:t>
            </w:r>
            <w:r w:rsidRPr="00283355">
              <w:rPr>
                <w:sz w:val="20"/>
                <w:szCs w:val="20"/>
                <w:vertAlign w:val="superscript"/>
                <w:lang w:eastAsia="en-US"/>
              </w:rPr>
              <w:t>2</w:t>
            </w:r>
          </w:p>
          <w:p w14:paraId="1A9D1F43" w14:textId="77777777" w:rsidR="00267118" w:rsidRPr="00283355" w:rsidRDefault="00267118" w:rsidP="00267118">
            <w:pPr>
              <w:jc w:val="center"/>
              <w:rPr>
                <w:color w:val="000000"/>
                <w:sz w:val="20"/>
                <w:szCs w:val="20"/>
                <w:lang w:eastAsia="en-US"/>
              </w:rPr>
            </w:pPr>
            <w:r w:rsidRPr="00283355">
              <w:rPr>
                <w:sz w:val="20"/>
                <w:szCs w:val="20"/>
                <w:lang w:eastAsia="en-US"/>
              </w:rPr>
              <w:t>1639,20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8C50936" w14:textId="77777777" w:rsidR="00267118" w:rsidRPr="00283355" w:rsidRDefault="00267118" w:rsidP="00267118">
            <w:pPr>
              <w:ind w:left="-78" w:right="-108"/>
              <w:jc w:val="center"/>
              <w:rPr>
                <w:color w:val="000000"/>
                <w:sz w:val="20"/>
                <w:szCs w:val="20"/>
                <w:lang w:val="en-US" w:eastAsia="en-US"/>
              </w:rPr>
            </w:pPr>
            <w:r w:rsidRPr="00283355">
              <w:rPr>
                <w:color w:val="000000"/>
                <w:sz w:val="20"/>
                <w:szCs w:val="20"/>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FF151D" w14:textId="77777777" w:rsidR="00267118" w:rsidRPr="00283355" w:rsidRDefault="00267118" w:rsidP="00267118">
            <w:pPr>
              <w:ind w:left="-108" w:right="-108"/>
              <w:jc w:val="center"/>
              <w:rPr>
                <w:color w:val="000000"/>
                <w:sz w:val="20"/>
                <w:szCs w:val="20"/>
                <w:lang w:val="en-US" w:eastAsia="en-US"/>
              </w:rPr>
            </w:pPr>
            <w:r w:rsidRPr="00283355">
              <w:rPr>
                <w:color w:val="000000"/>
                <w:sz w:val="20"/>
                <w:szCs w:val="20"/>
                <w:lang w:eastAsia="en-US"/>
              </w:rPr>
              <w:t>x</w:t>
            </w:r>
          </w:p>
        </w:tc>
      </w:tr>
      <w:tr w:rsidR="00267118" w:rsidRPr="00283355" w14:paraId="2FF8BAF7" w14:textId="77777777" w:rsidTr="00267118">
        <w:trPr>
          <w:trHeight w:val="315"/>
          <w:jc w:val="center"/>
        </w:trPr>
        <w:tc>
          <w:tcPr>
            <w:tcW w:w="1843" w:type="dxa"/>
            <w:vMerge/>
            <w:tcBorders>
              <w:top w:val="single" w:sz="4" w:space="0" w:color="auto"/>
              <w:left w:val="single" w:sz="4" w:space="0" w:color="auto"/>
              <w:bottom w:val="nil"/>
              <w:right w:val="single" w:sz="4" w:space="0" w:color="auto"/>
            </w:tcBorders>
            <w:vAlign w:val="center"/>
            <w:hideMark/>
          </w:tcPr>
          <w:p w14:paraId="244F9E65" w14:textId="77777777" w:rsidR="00267118" w:rsidRPr="00283355" w:rsidRDefault="00267118" w:rsidP="00267118">
            <w:pPr>
              <w:rPr>
                <w:color w:val="000000"/>
                <w:sz w:val="20"/>
                <w:szCs w:val="20"/>
                <w:lang w:eastAsia="en-US"/>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1D7C49A8" w14:textId="77777777" w:rsidR="00267118" w:rsidRPr="00283355" w:rsidRDefault="00267118" w:rsidP="00267118">
            <w:pPr>
              <w:ind w:left="-138" w:right="-130"/>
              <w:jc w:val="center"/>
              <w:rPr>
                <w:color w:val="000000"/>
                <w:sz w:val="20"/>
                <w:szCs w:val="20"/>
                <w:lang w:eastAsia="en-US"/>
              </w:rPr>
            </w:pPr>
            <w:r w:rsidRPr="00283355">
              <w:rPr>
                <w:color w:val="000000"/>
                <w:sz w:val="20"/>
                <w:szCs w:val="20"/>
                <w:lang w:eastAsia="en-US"/>
              </w:rPr>
              <w:t>2023</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227804" w14:textId="77777777" w:rsidR="00267118" w:rsidRPr="00283355" w:rsidRDefault="00267118" w:rsidP="00267118">
            <w:pPr>
              <w:ind w:left="-86" w:right="-108"/>
              <w:jc w:val="center"/>
              <w:rPr>
                <w:color w:val="000000"/>
                <w:sz w:val="20"/>
                <w:szCs w:val="20"/>
                <w:lang w:eastAsia="en-US"/>
              </w:rPr>
            </w:pPr>
            <w:r w:rsidRPr="00283355">
              <w:rPr>
                <w:color w:val="000000"/>
                <w:sz w:val="20"/>
                <w:szCs w:val="20"/>
                <w:lang w:eastAsia="en-US"/>
              </w:rPr>
              <w:t>x</w:t>
            </w:r>
          </w:p>
        </w:tc>
        <w:tc>
          <w:tcPr>
            <w:tcW w:w="994" w:type="dxa"/>
            <w:tcBorders>
              <w:top w:val="single" w:sz="4" w:space="0" w:color="auto"/>
              <w:left w:val="single" w:sz="4" w:space="0" w:color="auto"/>
              <w:bottom w:val="single" w:sz="4" w:space="0" w:color="auto"/>
              <w:right w:val="single" w:sz="4" w:space="0" w:color="auto"/>
            </w:tcBorders>
            <w:vAlign w:val="center"/>
            <w:hideMark/>
          </w:tcPr>
          <w:p w14:paraId="7962FDF4" w14:textId="77777777" w:rsidR="00267118" w:rsidRPr="00283355" w:rsidRDefault="00267118" w:rsidP="00267118">
            <w:pPr>
              <w:ind w:left="-108" w:right="-114"/>
              <w:jc w:val="center"/>
              <w:rPr>
                <w:color w:val="000000"/>
                <w:sz w:val="20"/>
                <w:szCs w:val="20"/>
                <w:lang w:eastAsia="en-US"/>
              </w:rPr>
            </w:pPr>
            <w:r w:rsidRPr="00283355">
              <w:rPr>
                <w:color w:val="000000"/>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B564F0" w14:textId="77777777" w:rsidR="00267118" w:rsidRPr="00283355" w:rsidRDefault="00267118" w:rsidP="00267118">
            <w:pPr>
              <w:ind w:left="-102" w:right="-114"/>
              <w:jc w:val="center"/>
              <w:rPr>
                <w:color w:val="000000"/>
                <w:sz w:val="20"/>
                <w:szCs w:val="20"/>
                <w:lang w:eastAsia="en-US"/>
              </w:rPr>
            </w:pPr>
            <w:r w:rsidRPr="00283355">
              <w:rPr>
                <w:sz w:val="20"/>
                <w:szCs w:val="20"/>
                <w:lang w:eastAsia="en-US"/>
              </w:rPr>
              <w:t>4,7</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AEE2938" w14:textId="77777777" w:rsidR="00267118" w:rsidRPr="00283355" w:rsidRDefault="00267118" w:rsidP="00267118">
            <w:pPr>
              <w:ind w:left="-102" w:right="-115"/>
              <w:jc w:val="center"/>
              <w:rPr>
                <w:color w:val="000000"/>
                <w:sz w:val="20"/>
                <w:szCs w:val="20"/>
                <w:lang w:eastAsia="en-US"/>
              </w:rPr>
            </w:pPr>
            <w:r w:rsidRPr="00283355">
              <w:rPr>
                <w:color w:val="000000"/>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DB047FA" w14:textId="77777777" w:rsidR="00267118" w:rsidRPr="00283355" w:rsidRDefault="00267118" w:rsidP="00267118">
            <w:pPr>
              <w:jc w:val="center"/>
              <w:rPr>
                <w:sz w:val="20"/>
                <w:szCs w:val="20"/>
                <w:lang w:eastAsia="en-US"/>
              </w:rPr>
            </w:pPr>
            <w:r w:rsidRPr="00283355">
              <w:rPr>
                <w:sz w:val="20"/>
                <w:szCs w:val="20"/>
                <w:lang w:eastAsia="en-US"/>
              </w:rPr>
              <w:t>227,87</w:t>
            </w:r>
          </w:p>
          <w:p w14:paraId="0EC5F466" w14:textId="77777777" w:rsidR="00267118" w:rsidRPr="00283355" w:rsidRDefault="00267118" w:rsidP="00267118">
            <w:pPr>
              <w:jc w:val="center"/>
              <w:rPr>
                <w:sz w:val="20"/>
                <w:szCs w:val="20"/>
                <w:lang w:eastAsia="en-US"/>
              </w:rPr>
            </w:pPr>
            <w:proofErr w:type="spellStart"/>
            <w:r w:rsidRPr="00283355">
              <w:rPr>
                <w:sz w:val="20"/>
                <w:szCs w:val="20"/>
                <w:lang w:eastAsia="en-US"/>
              </w:rPr>
              <w:t>кгут</w:t>
            </w:r>
            <w:proofErr w:type="spellEnd"/>
            <w:r w:rsidRPr="00283355">
              <w:rPr>
                <w:sz w:val="20"/>
                <w:szCs w:val="20"/>
                <w:lang w:eastAsia="en-US"/>
              </w:rPr>
              <w:t>/Гкал</w:t>
            </w:r>
          </w:p>
          <w:p w14:paraId="5B3DB7D5" w14:textId="77777777" w:rsidR="00267118" w:rsidRPr="00283355" w:rsidRDefault="00267118" w:rsidP="00267118">
            <w:pPr>
              <w:jc w:val="center"/>
              <w:rPr>
                <w:sz w:val="20"/>
                <w:szCs w:val="20"/>
                <w:lang w:eastAsia="en-US"/>
              </w:rPr>
            </w:pPr>
            <w:r w:rsidRPr="00283355">
              <w:rPr>
                <w:sz w:val="20"/>
                <w:szCs w:val="20"/>
                <w:lang w:eastAsia="en-US"/>
              </w:rPr>
              <w:t>2,44 Гкал/м</w:t>
            </w:r>
            <w:r w:rsidRPr="00283355">
              <w:rPr>
                <w:sz w:val="20"/>
                <w:szCs w:val="20"/>
                <w:vertAlign w:val="superscript"/>
                <w:lang w:eastAsia="en-US"/>
              </w:rPr>
              <w:t>2</w:t>
            </w:r>
          </w:p>
          <w:p w14:paraId="69C24ADB" w14:textId="77777777" w:rsidR="00267118" w:rsidRPr="00283355" w:rsidRDefault="00267118" w:rsidP="00267118">
            <w:pPr>
              <w:jc w:val="center"/>
              <w:rPr>
                <w:sz w:val="20"/>
                <w:szCs w:val="20"/>
                <w:lang w:eastAsia="en-US"/>
              </w:rPr>
            </w:pPr>
            <w:r w:rsidRPr="00283355">
              <w:rPr>
                <w:sz w:val="20"/>
                <w:szCs w:val="20"/>
                <w:lang w:eastAsia="en-US"/>
              </w:rPr>
              <w:t>1639,20</w:t>
            </w:r>
          </w:p>
          <w:p w14:paraId="5DBEA3A6" w14:textId="77777777" w:rsidR="00267118" w:rsidRPr="00283355" w:rsidRDefault="00267118" w:rsidP="00267118">
            <w:pPr>
              <w:jc w:val="center"/>
              <w:rPr>
                <w:sz w:val="20"/>
                <w:szCs w:val="20"/>
                <w:lang w:eastAsia="en-US"/>
              </w:rPr>
            </w:pPr>
            <w:r w:rsidRPr="00283355">
              <w:rPr>
                <w:sz w:val="20"/>
                <w:szCs w:val="20"/>
                <w:lang w:eastAsia="en-US"/>
              </w:rPr>
              <w:t>Гкал</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5990D50" w14:textId="77777777" w:rsidR="00267118" w:rsidRPr="00283355" w:rsidRDefault="00267118" w:rsidP="00267118">
            <w:pPr>
              <w:ind w:left="-78" w:right="-108"/>
              <w:jc w:val="center"/>
              <w:rPr>
                <w:color w:val="000000"/>
                <w:sz w:val="20"/>
                <w:szCs w:val="20"/>
                <w:lang w:val="en-US" w:eastAsia="en-US"/>
              </w:rPr>
            </w:pPr>
            <w:r w:rsidRPr="00283355">
              <w:rPr>
                <w:color w:val="000000"/>
                <w:sz w:val="20"/>
                <w:szCs w:val="20"/>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0BA0B97E" w14:textId="77777777" w:rsidR="00267118" w:rsidRPr="00283355" w:rsidRDefault="00267118" w:rsidP="00267118">
            <w:pPr>
              <w:ind w:left="-108" w:right="-108"/>
              <w:jc w:val="center"/>
              <w:rPr>
                <w:color w:val="000000"/>
                <w:sz w:val="20"/>
                <w:szCs w:val="20"/>
                <w:lang w:val="en-US" w:eastAsia="en-US"/>
              </w:rPr>
            </w:pPr>
            <w:r w:rsidRPr="00283355">
              <w:rPr>
                <w:color w:val="000000"/>
                <w:sz w:val="20"/>
                <w:szCs w:val="20"/>
                <w:lang w:eastAsia="en-US"/>
              </w:rPr>
              <w:t>x</w:t>
            </w:r>
          </w:p>
        </w:tc>
      </w:tr>
      <w:tr w:rsidR="00267118" w:rsidRPr="00283355" w14:paraId="2F82AF82" w14:textId="77777777" w:rsidTr="00267118">
        <w:trPr>
          <w:trHeight w:val="315"/>
          <w:jc w:val="center"/>
        </w:trPr>
        <w:tc>
          <w:tcPr>
            <w:tcW w:w="1843" w:type="dxa"/>
            <w:vMerge/>
            <w:tcBorders>
              <w:top w:val="single" w:sz="4" w:space="0" w:color="auto"/>
              <w:left w:val="single" w:sz="4" w:space="0" w:color="auto"/>
              <w:bottom w:val="nil"/>
              <w:right w:val="single" w:sz="4" w:space="0" w:color="auto"/>
            </w:tcBorders>
            <w:vAlign w:val="center"/>
            <w:hideMark/>
          </w:tcPr>
          <w:p w14:paraId="7429654D" w14:textId="77777777" w:rsidR="00267118" w:rsidRPr="00283355" w:rsidRDefault="00267118" w:rsidP="00267118">
            <w:pPr>
              <w:rPr>
                <w:color w:val="000000"/>
                <w:sz w:val="20"/>
                <w:szCs w:val="20"/>
                <w:lang w:eastAsia="en-US"/>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7320376D" w14:textId="77777777" w:rsidR="00267118" w:rsidRPr="00283355" w:rsidRDefault="00267118" w:rsidP="00267118">
            <w:pPr>
              <w:ind w:left="-138" w:right="-130"/>
              <w:jc w:val="center"/>
              <w:rPr>
                <w:color w:val="000000"/>
                <w:sz w:val="20"/>
                <w:szCs w:val="20"/>
                <w:lang w:eastAsia="en-US"/>
              </w:rPr>
            </w:pPr>
            <w:r w:rsidRPr="00283355">
              <w:rPr>
                <w:color w:val="000000"/>
                <w:sz w:val="20"/>
                <w:szCs w:val="20"/>
                <w:lang w:eastAsia="en-US"/>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FB4590" w14:textId="77777777" w:rsidR="00267118" w:rsidRPr="00283355" w:rsidRDefault="00267118" w:rsidP="00267118">
            <w:pPr>
              <w:ind w:left="-86" w:right="-108"/>
              <w:jc w:val="center"/>
              <w:rPr>
                <w:color w:val="000000"/>
                <w:sz w:val="20"/>
                <w:szCs w:val="20"/>
                <w:lang w:eastAsia="en-US"/>
              </w:rPr>
            </w:pPr>
            <w:r w:rsidRPr="00283355">
              <w:rPr>
                <w:color w:val="000000"/>
                <w:sz w:val="20"/>
                <w:szCs w:val="20"/>
                <w:lang w:eastAsia="en-US"/>
              </w:rPr>
              <w:t>x</w:t>
            </w:r>
          </w:p>
        </w:tc>
        <w:tc>
          <w:tcPr>
            <w:tcW w:w="994" w:type="dxa"/>
            <w:tcBorders>
              <w:top w:val="single" w:sz="4" w:space="0" w:color="auto"/>
              <w:left w:val="single" w:sz="4" w:space="0" w:color="auto"/>
              <w:bottom w:val="single" w:sz="4" w:space="0" w:color="auto"/>
              <w:right w:val="single" w:sz="4" w:space="0" w:color="auto"/>
            </w:tcBorders>
            <w:vAlign w:val="center"/>
            <w:hideMark/>
          </w:tcPr>
          <w:p w14:paraId="03A86D9F" w14:textId="77777777" w:rsidR="00267118" w:rsidRPr="00283355" w:rsidRDefault="00267118" w:rsidP="00267118">
            <w:pPr>
              <w:ind w:left="-108" w:right="-114"/>
              <w:jc w:val="center"/>
              <w:rPr>
                <w:color w:val="000000"/>
                <w:sz w:val="20"/>
                <w:szCs w:val="20"/>
                <w:lang w:eastAsia="en-US"/>
              </w:rPr>
            </w:pPr>
            <w:r w:rsidRPr="00283355">
              <w:rPr>
                <w:color w:val="000000"/>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822B19" w14:textId="77777777" w:rsidR="00267118" w:rsidRPr="00283355" w:rsidRDefault="00267118" w:rsidP="00267118">
            <w:pPr>
              <w:ind w:left="-102" w:right="-114"/>
              <w:jc w:val="center"/>
              <w:rPr>
                <w:color w:val="000000"/>
                <w:sz w:val="20"/>
                <w:szCs w:val="20"/>
                <w:lang w:eastAsia="en-US"/>
              </w:rPr>
            </w:pPr>
            <w:r w:rsidRPr="00283355">
              <w:rPr>
                <w:sz w:val="20"/>
                <w:szCs w:val="20"/>
                <w:lang w:eastAsia="en-US"/>
              </w:rPr>
              <w:t>4,5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FBC6314" w14:textId="77777777" w:rsidR="00267118" w:rsidRPr="00283355" w:rsidRDefault="00267118" w:rsidP="00267118">
            <w:pPr>
              <w:ind w:left="-102" w:right="-115"/>
              <w:jc w:val="center"/>
              <w:rPr>
                <w:color w:val="000000"/>
                <w:sz w:val="20"/>
                <w:szCs w:val="20"/>
                <w:lang w:eastAsia="en-US"/>
              </w:rPr>
            </w:pPr>
            <w:r w:rsidRPr="00283355">
              <w:rPr>
                <w:color w:val="000000"/>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931DFFE" w14:textId="77777777" w:rsidR="00267118" w:rsidRPr="00283355" w:rsidRDefault="00267118" w:rsidP="00267118">
            <w:pPr>
              <w:jc w:val="center"/>
              <w:rPr>
                <w:sz w:val="20"/>
                <w:szCs w:val="20"/>
                <w:lang w:eastAsia="en-US"/>
              </w:rPr>
            </w:pPr>
            <w:r w:rsidRPr="00283355">
              <w:rPr>
                <w:sz w:val="20"/>
                <w:szCs w:val="20"/>
                <w:lang w:eastAsia="en-US"/>
              </w:rPr>
              <w:t>227,87</w:t>
            </w:r>
          </w:p>
          <w:p w14:paraId="796AD223" w14:textId="77777777" w:rsidR="00267118" w:rsidRPr="00283355" w:rsidRDefault="00267118" w:rsidP="00267118">
            <w:pPr>
              <w:jc w:val="center"/>
              <w:rPr>
                <w:sz w:val="20"/>
                <w:szCs w:val="20"/>
                <w:lang w:eastAsia="en-US"/>
              </w:rPr>
            </w:pPr>
            <w:proofErr w:type="spellStart"/>
            <w:r w:rsidRPr="00283355">
              <w:rPr>
                <w:sz w:val="20"/>
                <w:szCs w:val="20"/>
                <w:lang w:eastAsia="en-US"/>
              </w:rPr>
              <w:t>кгут</w:t>
            </w:r>
            <w:proofErr w:type="spellEnd"/>
            <w:r w:rsidRPr="00283355">
              <w:rPr>
                <w:sz w:val="20"/>
                <w:szCs w:val="20"/>
                <w:lang w:eastAsia="en-US"/>
              </w:rPr>
              <w:t>/Гкал</w:t>
            </w:r>
          </w:p>
          <w:p w14:paraId="120C71C4" w14:textId="77777777" w:rsidR="00267118" w:rsidRPr="00283355" w:rsidRDefault="00267118" w:rsidP="00267118">
            <w:pPr>
              <w:jc w:val="center"/>
              <w:rPr>
                <w:sz w:val="20"/>
                <w:szCs w:val="20"/>
                <w:lang w:eastAsia="en-US"/>
              </w:rPr>
            </w:pPr>
            <w:r w:rsidRPr="00283355">
              <w:rPr>
                <w:sz w:val="20"/>
                <w:szCs w:val="20"/>
                <w:lang w:eastAsia="en-US"/>
              </w:rPr>
              <w:t>2,44 Гкал/м</w:t>
            </w:r>
            <w:r w:rsidRPr="00283355">
              <w:rPr>
                <w:sz w:val="20"/>
                <w:szCs w:val="20"/>
                <w:vertAlign w:val="superscript"/>
                <w:lang w:eastAsia="en-US"/>
              </w:rPr>
              <w:t>2</w:t>
            </w:r>
          </w:p>
          <w:p w14:paraId="02753929" w14:textId="77777777" w:rsidR="00267118" w:rsidRPr="00283355" w:rsidRDefault="00267118" w:rsidP="00267118">
            <w:pPr>
              <w:jc w:val="center"/>
              <w:rPr>
                <w:sz w:val="20"/>
                <w:szCs w:val="20"/>
                <w:lang w:eastAsia="en-US"/>
              </w:rPr>
            </w:pPr>
            <w:r w:rsidRPr="00283355">
              <w:rPr>
                <w:sz w:val="20"/>
                <w:szCs w:val="20"/>
                <w:lang w:eastAsia="en-US"/>
              </w:rPr>
              <w:t>1639,20</w:t>
            </w:r>
          </w:p>
          <w:p w14:paraId="661E7BE9" w14:textId="77777777" w:rsidR="00267118" w:rsidRPr="00283355" w:rsidRDefault="00267118" w:rsidP="00267118">
            <w:pPr>
              <w:jc w:val="center"/>
              <w:rPr>
                <w:color w:val="000000"/>
                <w:sz w:val="20"/>
                <w:szCs w:val="20"/>
                <w:lang w:eastAsia="en-US"/>
              </w:rPr>
            </w:pPr>
            <w:r w:rsidRPr="00283355">
              <w:rPr>
                <w:sz w:val="20"/>
                <w:szCs w:val="20"/>
                <w:lang w:eastAsia="en-US"/>
              </w:rPr>
              <w:t>Гкал</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A848552" w14:textId="77777777" w:rsidR="00267118" w:rsidRPr="00283355" w:rsidRDefault="00267118" w:rsidP="00267118">
            <w:pPr>
              <w:ind w:left="-78" w:right="-108"/>
              <w:jc w:val="center"/>
              <w:rPr>
                <w:color w:val="000000"/>
                <w:sz w:val="20"/>
                <w:szCs w:val="20"/>
                <w:lang w:eastAsia="en-US"/>
              </w:rPr>
            </w:pPr>
            <w:r w:rsidRPr="00283355">
              <w:rPr>
                <w:color w:val="000000"/>
                <w:sz w:val="20"/>
                <w:szCs w:val="20"/>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FB65F2" w14:textId="77777777" w:rsidR="00267118" w:rsidRPr="00283355" w:rsidRDefault="00267118" w:rsidP="00267118">
            <w:pPr>
              <w:ind w:left="-108" w:right="-108"/>
              <w:jc w:val="center"/>
              <w:rPr>
                <w:color w:val="000000"/>
                <w:sz w:val="20"/>
                <w:szCs w:val="20"/>
                <w:lang w:eastAsia="en-US"/>
              </w:rPr>
            </w:pPr>
            <w:r w:rsidRPr="00283355">
              <w:rPr>
                <w:color w:val="000000"/>
                <w:sz w:val="20"/>
                <w:szCs w:val="20"/>
                <w:lang w:val="en-US" w:eastAsia="en-US"/>
              </w:rPr>
              <w:t>x</w:t>
            </w:r>
          </w:p>
        </w:tc>
      </w:tr>
      <w:tr w:rsidR="00267118" w:rsidRPr="00283355" w14:paraId="38AD1C5F" w14:textId="77777777" w:rsidTr="00267118">
        <w:trPr>
          <w:trHeight w:val="315"/>
          <w:jc w:val="center"/>
        </w:trPr>
        <w:tc>
          <w:tcPr>
            <w:tcW w:w="1843" w:type="dxa"/>
            <w:tcBorders>
              <w:top w:val="nil"/>
              <w:left w:val="single" w:sz="4" w:space="0" w:color="auto"/>
              <w:bottom w:val="single" w:sz="4" w:space="0" w:color="auto"/>
              <w:right w:val="single" w:sz="4" w:space="0" w:color="auto"/>
            </w:tcBorders>
            <w:vAlign w:val="center"/>
          </w:tcPr>
          <w:p w14:paraId="4393E9B7" w14:textId="77777777" w:rsidR="00267118" w:rsidRPr="00283355" w:rsidRDefault="00267118" w:rsidP="00267118">
            <w:pPr>
              <w:rPr>
                <w:color w:val="000000"/>
                <w:sz w:val="20"/>
                <w:szCs w:val="20"/>
                <w:lang w:eastAsia="en-US"/>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1C79E301" w14:textId="77777777" w:rsidR="00267118" w:rsidRPr="00283355" w:rsidRDefault="00267118" w:rsidP="00267118">
            <w:pPr>
              <w:ind w:left="-138" w:right="-130"/>
              <w:jc w:val="center"/>
              <w:rPr>
                <w:color w:val="000000"/>
                <w:sz w:val="20"/>
                <w:szCs w:val="20"/>
                <w:lang w:eastAsia="en-US"/>
              </w:rPr>
            </w:pPr>
            <w:r w:rsidRPr="00283355">
              <w:rPr>
                <w:color w:val="000000"/>
                <w:sz w:val="20"/>
                <w:szCs w:val="20"/>
                <w:lang w:eastAsia="en-US"/>
              </w:rPr>
              <w:t>2025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B0668D2" w14:textId="77777777" w:rsidR="00267118" w:rsidRPr="00283355" w:rsidRDefault="00267118" w:rsidP="00267118">
            <w:pPr>
              <w:ind w:left="-86" w:right="-108"/>
              <w:jc w:val="center"/>
              <w:rPr>
                <w:lang w:eastAsia="en-US"/>
              </w:rPr>
            </w:pPr>
            <w:r w:rsidRPr="00283355">
              <w:rPr>
                <w:color w:val="000000"/>
                <w:sz w:val="20"/>
                <w:szCs w:val="20"/>
                <w:lang w:eastAsia="en-US"/>
              </w:rPr>
              <w:t>x</w:t>
            </w:r>
          </w:p>
        </w:tc>
        <w:tc>
          <w:tcPr>
            <w:tcW w:w="994" w:type="dxa"/>
            <w:tcBorders>
              <w:top w:val="single" w:sz="4" w:space="0" w:color="auto"/>
              <w:left w:val="single" w:sz="4" w:space="0" w:color="auto"/>
              <w:bottom w:val="single" w:sz="4" w:space="0" w:color="auto"/>
              <w:right w:val="single" w:sz="4" w:space="0" w:color="auto"/>
            </w:tcBorders>
            <w:vAlign w:val="center"/>
            <w:hideMark/>
          </w:tcPr>
          <w:p w14:paraId="0FEFF065" w14:textId="77777777" w:rsidR="00267118" w:rsidRPr="00283355" w:rsidRDefault="00267118" w:rsidP="00267118">
            <w:pPr>
              <w:ind w:left="-108" w:right="-114"/>
              <w:jc w:val="center"/>
              <w:rPr>
                <w:lang w:eastAsia="en-US"/>
              </w:rPr>
            </w:pPr>
            <w:r w:rsidRPr="00283355">
              <w:rPr>
                <w:color w:val="000000"/>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E61DB3" w14:textId="77777777" w:rsidR="00267118" w:rsidRPr="00283355" w:rsidRDefault="00267118" w:rsidP="00267118">
            <w:pPr>
              <w:ind w:left="-102" w:right="-114"/>
              <w:jc w:val="center"/>
              <w:rPr>
                <w:sz w:val="20"/>
                <w:szCs w:val="20"/>
                <w:lang w:eastAsia="en-US"/>
              </w:rPr>
            </w:pPr>
            <w:r w:rsidRPr="00283355">
              <w:rPr>
                <w:sz w:val="20"/>
                <w:szCs w:val="20"/>
                <w:lang w:eastAsia="en-US"/>
              </w:rPr>
              <w:t>4,3</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10E08AF" w14:textId="77777777" w:rsidR="00267118" w:rsidRPr="00283355" w:rsidRDefault="00267118" w:rsidP="00267118">
            <w:pPr>
              <w:ind w:left="-102" w:right="-115"/>
              <w:jc w:val="center"/>
              <w:rPr>
                <w:lang w:eastAsia="en-US"/>
              </w:rPr>
            </w:pPr>
            <w:r w:rsidRPr="00283355">
              <w:rPr>
                <w:color w:val="000000"/>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270054F" w14:textId="77777777" w:rsidR="00267118" w:rsidRPr="00283355" w:rsidRDefault="00267118" w:rsidP="00267118">
            <w:pPr>
              <w:jc w:val="center"/>
              <w:rPr>
                <w:sz w:val="20"/>
                <w:szCs w:val="20"/>
                <w:lang w:eastAsia="en-US"/>
              </w:rPr>
            </w:pPr>
            <w:r w:rsidRPr="00283355">
              <w:rPr>
                <w:sz w:val="20"/>
                <w:szCs w:val="20"/>
                <w:lang w:eastAsia="en-US"/>
              </w:rPr>
              <w:t>227,87</w:t>
            </w:r>
          </w:p>
          <w:p w14:paraId="3E88691D" w14:textId="77777777" w:rsidR="00267118" w:rsidRPr="00283355" w:rsidRDefault="00267118" w:rsidP="00267118">
            <w:pPr>
              <w:jc w:val="center"/>
              <w:rPr>
                <w:sz w:val="20"/>
                <w:szCs w:val="20"/>
                <w:lang w:eastAsia="en-US"/>
              </w:rPr>
            </w:pPr>
            <w:proofErr w:type="spellStart"/>
            <w:r w:rsidRPr="00283355">
              <w:rPr>
                <w:sz w:val="20"/>
                <w:szCs w:val="20"/>
                <w:lang w:eastAsia="en-US"/>
              </w:rPr>
              <w:t>кгут</w:t>
            </w:r>
            <w:proofErr w:type="spellEnd"/>
            <w:r w:rsidRPr="00283355">
              <w:rPr>
                <w:sz w:val="20"/>
                <w:szCs w:val="20"/>
                <w:lang w:eastAsia="en-US"/>
              </w:rPr>
              <w:t>/Гкал</w:t>
            </w:r>
          </w:p>
          <w:p w14:paraId="123546F8" w14:textId="77777777" w:rsidR="00267118" w:rsidRPr="00283355" w:rsidRDefault="00267118" w:rsidP="00267118">
            <w:pPr>
              <w:jc w:val="center"/>
              <w:rPr>
                <w:sz w:val="20"/>
                <w:szCs w:val="20"/>
                <w:lang w:eastAsia="en-US"/>
              </w:rPr>
            </w:pPr>
            <w:r w:rsidRPr="00283355">
              <w:rPr>
                <w:sz w:val="20"/>
                <w:szCs w:val="20"/>
                <w:lang w:eastAsia="en-US"/>
              </w:rPr>
              <w:t>2,44 Гкал/м</w:t>
            </w:r>
            <w:r w:rsidRPr="00283355">
              <w:rPr>
                <w:sz w:val="20"/>
                <w:szCs w:val="20"/>
                <w:vertAlign w:val="superscript"/>
                <w:lang w:eastAsia="en-US"/>
              </w:rPr>
              <w:t>2</w:t>
            </w:r>
          </w:p>
          <w:p w14:paraId="20F04BDF" w14:textId="77777777" w:rsidR="00267118" w:rsidRPr="00283355" w:rsidRDefault="00267118" w:rsidP="00267118">
            <w:pPr>
              <w:jc w:val="center"/>
              <w:rPr>
                <w:sz w:val="20"/>
                <w:szCs w:val="20"/>
                <w:lang w:eastAsia="en-US"/>
              </w:rPr>
            </w:pPr>
            <w:r w:rsidRPr="00283355">
              <w:rPr>
                <w:sz w:val="20"/>
                <w:szCs w:val="20"/>
                <w:lang w:eastAsia="en-US"/>
              </w:rPr>
              <w:t>1639,20</w:t>
            </w:r>
          </w:p>
          <w:p w14:paraId="3D9B7132" w14:textId="77777777" w:rsidR="00267118" w:rsidRPr="00283355" w:rsidRDefault="00267118" w:rsidP="00267118">
            <w:pPr>
              <w:jc w:val="center"/>
              <w:rPr>
                <w:sz w:val="20"/>
                <w:szCs w:val="20"/>
                <w:lang w:eastAsia="en-US"/>
              </w:rPr>
            </w:pPr>
            <w:r w:rsidRPr="00283355">
              <w:rPr>
                <w:sz w:val="20"/>
                <w:szCs w:val="20"/>
                <w:lang w:eastAsia="en-US"/>
              </w:rPr>
              <w:t>Гкал</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F525413" w14:textId="77777777" w:rsidR="00267118" w:rsidRPr="00283355" w:rsidRDefault="00267118" w:rsidP="00267118">
            <w:pPr>
              <w:ind w:left="-78" w:right="-108"/>
              <w:jc w:val="center"/>
              <w:rPr>
                <w:lang w:eastAsia="en-US"/>
              </w:rPr>
            </w:pPr>
            <w:r w:rsidRPr="00283355">
              <w:rPr>
                <w:color w:val="000000"/>
                <w:sz w:val="20"/>
                <w:szCs w:val="20"/>
                <w:lang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64700643" w14:textId="77777777" w:rsidR="00267118" w:rsidRPr="00283355" w:rsidRDefault="00267118" w:rsidP="00267118">
            <w:pPr>
              <w:ind w:left="-108" w:right="-108"/>
              <w:jc w:val="center"/>
              <w:rPr>
                <w:lang w:eastAsia="en-US"/>
              </w:rPr>
            </w:pPr>
            <w:r w:rsidRPr="00283355">
              <w:rPr>
                <w:color w:val="000000"/>
                <w:sz w:val="20"/>
                <w:szCs w:val="20"/>
                <w:lang w:eastAsia="en-US"/>
              </w:rPr>
              <w:t>x</w:t>
            </w:r>
          </w:p>
        </w:tc>
      </w:tr>
    </w:tbl>
    <w:p w14:paraId="64262ECB" w14:textId="77777777" w:rsidR="00267118" w:rsidRPr="00283355" w:rsidRDefault="00267118" w:rsidP="00267118">
      <w:pPr>
        <w:ind w:right="-1"/>
        <w:jc w:val="center"/>
        <w:rPr>
          <w:b/>
          <w:bCs/>
          <w:color w:val="000000"/>
          <w:kern w:val="32"/>
          <w:szCs w:val="28"/>
          <w:lang w:eastAsia="en-US"/>
        </w:rPr>
      </w:pPr>
    </w:p>
    <w:p w14:paraId="27DE0A1F" w14:textId="77777777" w:rsidR="00267118" w:rsidRDefault="00267118" w:rsidP="00267118">
      <w:pPr>
        <w:ind w:firstLine="567"/>
        <w:jc w:val="both"/>
        <w:rPr>
          <w:sz w:val="28"/>
          <w:szCs w:val="28"/>
        </w:rPr>
      </w:pPr>
    </w:p>
    <w:p w14:paraId="0C372214" w14:textId="77777777" w:rsidR="00267118" w:rsidRDefault="00267118" w:rsidP="00267118">
      <w:pPr>
        <w:ind w:firstLine="567"/>
        <w:jc w:val="both"/>
        <w:rPr>
          <w:sz w:val="28"/>
          <w:szCs w:val="28"/>
        </w:rPr>
        <w:sectPr w:rsidR="00267118" w:rsidSect="00267118">
          <w:pgSz w:w="11906" w:h="16838"/>
          <w:pgMar w:top="1134" w:right="851" w:bottom="284" w:left="1134" w:header="709" w:footer="709" w:gutter="0"/>
          <w:cols w:space="708"/>
          <w:titlePg/>
          <w:docGrid w:linePitch="360"/>
        </w:sectPr>
      </w:pPr>
    </w:p>
    <w:p w14:paraId="561D8D9D" w14:textId="0F28F36C" w:rsidR="00267118" w:rsidRPr="00191669" w:rsidRDefault="00267118" w:rsidP="00267118">
      <w:pPr>
        <w:ind w:left="5103" w:right="424"/>
        <w:jc w:val="both"/>
        <w:rPr>
          <w:bCs/>
        </w:rPr>
      </w:pPr>
      <w:r w:rsidRPr="00191669">
        <w:rPr>
          <w:bCs/>
        </w:rPr>
        <w:lastRenderedPageBreak/>
        <w:t xml:space="preserve">Приложение № </w:t>
      </w:r>
      <w:r>
        <w:rPr>
          <w:bCs/>
        </w:rPr>
        <w:t>6</w:t>
      </w:r>
      <w:r w:rsidR="00D908F7">
        <w:rPr>
          <w:bCs/>
        </w:rPr>
        <w:t xml:space="preserve">5 </w:t>
      </w:r>
      <w:r w:rsidRPr="00191669">
        <w:rPr>
          <w:bCs/>
        </w:rPr>
        <w:t>к протоколу № 94</w:t>
      </w:r>
    </w:p>
    <w:p w14:paraId="46CEA437" w14:textId="77777777" w:rsidR="00267118" w:rsidRPr="00191669" w:rsidRDefault="00267118" w:rsidP="00267118">
      <w:pPr>
        <w:ind w:left="5103" w:right="424"/>
        <w:jc w:val="both"/>
        <w:rPr>
          <w:bCs/>
        </w:rPr>
      </w:pPr>
      <w:r w:rsidRPr="00191669">
        <w:rPr>
          <w:bCs/>
        </w:rPr>
        <w:t>заседания Правления региональной энергетической комиссии</w:t>
      </w:r>
    </w:p>
    <w:p w14:paraId="007EA634" w14:textId="77777777" w:rsidR="00267118" w:rsidRDefault="00267118" w:rsidP="00267118">
      <w:pPr>
        <w:ind w:left="5103" w:right="424"/>
        <w:jc w:val="both"/>
        <w:rPr>
          <w:bCs/>
        </w:rPr>
      </w:pPr>
      <w:r w:rsidRPr="00191669">
        <w:rPr>
          <w:bCs/>
        </w:rPr>
        <w:t>Кемеровской области от 17.12.201</w:t>
      </w:r>
      <w:r>
        <w:rPr>
          <w:bCs/>
        </w:rPr>
        <w:t>9</w:t>
      </w:r>
    </w:p>
    <w:p w14:paraId="40F08FAF" w14:textId="77777777" w:rsidR="00267118" w:rsidRDefault="00267118" w:rsidP="00267118">
      <w:pPr>
        <w:ind w:left="851" w:right="140"/>
        <w:jc w:val="center"/>
        <w:rPr>
          <w:b/>
          <w:bCs/>
          <w:sz w:val="28"/>
          <w:szCs w:val="28"/>
          <w:lang w:eastAsia="en-US"/>
        </w:rPr>
      </w:pPr>
    </w:p>
    <w:p w14:paraId="67C502D1" w14:textId="77777777" w:rsidR="00267118" w:rsidRPr="00283355" w:rsidRDefault="00267118" w:rsidP="00267118">
      <w:pPr>
        <w:tabs>
          <w:tab w:val="left" w:pos="0"/>
        </w:tabs>
        <w:ind w:right="140"/>
        <w:jc w:val="center"/>
        <w:rPr>
          <w:b/>
          <w:bCs/>
          <w:sz w:val="28"/>
          <w:szCs w:val="28"/>
          <w:lang w:eastAsia="en-US"/>
        </w:rPr>
      </w:pPr>
      <w:r w:rsidRPr="00283355">
        <w:rPr>
          <w:b/>
          <w:bCs/>
          <w:sz w:val="28"/>
          <w:szCs w:val="28"/>
          <w:lang w:eastAsia="en-US"/>
        </w:rPr>
        <w:t xml:space="preserve">Долгосрочные тарифы ООО «Коммунальщик» </w:t>
      </w:r>
      <w:r w:rsidRPr="00283355">
        <w:rPr>
          <w:b/>
          <w:bCs/>
          <w:sz w:val="28"/>
          <w:szCs w:val="28"/>
          <w:lang w:val="x-none" w:eastAsia="en-US"/>
        </w:rPr>
        <w:t xml:space="preserve">на тепловую энергию, </w:t>
      </w:r>
    </w:p>
    <w:p w14:paraId="0C09E864" w14:textId="77777777" w:rsidR="00267118" w:rsidRPr="00283355" w:rsidRDefault="00267118" w:rsidP="00267118">
      <w:pPr>
        <w:ind w:left="851" w:right="140"/>
        <w:jc w:val="center"/>
        <w:rPr>
          <w:b/>
          <w:bCs/>
          <w:sz w:val="28"/>
          <w:szCs w:val="28"/>
          <w:lang w:eastAsia="en-US"/>
        </w:rPr>
      </w:pPr>
      <w:r w:rsidRPr="00283355">
        <w:rPr>
          <w:b/>
          <w:bCs/>
          <w:sz w:val="28"/>
          <w:szCs w:val="28"/>
          <w:lang w:val="x-none" w:eastAsia="en-US"/>
        </w:rPr>
        <w:t>реализуем</w:t>
      </w:r>
      <w:r w:rsidRPr="00283355">
        <w:rPr>
          <w:b/>
          <w:bCs/>
          <w:sz w:val="28"/>
          <w:szCs w:val="28"/>
          <w:lang w:eastAsia="en-US"/>
        </w:rPr>
        <w:t xml:space="preserve">ую </w:t>
      </w:r>
      <w:r w:rsidRPr="00283355">
        <w:rPr>
          <w:b/>
          <w:bCs/>
          <w:sz w:val="28"/>
          <w:szCs w:val="28"/>
          <w:lang w:val="x-none" w:eastAsia="en-US"/>
        </w:rPr>
        <w:t>на потребительском рынке</w:t>
      </w:r>
      <w:r w:rsidRPr="00283355">
        <w:rPr>
          <w:b/>
          <w:bCs/>
          <w:kern w:val="32"/>
          <w:sz w:val="28"/>
          <w:szCs w:val="28"/>
          <w:lang w:val="x-none" w:eastAsia="en-US"/>
        </w:rPr>
        <w:t xml:space="preserve"> </w:t>
      </w:r>
      <w:r w:rsidRPr="00283355">
        <w:rPr>
          <w:b/>
          <w:bCs/>
          <w:kern w:val="32"/>
          <w:sz w:val="28"/>
          <w:szCs w:val="28"/>
          <w:lang w:eastAsia="en-US"/>
        </w:rPr>
        <w:t xml:space="preserve">Ленинск-Кузнецкого муниципального округа, </w:t>
      </w:r>
      <w:r w:rsidRPr="00283355">
        <w:rPr>
          <w:b/>
          <w:sz w:val="28"/>
          <w:szCs w:val="28"/>
          <w:lang w:eastAsia="en-US"/>
        </w:rPr>
        <w:t>на период с 01.01.</w:t>
      </w:r>
      <w:r w:rsidRPr="00283355">
        <w:rPr>
          <w:b/>
          <w:bCs/>
          <w:sz w:val="28"/>
          <w:szCs w:val="28"/>
        </w:rPr>
        <w:t>2017 по</w:t>
      </w:r>
      <w:r w:rsidRPr="00283355">
        <w:rPr>
          <w:b/>
          <w:bCs/>
          <w:sz w:val="28"/>
          <w:szCs w:val="28"/>
          <w:lang w:eastAsia="en-US"/>
        </w:rPr>
        <w:t xml:space="preserve"> 31.12.2025</w:t>
      </w:r>
    </w:p>
    <w:p w14:paraId="7324FD59" w14:textId="77777777" w:rsidR="00267118" w:rsidRPr="00283355" w:rsidRDefault="00267118" w:rsidP="00267118">
      <w:pPr>
        <w:ind w:right="140"/>
        <w:rPr>
          <w:sz w:val="28"/>
          <w:szCs w:val="28"/>
          <w:lang w:eastAsia="en-US"/>
        </w:rPr>
      </w:pPr>
    </w:p>
    <w:p w14:paraId="6D1821EF" w14:textId="77777777" w:rsidR="00267118" w:rsidRPr="00283355" w:rsidRDefault="00267118" w:rsidP="00267118">
      <w:pPr>
        <w:ind w:left="851" w:right="140"/>
        <w:jc w:val="right"/>
        <w:rPr>
          <w:kern w:val="32"/>
          <w:sz w:val="28"/>
          <w:szCs w:val="28"/>
          <w:lang w:eastAsia="en-US"/>
        </w:rPr>
      </w:pPr>
      <w:r w:rsidRPr="00283355">
        <w:rPr>
          <w:sz w:val="28"/>
          <w:szCs w:val="28"/>
          <w:lang w:eastAsia="en-US"/>
        </w:rPr>
        <w:t>(НДС не облагается)</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418"/>
        <w:gridCol w:w="1134"/>
        <w:gridCol w:w="850"/>
        <w:gridCol w:w="851"/>
        <w:gridCol w:w="851"/>
        <w:gridCol w:w="708"/>
        <w:gridCol w:w="709"/>
        <w:gridCol w:w="1417"/>
      </w:tblGrid>
      <w:tr w:rsidR="00267118" w:rsidRPr="00283355" w14:paraId="208349C0" w14:textId="77777777" w:rsidTr="00267118">
        <w:trPr>
          <w:trHeight w:val="276"/>
          <w:jc w:val="center"/>
        </w:trPr>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51DACF86" w14:textId="77777777" w:rsidR="00267118" w:rsidRPr="00283355" w:rsidRDefault="00267118" w:rsidP="00267118">
            <w:pPr>
              <w:ind w:left="-80" w:right="-106"/>
              <w:jc w:val="center"/>
              <w:rPr>
                <w:sz w:val="20"/>
                <w:szCs w:val="20"/>
                <w:lang w:eastAsia="en-US"/>
              </w:rPr>
            </w:pPr>
            <w:r w:rsidRPr="00283355">
              <w:rPr>
                <w:lang w:eastAsia="en-US"/>
              </w:rPr>
              <w:t xml:space="preserve"> </w:t>
            </w:r>
            <w:r w:rsidRPr="00283355">
              <w:rPr>
                <w:sz w:val="20"/>
                <w:szCs w:val="20"/>
              </w:rPr>
              <w:br w:type="page"/>
            </w:r>
            <w:r w:rsidRPr="00283355">
              <w:rPr>
                <w:sz w:val="20"/>
                <w:szCs w:val="20"/>
                <w:lang w:eastAsia="en-US"/>
              </w:rPr>
              <w:t>Наименование регулируемой организации</w:t>
            </w:r>
            <w:r w:rsidRPr="00283355">
              <w:rPr>
                <w:bCs/>
                <w:color w:val="000000"/>
                <w:kern w:val="32"/>
                <w:sz w:val="20"/>
                <w:szCs w:val="20"/>
                <w:lang w:eastAsia="en-US"/>
              </w:rPr>
              <w:t xml:space="preserve">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25831B4" w14:textId="77777777" w:rsidR="00267118" w:rsidRPr="00283355" w:rsidRDefault="00267118" w:rsidP="00267118">
            <w:pPr>
              <w:ind w:left="-108" w:right="-147"/>
              <w:jc w:val="center"/>
              <w:rPr>
                <w:sz w:val="20"/>
                <w:szCs w:val="20"/>
                <w:lang w:eastAsia="en-US"/>
              </w:rPr>
            </w:pPr>
            <w:r w:rsidRPr="00283355">
              <w:rPr>
                <w:sz w:val="20"/>
                <w:szCs w:val="20"/>
                <w:lang w:eastAsia="en-US"/>
              </w:rPr>
              <w:t>Вид тарифа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C77A10E" w14:textId="77777777" w:rsidR="00267118" w:rsidRPr="00283355" w:rsidRDefault="00267118" w:rsidP="00267118">
            <w:pPr>
              <w:ind w:left="-108" w:right="-108"/>
              <w:jc w:val="center"/>
              <w:rPr>
                <w:sz w:val="20"/>
                <w:szCs w:val="20"/>
                <w:lang w:eastAsia="en-US"/>
              </w:rPr>
            </w:pPr>
            <w:r w:rsidRPr="00283355">
              <w:rPr>
                <w:sz w:val="20"/>
                <w:szCs w:val="20"/>
                <w:lang w:eastAsia="en-US"/>
              </w:rPr>
              <w:t>Период</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46A67AF" w14:textId="77777777" w:rsidR="00267118" w:rsidRPr="00283355" w:rsidRDefault="00267118" w:rsidP="00267118">
            <w:pPr>
              <w:ind w:left="-108" w:right="-147"/>
              <w:jc w:val="center"/>
              <w:rPr>
                <w:sz w:val="20"/>
                <w:szCs w:val="20"/>
                <w:lang w:eastAsia="en-US"/>
              </w:rPr>
            </w:pPr>
            <w:r w:rsidRPr="00283355">
              <w:rPr>
                <w:sz w:val="20"/>
                <w:szCs w:val="20"/>
                <w:lang w:eastAsia="en-US"/>
              </w:rPr>
              <w:t>Вода</w:t>
            </w:r>
          </w:p>
        </w:tc>
        <w:tc>
          <w:tcPr>
            <w:tcW w:w="3119" w:type="dxa"/>
            <w:gridSpan w:val="4"/>
            <w:tcBorders>
              <w:top w:val="single" w:sz="4" w:space="0" w:color="auto"/>
              <w:left w:val="single" w:sz="4" w:space="0" w:color="auto"/>
              <w:bottom w:val="single" w:sz="4" w:space="0" w:color="auto"/>
              <w:right w:val="single" w:sz="4" w:space="0" w:color="auto"/>
            </w:tcBorders>
            <w:vAlign w:val="center"/>
            <w:hideMark/>
          </w:tcPr>
          <w:p w14:paraId="711876FE" w14:textId="77777777" w:rsidR="00267118" w:rsidRPr="00283355" w:rsidRDefault="00267118" w:rsidP="00267118">
            <w:pPr>
              <w:ind w:left="-108" w:right="-72"/>
              <w:jc w:val="center"/>
              <w:rPr>
                <w:sz w:val="20"/>
                <w:szCs w:val="20"/>
                <w:lang w:eastAsia="en-US"/>
              </w:rPr>
            </w:pPr>
            <w:r w:rsidRPr="00283355">
              <w:rPr>
                <w:sz w:val="20"/>
                <w:szCs w:val="20"/>
                <w:lang w:eastAsia="en-US"/>
              </w:rPr>
              <w:t>Отборный пар давлением</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299E6FB" w14:textId="77777777" w:rsidR="00267118" w:rsidRPr="00283355" w:rsidRDefault="00267118" w:rsidP="00267118">
            <w:pPr>
              <w:ind w:left="-164" w:right="-109"/>
              <w:jc w:val="center"/>
              <w:rPr>
                <w:sz w:val="20"/>
                <w:szCs w:val="20"/>
                <w:lang w:eastAsia="en-US"/>
              </w:rPr>
            </w:pPr>
            <w:r w:rsidRPr="00283355">
              <w:rPr>
                <w:sz w:val="20"/>
                <w:szCs w:val="20"/>
                <w:lang w:eastAsia="en-US"/>
              </w:rPr>
              <w:t>Острый</w:t>
            </w:r>
          </w:p>
          <w:p w14:paraId="753F1CFF" w14:textId="77777777" w:rsidR="00267118" w:rsidRPr="00283355" w:rsidRDefault="00267118" w:rsidP="00267118">
            <w:pPr>
              <w:ind w:left="-164" w:right="-109"/>
              <w:jc w:val="center"/>
              <w:rPr>
                <w:sz w:val="20"/>
                <w:szCs w:val="20"/>
                <w:lang w:eastAsia="en-US"/>
              </w:rPr>
            </w:pPr>
            <w:r w:rsidRPr="00283355">
              <w:rPr>
                <w:sz w:val="20"/>
                <w:szCs w:val="20"/>
                <w:lang w:eastAsia="en-US"/>
              </w:rPr>
              <w:t xml:space="preserve"> и </w:t>
            </w:r>
          </w:p>
          <w:p w14:paraId="11485F78" w14:textId="77777777" w:rsidR="00267118" w:rsidRPr="00283355" w:rsidRDefault="00267118" w:rsidP="00267118">
            <w:pPr>
              <w:ind w:left="-164" w:right="-109"/>
              <w:jc w:val="center"/>
              <w:rPr>
                <w:sz w:val="20"/>
                <w:szCs w:val="20"/>
                <w:lang w:eastAsia="en-US"/>
              </w:rPr>
            </w:pPr>
            <w:proofErr w:type="spellStart"/>
            <w:proofErr w:type="gramStart"/>
            <w:r w:rsidRPr="00283355">
              <w:rPr>
                <w:sz w:val="20"/>
                <w:szCs w:val="20"/>
                <w:lang w:eastAsia="en-US"/>
              </w:rPr>
              <w:t>редуци-рованный</w:t>
            </w:r>
            <w:proofErr w:type="spellEnd"/>
            <w:proofErr w:type="gramEnd"/>
            <w:r w:rsidRPr="00283355">
              <w:rPr>
                <w:sz w:val="20"/>
                <w:szCs w:val="20"/>
                <w:lang w:eastAsia="en-US"/>
              </w:rPr>
              <w:t xml:space="preserve"> пар</w:t>
            </w:r>
          </w:p>
        </w:tc>
      </w:tr>
      <w:tr w:rsidR="00267118" w:rsidRPr="00283355" w14:paraId="5A0AA648" w14:textId="77777777" w:rsidTr="00267118">
        <w:trPr>
          <w:trHeight w:val="671"/>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7B10558"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0D26DC76" w14:textId="77777777" w:rsidR="00267118" w:rsidRPr="00283355" w:rsidRDefault="00267118" w:rsidP="00267118">
            <w:pPr>
              <w:rPr>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E44607" w14:textId="77777777" w:rsidR="00267118" w:rsidRPr="00283355" w:rsidRDefault="00267118" w:rsidP="00267118">
            <w:pPr>
              <w:rPr>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5F4600" w14:textId="77777777" w:rsidR="00267118" w:rsidRPr="00283355" w:rsidRDefault="00267118" w:rsidP="00267118">
            <w:pPr>
              <w:rPr>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80D1E1B" w14:textId="77777777" w:rsidR="00267118" w:rsidRPr="00283355" w:rsidRDefault="00267118" w:rsidP="00267118">
            <w:pPr>
              <w:ind w:left="-108" w:right="-72"/>
              <w:jc w:val="center"/>
              <w:rPr>
                <w:sz w:val="20"/>
                <w:szCs w:val="20"/>
                <w:vertAlign w:val="superscript"/>
                <w:lang w:eastAsia="en-US"/>
              </w:rPr>
            </w:pPr>
            <w:r w:rsidRPr="00283355">
              <w:rPr>
                <w:sz w:val="20"/>
                <w:szCs w:val="20"/>
                <w:lang w:eastAsia="en-US"/>
              </w:rPr>
              <w:t>от 1,2 до 2,5 кг/см²</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48BCD0" w14:textId="77777777" w:rsidR="00267118" w:rsidRPr="00283355" w:rsidRDefault="00267118" w:rsidP="00267118">
            <w:pPr>
              <w:ind w:left="-108" w:right="-72"/>
              <w:jc w:val="center"/>
              <w:rPr>
                <w:sz w:val="20"/>
                <w:szCs w:val="20"/>
                <w:lang w:eastAsia="en-US"/>
              </w:rPr>
            </w:pPr>
            <w:r w:rsidRPr="00283355">
              <w:rPr>
                <w:sz w:val="20"/>
                <w:szCs w:val="20"/>
                <w:lang w:eastAsia="en-US"/>
              </w:rPr>
              <w:t>от 2,5 до 7,0 кг/см²</w:t>
            </w:r>
          </w:p>
        </w:tc>
        <w:tc>
          <w:tcPr>
            <w:tcW w:w="708" w:type="dxa"/>
            <w:tcBorders>
              <w:top w:val="single" w:sz="4" w:space="0" w:color="auto"/>
              <w:left w:val="single" w:sz="4" w:space="0" w:color="auto"/>
              <w:bottom w:val="single" w:sz="4" w:space="0" w:color="auto"/>
              <w:right w:val="single" w:sz="4" w:space="0" w:color="auto"/>
            </w:tcBorders>
            <w:vAlign w:val="center"/>
            <w:hideMark/>
          </w:tcPr>
          <w:p w14:paraId="13804A96" w14:textId="77777777" w:rsidR="00267118" w:rsidRPr="00283355" w:rsidRDefault="00267118" w:rsidP="00267118">
            <w:pPr>
              <w:ind w:left="-108" w:right="-72"/>
              <w:jc w:val="center"/>
              <w:rPr>
                <w:sz w:val="20"/>
                <w:szCs w:val="20"/>
                <w:lang w:eastAsia="en-US"/>
              </w:rPr>
            </w:pPr>
            <w:r w:rsidRPr="00283355">
              <w:rPr>
                <w:sz w:val="20"/>
                <w:szCs w:val="20"/>
                <w:lang w:eastAsia="en-US"/>
              </w:rPr>
              <w:t xml:space="preserve">от 7,0 </w:t>
            </w:r>
          </w:p>
          <w:p w14:paraId="3BBA19DC" w14:textId="77777777" w:rsidR="00267118" w:rsidRPr="00283355" w:rsidRDefault="00267118" w:rsidP="00267118">
            <w:pPr>
              <w:ind w:left="-108" w:right="-72"/>
              <w:jc w:val="center"/>
              <w:rPr>
                <w:sz w:val="20"/>
                <w:szCs w:val="20"/>
                <w:lang w:eastAsia="en-US"/>
              </w:rPr>
            </w:pPr>
            <w:r w:rsidRPr="00283355">
              <w:rPr>
                <w:sz w:val="20"/>
                <w:szCs w:val="20"/>
                <w:lang w:eastAsia="en-US"/>
              </w:rPr>
              <w:t>до 13,0 кг/см²</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7EDDB1" w14:textId="77777777" w:rsidR="00267118" w:rsidRPr="00283355" w:rsidRDefault="00267118" w:rsidP="00267118">
            <w:pPr>
              <w:ind w:left="-108" w:right="-72"/>
              <w:jc w:val="center"/>
              <w:rPr>
                <w:sz w:val="20"/>
                <w:szCs w:val="20"/>
                <w:lang w:eastAsia="en-US"/>
              </w:rPr>
            </w:pPr>
            <w:r w:rsidRPr="00283355">
              <w:rPr>
                <w:sz w:val="20"/>
                <w:szCs w:val="20"/>
                <w:lang w:eastAsia="en-US"/>
              </w:rPr>
              <w:t>свыше 13,0 кг/см²</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70BC829" w14:textId="77777777" w:rsidR="00267118" w:rsidRPr="00283355" w:rsidRDefault="00267118" w:rsidP="00267118">
            <w:pPr>
              <w:rPr>
                <w:sz w:val="20"/>
                <w:szCs w:val="20"/>
                <w:lang w:eastAsia="en-US"/>
              </w:rPr>
            </w:pPr>
          </w:p>
        </w:tc>
      </w:tr>
      <w:tr w:rsidR="00267118" w:rsidRPr="00283355" w14:paraId="5FB20BE8" w14:textId="77777777" w:rsidTr="00267118">
        <w:trPr>
          <w:trHeight w:val="256"/>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659A0CBE" w14:textId="77777777" w:rsidR="00267118" w:rsidRPr="00283355" w:rsidRDefault="00267118" w:rsidP="00267118">
            <w:pPr>
              <w:ind w:left="-80" w:right="-125"/>
              <w:jc w:val="center"/>
              <w:rPr>
                <w:bCs/>
                <w:color w:val="000000"/>
                <w:kern w:val="32"/>
                <w:sz w:val="20"/>
                <w:szCs w:val="20"/>
                <w:lang w:eastAsia="en-US"/>
              </w:rPr>
            </w:pPr>
            <w:r w:rsidRPr="00283355">
              <w:rPr>
                <w:bCs/>
                <w:color w:val="000000"/>
                <w:kern w:val="32"/>
                <w:sz w:val="20"/>
                <w:szCs w:val="20"/>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14:paraId="61E7C723" w14:textId="77777777" w:rsidR="00267118" w:rsidRPr="00283355" w:rsidRDefault="00267118" w:rsidP="00267118">
            <w:pPr>
              <w:ind w:left="-108" w:right="-147"/>
              <w:jc w:val="center"/>
              <w:rPr>
                <w:sz w:val="20"/>
                <w:szCs w:val="20"/>
                <w:lang w:eastAsia="en-US"/>
              </w:rPr>
            </w:pPr>
            <w:r w:rsidRPr="00283355">
              <w:rPr>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13CF7C0F" w14:textId="77777777" w:rsidR="00267118" w:rsidRPr="00283355" w:rsidRDefault="00267118" w:rsidP="00267118">
            <w:pPr>
              <w:ind w:left="-108" w:right="-108"/>
              <w:jc w:val="center"/>
              <w:rPr>
                <w:sz w:val="20"/>
                <w:szCs w:val="20"/>
                <w:lang w:eastAsia="en-US"/>
              </w:rPr>
            </w:pPr>
            <w:r w:rsidRPr="00283355">
              <w:rPr>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19D705F9" w14:textId="77777777" w:rsidR="00267118" w:rsidRPr="00283355" w:rsidRDefault="00267118" w:rsidP="00267118">
            <w:pPr>
              <w:ind w:left="-108" w:right="-147"/>
              <w:jc w:val="center"/>
              <w:rPr>
                <w:sz w:val="20"/>
                <w:szCs w:val="20"/>
                <w:lang w:eastAsia="en-US"/>
              </w:rPr>
            </w:pPr>
            <w:r w:rsidRPr="00283355">
              <w:rPr>
                <w:sz w:val="20"/>
                <w:szCs w:val="20"/>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0CCF9C" w14:textId="77777777" w:rsidR="00267118" w:rsidRPr="00283355" w:rsidRDefault="00267118" w:rsidP="00267118">
            <w:pPr>
              <w:ind w:left="-108" w:right="-72"/>
              <w:jc w:val="center"/>
              <w:rPr>
                <w:sz w:val="20"/>
                <w:szCs w:val="20"/>
                <w:lang w:eastAsia="en-US"/>
              </w:rPr>
            </w:pPr>
            <w:r w:rsidRPr="00283355">
              <w:rPr>
                <w:sz w:val="20"/>
                <w:szCs w:val="20"/>
                <w:lang w:eastAsia="en-US"/>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858FAE" w14:textId="77777777" w:rsidR="00267118" w:rsidRPr="00283355" w:rsidRDefault="00267118" w:rsidP="00267118">
            <w:pPr>
              <w:ind w:left="-108" w:right="-72"/>
              <w:jc w:val="center"/>
              <w:rPr>
                <w:sz w:val="20"/>
                <w:szCs w:val="20"/>
                <w:lang w:eastAsia="en-US"/>
              </w:rPr>
            </w:pPr>
            <w:r w:rsidRPr="00283355">
              <w:rPr>
                <w:sz w:val="20"/>
                <w:szCs w:val="20"/>
                <w:lang w:eastAsia="en-US"/>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3DE5D14A" w14:textId="77777777" w:rsidR="00267118" w:rsidRPr="00283355" w:rsidRDefault="00267118" w:rsidP="00267118">
            <w:pPr>
              <w:ind w:left="-108" w:right="-72"/>
              <w:jc w:val="center"/>
              <w:rPr>
                <w:sz w:val="20"/>
                <w:szCs w:val="20"/>
                <w:lang w:eastAsia="en-US"/>
              </w:rPr>
            </w:pPr>
            <w:r w:rsidRPr="00283355">
              <w:rPr>
                <w:sz w:val="20"/>
                <w:szCs w:val="20"/>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9ADDDF" w14:textId="77777777" w:rsidR="00267118" w:rsidRPr="00283355" w:rsidRDefault="00267118" w:rsidP="00267118">
            <w:pPr>
              <w:ind w:left="-108" w:right="-72"/>
              <w:jc w:val="center"/>
              <w:rPr>
                <w:sz w:val="20"/>
                <w:szCs w:val="20"/>
                <w:lang w:eastAsia="en-US"/>
              </w:rPr>
            </w:pPr>
            <w:r w:rsidRPr="00283355">
              <w:rPr>
                <w:sz w:val="20"/>
                <w:szCs w:val="20"/>
                <w:lang w:eastAsia="en-US"/>
              </w:rPr>
              <w:t>8</w:t>
            </w:r>
          </w:p>
        </w:tc>
        <w:tc>
          <w:tcPr>
            <w:tcW w:w="1417" w:type="dxa"/>
            <w:tcBorders>
              <w:top w:val="single" w:sz="4" w:space="0" w:color="auto"/>
              <w:left w:val="single" w:sz="4" w:space="0" w:color="auto"/>
              <w:bottom w:val="single" w:sz="4" w:space="0" w:color="auto"/>
              <w:right w:val="single" w:sz="4" w:space="0" w:color="auto"/>
            </w:tcBorders>
            <w:hideMark/>
          </w:tcPr>
          <w:p w14:paraId="343E939F" w14:textId="77777777" w:rsidR="00267118" w:rsidRPr="00283355" w:rsidRDefault="00267118" w:rsidP="00267118">
            <w:pPr>
              <w:ind w:right="-2"/>
              <w:jc w:val="center"/>
              <w:rPr>
                <w:sz w:val="20"/>
                <w:szCs w:val="20"/>
                <w:lang w:eastAsia="en-US"/>
              </w:rPr>
            </w:pPr>
            <w:r w:rsidRPr="00283355">
              <w:rPr>
                <w:sz w:val="20"/>
                <w:szCs w:val="20"/>
                <w:lang w:eastAsia="en-US"/>
              </w:rPr>
              <w:t>9</w:t>
            </w:r>
          </w:p>
        </w:tc>
      </w:tr>
      <w:tr w:rsidR="00267118" w:rsidRPr="00283355" w14:paraId="365F7F9F" w14:textId="77777777" w:rsidTr="00267118">
        <w:trPr>
          <w:trHeight w:val="377"/>
          <w:jc w:val="center"/>
        </w:trPr>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4C7FB89E" w14:textId="77777777" w:rsidR="00267118" w:rsidRPr="00283355" w:rsidRDefault="00267118" w:rsidP="00267118">
            <w:pPr>
              <w:ind w:left="-80"/>
              <w:jc w:val="center"/>
              <w:rPr>
                <w:sz w:val="20"/>
                <w:szCs w:val="20"/>
                <w:lang w:eastAsia="en-US"/>
              </w:rPr>
            </w:pPr>
            <w:r w:rsidRPr="00283355">
              <w:rPr>
                <w:bCs/>
                <w:color w:val="000000"/>
                <w:kern w:val="32"/>
                <w:sz w:val="20"/>
                <w:szCs w:val="20"/>
                <w:lang w:eastAsia="en-US"/>
              </w:rPr>
              <w:t>ООО «Коммунальщик»</w:t>
            </w:r>
          </w:p>
        </w:tc>
        <w:tc>
          <w:tcPr>
            <w:tcW w:w="7938" w:type="dxa"/>
            <w:gridSpan w:val="8"/>
            <w:tcBorders>
              <w:top w:val="single" w:sz="4" w:space="0" w:color="auto"/>
              <w:left w:val="single" w:sz="4" w:space="0" w:color="auto"/>
              <w:bottom w:val="single" w:sz="4" w:space="0" w:color="auto"/>
              <w:right w:val="single" w:sz="4" w:space="0" w:color="auto"/>
            </w:tcBorders>
            <w:hideMark/>
          </w:tcPr>
          <w:p w14:paraId="5ADA7078" w14:textId="77777777" w:rsidR="00267118" w:rsidRPr="00283355" w:rsidRDefault="00267118" w:rsidP="00267118">
            <w:pPr>
              <w:ind w:left="-108" w:right="-72"/>
              <w:jc w:val="center"/>
              <w:rPr>
                <w:sz w:val="20"/>
                <w:szCs w:val="20"/>
                <w:lang w:eastAsia="en-US"/>
              </w:rPr>
            </w:pPr>
            <w:r w:rsidRPr="00283355">
              <w:rPr>
                <w:sz w:val="20"/>
                <w:szCs w:val="20"/>
                <w:lang w:eastAsia="en-US"/>
              </w:rPr>
              <w:t>Для потребителей, в случае отсутствия дифференциации тарифов</w:t>
            </w:r>
          </w:p>
          <w:p w14:paraId="09199B17" w14:textId="77777777" w:rsidR="00267118" w:rsidRPr="00283355" w:rsidRDefault="00267118" w:rsidP="00267118">
            <w:pPr>
              <w:ind w:left="-108" w:right="-72"/>
              <w:jc w:val="center"/>
              <w:rPr>
                <w:sz w:val="20"/>
                <w:szCs w:val="20"/>
                <w:lang w:eastAsia="en-US"/>
              </w:rPr>
            </w:pPr>
            <w:r w:rsidRPr="00283355">
              <w:rPr>
                <w:sz w:val="20"/>
                <w:szCs w:val="20"/>
                <w:lang w:eastAsia="en-US"/>
              </w:rPr>
              <w:t xml:space="preserve">по схеме подключения </w:t>
            </w:r>
          </w:p>
        </w:tc>
      </w:tr>
      <w:tr w:rsidR="00267118" w:rsidRPr="00283355" w14:paraId="5060F2D2" w14:textId="77777777" w:rsidTr="00267118">
        <w:trPr>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08AFCE6E" w14:textId="77777777" w:rsidR="00267118" w:rsidRPr="00283355" w:rsidRDefault="00267118" w:rsidP="00267118">
            <w:pPr>
              <w:rPr>
                <w:sz w:val="20"/>
                <w:szCs w:val="20"/>
                <w:lang w:eastAsia="en-US"/>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B8F195E" w14:textId="77777777" w:rsidR="00267118" w:rsidRPr="00283355" w:rsidRDefault="00267118" w:rsidP="00267118">
            <w:pPr>
              <w:ind w:left="-108" w:right="-147"/>
              <w:jc w:val="center"/>
              <w:rPr>
                <w:sz w:val="20"/>
                <w:szCs w:val="20"/>
                <w:lang w:eastAsia="en-US"/>
              </w:rPr>
            </w:pPr>
            <w:proofErr w:type="spellStart"/>
            <w:r w:rsidRPr="00283355">
              <w:rPr>
                <w:sz w:val="20"/>
                <w:szCs w:val="20"/>
                <w:lang w:eastAsia="en-US"/>
              </w:rPr>
              <w:t>Одноставочный</w:t>
            </w:r>
            <w:proofErr w:type="spellEnd"/>
          </w:p>
          <w:p w14:paraId="1BCD08F6" w14:textId="77777777" w:rsidR="00267118" w:rsidRPr="00283355" w:rsidRDefault="00267118" w:rsidP="00267118">
            <w:pPr>
              <w:ind w:left="-108" w:right="-147"/>
              <w:jc w:val="center"/>
              <w:rPr>
                <w:sz w:val="20"/>
                <w:szCs w:val="20"/>
                <w:lang w:eastAsia="en-US"/>
              </w:rPr>
            </w:pPr>
            <w:r w:rsidRPr="00283355">
              <w:rPr>
                <w:sz w:val="20"/>
                <w:szCs w:val="20"/>
                <w:lang w:eastAsia="en-US"/>
              </w:rPr>
              <w:t>руб./Гкал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DD88BB" w14:textId="77777777" w:rsidR="00267118" w:rsidRPr="00283355" w:rsidRDefault="00267118" w:rsidP="00267118">
            <w:pPr>
              <w:ind w:left="-108" w:right="-108"/>
              <w:jc w:val="center"/>
              <w:rPr>
                <w:sz w:val="20"/>
                <w:szCs w:val="20"/>
              </w:rPr>
            </w:pPr>
            <w:r w:rsidRPr="00283355">
              <w:rPr>
                <w:sz w:val="20"/>
                <w:szCs w:val="20"/>
              </w:rPr>
              <w:t>с 01.01.2017</w:t>
            </w:r>
          </w:p>
        </w:tc>
        <w:tc>
          <w:tcPr>
            <w:tcW w:w="850" w:type="dxa"/>
            <w:tcBorders>
              <w:top w:val="single" w:sz="4" w:space="0" w:color="auto"/>
              <w:left w:val="single" w:sz="4" w:space="0" w:color="auto"/>
              <w:bottom w:val="single" w:sz="4" w:space="0" w:color="auto"/>
              <w:right w:val="single" w:sz="4" w:space="0" w:color="auto"/>
            </w:tcBorders>
            <w:hideMark/>
          </w:tcPr>
          <w:p w14:paraId="04D32CBA" w14:textId="77777777" w:rsidR="00267118" w:rsidRPr="00283355" w:rsidRDefault="00267118" w:rsidP="00267118">
            <w:pPr>
              <w:ind w:left="-108" w:right="-147"/>
              <w:jc w:val="center"/>
              <w:rPr>
                <w:sz w:val="20"/>
                <w:szCs w:val="20"/>
                <w:lang w:eastAsia="en-US"/>
              </w:rPr>
            </w:pPr>
            <w:r w:rsidRPr="00283355">
              <w:rPr>
                <w:sz w:val="20"/>
                <w:szCs w:val="20"/>
                <w:lang w:eastAsia="en-US"/>
              </w:rPr>
              <w:t>2 856,99</w:t>
            </w:r>
          </w:p>
        </w:tc>
        <w:tc>
          <w:tcPr>
            <w:tcW w:w="851" w:type="dxa"/>
            <w:tcBorders>
              <w:top w:val="single" w:sz="4" w:space="0" w:color="auto"/>
              <w:left w:val="single" w:sz="4" w:space="0" w:color="auto"/>
              <w:bottom w:val="single" w:sz="4" w:space="0" w:color="auto"/>
              <w:right w:val="single" w:sz="4" w:space="0" w:color="auto"/>
            </w:tcBorders>
            <w:hideMark/>
          </w:tcPr>
          <w:p w14:paraId="3467974A" w14:textId="77777777" w:rsidR="00267118" w:rsidRPr="00283355" w:rsidRDefault="00267118" w:rsidP="00267118">
            <w:pPr>
              <w:jc w:val="center"/>
              <w:rPr>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0523C2CF" w14:textId="77777777" w:rsidR="00267118" w:rsidRPr="00283355" w:rsidRDefault="00267118" w:rsidP="00267118">
            <w:pPr>
              <w:jc w:val="center"/>
              <w:rPr>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47F53945" w14:textId="77777777" w:rsidR="00267118" w:rsidRPr="00283355" w:rsidRDefault="00267118" w:rsidP="00267118">
            <w:pPr>
              <w:jc w:val="center"/>
              <w:rPr>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25A2DD24" w14:textId="77777777" w:rsidR="00267118" w:rsidRPr="00283355" w:rsidRDefault="00267118" w:rsidP="00267118">
            <w:pPr>
              <w:jc w:val="center"/>
              <w:rPr>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740A7615" w14:textId="77777777" w:rsidR="00267118" w:rsidRPr="00283355" w:rsidRDefault="00267118" w:rsidP="00267118">
            <w:pPr>
              <w:jc w:val="center"/>
              <w:rPr>
                <w:lang w:eastAsia="en-US"/>
              </w:rPr>
            </w:pPr>
            <w:r w:rsidRPr="00283355">
              <w:rPr>
                <w:sz w:val="20"/>
                <w:szCs w:val="20"/>
                <w:lang w:eastAsia="en-US"/>
              </w:rPr>
              <w:t>x</w:t>
            </w:r>
          </w:p>
        </w:tc>
      </w:tr>
      <w:tr w:rsidR="00267118" w:rsidRPr="00283355" w14:paraId="70721C3D" w14:textId="77777777" w:rsidTr="00267118">
        <w:trPr>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32505169"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4E4FEAEE"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F498BB" w14:textId="77777777" w:rsidR="00267118" w:rsidRPr="00283355" w:rsidRDefault="00267118" w:rsidP="00267118">
            <w:pPr>
              <w:ind w:left="-108" w:right="-108"/>
              <w:jc w:val="center"/>
              <w:rPr>
                <w:sz w:val="20"/>
                <w:szCs w:val="20"/>
              </w:rPr>
            </w:pPr>
            <w:r w:rsidRPr="00283355">
              <w:rPr>
                <w:sz w:val="20"/>
                <w:szCs w:val="20"/>
              </w:rPr>
              <w:t>с 01.07.2017</w:t>
            </w:r>
          </w:p>
        </w:tc>
        <w:tc>
          <w:tcPr>
            <w:tcW w:w="850" w:type="dxa"/>
            <w:tcBorders>
              <w:top w:val="single" w:sz="4" w:space="0" w:color="auto"/>
              <w:left w:val="single" w:sz="4" w:space="0" w:color="auto"/>
              <w:bottom w:val="single" w:sz="4" w:space="0" w:color="auto"/>
              <w:right w:val="single" w:sz="4" w:space="0" w:color="auto"/>
            </w:tcBorders>
            <w:hideMark/>
          </w:tcPr>
          <w:p w14:paraId="449429D5" w14:textId="77777777" w:rsidR="00267118" w:rsidRPr="00283355" w:rsidRDefault="00267118" w:rsidP="00267118">
            <w:pPr>
              <w:ind w:left="-108" w:right="-147"/>
              <w:jc w:val="center"/>
              <w:rPr>
                <w:sz w:val="20"/>
                <w:szCs w:val="20"/>
                <w:lang w:eastAsia="en-US"/>
              </w:rPr>
            </w:pPr>
            <w:r w:rsidRPr="00283355">
              <w:rPr>
                <w:sz w:val="20"/>
                <w:szCs w:val="20"/>
                <w:lang w:eastAsia="en-US"/>
              </w:rPr>
              <w:t>3 093,81</w:t>
            </w:r>
          </w:p>
        </w:tc>
        <w:tc>
          <w:tcPr>
            <w:tcW w:w="851" w:type="dxa"/>
            <w:tcBorders>
              <w:top w:val="single" w:sz="4" w:space="0" w:color="auto"/>
              <w:left w:val="single" w:sz="4" w:space="0" w:color="auto"/>
              <w:bottom w:val="single" w:sz="4" w:space="0" w:color="auto"/>
              <w:right w:val="single" w:sz="4" w:space="0" w:color="auto"/>
            </w:tcBorders>
            <w:hideMark/>
          </w:tcPr>
          <w:p w14:paraId="03159970" w14:textId="77777777" w:rsidR="00267118" w:rsidRPr="00283355" w:rsidRDefault="00267118" w:rsidP="00267118">
            <w:pPr>
              <w:jc w:val="center"/>
              <w:rPr>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6EAC14FB" w14:textId="77777777" w:rsidR="00267118" w:rsidRPr="00283355" w:rsidRDefault="00267118" w:rsidP="00267118">
            <w:pPr>
              <w:jc w:val="center"/>
              <w:rPr>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5AADE356" w14:textId="77777777" w:rsidR="00267118" w:rsidRPr="00283355" w:rsidRDefault="00267118" w:rsidP="00267118">
            <w:pPr>
              <w:jc w:val="center"/>
              <w:rPr>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5BF73847" w14:textId="77777777" w:rsidR="00267118" w:rsidRPr="00283355" w:rsidRDefault="00267118" w:rsidP="00267118">
            <w:pPr>
              <w:jc w:val="center"/>
              <w:rPr>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3636D40F" w14:textId="77777777" w:rsidR="00267118" w:rsidRPr="00283355" w:rsidRDefault="00267118" w:rsidP="00267118">
            <w:pPr>
              <w:jc w:val="center"/>
              <w:rPr>
                <w:lang w:eastAsia="en-US"/>
              </w:rPr>
            </w:pPr>
            <w:r w:rsidRPr="00283355">
              <w:rPr>
                <w:sz w:val="20"/>
                <w:szCs w:val="20"/>
                <w:lang w:eastAsia="en-US"/>
              </w:rPr>
              <w:t>x</w:t>
            </w:r>
          </w:p>
        </w:tc>
      </w:tr>
      <w:tr w:rsidR="00267118" w:rsidRPr="00283355" w14:paraId="5A74F75F" w14:textId="77777777" w:rsidTr="00267118">
        <w:trPr>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4B2335D"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3696382"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1B3B36" w14:textId="77777777" w:rsidR="00267118" w:rsidRPr="00283355" w:rsidRDefault="00267118" w:rsidP="00267118">
            <w:pPr>
              <w:ind w:left="-108" w:right="-108"/>
              <w:jc w:val="center"/>
              <w:rPr>
                <w:sz w:val="20"/>
                <w:szCs w:val="20"/>
              </w:rPr>
            </w:pPr>
            <w:r w:rsidRPr="00283355">
              <w:rPr>
                <w:sz w:val="20"/>
                <w:szCs w:val="20"/>
              </w:rPr>
              <w:t>с 01.01.2018</w:t>
            </w:r>
          </w:p>
        </w:tc>
        <w:tc>
          <w:tcPr>
            <w:tcW w:w="850" w:type="dxa"/>
            <w:tcBorders>
              <w:top w:val="single" w:sz="4" w:space="0" w:color="auto"/>
              <w:left w:val="single" w:sz="4" w:space="0" w:color="auto"/>
              <w:bottom w:val="single" w:sz="4" w:space="0" w:color="auto"/>
              <w:right w:val="single" w:sz="4" w:space="0" w:color="auto"/>
            </w:tcBorders>
            <w:hideMark/>
          </w:tcPr>
          <w:p w14:paraId="38BB36F2" w14:textId="77777777" w:rsidR="00267118" w:rsidRPr="00283355" w:rsidRDefault="00267118" w:rsidP="00267118">
            <w:pPr>
              <w:ind w:left="-108" w:right="-147"/>
              <w:jc w:val="center"/>
              <w:rPr>
                <w:sz w:val="20"/>
                <w:szCs w:val="20"/>
                <w:lang w:eastAsia="en-US"/>
              </w:rPr>
            </w:pPr>
            <w:r w:rsidRPr="00283355">
              <w:rPr>
                <w:sz w:val="20"/>
                <w:szCs w:val="20"/>
                <w:lang w:eastAsia="en-US"/>
              </w:rPr>
              <w:t>3 093,81</w:t>
            </w:r>
          </w:p>
        </w:tc>
        <w:tc>
          <w:tcPr>
            <w:tcW w:w="851" w:type="dxa"/>
            <w:tcBorders>
              <w:top w:val="single" w:sz="4" w:space="0" w:color="auto"/>
              <w:left w:val="single" w:sz="4" w:space="0" w:color="auto"/>
              <w:bottom w:val="single" w:sz="4" w:space="0" w:color="auto"/>
              <w:right w:val="single" w:sz="4" w:space="0" w:color="auto"/>
            </w:tcBorders>
            <w:hideMark/>
          </w:tcPr>
          <w:p w14:paraId="0137C1D4" w14:textId="77777777" w:rsidR="00267118" w:rsidRPr="00283355" w:rsidRDefault="00267118" w:rsidP="00267118">
            <w:pPr>
              <w:jc w:val="center"/>
              <w:rPr>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5313824F" w14:textId="77777777" w:rsidR="00267118" w:rsidRPr="00283355" w:rsidRDefault="00267118" w:rsidP="00267118">
            <w:pPr>
              <w:jc w:val="center"/>
              <w:rPr>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2E7AF58E" w14:textId="77777777" w:rsidR="00267118" w:rsidRPr="00283355" w:rsidRDefault="00267118" w:rsidP="00267118">
            <w:pPr>
              <w:jc w:val="center"/>
              <w:rPr>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3E2B1A42" w14:textId="77777777" w:rsidR="00267118" w:rsidRPr="00283355" w:rsidRDefault="00267118" w:rsidP="00267118">
            <w:pPr>
              <w:jc w:val="center"/>
              <w:rPr>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169B2F5E" w14:textId="77777777" w:rsidR="00267118" w:rsidRPr="00283355" w:rsidRDefault="00267118" w:rsidP="00267118">
            <w:pPr>
              <w:jc w:val="center"/>
              <w:rPr>
                <w:lang w:eastAsia="en-US"/>
              </w:rPr>
            </w:pPr>
            <w:r w:rsidRPr="00283355">
              <w:rPr>
                <w:sz w:val="20"/>
                <w:szCs w:val="20"/>
                <w:lang w:eastAsia="en-US"/>
              </w:rPr>
              <w:t>x</w:t>
            </w:r>
          </w:p>
        </w:tc>
      </w:tr>
      <w:tr w:rsidR="00267118" w:rsidRPr="00283355" w14:paraId="743727E0" w14:textId="77777777" w:rsidTr="00267118">
        <w:trPr>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442E9A0"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6099178"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81E631D" w14:textId="77777777" w:rsidR="00267118" w:rsidRPr="00283355" w:rsidRDefault="00267118" w:rsidP="00267118">
            <w:pPr>
              <w:ind w:left="-108" w:right="-108"/>
              <w:jc w:val="center"/>
              <w:rPr>
                <w:sz w:val="20"/>
                <w:szCs w:val="20"/>
              </w:rPr>
            </w:pPr>
            <w:r w:rsidRPr="00283355">
              <w:rPr>
                <w:sz w:val="20"/>
                <w:szCs w:val="20"/>
              </w:rPr>
              <w:t>с 01.07.2018</w:t>
            </w:r>
          </w:p>
        </w:tc>
        <w:tc>
          <w:tcPr>
            <w:tcW w:w="850" w:type="dxa"/>
            <w:tcBorders>
              <w:top w:val="single" w:sz="4" w:space="0" w:color="auto"/>
              <w:left w:val="single" w:sz="4" w:space="0" w:color="auto"/>
              <w:bottom w:val="single" w:sz="4" w:space="0" w:color="auto"/>
              <w:right w:val="single" w:sz="4" w:space="0" w:color="auto"/>
            </w:tcBorders>
            <w:hideMark/>
          </w:tcPr>
          <w:p w14:paraId="20CD240E" w14:textId="77777777" w:rsidR="00267118" w:rsidRPr="00283355" w:rsidRDefault="00267118" w:rsidP="00267118">
            <w:pPr>
              <w:ind w:left="-108" w:right="-147"/>
              <w:jc w:val="center"/>
              <w:rPr>
                <w:sz w:val="20"/>
                <w:szCs w:val="20"/>
                <w:lang w:eastAsia="en-US"/>
              </w:rPr>
            </w:pPr>
            <w:r w:rsidRPr="00283355">
              <w:rPr>
                <w:sz w:val="20"/>
                <w:szCs w:val="20"/>
                <w:lang w:eastAsia="en-US"/>
              </w:rPr>
              <w:t>3 229,94</w:t>
            </w:r>
          </w:p>
        </w:tc>
        <w:tc>
          <w:tcPr>
            <w:tcW w:w="851" w:type="dxa"/>
            <w:tcBorders>
              <w:top w:val="single" w:sz="4" w:space="0" w:color="auto"/>
              <w:left w:val="single" w:sz="4" w:space="0" w:color="auto"/>
              <w:bottom w:val="single" w:sz="4" w:space="0" w:color="auto"/>
              <w:right w:val="single" w:sz="4" w:space="0" w:color="auto"/>
            </w:tcBorders>
            <w:hideMark/>
          </w:tcPr>
          <w:p w14:paraId="78ED02BA" w14:textId="77777777" w:rsidR="00267118" w:rsidRPr="00283355" w:rsidRDefault="00267118" w:rsidP="00267118">
            <w:pPr>
              <w:jc w:val="center"/>
              <w:rPr>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378E8B03" w14:textId="77777777" w:rsidR="00267118" w:rsidRPr="00283355" w:rsidRDefault="00267118" w:rsidP="00267118">
            <w:pPr>
              <w:jc w:val="center"/>
              <w:rPr>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7277CC3A" w14:textId="77777777" w:rsidR="00267118" w:rsidRPr="00283355" w:rsidRDefault="00267118" w:rsidP="00267118">
            <w:pPr>
              <w:jc w:val="center"/>
              <w:rPr>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78E2BA9D" w14:textId="77777777" w:rsidR="00267118" w:rsidRPr="00283355" w:rsidRDefault="00267118" w:rsidP="00267118">
            <w:pPr>
              <w:jc w:val="center"/>
              <w:rPr>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2D1E0874" w14:textId="77777777" w:rsidR="00267118" w:rsidRPr="00283355" w:rsidRDefault="00267118" w:rsidP="00267118">
            <w:pPr>
              <w:jc w:val="center"/>
              <w:rPr>
                <w:lang w:eastAsia="en-US"/>
              </w:rPr>
            </w:pPr>
            <w:r w:rsidRPr="00283355">
              <w:rPr>
                <w:sz w:val="20"/>
                <w:szCs w:val="20"/>
                <w:lang w:eastAsia="en-US"/>
              </w:rPr>
              <w:t>x</w:t>
            </w:r>
          </w:p>
        </w:tc>
      </w:tr>
      <w:tr w:rsidR="00267118" w:rsidRPr="00283355" w14:paraId="648F5D46" w14:textId="77777777" w:rsidTr="00267118">
        <w:trPr>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03019F22"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0429E69"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6C411CA" w14:textId="77777777" w:rsidR="00267118" w:rsidRPr="00283355" w:rsidRDefault="00267118" w:rsidP="00267118">
            <w:pPr>
              <w:ind w:left="-108" w:right="-108"/>
              <w:jc w:val="center"/>
              <w:rPr>
                <w:sz w:val="20"/>
                <w:szCs w:val="20"/>
              </w:rPr>
            </w:pPr>
            <w:r w:rsidRPr="00283355">
              <w:rPr>
                <w:sz w:val="20"/>
                <w:szCs w:val="20"/>
              </w:rPr>
              <w:t>с 01.01.2019</w:t>
            </w:r>
          </w:p>
        </w:tc>
        <w:tc>
          <w:tcPr>
            <w:tcW w:w="850" w:type="dxa"/>
            <w:tcBorders>
              <w:top w:val="single" w:sz="4" w:space="0" w:color="auto"/>
              <w:left w:val="single" w:sz="4" w:space="0" w:color="auto"/>
              <w:bottom w:val="single" w:sz="4" w:space="0" w:color="auto"/>
              <w:right w:val="single" w:sz="4" w:space="0" w:color="auto"/>
            </w:tcBorders>
            <w:hideMark/>
          </w:tcPr>
          <w:p w14:paraId="6AEB55A9" w14:textId="77777777" w:rsidR="00267118" w:rsidRPr="00283355" w:rsidRDefault="00267118" w:rsidP="00267118">
            <w:pPr>
              <w:ind w:left="-108" w:right="-147"/>
              <w:jc w:val="center"/>
              <w:rPr>
                <w:sz w:val="20"/>
                <w:szCs w:val="20"/>
                <w:lang w:eastAsia="en-US"/>
              </w:rPr>
            </w:pPr>
            <w:r w:rsidRPr="00283355">
              <w:rPr>
                <w:sz w:val="20"/>
                <w:szCs w:val="20"/>
                <w:lang w:eastAsia="en-US"/>
              </w:rPr>
              <w:t>3 229,94</w:t>
            </w:r>
          </w:p>
        </w:tc>
        <w:tc>
          <w:tcPr>
            <w:tcW w:w="851" w:type="dxa"/>
            <w:tcBorders>
              <w:top w:val="single" w:sz="4" w:space="0" w:color="auto"/>
              <w:left w:val="single" w:sz="4" w:space="0" w:color="auto"/>
              <w:bottom w:val="single" w:sz="4" w:space="0" w:color="auto"/>
              <w:right w:val="single" w:sz="4" w:space="0" w:color="auto"/>
            </w:tcBorders>
            <w:hideMark/>
          </w:tcPr>
          <w:p w14:paraId="61422815" w14:textId="77777777" w:rsidR="00267118" w:rsidRPr="00283355" w:rsidRDefault="00267118" w:rsidP="00267118">
            <w:pPr>
              <w:jc w:val="center"/>
              <w:rPr>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420898DA" w14:textId="77777777" w:rsidR="00267118" w:rsidRPr="00283355" w:rsidRDefault="00267118" w:rsidP="00267118">
            <w:pPr>
              <w:jc w:val="center"/>
              <w:rPr>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5EDCBA43" w14:textId="77777777" w:rsidR="00267118" w:rsidRPr="00283355" w:rsidRDefault="00267118" w:rsidP="00267118">
            <w:pPr>
              <w:jc w:val="center"/>
              <w:rPr>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54E278BA" w14:textId="77777777" w:rsidR="00267118" w:rsidRPr="00283355" w:rsidRDefault="00267118" w:rsidP="00267118">
            <w:pPr>
              <w:jc w:val="center"/>
              <w:rPr>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0F3E4FFD" w14:textId="77777777" w:rsidR="00267118" w:rsidRPr="00283355" w:rsidRDefault="00267118" w:rsidP="00267118">
            <w:pPr>
              <w:jc w:val="center"/>
              <w:rPr>
                <w:lang w:eastAsia="en-US"/>
              </w:rPr>
            </w:pPr>
            <w:r w:rsidRPr="00283355">
              <w:rPr>
                <w:sz w:val="20"/>
                <w:szCs w:val="20"/>
                <w:lang w:eastAsia="en-US"/>
              </w:rPr>
              <w:t>x</w:t>
            </w:r>
          </w:p>
        </w:tc>
      </w:tr>
      <w:tr w:rsidR="00267118" w:rsidRPr="00283355" w14:paraId="4610B66C" w14:textId="77777777" w:rsidTr="00267118">
        <w:trPr>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AFA2164"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18DFE6CD"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A6087C" w14:textId="77777777" w:rsidR="00267118" w:rsidRPr="00283355" w:rsidRDefault="00267118" w:rsidP="00267118">
            <w:pPr>
              <w:ind w:left="-108" w:right="-108"/>
              <w:jc w:val="center"/>
              <w:rPr>
                <w:sz w:val="20"/>
                <w:szCs w:val="20"/>
              </w:rPr>
            </w:pPr>
            <w:r w:rsidRPr="00283355">
              <w:rPr>
                <w:sz w:val="20"/>
                <w:szCs w:val="20"/>
              </w:rPr>
              <w:t>с 01.07.2019</w:t>
            </w:r>
          </w:p>
        </w:tc>
        <w:tc>
          <w:tcPr>
            <w:tcW w:w="850" w:type="dxa"/>
            <w:tcBorders>
              <w:top w:val="single" w:sz="4" w:space="0" w:color="auto"/>
              <w:left w:val="single" w:sz="4" w:space="0" w:color="auto"/>
              <w:bottom w:val="single" w:sz="4" w:space="0" w:color="auto"/>
              <w:right w:val="single" w:sz="4" w:space="0" w:color="auto"/>
            </w:tcBorders>
            <w:hideMark/>
          </w:tcPr>
          <w:p w14:paraId="5CA057DC" w14:textId="77777777" w:rsidR="00267118" w:rsidRPr="00283355" w:rsidRDefault="00267118" w:rsidP="00267118">
            <w:pPr>
              <w:ind w:left="-108" w:right="-147"/>
              <w:jc w:val="center"/>
              <w:rPr>
                <w:sz w:val="20"/>
                <w:szCs w:val="20"/>
                <w:lang w:eastAsia="en-US"/>
              </w:rPr>
            </w:pPr>
            <w:r w:rsidRPr="00283355">
              <w:rPr>
                <w:sz w:val="20"/>
                <w:szCs w:val="20"/>
                <w:lang w:eastAsia="en-US"/>
              </w:rPr>
              <w:t>3 617,53</w:t>
            </w:r>
          </w:p>
        </w:tc>
        <w:tc>
          <w:tcPr>
            <w:tcW w:w="851" w:type="dxa"/>
            <w:tcBorders>
              <w:top w:val="single" w:sz="4" w:space="0" w:color="auto"/>
              <w:left w:val="single" w:sz="4" w:space="0" w:color="auto"/>
              <w:bottom w:val="single" w:sz="4" w:space="0" w:color="auto"/>
              <w:right w:val="single" w:sz="4" w:space="0" w:color="auto"/>
            </w:tcBorders>
            <w:hideMark/>
          </w:tcPr>
          <w:p w14:paraId="0E577275" w14:textId="77777777" w:rsidR="00267118" w:rsidRPr="00283355" w:rsidRDefault="00267118" w:rsidP="00267118">
            <w:pPr>
              <w:jc w:val="center"/>
              <w:rPr>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4BCEBCAF" w14:textId="77777777" w:rsidR="00267118" w:rsidRPr="00283355" w:rsidRDefault="00267118" w:rsidP="00267118">
            <w:pPr>
              <w:jc w:val="center"/>
              <w:rPr>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552958AB" w14:textId="77777777" w:rsidR="00267118" w:rsidRPr="00283355" w:rsidRDefault="00267118" w:rsidP="00267118">
            <w:pPr>
              <w:jc w:val="center"/>
              <w:rPr>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2E3B82D2" w14:textId="77777777" w:rsidR="00267118" w:rsidRPr="00283355" w:rsidRDefault="00267118" w:rsidP="00267118">
            <w:pPr>
              <w:jc w:val="center"/>
              <w:rPr>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3C167EF1" w14:textId="77777777" w:rsidR="00267118" w:rsidRPr="00283355" w:rsidRDefault="00267118" w:rsidP="00267118">
            <w:pPr>
              <w:jc w:val="center"/>
              <w:rPr>
                <w:lang w:eastAsia="en-US"/>
              </w:rPr>
            </w:pPr>
            <w:r w:rsidRPr="00283355">
              <w:rPr>
                <w:sz w:val="20"/>
                <w:szCs w:val="20"/>
                <w:lang w:eastAsia="en-US"/>
              </w:rPr>
              <w:t>x</w:t>
            </w:r>
          </w:p>
        </w:tc>
      </w:tr>
      <w:tr w:rsidR="00267118" w:rsidRPr="00283355" w14:paraId="1D45F92D" w14:textId="77777777" w:rsidTr="00267118">
        <w:trPr>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0A332308"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6D39C8E"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29EBB2" w14:textId="77777777" w:rsidR="00267118" w:rsidRPr="00283355" w:rsidRDefault="00267118" w:rsidP="00267118">
            <w:pPr>
              <w:ind w:left="-108" w:right="-108"/>
              <w:jc w:val="center"/>
              <w:rPr>
                <w:sz w:val="20"/>
                <w:szCs w:val="20"/>
              </w:rPr>
            </w:pPr>
            <w:r w:rsidRPr="00283355">
              <w:rPr>
                <w:sz w:val="20"/>
                <w:szCs w:val="20"/>
              </w:rPr>
              <w:t>с 01.01.2020</w:t>
            </w:r>
          </w:p>
        </w:tc>
        <w:tc>
          <w:tcPr>
            <w:tcW w:w="850" w:type="dxa"/>
            <w:tcBorders>
              <w:top w:val="single" w:sz="4" w:space="0" w:color="auto"/>
              <w:left w:val="single" w:sz="4" w:space="0" w:color="auto"/>
              <w:bottom w:val="single" w:sz="4" w:space="0" w:color="auto"/>
              <w:right w:val="single" w:sz="4" w:space="0" w:color="auto"/>
            </w:tcBorders>
            <w:hideMark/>
          </w:tcPr>
          <w:p w14:paraId="6643EC05" w14:textId="77777777" w:rsidR="00267118" w:rsidRPr="00283355" w:rsidRDefault="00267118" w:rsidP="00267118">
            <w:pPr>
              <w:ind w:left="-108" w:right="-147"/>
              <w:jc w:val="center"/>
              <w:rPr>
                <w:sz w:val="20"/>
                <w:szCs w:val="20"/>
                <w:lang w:eastAsia="en-US"/>
              </w:rPr>
            </w:pPr>
            <w:r w:rsidRPr="00283355">
              <w:rPr>
                <w:sz w:val="20"/>
                <w:szCs w:val="20"/>
                <w:lang w:eastAsia="en-US"/>
              </w:rPr>
              <w:t>3 617,53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C26C48"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C0F8A5"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0FC0C3"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62C531"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33C629"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7983429D" w14:textId="77777777" w:rsidTr="00267118">
        <w:trPr>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2074E481"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F6EE255"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BEDBCEF" w14:textId="77777777" w:rsidR="00267118" w:rsidRPr="00283355" w:rsidRDefault="00267118" w:rsidP="00267118">
            <w:pPr>
              <w:ind w:left="-108" w:right="-108"/>
              <w:jc w:val="center"/>
              <w:rPr>
                <w:sz w:val="20"/>
                <w:szCs w:val="20"/>
              </w:rPr>
            </w:pPr>
            <w:r w:rsidRPr="00283355">
              <w:rPr>
                <w:sz w:val="20"/>
                <w:szCs w:val="20"/>
              </w:rPr>
              <w:t>с 01.07.2020</w:t>
            </w:r>
          </w:p>
        </w:tc>
        <w:tc>
          <w:tcPr>
            <w:tcW w:w="850" w:type="dxa"/>
            <w:tcBorders>
              <w:top w:val="single" w:sz="4" w:space="0" w:color="auto"/>
              <w:left w:val="single" w:sz="4" w:space="0" w:color="auto"/>
              <w:bottom w:val="single" w:sz="4" w:space="0" w:color="auto"/>
              <w:right w:val="single" w:sz="4" w:space="0" w:color="auto"/>
            </w:tcBorders>
            <w:hideMark/>
          </w:tcPr>
          <w:p w14:paraId="0A75DF70" w14:textId="77777777" w:rsidR="00267118" w:rsidRPr="00283355" w:rsidRDefault="00267118" w:rsidP="00267118">
            <w:pPr>
              <w:ind w:left="-108" w:right="-147"/>
              <w:jc w:val="center"/>
              <w:rPr>
                <w:sz w:val="20"/>
                <w:szCs w:val="20"/>
                <w:lang w:eastAsia="en-US"/>
              </w:rPr>
            </w:pPr>
            <w:r w:rsidRPr="00283355">
              <w:rPr>
                <w:sz w:val="20"/>
                <w:szCs w:val="20"/>
                <w:lang w:eastAsia="en-US"/>
              </w:rPr>
              <w:t>3 834,58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099185"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20803E"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AE4BE0F"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5C4940"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72E335"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24A0C66E" w14:textId="77777777" w:rsidTr="00267118">
        <w:trPr>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3B9F837C"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1840F06"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241575B" w14:textId="77777777" w:rsidR="00267118" w:rsidRPr="00283355" w:rsidRDefault="00267118" w:rsidP="00267118">
            <w:pPr>
              <w:ind w:left="-108" w:right="-108"/>
              <w:jc w:val="center"/>
              <w:rPr>
                <w:sz w:val="20"/>
                <w:szCs w:val="20"/>
              </w:rPr>
            </w:pPr>
            <w:r w:rsidRPr="00283355">
              <w:rPr>
                <w:sz w:val="20"/>
                <w:szCs w:val="20"/>
              </w:rPr>
              <w:t>с 01.01.2021</w:t>
            </w:r>
          </w:p>
        </w:tc>
        <w:tc>
          <w:tcPr>
            <w:tcW w:w="850" w:type="dxa"/>
            <w:tcBorders>
              <w:top w:val="single" w:sz="4" w:space="0" w:color="auto"/>
              <w:left w:val="single" w:sz="4" w:space="0" w:color="auto"/>
              <w:bottom w:val="single" w:sz="4" w:space="0" w:color="auto"/>
              <w:right w:val="single" w:sz="4" w:space="0" w:color="auto"/>
            </w:tcBorders>
            <w:hideMark/>
          </w:tcPr>
          <w:p w14:paraId="4FC139C4" w14:textId="77777777" w:rsidR="00267118" w:rsidRPr="00283355" w:rsidRDefault="00267118" w:rsidP="00267118">
            <w:pPr>
              <w:ind w:left="-108" w:right="-147"/>
              <w:jc w:val="center"/>
              <w:rPr>
                <w:sz w:val="20"/>
                <w:szCs w:val="20"/>
                <w:lang w:eastAsia="en-US"/>
              </w:rPr>
            </w:pPr>
            <w:r w:rsidRPr="00283355">
              <w:rPr>
                <w:sz w:val="20"/>
                <w:szCs w:val="20"/>
                <w:lang w:eastAsia="en-US"/>
              </w:rPr>
              <w:t>3 834,58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D1E9D9"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04F4EA"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3468A1"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9EEE76"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2EF605"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7779E2EA" w14:textId="77777777" w:rsidTr="00267118">
        <w:trPr>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46E92EAC"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AB053FF"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99363D5" w14:textId="77777777" w:rsidR="00267118" w:rsidRPr="00283355" w:rsidRDefault="00267118" w:rsidP="00267118">
            <w:pPr>
              <w:ind w:left="-108" w:right="-108"/>
              <w:jc w:val="center"/>
              <w:rPr>
                <w:sz w:val="20"/>
                <w:szCs w:val="20"/>
              </w:rPr>
            </w:pPr>
            <w:r w:rsidRPr="00283355">
              <w:rPr>
                <w:sz w:val="20"/>
                <w:szCs w:val="20"/>
              </w:rPr>
              <w:t>с 01.07.2021</w:t>
            </w:r>
          </w:p>
        </w:tc>
        <w:tc>
          <w:tcPr>
            <w:tcW w:w="850" w:type="dxa"/>
            <w:tcBorders>
              <w:top w:val="single" w:sz="4" w:space="0" w:color="auto"/>
              <w:left w:val="single" w:sz="4" w:space="0" w:color="auto"/>
              <w:bottom w:val="single" w:sz="4" w:space="0" w:color="auto"/>
              <w:right w:val="single" w:sz="4" w:space="0" w:color="auto"/>
            </w:tcBorders>
            <w:hideMark/>
          </w:tcPr>
          <w:p w14:paraId="0669C883" w14:textId="77777777" w:rsidR="00267118" w:rsidRPr="00283355" w:rsidRDefault="00267118" w:rsidP="00267118">
            <w:pPr>
              <w:ind w:left="-108" w:right="-147"/>
              <w:jc w:val="center"/>
              <w:rPr>
                <w:sz w:val="20"/>
                <w:szCs w:val="20"/>
                <w:lang w:eastAsia="en-US"/>
              </w:rPr>
            </w:pPr>
            <w:r w:rsidRPr="00283355">
              <w:rPr>
                <w:sz w:val="20"/>
                <w:szCs w:val="20"/>
                <w:lang w:eastAsia="en-US"/>
              </w:rPr>
              <w:t>3 976,46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3DECCF"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B282EA"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05509F2"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6B78EF"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0B3194"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2AD68656" w14:textId="77777777" w:rsidTr="00267118">
        <w:trPr>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1A03176F"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03A6AA83"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BE80502" w14:textId="77777777" w:rsidR="00267118" w:rsidRPr="00283355" w:rsidRDefault="00267118" w:rsidP="00267118">
            <w:pPr>
              <w:ind w:left="-108" w:right="-108"/>
              <w:jc w:val="center"/>
              <w:rPr>
                <w:sz w:val="20"/>
                <w:szCs w:val="20"/>
              </w:rPr>
            </w:pPr>
            <w:r w:rsidRPr="00283355">
              <w:rPr>
                <w:sz w:val="20"/>
                <w:szCs w:val="20"/>
              </w:rPr>
              <w:t>с 01.01.2022</w:t>
            </w:r>
          </w:p>
        </w:tc>
        <w:tc>
          <w:tcPr>
            <w:tcW w:w="850" w:type="dxa"/>
            <w:tcBorders>
              <w:top w:val="single" w:sz="4" w:space="0" w:color="auto"/>
              <w:left w:val="single" w:sz="4" w:space="0" w:color="auto"/>
              <w:bottom w:val="single" w:sz="4" w:space="0" w:color="auto"/>
              <w:right w:val="single" w:sz="4" w:space="0" w:color="auto"/>
            </w:tcBorders>
            <w:hideMark/>
          </w:tcPr>
          <w:p w14:paraId="7F14F803" w14:textId="77777777" w:rsidR="00267118" w:rsidRPr="00283355" w:rsidRDefault="00267118" w:rsidP="00267118">
            <w:pPr>
              <w:ind w:left="-108" w:right="-147"/>
              <w:jc w:val="center"/>
              <w:rPr>
                <w:sz w:val="20"/>
                <w:szCs w:val="20"/>
                <w:lang w:eastAsia="en-US"/>
              </w:rPr>
            </w:pPr>
            <w:r w:rsidRPr="00283355">
              <w:rPr>
                <w:sz w:val="20"/>
                <w:szCs w:val="20"/>
                <w:lang w:eastAsia="en-US"/>
              </w:rPr>
              <w:t>3 976,46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7B8692"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E67611"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4C3AA7"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72CF4A"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8733AF"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2EED5775" w14:textId="77777777" w:rsidTr="00267118">
        <w:trPr>
          <w:trHeight w:val="189"/>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02EC48D8"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DB33167"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7B1955" w14:textId="77777777" w:rsidR="00267118" w:rsidRPr="00283355" w:rsidRDefault="00267118" w:rsidP="00267118">
            <w:pPr>
              <w:ind w:left="-108" w:right="-108"/>
              <w:jc w:val="center"/>
              <w:rPr>
                <w:sz w:val="20"/>
                <w:szCs w:val="20"/>
              </w:rPr>
            </w:pPr>
            <w:r w:rsidRPr="00283355">
              <w:rPr>
                <w:sz w:val="20"/>
                <w:szCs w:val="20"/>
              </w:rPr>
              <w:t>с 01.07.2022</w:t>
            </w:r>
          </w:p>
        </w:tc>
        <w:tc>
          <w:tcPr>
            <w:tcW w:w="850" w:type="dxa"/>
            <w:tcBorders>
              <w:top w:val="single" w:sz="4" w:space="0" w:color="auto"/>
              <w:left w:val="single" w:sz="4" w:space="0" w:color="auto"/>
              <w:bottom w:val="single" w:sz="4" w:space="0" w:color="auto"/>
              <w:right w:val="single" w:sz="4" w:space="0" w:color="auto"/>
            </w:tcBorders>
            <w:hideMark/>
          </w:tcPr>
          <w:p w14:paraId="7387A559" w14:textId="77777777" w:rsidR="00267118" w:rsidRPr="00283355" w:rsidRDefault="00267118" w:rsidP="00267118">
            <w:pPr>
              <w:ind w:left="-108" w:right="-147"/>
              <w:jc w:val="center"/>
              <w:rPr>
                <w:sz w:val="20"/>
                <w:szCs w:val="20"/>
                <w:lang w:eastAsia="en-US"/>
              </w:rPr>
            </w:pPr>
            <w:r w:rsidRPr="00283355">
              <w:rPr>
                <w:sz w:val="20"/>
                <w:szCs w:val="20"/>
                <w:lang w:eastAsia="en-US"/>
              </w:rPr>
              <w:t>4 135,52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DF2E82"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080FB6"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4F94D5"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0D6F71"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792781"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352803CA" w14:textId="77777777" w:rsidTr="00267118">
        <w:trPr>
          <w:trHeight w:val="189"/>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240E3F1"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E75767B"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B4F3609" w14:textId="77777777" w:rsidR="00267118" w:rsidRPr="00283355" w:rsidRDefault="00267118" w:rsidP="00267118">
            <w:pPr>
              <w:ind w:left="-108" w:right="-108"/>
              <w:jc w:val="center"/>
              <w:rPr>
                <w:sz w:val="20"/>
                <w:szCs w:val="20"/>
              </w:rPr>
            </w:pPr>
            <w:r w:rsidRPr="00283355">
              <w:rPr>
                <w:sz w:val="20"/>
                <w:szCs w:val="20"/>
              </w:rPr>
              <w:t>с 01.01.2023</w:t>
            </w:r>
          </w:p>
        </w:tc>
        <w:tc>
          <w:tcPr>
            <w:tcW w:w="850" w:type="dxa"/>
            <w:tcBorders>
              <w:top w:val="single" w:sz="4" w:space="0" w:color="auto"/>
              <w:left w:val="single" w:sz="4" w:space="0" w:color="auto"/>
              <w:bottom w:val="single" w:sz="4" w:space="0" w:color="auto"/>
              <w:right w:val="single" w:sz="4" w:space="0" w:color="auto"/>
            </w:tcBorders>
            <w:hideMark/>
          </w:tcPr>
          <w:p w14:paraId="18D8B9BC" w14:textId="77777777" w:rsidR="00267118" w:rsidRPr="00283355" w:rsidRDefault="00267118" w:rsidP="00267118">
            <w:pPr>
              <w:ind w:left="-108" w:right="-147"/>
              <w:jc w:val="center"/>
              <w:rPr>
                <w:sz w:val="20"/>
                <w:szCs w:val="20"/>
                <w:lang w:eastAsia="en-US"/>
              </w:rPr>
            </w:pPr>
            <w:r w:rsidRPr="00283355">
              <w:rPr>
                <w:sz w:val="20"/>
                <w:szCs w:val="20"/>
                <w:lang w:eastAsia="en-US"/>
              </w:rPr>
              <w:t>4 135,52</w:t>
            </w:r>
          </w:p>
        </w:tc>
        <w:tc>
          <w:tcPr>
            <w:tcW w:w="851" w:type="dxa"/>
            <w:tcBorders>
              <w:top w:val="single" w:sz="4" w:space="0" w:color="auto"/>
              <w:left w:val="single" w:sz="4" w:space="0" w:color="auto"/>
              <w:bottom w:val="single" w:sz="4" w:space="0" w:color="auto"/>
              <w:right w:val="single" w:sz="4" w:space="0" w:color="auto"/>
            </w:tcBorders>
            <w:hideMark/>
          </w:tcPr>
          <w:p w14:paraId="4D5A1931"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148559F9"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5AD971E2"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62F2CF6E"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180C911F"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05DCB55D" w14:textId="77777777" w:rsidTr="00267118">
        <w:trPr>
          <w:trHeight w:val="189"/>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B2638B1"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459D61C"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77DB05" w14:textId="77777777" w:rsidR="00267118" w:rsidRPr="00283355" w:rsidRDefault="00267118" w:rsidP="00267118">
            <w:pPr>
              <w:ind w:left="-108" w:right="-108"/>
              <w:jc w:val="center"/>
              <w:rPr>
                <w:sz w:val="20"/>
                <w:szCs w:val="20"/>
              </w:rPr>
            </w:pPr>
            <w:r w:rsidRPr="00283355">
              <w:rPr>
                <w:sz w:val="20"/>
                <w:szCs w:val="20"/>
              </w:rPr>
              <w:t>с 01.07.2023</w:t>
            </w:r>
          </w:p>
        </w:tc>
        <w:tc>
          <w:tcPr>
            <w:tcW w:w="850" w:type="dxa"/>
            <w:tcBorders>
              <w:top w:val="single" w:sz="4" w:space="0" w:color="auto"/>
              <w:left w:val="single" w:sz="4" w:space="0" w:color="auto"/>
              <w:bottom w:val="single" w:sz="4" w:space="0" w:color="auto"/>
              <w:right w:val="single" w:sz="4" w:space="0" w:color="auto"/>
            </w:tcBorders>
            <w:hideMark/>
          </w:tcPr>
          <w:p w14:paraId="421A2968" w14:textId="77777777" w:rsidR="00267118" w:rsidRPr="00283355" w:rsidRDefault="00267118" w:rsidP="00267118">
            <w:pPr>
              <w:ind w:left="-108" w:right="-147"/>
              <w:jc w:val="center"/>
              <w:rPr>
                <w:sz w:val="20"/>
                <w:szCs w:val="20"/>
                <w:lang w:eastAsia="en-US"/>
              </w:rPr>
            </w:pPr>
            <w:r w:rsidRPr="00283355">
              <w:rPr>
                <w:sz w:val="20"/>
                <w:szCs w:val="20"/>
                <w:lang w:eastAsia="en-US"/>
              </w:rPr>
              <w:t>4 300,94</w:t>
            </w:r>
          </w:p>
        </w:tc>
        <w:tc>
          <w:tcPr>
            <w:tcW w:w="851" w:type="dxa"/>
            <w:tcBorders>
              <w:top w:val="single" w:sz="4" w:space="0" w:color="auto"/>
              <w:left w:val="single" w:sz="4" w:space="0" w:color="auto"/>
              <w:bottom w:val="single" w:sz="4" w:space="0" w:color="auto"/>
              <w:right w:val="single" w:sz="4" w:space="0" w:color="auto"/>
            </w:tcBorders>
            <w:hideMark/>
          </w:tcPr>
          <w:p w14:paraId="00B3456A"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787AA3AF"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13E668EA"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09538D16"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655841AF"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25EDBACD" w14:textId="77777777" w:rsidTr="00267118">
        <w:trPr>
          <w:trHeight w:val="189"/>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7F265BA4"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D969EE1"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5A2B21" w14:textId="77777777" w:rsidR="00267118" w:rsidRPr="00283355" w:rsidRDefault="00267118" w:rsidP="00267118">
            <w:pPr>
              <w:ind w:left="-108" w:right="-108"/>
              <w:jc w:val="center"/>
              <w:rPr>
                <w:sz w:val="20"/>
                <w:szCs w:val="20"/>
              </w:rPr>
            </w:pPr>
            <w:r w:rsidRPr="00283355">
              <w:rPr>
                <w:sz w:val="20"/>
                <w:szCs w:val="20"/>
              </w:rPr>
              <w:t>с 01.01.2024</w:t>
            </w:r>
          </w:p>
        </w:tc>
        <w:tc>
          <w:tcPr>
            <w:tcW w:w="850" w:type="dxa"/>
            <w:tcBorders>
              <w:top w:val="single" w:sz="4" w:space="0" w:color="auto"/>
              <w:left w:val="single" w:sz="4" w:space="0" w:color="auto"/>
              <w:bottom w:val="single" w:sz="4" w:space="0" w:color="auto"/>
              <w:right w:val="single" w:sz="4" w:space="0" w:color="auto"/>
            </w:tcBorders>
            <w:hideMark/>
          </w:tcPr>
          <w:p w14:paraId="1C35618A" w14:textId="77777777" w:rsidR="00267118" w:rsidRPr="00283355" w:rsidRDefault="00267118" w:rsidP="00267118">
            <w:pPr>
              <w:ind w:left="-108" w:right="-147"/>
              <w:jc w:val="center"/>
              <w:rPr>
                <w:sz w:val="20"/>
                <w:szCs w:val="20"/>
                <w:lang w:eastAsia="en-US"/>
              </w:rPr>
            </w:pPr>
            <w:r w:rsidRPr="00283355">
              <w:rPr>
                <w:sz w:val="20"/>
                <w:szCs w:val="20"/>
                <w:lang w:eastAsia="en-US"/>
              </w:rPr>
              <w:t>4 300,94</w:t>
            </w:r>
          </w:p>
        </w:tc>
        <w:tc>
          <w:tcPr>
            <w:tcW w:w="851" w:type="dxa"/>
            <w:tcBorders>
              <w:top w:val="single" w:sz="4" w:space="0" w:color="auto"/>
              <w:left w:val="single" w:sz="4" w:space="0" w:color="auto"/>
              <w:bottom w:val="single" w:sz="4" w:space="0" w:color="auto"/>
              <w:right w:val="single" w:sz="4" w:space="0" w:color="auto"/>
            </w:tcBorders>
            <w:hideMark/>
          </w:tcPr>
          <w:p w14:paraId="46EBA8B9"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59B4A6E2"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0273189A"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14838006"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13D322E1"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15C4BA8F" w14:textId="77777777" w:rsidTr="00267118">
        <w:trPr>
          <w:trHeight w:val="189"/>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2C2412A1"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EEB8140"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BCA817E" w14:textId="77777777" w:rsidR="00267118" w:rsidRPr="00283355" w:rsidRDefault="00267118" w:rsidP="00267118">
            <w:pPr>
              <w:ind w:left="-108" w:right="-108"/>
              <w:jc w:val="center"/>
              <w:rPr>
                <w:sz w:val="20"/>
                <w:szCs w:val="20"/>
              </w:rPr>
            </w:pPr>
            <w:r w:rsidRPr="00283355">
              <w:rPr>
                <w:sz w:val="20"/>
                <w:szCs w:val="20"/>
              </w:rPr>
              <w:t>с 01.07.2024</w:t>
            </w:r>
          </w:p>
        </w:tc>
        <w:tc>
          <w:tcPr>
            <w:tcW w:w="850" w:type="dxa"/>
            <w:tcBorders>
              <w:top w:val="single" w:sz="4" w:space="0" w:color="auto"/>
              <w:left w:val="single" w:sz="4" w:space="0" w:color="auto"/>
              <w:bottom w:val="single" w:sz="4" w:space="0" w:color="auto"/>
              <w:right w:val="single" w:sz="4" w:space="0" w:color="auto"/>
            </w:tcBorders>
            <w:hideMark/>
          </w:tcPr>
          <w:p w14:paraId="12D68163" w14:textId="77777777" w:rsidR="00267118" w:rsidRPr="00283355" w:rsidRDefault="00267118" w:rsidP="00267118">
            <w:pPr>
              <w:ind w:left="-108" w:right="-147"/>
              <w:jc w:val="center"/>
              <w:rPr>
                <w:sz w:val="20"/>
                <w:szCs w:val="20"/>
                <w:lang w:eastAsia="en-US"/>
              </w:rPr>
            </w:pPr>
            <w:r w:rsidRPr="00283355">
              <w:rPr>
                <w:sz w:val="20"/>
                <w:szCs w:val="20"/>
                <w:lang w:eastAsia="en-US"/>
              </w:rPr>
              <w:t>4 472,98</w:t>
            </w:r>
          </w:p>
        </w:tc>
        <w:tc>
          <w:tcPr>
            <w:tcW w:w="851" w:type="dxa"/>
            <w:tcBorders>
              <w:top w:val="single" w:sz="4" w:space="0" w:color="auto"/>
              <w:left w:val="single" w:sz="4" w:space="0" w:color="auto"/>
              <w:bottom w:val="single" w:sz="4" w:space="0" w:color="auto"/>
              <w:right w:val="single" w:sz="4" w:space="0" w:color="auto"/>
            </w:tcBorders>
            <w:hideMark/>
          </w:tcPr>
          <w:p w14:paraId="4A2E78CC"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73DD0F09"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0296BFD0"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6C4945A2"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52014519"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0E3F3000" w14:textId="77777777" w:rsidTr="00267118">
        <w:trPr>
          <w:trHeight w:val="189"/>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3735B7B2"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2D506E6"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1767A39" w14:textId="77777777" w:rsidR="00267118" w:rsidRPr="00283355" w:rsidRDefault="00267118" w:rsidP="00267118">
            <w:pPr>
              <w:ind w:left="-108" w:right="-108"/>
              <w:jc w:val="center"/>
              <w:rPr>
                <w:sz w:val="20"/>
                <w:szCs w:val="20"/>
              </w:rPr>
            </w:pPr>
            <w:r w:rsidRPr="00283355">
              <w:rPr>
                <w:sz w:val="20"/>
                <w:szCs w:val="20"/>
              </w:rPr>
              <w:t>с 01.01.2025</w:t>
            </w:r>
          </w:p>
        </w:tc>
        <w:tc>
          <w:tcPr>
            <w:tcW w:w="850" w:type="dxa"/>
            <w:tcBorders>
              <w:top w:val="single" w:sz="4" w:space="0" w:color="auto"/>
              <w:left w:val="single" w:sz="4" w:space="0" w:color="auto"/>
              <w:bottom w:val="single" w:sz="4" w:space="0" w:color="auto"/>
              <w:right w:val="single" w:sz="4" w:space="0" w:color="auto"/>
            </w:tcBorders>
            <w:hideMark/>
          </w:tcPr>
          <w:p w14:paraId="193BC04A" w14:textId="77777777" w:rsidR="00267118" w:rsidRPr="00283355" w:rsidRDefault="00267118" w:rsidP="00267118">
            <w:pPr>
              <w:ind w:left="-108" w:right="-147"/>
              <w:jc w:val="center"/>
              <w:rPr>
                <w:sz w:val="20"/>
                <w:szCs w:val="20"/>
                <w:lang w:eastAsia="en-US"/>
              </w:rPr>
            </w:pPr>
            <w:r w:rsidRPr="00283355">
              <w:rPr>
                <w:sz w:val="20"/>
                <w:szCs w:val="20"/>
                <w:lang w:eastAsia="en-US"/>
              </w:rPr>
              <w:t>4 472,98</w:t>
            </w:r>
          </w:p>
        </w:tc>
        <w:tc>
          <w:tcPr>
            <w:tcW w:w="851" w:type="dxa"/>
            <w:tcBorders>
              <w:top w:val="single" w:sz="4" w:space="0" w:color="auto"/>
              <w:left w:val="single" w:sz="4" w:space="0" w:color="auto"/>
              <w:bottom w:val="single" w:sz="4" w:space="0" w:color="auto"/>
              <w:right w:val="single" w:sz="4" w:space="0" w:color="auto"/>
            </w:tcBorders>
            <w:hideMark/>
          </w:tcPr>
          <w:p w14:paraId="244C99B9"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29B20295"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2D19E6B2"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55B408F7"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76C8BE73"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390BB6F1" w14:textId="77777777" w:rsidTr="00267118">
        <w:trPr>
          <w:trHeight w:val="189"/>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29212AF8"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87A440E"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591D6BC" w14:textId="77777777" w:rsidR="00267118" w:rsidRPr="00283355" w:rsidRDefault="00267118" w:rsidP="00267118">
            <w:pPr>
              <w:ind w:left="-108" w:right="-108"/>
              <w:jc w:val="center"/>
              <w:rPr>
                <w:sz w:val="20"/>
                <w:szCs w:val="20"/>
              </w:rPr>
            </w:pPr>
            <w:r w:rsidRPr="00283355">
              <w:rPr>
                <w:sz w:val="20"/>
                <w:szCs w:val="20"/>
              </w:rPr>
              <w:t>с 01.07.2025</w:t>
            </w:r>
          </w:p>
        </w:tc>
        <w:tc>
          <w:tcPr>
            <w:tcW w:w="850" w:type="dxa"/>
            <w:tcBorders>
              <w:top w:val="single" w:sz="4" w:space="0" w:color="auto"/>
              <w:left w:val="single" w:sz="4" w:space="0" w:color="auto"/>
              <w:bottom w:val="single" w:sz="4" w:space="0" w:color="auto"/>
              <w:right w:val="single" w:sz="4" w:space="0" w:color="auto"/>
            </w:tcBorders>
            <w:hideMark/>
          </w:tcPr>
          <w:p w14:paraId="46E79156" w14:textId="77777777" w:rsidR="00267118" w:rsidRPr="00283355" w:rsidRDefault="00267118" w:rsidP="00267118">
            <w:pPr>
              <w:ind w:left="-108" w:right="-147"/>
              <w:jc w:val="center"/>
              <w:rPr>
                <w:sz w:val="20"/>
                <w:szCs w:val="20"/>
                <w:lang w:eastAsia="en-US"/>
              </w:rPr>
            </w:pPr>
            <w:r w:rsidRPr="00283355">
              <w:rPr>
                <w:sz w:val="20"/>
                <w:szCs w:val="20"/>
                <w:lang w:eastAsia="en-US"/>
              </w:rPr>
              <w:t>4 651,90</w:t>
            </w:r>
          </w:p>
        </w:tc>
        <w:tc>
          <w:tcPr>
            <w:tcW w:w="851" w:type="dxa"/>
            <w:tcBorders>
              <w:top w:val="single" w:sz="4" w:space="0" w:color="auto"/>
              <w:left w:val="single" w:sz="4" w:space="0" w:color="auto"/>
              <w:bottom w:val="single" w:sz="4" w:space="0" w:color="auto"/>
              <w:right w:val="single" w:sz="4" w:space="0" w:color="auto"/>
            </w:tcBorders>
            <w:hideMark/>
          </w:tcPr>
          <w:p w14:paraId="3CBF5C12"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143BF17D"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5AABFECF"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135B2019"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29EB0AD8"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53F4B757" w14:textId="77777777" w:rsidTr="00267118">
        <w:trPr>
          <w:trHeight w:val="185"/>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1176176B" w14:textId="77777777" w:rsidR="00267118" w:rsidRPr="00283355" w:rsidRDefault="00267118" w:rsidP="00267118">
            <w:pP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7A6D0B81" w14:textId="77777777" w:rsidR="00267118" w:rsidRPr="00283355" w:rsidRDefault="00267118" w:rsidP="00267118">
            <w:pPr>
              <w:ind w:left="-108" w:right="-147"/>
              <w:jc w:val="center"/>
              <w:rPr>
                <w:sz w:val="20"/>
                <w:szCs w:val="20"/>
                <w:lang w:eastAsia="en-US"/>
              </w:rPr>
            </w:pPr>
            <w:proofErr w:type="spellStart"/>
            <w:r w:rsidRPr="00283355">
              <w:rPr>
                <w:sz w:val="20"/>
                <w:szCs w:val="20"/>
                <w:lang w:eastAsia="en-US"/>
              </w:rPr>
              <w:t>Двухставочный</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45F5770" w14:textId="77777777" w:rsidR="00267118" w:rsidRPr="00283355" w:rsidRDefault="00267118" w:rsidP="00267118">
            <w:pPr>
              <w:ind w:left="-108" w:right="-108"/>
              <w:jc w:val="center"/>
              <w:rPr>
                <w:sz w:val="20"/>
                <w:szCs w:val="20"/>
                <w:lang w:eastAsia="en-US"/>
              </w:rPr>
            </w:pPr>
            <w:r w:rsidRPr="00283355">
              <w:rPr>
                <w:sz w:val="20"/>
                <w:szCs w:val="20"/>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AA3C08" w14:textId="77777777" w:rsidR="00267118" w:rsidRPr="00283355" w:rsidRDefault="00267118" w:rsidP="00267118">
            <w:pPr>
              <w:ind w:left="-108" w:right="-147"/>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CDB84D"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24410E"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9E0A32F" w14:textId="77777777" w:rsidR="00267118" w:rsidRPr="00283355" w:rsidRDefault="00267118" w:rsidP="00267118">
            <w:pPr>
              <w:ind w:left="-108" w:right="-72"/>
              <w:jc w:val="center"/>
              <w:rPr>
                <w:sz w:val="20"/>
                <w:szCs w:val="20"/>
                <w:lang w:eastAsia="en-US"/>
              </w:rPr>
            </w:pPr>
            <w:r w:rsidRPr="00283355">
              <w:rPr>
                <w:sz w:val="20"/>
                <w:szCs w:val="20"/>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E10788"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EAD4DC"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235F9540" w14:textId="77777777" w:rsidTr="00267118">
        <w:trPr>
          <w:trHeight w:val="395"/>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E2A6004" w14:textId="77777777" w:rsidR="00267118" w:rsidRPr="00283355" w:rsidRDefault="00267118" w:rsidP="00267118">
            <w:pP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AB26A5E" w14:textId="77777777" w:rsidR="00267118" w:rsidRPr="00283355" w:rsidRDefault="00267118" w:rsidP="00267118">
            <w:pPr>
              <w:ind w:left="-108" w:right="-147"/>
              <w:jc w:val="center"/>
              <w:rPr>
                <w:sz w:val="20"/>
                <w:szCs w:val="20"/>
                <w:lang w:eastAsia="en-US"/>
              </w:rPr>
            </w:pPr>
            <w:r w:rsidRPr="00283355">
              <w:rPr>
                <w:sz w:val="20"/>
                <w:szCs w:val="20"/>
                <w:lang w:eastAsia="en-US"/>
              </w:rPr>
              <w:t>Ставка за тепловую энергию, руб./Гкал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A78E29" w14:textId="77777777" w:rsidR="00267118" w:rsidRPr="00283355" w:rsidRDefault="00267118" w:rsidP="00267118">
            <w:pPr>
              <w:ind w:left="-108" w:right="-108"/>
              <w:jc w:val="center"/>
              <w:rPr>
                <w:sz w:val="20"/>
                <w:szCs w:val="20"/>
                <w:lang w:eastAsia="en-US"/>
              </w:rPr>
            </w:pPr>
            <w:r w:rsidRPr="00283355">
              <w:rPr>
                <w:sz w:val="20"/>
                <w:szCs w:val="20"/>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0597F5" w14:textId="77777777" w:rsidR="00267118" w:rsidRPr="00283355" w:rsidRDefault="00267118" w:rsidP="00267118">
            <w:pPr>
              <w:ind w:left="-108" w:right="-147"/>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A35C68"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1CE9C9"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3417BFD" w14:textId="77777777" w:rsidR="00267118" w:rsidRPr="00283355" w:rsidRDefault="00267118" w:rsidP="00267118">
            <w:pPr>
              <w:ind w:left="-108" w:right="-72"/>
              <w:jc w:val="center"/>
              <w:rPr>
                <w:sz w:val="20"/>
                <w:szCs w:val="20"/>
                <w:lang w:eastAsia="en-US"/>
              </w:rPr>
            </w:pPr>
            <w:r w:rsidRPr="00283355">
              <w:rPr>
                <w:sz w:val="20"/>
                <w:szCs w:val="20"/>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3E8D0C"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B5F408"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69B9E6D0" w14:textId="77777777" w:rsidTr="00267118">
        <w:trPr>
          <w:trHeight w:val="1248"/>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24ED7086" w14:textId="77777777" w:rsidR="00267118" w:rsidRPr="00283355" w:rsidRDefault="00267118" w:rsidP="00267118">
            <w:pP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440287F7" w14:textId="77777777" w:rsidR="00267118" w:rsidRPr="00283355" w:rsidRDefault="00267118" w:rsidP="00267118">
            <w:pPr>
              <w:ind w:left="-108" w:right="-147"/>
              <w:jc w:val="center"/>
              <w:rPr>
                <w:sz w:val="20"/>
                <w:szCs w:val="20"/>
                <w:lang w:eastAsia="en-US"/>
              </w:rPr>
            </w:pPr>
            <w:r w:rsidRPr="00283355">
              <w:rPr>
                <w:sz w:val="20"/>
                <w:szCs w:val="20"/>
                <w:lang w:eastAsia="en-US"/>
              </w:rPr>
              <w:t>Ставка за содержание тепловой мощности, тыс. руб./Гкал/ч в мес.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26ECEB" w14:textId="77777777" w:rsidR="00267118" w:rsidRPr="00283355" w:rsidRDefault="00267118" w:rsidP="00267118">
            <w:pPr>
              <w:ind w:left="-108" w:right="-108"/>
              <w:jc w:val="center"/>
              <w:rPr>
                <w:sz w:val="20"/>
                <w:szCs w:val="20"/>
                <w:lang w:eastAsia="en-US"/>
              </w:rPr>
            </w:pPr>
            <w:r w:rsidRPr="00283355">
              <w:rPr>
                <w:sz w:val="20"/>
                <w:szCs w:val="20"/>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5BB335" w14:textId="77777777" w:rsidR="00267118" w:rsidRPr="00283355" w:rsidRDefault="00267118" w:rsidP="00267118">
            <w:pPr>
              <w:ind w:left="-108" w:right="-147"/>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F6EF2A"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420236"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5BB74C" w14:textId="77777777" w:rsidR="00267118" w:rsidRPr="00283355" w:rsidRDefault="00267118" w:rsidP="00267118">
            <w:pPr>
              <w:ind w:left="-108" w:right="-72"/>
              <w:jc w:val="center"/>
              <w:rPr>
                <w:sz w:val="20"/>
                <w:szCs w:val="20"/>
                <w:lang w:eastAsia="en-US"/>
              </w:rPr>
            </w:pPr>
            <w:r w:rsidRPr="00283355">
              <w:rPr>
                <w:sz w:val="20"/>
                <w:szCs w:val="20"/>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93A4D2"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26C756"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2A13B1FC" w14:textId="77777777" w:rsidTr="00267118">
        <w:trPr>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1BD898B9" w14:textId="77777777" w:rsidR="00267118" w:rsidRPr="00283355" w:rsidRDefault="00267118" w:rsidP="00267118">
            <w:pPr>
              <w:rPr>
                <w:sz w:val="20"/>
                <w:szCs w:val="20"/>
                <w:lang w:eastAsia="en-US"/>
              </w:rPr>
            </w:pPr>
          </w:p>
        </w:tc>
        <w:tc>
          <w:tcPr>
            <w:tcW w:w="7938" w:type="dxa"/>
            <w:gridSpan w:val="8"/>
            <w:tcBorders>
              <w:top w:val="single" w:sz="4" w:space="0" w:color="auto"/>
              <w:left w:val="single" w:sz="4" w:space="0" w:color="auto"/>
              <w:bottom w:val="single" w:sz="4" w:space="0" w:color="auto"/>
              <w:right w:val="single" w:sz="4" w:space="0" w:color="auto"/>
            </w:tcBorders>
            <w:hideMark/>
          </w:tcPr>
          <w:p w14:paraId="5F67BEE8" w14:textId="77777777" w:rsidR="00267118" w:rsidRPr="00283355" w:rsidRDefault="00267118" w:rsidP="00267118">
            <w:pPr>
              <w:ind w:left="-108" w:right="-72"/>
              <w:jc w:val="center"/>
              <w:rPr>
                <w:sz w:val="20"/>
                <w:szCs w:val="20"/>
                <w:lang w:eastAsia="en-US"/>
              </w:rPr>
            </w:pPr>
            <w:r w:rsidRPr="00283355">
              <w:rPr>
                <w:sz w:val="20"/>
                <w:szCs w:val="20"/>
                <w:lang w:eastAsia="en-US"/>
              </w:rPr>
              <w:t>Население *</w:t>
            </w:r>
          </w:p>
        </w:tc>
      </w:tr>
      <w:tr w:rsidR="00267118" w:rsidRPr="00283355" w14:paraId="702B9B43" w14:textId="77777777" w:rsidTr="00267118">
        <w:trPr>
          <w:trHeight w:val="225"/>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09FD302" w14:textId="77777777" w:rsidR="00267118" w:rsidRPr="00283355" w:rsidRDefault="00267118" w:rsidP="00267118">
            <w:pPr>
              <w:rPr>
                <w:sz w:val="20"/>
                <w:szCs w:val="20"/>
                <w:lang w:eastAsia="en-US"/>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E6ED1FD" w14:textId="77777777" w:rsidR="00267118" w:rsidRPr="00283355" w:rsidRDefault="00267118" w:rsidP="00267118">
            <w:pPr>
              <w:ind w:left="-108" w:right="-147" w:firstLine="29"/>
              <w:jc w:val="center"/>
              <w:rPr>
                <w:sz w:val="20"/>
                <w:szCs w:val="20"/>
                <w:lang w:eastAsia="en-US"/>
              </w:rPr>
            </w:pPr>
            <w:proofErr w:type="spellStart"/>
            <w:r w:rsidRPr="00283355">
              <w:rPr>
                <w:sz w:val="20"/>
                <w:szCs w:val="20"/>
                <w:lang w:eastAsia="en-US"/>
              </w:rPr>
              <w:t>Одноставочный</w:t>
            </w:r>
            <w:proofErr w:type="spellEnd"/>
          </w:p>
          <w:p w14:paraId="1C7A9DB8" w14:textId="77777777" w:rsidR="00267118" w:rsidRPr="00283355" w:rsidRDefault="00267118" w:rsidP="00267118">
            <w:pPr>
              <w:ind w:left="-108" w:right="-147" w:firstLine="29"/>
              <w:jc w:val="center"/>
              <w:rPr>
                <w:sz w:val="20"/>
                <w:szCs w:val="20"/>
                <w:lang w:eastAsia="en-US"/>
              </w:rPr>
            </w:pPr>
            <w:r w:rsidRPr="00283355">
              <w:rPr>
                <w:sz w:val="20"/>
                <w:szCs w:val="20"/>
                <w:lang w:eastAsia="en-US"/>
              </w:rPr>
              <w:t>руб./Гкал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016846" w14:textId="77777777" w:rsidR="00267118" w:rsidRPr="00283355" w:rsidRDefault="00267118" w:rsidP="00267118">
            <w:pPr>
              <w:ind w:left="-108" w:right="-108"/>
              <w:jc w:val="center"/>
              <w:rPr>
                <w:sz w:val="20"/>
                <w:szCs w:val="20"/>
              </w:rPr>
            </w:pPr>
            <w:r w:rsidRPr="00283355">
              <w:rPr>
                <w:sz w:val="20"/>
                <w:szCs w:val="20"/>
              </w:rPr>
              <w:t>с 01.01.2017</w:t>
            </w:r>
          </w:p>
        </w:tc>
        <w:tc>
          <w:tcPr>
            <w:tcW w:w="850" w:type="dxa"/>
            <w:tcBorders>
              <w:top w:val="single" w:sz="4" w:space="0" w:color="auto"/>
              <w:left w:val="single" w:sz="4" w:space="0" w:color="auto"/>
              <w:bottom w:val="single" w:sz="4" w:space="0" w:color="auto"/>
              <w:right w:val="single" w:sz="4" w:space="0" w:color="auto"/>
            </w:tcBorders>
            <w:hideMark/>
          </w:tcPr>
          <w:p w14:paraId="7C0A0364" w14:textId="77777777" w:rsidR="00267118" w:rsidRPr="00283355" w:rsidRDefault="00267118" w:rsidP="00267118">
            <w:pPr>
              <w:ind w:left="-108" w:right="-147"/>
              <w:jc w:val="center"/>
              <w:rPr>
                <w:sz w:val="20"/>
                <w:szCs w:val="20"/>
                <w:lang w:eastAsia="en-US"/>
              </w:rPr>
            </w:pPr>
            <w:r w:rsidRPr="00283355">
              <w:rPr>
                <w:sz w:val="20"/>
                <w:szCs w:val="20"/>
                <w:lang w:eastAsia="en-US"/>
              </w:rPr>
              <w:t>2 856,99</w:t>
            </w:r>
          </w:p>
        </w:tc>
        <w:tc>
          <w:tcPr>
            <w:tcW w:w="851" w:type="dxa"/>
            <w:tcBorders>
              <w:top w:val="single" w:sz="4" w:space="0" w:color="auto"/>
              <w:left w:val="single" w:sz="4" w:space="0" w:color="auto"/>
              <w:bottom w:val="single" w:sz="4" w:space="0" w:color="auto"/>
              <w:right w:val="single" w:sz="4" w:space="0" w:color="auto"/>
            </w:tcBorders>
            <w:hideMark/>
          </w:tcPr>
          <w:p w14:paraId="27311BD9" w14:textId="77777777" w:rsidR="00267118" w:rsidRPr="00283355" w:rsidRDefault="00267118" w:rsidP="00267118">
            <w:pPr>
              <w:jc w:val="center"/>
              <w:rPr>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22062BE0" w14:textId="77777777" w:rsidR="00267118" w:rsidRPr="00283355" w:rsidRDefault="00267118" w:rsidP="00267118">
            <w:pPr>
              <w:jc w:val="center"/>
              <w:rPr>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61CDF442" w14:textId="77777777" w:rsidR="00267118" w:rsidRPr="00283355" w:rsidRDefault="00267118" w:rsidP="00267118">
            <w:pPr>
              <w:jc w:val="center"/>
              <w:rPr>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3520778C" w14:textId="77777777" w:rsidR="00267118" w:rsidRPr="00283355" w:rsidRDefault="00267118" w:rsidP="00267118">
            <w:pPr>
              <w:jc w:val="center"/>
              <w:rPr>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3996FB18" w14:textId="77777777" w:rsidR="00267118" w:rsidRPr="00283355" w:rsidRDefault="00267118" w:rsidP="00267118">
            <w:pPr>
              <w:jc w:val="center"/>
              <w:rPr>
                <w:lang w:eastAsia="en-US"/>
              </w:rPr>
            </w:pPr>
            <w:r w:rsidRPr="00283355">
              <w:rPr>
                <w:sz w:val="20"/>
                <w:szCs w:val="20"/>
                <w:lang w:eastAsia="en-US"/>
              </w:rPr>
              <w:t>x</w:t>
            </w:r>
          </w:p>
        </w:tc>
      </w:tr>
      <w:tr w:rsidR="00267118" w:rsidRPr="00283355" w14:paraId="42ABE292" w14:textId="77777777" w:rsidTr="00267118">
        <w:trPr>
          <w:trHeight w:val="225"/>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3F0477C"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43F33A7C"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178A1A" w14:textId="77777777" w:rsidR="00267118" w:rsidRPr="00283355" w:rsidRDefault="00267118" w:rsidP="00267118">
            <w:pPr>
              <w:ind w:left="-108" w:right="-108"/>
              <w:jc w:val="center"/>
              <w:rPr>
                <w:sz w:val="20"/>
                <w:szCs w:val="20"/>
              </w:rPr>
            </w:pPr>
            <w:r w:rsidRPr="00283355">
              <w:rPr>
                <w:sz w:val="20"/>
                <w:szCs w:val="20"/>
              </w:rPr>
              <w:t>с 01.07.2017</w:t>
            </w:r>
          </w:p>
        </w:tc>
        <w:tc>
          <w:tcPr>
            <w:tcW w:w="850" w:type="dxa"/>
            <w:tcBorders>
              <w:top w:val="single" w:sz="4" w:space="0" w:color="auto"/>
              <w:left w:val="single" w:sz="4" w:space="0" w:color="auto"/>
              <w:bottom w:val="single" w:sz="4" w:space="0" w:color="auto"/>
              <w:right w:val="single" w:sz="4" w:space="0" w:color="auto"/>
            </w:tcBorders>
            <w:hideMark/>
          </w:tcPr>
          <w:p w14:paraId="5319E63B" w14:textId="77777777" w:rsidR="00267118" w:rsidRPr="00283355" w:rsidRDefault="00267118" w:rsidP="00267118">
            <w:pPr>
              <w:ind w:left="-108" w:right="-147"/>
              <w:jc w:val="center"/>
              <w:rPr>
                <w:sz w:val="20"/>
                <w:szCs w:val="20"/>
                <w:lang w:eastAsia="en-US"/>
              </w:rPr>
            </w:pPr>
            <w:r w:rsidRPr="00283355">
              <w:rPr>
                <w:sz w:val="20"/>
                <w:szCs w:val="20"/>
                <w:lang w:eastAsia="en-US"/>
              </w:rPr>
              <w:t>3 093,81</w:t>
            </w:r>
          </w:p>
        </w:tc>
        <w:tc>
          <w:tcPr>
            <w:tcW w:w="851" w:type="dxa"/>
            <w:tcBorders>
              <w:top w:val="single" w:sz="4" w:space="0" w:color="auto"/>
              <w:left w:val="single" w:sz="4" w:space="0" w:color="auto"/>
              <w:bottom w:val="single" w:sz="4" w:space="0" w:color="auto"/>
              <w:right w:val="single" w:sz="4" w:space="0" w:color="auto"/>
            </w:tcBorders>
            <w:hideMark/>
          </w:tcPr>
          <w:p w14:paraId="23A236A8" w14:textId="77777777" w:rsidR="00267118" w:rsidRPr="00283355" w:rsidRDefault="00267118" w:rsidP="00267118">
            <w:pPr>
              <w:jc w:val="center"/>
              <w:rPr>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2117A0FA" w14:textId="77777777" w:rsidR="00267118" w:rsidRPr="00283355" w:rsidRDefault="00267118" w:rsidP="00267118">
            <w:pPr>
              <w:jc w:val="center"/>
              <w:rPr>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22875769" w14:textId="77777777" w:rsidR="00267118" w:rsidRPr="00283355" w:rsidRDefault="00267118" w:rsidP="00267118">
            <w:pPr>
              <w:jc w:val="center"/>
              <w:rPr>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3D3120A6" w14:textId="77777777" w:rsidR="00267118" w:rsidRPr="00283355" w:rsidRDefault="00267118" w:rsidP="00267118">
            <w:pPr>
              <w:jc w:val="center"/>
              <w:rPr>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20BE616A" w14:textId="77777777" w:rsidR="00267118" w:rsidRPr="00283355" w:rsidRDefault="00267118" w:rsidP="00267118">
            <w:pPr>
              <w:jc w:val="center"/>
              <w:rPr>
                <w:lang w:eastAsia="en-US"/>
              </w:rPr>
            </w:pPr>
            <w:r w:rsidRPr="00283355">
              <w:rPr>
                <w:sz w:val="20"/>
                <w:szCs w:val="20"/>
                <w:lang w:eastAsia="en-US"/>
              </w:rPr>
              <w:t>x</w:t>
            </w:r>
          </w:p>
        </w:tc>
      </w:tr>
      <w:tr w:rsidR="00267118" w:rsidRPr="00283355" w14:paraId="1506A9C1" w14:textId="77777777" w:rsidTr="00267118">
        <w:trPr>
          <w:trHeight w:val="225"/>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71FC451"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8BB49FD"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1264B3" w14:textId="77777777" w:rsidR="00267118" w:rsidRPr="00283355" w:rsidRDefault="00267118" w:rsidP="00267118">
            <w:pPr>
              <w:ind w:left="-108" w:right="-108"/>
              <w:jc w:val="center"/>
              <w:rPr>
                <w:sz w:val="20"/>
                <w:szCs w:val="20"/>
              </w:rPr>
            </w:pPr>
            <w:r w:rsidRPr="00283355">
              <w:rPr>
                <w:sz w:val="20"/>
                <w:szCs w:val="20"/>
              </w:rPr>
              <w:t>с 01.01.2018</w:t>
            </w:r>
          </w:p>
        </w:tc>
        <w:tc>
          <w:tcPr>
            <w:tcW w:w="850" w:type="dxa"/>
            <w:tcBorders>
              <w:top w:val="single" w:sz="4" w:space="0" w:color="auto"/>
              <w:left w:val="single" w:sz="4" w:space="0" w:color="auto"/>
              <w:bottom w:val="single" w:sz="4" w:space="0" w:color="auto"/>
              <w:right w:val="single" w:sz="4" w:space="0" w:color="auto"/>
            </w:tcBorders>
            <w:hideMark/>
          </w:tcPr>
          <w:p w14:paraId="10ADEF30" w14:textId="77777777" w:rsidR="00267118" w:rsidRPr="00283355" w:rsidRDefault="00267118" w:rsidP="00267118">
            <w:pPr>
              <w:ind w:left="-108" w:right="-147"/>
              <w:jc w:val="center"/>
              <w:rPr>
                <w:sz w:val="20"/>
                <w:szCs w:val="20"/>
                <w:lang w:eastAsia="en-US"/>
              </w:rPr>
            </w:pPr>
            <w:r w:rsidRPr="00283355">
              <w:rPr>
                <w:sz w:val="20"/>
                <w:szCs w:val="20"/>
                <w:lang w:eastAsia="en-US"/>
              </w:rPr>
              <w:t>3 093,81</w:t>
            </w:r>
          </w:p>
        </w:tc>
        <w:tc>
          <w:tcPr>
            <w:tcW w:w="851" w:type="dxa"/>
            <w:tcBorders>
              <w:top w:val="single" w:sz="4" w:space="0" w:color="auto"/>
              <w:left w:val="single" w:sz="4" w:space="0" w:color="auto"/>
              <w:bottom w:val="single" w:sz="4" w:space="0" w:color="auto"/>
              <w:right w:val="single" w:sz="4" w:space="0" w:color="auto"/>
            </w:tcBorders>
            <w:hideMark/>
          </w:tcPr>
          <w:p w14:paraId="7BBDB4D6" w14:textId="77777777" w:rsidR="00267118" w:rsidRPr="00283355" w:rsidRDefault="00267118" w:rsidP="00267118">
            <w:pPr>
              <w:jc w:val="center"/>
              <w:rPr>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37CF82FC" w14:textId="77777777" w:rsidR="00267118" w:rsidRPr="00283355" w:rsidRDefault="00267118" w:rsidP="00267118">
            <w:pPr>
              <w:jc w:val="center"/>
              <w:rPr>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2EE0C029" w14:textId="77777777" w:rsidR="00267118" w:rsidRPr="00283355" w:rsidRDefault="00267118" w:rsidP="00267118">
            <w:pPr>
              <w:jc w:val="center"/>
              <w:rPr>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7F38AAB9" w14:textId="77777777" w:rsidR="00267118" w:rsidRPr="00283355" w:rsidRDefault="00267118" w:rsidP="00267118">
            <w:pPr>
              <w:jc w:val="center"/>
              <w:rPr>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3BFA8680" w14:textId="77777777" w:rsidR="00267118" w:rsidRPr="00283355" w:rsidRDefault="00267118" w:rsidP="00267118">
            <w:pPr>
              <w:jc w:val="center"/>
              <w:rPr>
                <w:lang w:eastAsia="en-US"/>
              </w:rPr>
            </w:pPr>
            <w:r w:rsidRPr="00283355">
              <w:rPr>
                <w:sz w:val="20"/>
                <w:szCs w:val="20"/>
                <w:lang w:eastAsia="en-US"/>
              </w:rPr>
              <w:t>x</w:t>
            </w:r>
          </w:p>
        </w:tc>
      </w:tr>
      <w:tr w:rsidR="00267118" w:rsidRPr="00283355" w14:paraId="1671205D" w14:textId="77777777" w:rsidTr="00267118">
        <w:trPr>
          <w:trHeight w:val="225"/>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3BAB0F01"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C6B748D"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163213C" w14:textId="77777777" w:rsidR="00267118" w:rsidRPr="00283355" w:rsidRDefault="00267118" w:rsidP="00267118">
            <w:pPr>
              <w:ind w:left="-108" w:right="-108"/>
              <w:jc w:val="center"/>
              <w:rPr>
                <w:sz w:val="20"/>
                <w:szCs w:val="20"/>
              </w:rPr>
            </w:pPr>
            <w:r w:rsidRPr="00283355">
              <w:rPr>
                <w:sz w:val="20"/>
                <w:szCs w:val="20"/>
              </w:rPr>
              <w:t>с 01.07.2018</w:t>
            </w:r>
          </w:p>
        </w:tc>
        <w:tc>
          <w:tcPr>
            <w:tcW w:w="850" w:type="dxa"/>
            <w:tcBorders>
              <w:top w:val="single" w:sz="4" w:space="0" w:color="auto"/>
              <w:left w:val="single" w:sz="4" w:space="0" w:color="auto"/>
              <w:bottom w:val="single" w:sz="4" w:space="0" w:color="auto"/>
              <w:right w:val="single" w:sz="4" w:space="0" w:color="auto"/>
            </w:tcBorders>
            <w:hideMark/>
          </w:tcPr>
          <w:p w14:paraId="42FED6BC" w14:textId="77777777" w:rsidR="00267118" w:rsidRPr="00283355" w:rsidRDefault="00267118" w:rsidP="00267118">
            <w:pPr>
              <w:ind w:left="-108" w:right="-147"/>
              <w:jc w:val="center"/>
              <w:rPr>
                <w:sz w:val="20"/>
                <w:szCs w:val="20"/>
                <w:lang w:eastAsia="en-US"/>
              </w:rPr>
            </w:pPr>
            <w:r w:rsidRPr="00283355">
              <w:rPr>
                <w:sz w:val="20"/>
                <w:szCs w:val="20"/>
                <w:lang w:eastAsia="en-US"/>
              </w:rPr>
              <w:t>3 229,94</w:t>
            </w:r>
          </w:p>
        </w:tc>
        <w:tc>
          <w:tcPr>
            <w:tcW w:w="851" w:type="dxa"/>
            <w:tcBorders>
              <w:top w:val="single" w:sz="4" w:space="0" w:color="auto"/>
              <w:left w:val="single" w:sz="4" w:space="0" w:color="auto"/>
              <w:bottom w:val="single" w:sz="4" w:space="0" w:color="auto"/>
              <w:right w:val="single" w:sz="4" w:space="0" w:color="auto"/>
            </w:tcBorders>
            <w:hideMark/>
          </w:tcPr>
          <w:p w14:paraId="4580BF44" w14:textId="77777777" w:rsidR="00267118" w:rsidRPr="00283355" w:rsidRDefault="00267118" w:rsidP="00267118">
            <w:pPr>
              <w:jc w:val="center"/>
              <w:rPr>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77366CCA" w14:textId="77777777" w:rsidR="00267118" w:rsidRPr="00283355" w:rsidRDefault="00267118" w:rsidP="00267118">
            <w:pPr>
              <w:jc w:val="center"/>
              <w:rPr>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7DF88075" w14:textId="77777777" w:rsidR="00267118" w:rsidRPr="00283355" w:rsidRDefault="00267118" w:rsidP="00267118">
            <w:pPr>
              <w:jc w:val="center"/>
              <w:rPr>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41650B1B" w14:textId="77777777" w:rsidR="00267118" w:rsidRPr="00283355" w:rsidRDefault="00267118" w:rsidP="00267118">
            <w:pPr>
              <w:jc w:val="center"/>
              <w:rPr>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5C67D55C" w14:textId="77777777" w:rsidR="00267118" w:rsidRPr="00283355" w:rsidRDefault="00267118" w:rsidP="00267118">
            <w:pPr>
              <w:jc w:val="center"/>
              <w:rPr>
                <w:lang w:eastAsia="en-US"/>
              </w:rPr>
            </w:pPr>
            <w:r w:rsidRPr="00283355">
              <w:rPr>
                <w:sz w:val="20"/>
                <w:szCs w:val="20"/>
                <w:lang w:eastAsia="en-US"/>
              </w:rPr>
              <w:t>x</w:t>
            </w:r>
          </w:p>
        </w:tc>
      </w:tr>
      <w:tr w:rsidR="00267118" w:rsidRPr="00283355" w14:paraId="2C1DC4C7" w14:textId="77777777" w:rsidTr="00267118">
        <w:trPr>
          <w:trHeight w:val="225"/>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0CF33F85"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AD8797A"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B924F3" w14:textId="77777777" w:rsidR="00267118" w:rsidRPr="00283355" w:rsidRDefault="00267118" w:rsidP="00267118">
            <w:pPr>
              <w:ind w:left="-108" w:right="-108"/>
              <w:jc w:val="center"/>
              <w:rPr>
                <w:sz w:val="20"/>
                <w:szCs w:val="20"/>
              </w:rPr>
            </w:pPr>
            <w:r w:rsidRPr="00283355">
              <w:rPr>
                <w:sz w:val="20"/>
                <w:szCs w:val="20"/>
              </w:rPr>
              <w:t>с 01.01.2019</w:t>
            </w:r>
          </w:p>
        </w:tc>
        <w:tc>
          <w:tcPr>
            <w:tcW w:w="850" w:type="dxa"/>
            <w:tcBorders>
              <w:top w:val="single" w:sz="4" w:space="0" w:color="auto"/>
              <w:left w:val="single" w:sz="4" w:space="0" w:color="auto"/>
              <w:bottom w:val="single" w:sz="4" w:space="0" w:color="auto"/>
              <w:right w:val="single" w:sz="4" w:space="0" w:color="auto"/>
            </w:tcBorders>
            <w:hideMark/>
          </w:tcPr>
          <w:p w14:paraId="12CB39D9" w14:textId="77777777" w:rsidR="00267118" w:rsidRPr="00283355" w:rsidRDefault="00267118" w:rsidP="00267118">
            <w:pPr>
              <w:ind w:left="-108" w:right="-147"/>
              <w:jc w:val="center"/>
              <w:rPr>
                <w:sz w:val="20"/>
                <w:szCs w:val="20"/>
                <w:lang w:eastAsia="en-US"/>
              </w:rPr>
            </w:pPr>
            <w:r w:rsidRPr="00283355">
              <w:rPr>
                <w:sz w:val="20"/>
                <w:szCs w:val="20"/>
                <w:lang w:eastAsia="en-US"/>
              </w:rPr>
              <w:t>3 229,94</w:t>
            </w:r>
          </w:p>
        </w:tc>
        <w:tc>
          <w:tcPr>
            <w:tcW w:w="851" w:type="dxa"/>
            <w:tcBorders>
              <w:top w:val="single" w:sz="4" w:space="0" w:color="auto"/>
              <w:left w:val="single" w:sz="4" w:space="0" w:color="auto"/>
              <w:bottom w:val="single" w:sz="4" w:space="0" w:color="auto"/>
              <w:right w:val="single" w:sz="4" w:space="0" w:color="auto"/>
            </w:tcBorders>
            <w:hideMark/>
          </w:tcPr>
          <w:p w14:paraId="1976FCD2" w14:textId="77777777" w:rsidR="00267118" w:rsidRPr="00283355" w:rsidRDefault="00267118" w:rsidP="00267118">
            <w:pPr>
              <w:jc w:val="center"/>
              <w:rPr>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04CDC69B" w14:textId="77777777" w:rsidR="00267118" w:rsidRPr="00283355" w:rsidRDefault="00267118" w:rsidP="00267118">
            <w:pPr>
              <w:jc w:val="center"/>
              <w:rPr>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6548D244" w14:textId="77777777" w:rsidR="00267118" w:rsidRPr="00283355" w:rsidRDefault="00267118" w:rsidP="00267118">
            <w:pPr>
              <w:jc w:val="center"/>
              <w:rPr>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35B7701E" w14:textId="77777777" w:rsidR="00267118" w:rsidRPr="00283355" w:rsidRDefault="00267118" w:rsidP="00267118">
            <w:pPr>
              <w:jc w:val="center"/>
              <w:rPr>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5954FA93" w14:textId="77777777" w:rsidR="00267118" w:rsidRPr="00283355" w:rsidRDefault="00267118" w:rsidP="00267118">
            <w:pPr>
              <w:jc w:val="center"/>
              <w:rPr>
                <w:lang w:eastAsia="en-US"/>
              </w:rPr>
            </w:pPr>
            <w:r w:rsidRPr="00283355">
              <w:rPr>
                <w:sz w:val="20"/>
                <w:szCs w:val="20"/>
                <w:lang w:eastAsia="en-US"/>
              </w:rPr>
              <w:t>x</w:t>
            </w:r>
          </w:p>
        </w:tc>
      </w:tr>
      <w:tr w:rsidR="00267118" w:rsidRPr="00283355" w14:paraId="39B504B4" w14:textId="77777777" w:rsidTr="00267118">
        <w:trPr>
          <w:trHeight w:val="225"/>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0D12C4F0"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419D8F9"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A57B43" w14:textId="77777777" w:rsidR="00267118" w:rsidRPr="00283355" w:rsidRDefault="00267118" w:rsidP="00267118">
            <w:pPr>
              <w:ind w:left="-108" w:right="-108"/>
              <w:jc w:val="center"/>
              <w:rPr>
                <w:sz w:val="20"/>
                <w:szCs w:val="20"/>
              </w:rPr>
            </w:pPr>
            <w:r w:rsidRPr="00283355">
              <w:rPr>
                <w:sz w:val="20"/>
                <w:szCs w:val="20"/>
              </w:rPr>
              <w:t>с 01.07.2019</w:t>
            </w:r>
          </w:p>
        </w:tc>
        <w:tc>
          <w:tcPr>
            <w:tcW w:w="850" w:type="dxa"/>
            <w:tcBorders>
              <w:top w:val="single" w:sz="4" w:space="0" w:color="auto"/>
              <w:left w:val="single" w:sz="4" w:space="0" w:color="auto"/>
              <w:bottom w:val="single" w:sz="4" w:space="0" w:color="auto"/>
              <w:right w:val="single" w:sz="4" w:space="0" w:color="auto"/>
            </w:tcBorders>
            <w:hideMark/>
          </w:tcPr>
          <w:p w14:paraId="7D7672A8" w14:textId="77777777" w:rsidR="00267118" w:rsidRPr="00283355" w:rsidRDefault="00267118" w:rsidP="00267118">
            <w:pPr>
              <w:ind w:left="-108" w:right="-147"/>
              <w:jc w:val="center"/>
              <w:rPr>
                <w:sz w:val="20"/>
                <w:szCs w:val="20"/>
                <w:lang w:eastAsia="en-US"/>
              </w:rPr>
            </w:pPr>
            <w:r w:rsidRPr="00283355">
              <w:rPr>
                <w:sz w:val="20"/>
                <w:szCs w:val="20"/>
                <w:lang w:eastAsia="en-US"/>
              </w:rPr>
              <w:t>3 617,53</w:t>
            </w:r>
          </w:p>
        </w:tc>
        <w:tc>
          <w:tcPr>
            <w:tcW w:w="851" w:type="dxa"/>
            <w:tcBorders>
              <w:top w:val="single" w:sz="4" w:space="0" w:color="auto"/>
              <w:left w:val="single" w:sz="4" w:space="0" w:color="auto"/>
              <w:bottom w:val="single" w:sz="4" w:space="0" w:color="auto"/>
              <w:right w:val="single" w:sz="4" w:space="0" w:color="auto"/>
            </w:tcBorders>
            <w:hideMark/>
          </w:tcPr>
          <w:p w14:paraId="44199583" w14:textId="77777777" w:rsidR="00267118" w:rsidRPr="00283355" w:rsidRDefault="00267118" w:rsidP="00267118">
            <w:pPr>
              <w:jc w:val="center"/>
              <w:rPr>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24898D72" w14:textId="77777777" w:rsidR="00267118" w:rsidRPr="00283355" w:rsidRDefault="00267118" w:rsidP="00267118">
            <w:pPr>
              <w:jc w:val="center"/>
              <w:rPr>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4C04137F" w14:textId="77777777" w:rsidR="00267118" w:rsidRPr="00283355" w:rsidRDefault="00267118" w:rsidP="00267118">
            <w:pPr>
              <w:jc w:val="center"/>
              <w:rPr>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536CDB1C" w14:textId="77777777" w:rsidR="00267118" w:rsidRPr="00283355" w:rsidRDefault="00267118" w:rsidP="00267118">
            <w:pPr>
              <w:jc w:val="center"/>
              <w:rPr>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121E9133" w14:textId="77777777" w:rsidR="00267118" w:rsidRPr="00283355" w:rsidRDefault="00267118" w:rsidP="00267118">
            <w:pPr>
              <w:jc w:val="center"/>
              <w:rPr>
                <w:lang w:eastAsia="en-US"/>
              </w:rPr>
            </w:pPr>
            <w:r w:rsidRPr="00283355">
              <w:rPr>
                <w:sz w:val="20"/>
                <w:szCs w:val="20"/>
                <w:lang w:eastAsia="en-US"/>
              </w:rPr>
              <w:t>x</w:t>
            </w:r>
          </w:p>
        </w:tc>
      </w:tr>
      <w:tr w:rsidR="00267118" w:rsidRPr="00283355" w14:paraId="6A16ABF8" w14:textId="77777777" w:rsidTr="00267118">
        <w:trPr>
          <w:trHeight w:val="225"/>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7082498D"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14C9018"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40DBE3" w14:textId="77777777" w:rsidR="00267118" w:rsidRPr="00283355" w:rsidRDefault="00267118" w:rsidP="00267118">
            <w:pPr>
              <w:ind w:left="-108" w:right="-108"/>
              <w:jc w:val="center"/>
              <w:rPr>
                <w:sz w:val="20"/>
                <w:szCs w:val="20"/>
              </w:rPr>
            </w:pPr>
            <w:r w:rsidRPr="00283355">
              <w:rPr>
                <w:sz w:val="20"/>
                <w:szCs w:val="20"/>
              </w:rPr>
              <w:t>с 01.01.2020</w:t>
            </w:r>
          </w:p>
        </w:tc>
        <w:tc>
          <w:tcPr>
            <w:tcW w:w="850" w:type="dxa"/>
            <w:tcBorders>
              <w:top w:val="single" w:sz="4" w:space="0" w:color="auto"/>
              <w:left w:val="single" w:sz="4" w:space="0" w:color="auto"/>
              <w:bottom w:val="single" w:sz="4" w:space="0" w:color="auto"/>
              <w:right w:val="single" w:sz="4" w:space="0" w:color="auto"/>
            </w:tcBorders>
            <w:hideMark/>
          </w:tcPr>
          <w:p w14:paraId="30404DE9" w14:textId="77777777" w:rsidR="00267118" w:rsidRPr="00283355" w:rsidRDefault="00267118" w:rsidP="00267118">
            <w:pPr>
              <w:ind w:left="-108" w:right="-147"/>
              <w:jc w:val="center"/>
              <w:rPr>
                <w:sz w:val="20"/>
                <w:szCs w:val="20"/>
                <w:lang w:eastAsia="en-US"/>
              </w:rPr>
            </w:pPr>
            <w:r w:rsidRPr="00283355">
              <w:rPr>
                <w:sz w:val="20"/>
                <w:szCs w:val="20"/>
                <w:lang w:eastAsia="en-US"/>
              </w:rPr>
              <w:t>3 617,53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F9B133"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0FB06E"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F0454F" w14:textId="77777777" w:rsidR="00267118" w:rsidRPr="00283355" w:rsidRDefault="00267118" w:rsidP="00267118">
            <w:pPr>
              <w:ind w:left="-108" w:right="-72"/>
              <w:jc w:val="center"/>
              <w:rPr>
                <w:sz w:val="20"/>
                <w:szCs w:val="20"/>
                <w:lang w:eastAsia="en-US"/>
              </w:rPr>
            </w:pPr>
            <w:r w:rsidRPr="00283355">
              <w:rPr>
                <w:sz w:val="20"/>
                <w:szCs w:val="20"/>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9FEC05"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2E73A1" w14:textId="77777777" w:rsidR="00267118" w:rsidRPr="00283355" w:rsidRDefault="00267118" w:rsidP="00267118">
            <w:pPr>
              <w:ind w:left="-105" w:right="-108"/>
              <w:jc w:val="center"/>
              <w:rPr>
                <w:sz w:val="20"/>
                <w:szCs w:val="20"/>
                <w:lang w:eastAsia="en-US"/>
              </w:rPr>
            </w:pPr>
            <w:r w:rsidRPr="00283355">
              <w:rPr>
                <w:sz w:val="20"/>
                <w:szCs w:val="20"/>
                <w:lang w:eastAsia="en-US"/>
              </w:rPr>
              <w:t>x</w:t>
            </w:r>
          </w:p>
        </w:tc>
      </w:tr>
      <w:tr w:rsidR="00267118" w:rsidRPr="00283355" w14:paraId="7DD70A0C" w14:textId="77777777" w:rsidTr="00267118">
        <w:trPr>
          <w:trHeight w:val="180"/>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02D04A0D" w14:textId="77777777" w:rsidR="00267118" w:rsidRPr="00283355" w:rsidRDefault="00267118" w:rsidP="00267118">
            <w:pPr>
              <w:rPr>
                <w:sz w:val="20"/>
                <w:szCs w:val="20"/>
                <w:lang w:eastAsia="en-US"/>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0BB578FE"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BEF5874" w14:textId="77777777" w:rsidR="00267118" w:rsidRPr="00283355" w:rsidRDefault="00267118" w:rsidP="00267118">
            <w:pPr>
              <w:ind w:left="-108" w:right="-108"/>
              <w:jc w:val="center"/>
              <w:rPr>
                <w:sz w:val="20"/>
                <w:szCs w:val="20"/>
              </w:rPr>
            </w:pPr>
            <w:r w:rsidRPr="00283355">
              <w:rPr>
                <w:sz w:val="20"/>
                <w:szCs w:val="20"/>
              </w:rPr>
              <w:t>с 01.07.2020</w:t>
            </w:r>
          </w:p>
        </w:tc>
        <w:tc>
          <w:tcPr>
            <w:tcW w:w="850" w:type="dxa"/>
            <w:tcBorders>
              <w:top w:val="single" w:sz="4" w:space="0" w:color="auto"/>
              <w:left w:val="single" w:sz="4" w:space="0" w:color="auto"/>
              <w:bottom w:val="single" w:sz="4" w:space="0" w:color="auto"/>
              <w:right w:val="single" w:sz="4" w:space="0" w:color="auto"/>
            </w:tcBorders>
            <w:hideMark/>
          </w:tcPr>
          <w:p w14:paraId="3821431B" w14:textId="77777777" w:rsidR="00267118" w:rsidRPr="00283355" w:rsidRDefault="00267118" w:rsidP="00267118">
            <w:pPr>
              <w:ind w:left="-108" w:right="-147"/>
              <w:jc w:val="center"/>
              <w:rPr>
                <w:sz w:val="20"/>
                <w:szCs w:val="20"/>
                <w:lang w:eastAsia="en-US"/>
              </w:rPr>
            </w:pPr>
            <w:r w:rsidRPr="00283355">
              <w:rPr>
                <w:sz w:val="20"/>
                <w:szCs w:val="20"/>
                <w:lang w:eastAsia="en-US"/>
              </w:rPr>
              <w:t>3 834,58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183FB8"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5158AD"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C3AECE"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15D307"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4D843F" w14:textId="77777777" w:rsidR="00267118" w:rsidRPr="00283355" w:rsidRDefault="00267118" w:rsidP="00267118">
            <w:pPr>
              <w:ind w:left="-105" w:right="-108"/>
              <w:jc w:val="center"/>
              <w:rPr>
                <w:sz w:val="20"/>
                <w:szCs w:val="20"/>
                <w:lang w:eastAsia="en-US"/>
              </w:rPr>
            </w:pPr>
            <w:r w:rsidRPr="00283355">
              <w:rPr>
                <w:sz w:val="20"/>
                <w:szCs w:val="20"/>
                <w:lang w:eastAsia="en-US"/>
              </w:rPr>
              <w:t>x</w:t>
            </w:r>
          </w:p>
        </w:tc>
      </w:tr>
    </w:tbl>
    <w:p w14:paraId="3DA97229" w14:textId="77777777" w:rsidR="00267118" w:rsidRDefault="00267118" w:rsidP="00267118">
      <w:pPr>
        <w:rPr>
          <w:lang w:eastAsia="en-US"/>
        </w:rPr>
      </w:pPr>
    </w:p>
    <w:p w14:paraId="22BA36A8" w14:textId="77777777" w:rsidR="00267118" w:rsidRDefault="00267118" w:rsidP="00267118">
      <w:pPr>
        <w:rPr>
          <w:lang w:eastAsia="en-US"/>
        </w:rPr>
        <w:sectPr w:rsidR="00267118" w:rsidSect="00267118">
          <w:pgSz w:w="11906" w:h="16838"/>
          <w:pgMar w:top="1134" w:right="851" w:bottom="284" w:left="1134" w:header="709" w:footer="709" w:gutter="0"/>
          <w:cols w:space="708"/>
          <w:titlePg/>
          <w:docGrid w:linePitch="360"/>
        </w:sectPr>
      </w:pPr>
    </w:p>
    <w:p w14:paraId="288D55DA" w14:textId="4D9D32FF" w:rsidR="00267118" w:rsidRPr="00283355" w:rsidRDefault="00267118" w:rsidP="00267118">
      <w:pPr>
        <w:rPr>
          <w:lang w:eastAsia="en-US"/>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418"/>
        <w:gridCol w:w="1134"/>
        <w:gridCol w:w="850"/>
        <w:gridCol w:w="851"/>
        <w:gridCol w:w="851"/>
        <w:gridCol w:w="708"/>
        <w:gridCol w:w="709"/>
        <w:gridCol w:w="1417"/>
      </w:tblGrid>
      <w:tr w:rsidR="00267118" w:rsidRPr="00283355" w14:paraId="7E885960" w14:textId="77777777" w:rsidTr="00267118">
        <w:trPr>
          <w:trHeight w:val="180"/>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5123668F" w14:textId="77777777" w:rsidR="00267118" w:rsidRPr="00283355" w:rsidRDefault="00267118" w:rsidP="00267118">
            <w:pPr>
              <w:ind w:left="-80" w:right="-125"/>
              <w:jc w:val="center"/>
              <w:rPr>
                <w:bCs/>
                <w:color w:val="000000"/>
                <w:kern w:val="32"/>
                <w:sz w:val="20"/>
                <w:szCs w:val="20"/>
                <w:lang w:eastAsia="en-US"/>
              </w:rPr>
            </w:pPr>
            <w:r w:rsidRPr="00283355">
              <w:rPr>
                <w:bCs/>
                <w:color w:val="000000"/>
                <w:kern w:val="32"/>
                <w:sz w:val="20"/>
                <w:szCs w:val="20"/>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14:paraId="56225809" w14:textId="77777777" w:rsidR="00267118" w:rsidRPr="00283355" w:rsidRDefault="00267118" w:rsidP="00267118">
            <w:pPr>
              <w:ind w:left="-108" w:right="-147"/>
              <w:jc w:val="center"/>
              <w:rPr>
                <w:sz w:val="20"/>
                <w:szCs w:val="20"/>
                <w:lang w:eastAsia="en-US"/>
              </w:rPr>
            </w:pPr>
            <w:r w:rsidRPr="00283355">
              <w:rPr>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7E98342C" w14:textId="77777777" w:rsidR="00267118" w:rsidRPr="00283355" w:rsidRDefault="00267118" w:rsidP="00267118">
            <w:pPr>
              <w:ind w:left="-108" w:right="-108"/>
              <w:jc w:val="center"/>
              <w:rPr>
                <w:sz w:val="20"/>
                <w:szCs w:val="20"/>
                <w:lang w:eastAsia="en-US"/>
              </w:rPr>
            </w:pPr>
            <w:r w:rsidRPr="00283355">
              <w:rPr>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30167332" w14:textId="77777777" w:rsidR="00267118" w:rsidRPr="00283355" w:rsidRDefault="00267118" w:rsidP="00267118">
            <w:pPr>
              <w:ind w:left="-108" w:right="-147"/>
              <w:jc w:val="center"/>
              <w:rPr>
                <w:sz w:val="20"/>
                <w:szCs w:val="20"/>
                <w:lang w:eastAsia="en-US"/>
              </w:rPr>
            </w:pPr>
            <w:r w:rsidRPr="00283355">
              <w:rPr>
                <w:sz w:val="20"/>
                <w:szCs w:val="20"/>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4E1EB4" w14:textId="77777777" w:rsidR="00267118" w:rsidRPr="00283355" w:rsidRDefault="00267118" w:rsidP="00267118">
            <w:pPr>
              <w:ind w:left="-108" w:right="-72"/>
              <w:jc w:val="center"/>
              <w:rPr>
                <w:sz w:val="20"/>
                <w:szCs w:val="20"/>
                <w:lang w:eastAsia="en-US"/>
              </w:rPr>
            </w:pPr>
            <w:r w:rsidRPr="00283355">
              <w:rPr>
                <w:sz w:val="20"/>
                <w:szCs w:val="20"/>
                <w:lang w:eastAsia="en-US"/>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FCBB8E" w14:textId="77777777" w:rsidR="00267118" w:rsidRPr="00283355" w:rsidRDefault="00267118" w:rsidP="00267118">
            <w:pPr>
              <w:ind w:left="-108" w:right="-72"/>
              <w:jc w:val="center"/>
              <w:rPr>
                <w:sz w:val="20"/>
                <w:szCs w:val="20"/>
                <w:lang w:eastAsia="en-US"/>
              </w:rPr>
            </w:pPr>
            <w:r w:rsidRPr="00283355">
              <w:rPr>
                <w:sz w:val="20"/>
                <w:szCs w:val="20"/>
                <w:lang w:eastAsia="en-US"/>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B3FA18" w14:textId="77777777" w:rsidR="00267118" w:rsidRPr="00283355" w:rsidRDefault="00267118" w:rsidP="00267118">
            <w:pPr>
              <w:ind w:left="-108" w:right="-72"/>
              <w:jc w:val="center"/>
              <w:rPr>
                <w:sz w:val="20"/>
                <w:szCs w:val="20"/>
                <w:lang w:eastAsia="en-US"/>
              </w:rPr>
            </w:pPr>
            <w:r w:rsidRPr="00283355">
              <w:rPr>
                <w:sz w:val="20"/>
                <w:szCs w:val="20"/>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8E5DCE" w14:textId="77777777" w:rsidR="00267118" w:rsidRPr="00283355" w:rsidRDefault="00267118" w:rsidP="00267118">
            <w:pPr>
              <w:ind w:left="-108" w:right="-72"/>
              <w:jc w:val="center"/>
              <w:rPr>
                <w:sz w:val="20"/>
                <w:szCs w:val="20"/>
                <w:lang w:eastAsia="en-US"/>
              </w:rPr>
            </w:pPr>
            <w:r w:rsidRPr="00283355">
              <w:rPr>
                <w:sz w:val="20"/>
                <w:szCs w:val="20"/>
                <w:lang w:eastAsia="en-US"/>
              </w:rPr>
              <w:t>8</w:t>
            </w:r>
          </w:p>
        </w:tc>
        <w:tc>
          <w:tcPr>
            <w:tcW w:w="1417" w:type="dxa"/>
            <w:tcBorders>
              <w:top w:val="single" w:sz="4" w:space="0" w:color="auto"/>
              <w:left w:val="single" w:sz="4" w:space="0" w:color="auto"/>
              <w:bottom w:val="single" w:sz="4" w:space="0" w:color="auto"/>
              <w:right w:val="single" w:sz="4" w:space="0" w:color="auto"/>
            </w:tcBorders>
            <w:hideMark/>
          </w:tcPr>
          <w:p w14:paraId="14B1A80B" w14:textId="77777777" w:rsidR="00267118" w:rsidRPr="00283355" w:rsidRDefault="00267118" w:rsidP="00267118">
            <w:pPr>
              <w:ind w:right="-2"/>
              <w:jc w:val="center"/>
              <w:rPr>
                <w:sz w:val="20"/>
                <w:szCs w:val="20"/>
                <w:lang w:eastAsia="en-US"/>
              </w:rPr>
            </w:pPr>
            <w:r w:rsidRPr="00283355">
              <w:rPr>
                <w:sz w:val="20"/>
                <w:szCs w:val="20"/>
                <w:lang w:eastAsia="en-US"/>
              </w:rPr>
              <w:t>9</w:t>
            </w:r>
          </w:p>
        </w:tc>
      </w:tr>
      <w:tr w:rsidR="00267118" w:rsidRPr="00283355" w14:paraId="7B91229C" w14:textId="77777777" w:rsidTr="00267118">
        <w:trPr>
          <w:trHeight w:val="180"/>
          <w:jc w:val="center"/>
        </w:trPr>
        <w:tc>
          <w:tcPr>
            <w:tcW w:w="1842" w:type="dxa"/>
            <w:vMerge w:val="restart"/>
            <w:tcBorders>
              <w:top w:val="single" w:sz="4" w:space="0" w:color="auto"/>
              <w:left w:val="single" w:sz="4" w:space="0" w:color="auto"/>
              <w:bottom w:val="single" w:sz="4" w:space="0" w:color="auto"/>
              <w:right w:val="single" w:sz="4" w:space="0" w:color="auto"/>
            </w:tcBorders>
          </w:tcPr>
          <w:p w14:paraId="4FD9BE98" w14:textId="77777777" w:rsidR="00267118" w:rsidRPr="00283355" w:rsidRDefault="00267118" w:rsidP="00267118">
            <w:pPr>
              <w:ind w:left="-80" w:right="-2"/>
              <w:rPr>
                <w:sz w:val="20"/>
                <w:szCs w:val="20"/>
                <w:lang w:eastAsia="en-US"/>
              </w:rPr>
            </w:pPr>
          </w:p>
        </w:tc>
        <w:tc>
          <w:tcPr>
            <w:tcW w:w="1418" w:type="dxa"/>
            <w:vMerge w:val="restart"/>
            <w:tcBorders>
              <w:top w:val="single" w:sz="4" w:space="0" w:color="auto"/>
              <w:left w:val="single" w:sz="4" w:space="0" w:color="auto"/>
              <w:bottom w:val="single" w:sz="4" w:space="0" w:color="auto"/>
              <w:right w:val="single" w:sz="4" w:space="0" w:color="auto"/>
            </w:tcBorders>
          </w:tcPr>
          <w:p w14:paraId="6F71BDD5" w14:textId="77777777" w:rsidR="00267118" w:rsidRPr="00283355" w:rsidRDefault="00267118" w:rsidP="00267118">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8C94CE" w14:textId="77777777" w:rsidR="00267118" w:rsidRPr="00283355" w:rsidRDefault="00267118" w:rsidP="00267118">
            <w:pPr>
              <w:ind w:left="-108" w:right="-108"/>
              <w:jc w:val="center"/>
              <w:rPr>
                <w:sz w:val="20"/>
                <w:szCs w:val="20"/>
              </w:rPr>
            </w:pPr>
            <w:r w:rsidRPr="00283355">
              <w:rPr>
                <w:sz w:val="20"/>
                <w:szCs w:val="20"/>
              </w:rPr>
              <w:t>с 01.01.2021</w:t>
            </w:r>
          </w:p>
        </w:tc>
        <w:tc>
          <w:tcPr>
            <w:tcW w:w="850" w:type="dxa"/>
            <w:tcBorders>
              <w:top w:val="single" w:sz="4" w:space="0" w:color="auto"/>
              <w:left w:val="single" w:sz="4" w:space="0" w:color="auto"/>
              <w:bottom w:val="single" w:sz="4" w:space="0" w:color="auto"/>
              <w:right w:val="single" w:sz="4" w:space="0" w:color="auto"/>
            </w:tcBorders>
            <w:hideMark/>
          </w:tcPr>
          <w:p w14:paraId="21358991" w14:textId="77777777" w:rsidR="00267118" w:rsidRPr="00283355" w:rsidRDefault="00267118" w:rsidP="00267118">
            <w:pPr>
              <w:ind w:left="-108" w:right="-147"/>
              <w:jc w:val="center"/>
              <w:rPr>
                <w:sz w:val="20"/>
                <w:szCs w:val="20"/>
                <w:lang w:eastAsia="en-US"/>
              </w:rPr>
            </w:pPr>
            <w:r w:rsidRPr="00283355">
              <w:rPr>
                <w:sz w:val="20"/>
                <w:szCs w:val="20"/>
                <w:lang w:eastAsia="en-US"/>
              </w:rPr>
              <w:t>3 834,58</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EB345A"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442EC5"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49C31FBF"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A5B69B"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5B3871" w14:textId="77777777" w:rsidR="00267118" w:rsidRPr="00283355" w:rsidRDefault="00267118" w:rsidP="00267118">
            <w:pPr>
              <w:ind w:left="-105" w:right="-108"/>
              <w:jc w:val="center"/>
              <w:rPr>
                <w:sz w:val="20"/>
                <w:szCs w:val="20"/>
                <w:lang w:eastAsia="en-US"/>
              </w:rPr>
            </w:pPr>
            <w:r w:rsidRPr="00283355">
              <w:rPr>
                <w:sz w:val="20"/>
                <w:szCs w:val="20"/>
                <w:lang w:eastAsia="en-US"/>
              </w:rPr>
              <w:t>x</w:t>
            </w:r>
          </w:p>
        </w:tc>
      </w:tr>
      <w:tr w:rsidR="00267118" w:rsidRPr="00283355" w14:paraId="6EBC194A" w14:textId="77777777" w:rsidTr="00267118">
        <w:trPr>
          <w:trHeight w:val="180"/>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09E9B987" w14:textId="77777777" w:rsidR="00267118" w:rsidRPr="00283355" w:rsidRDefault="00267118" w:rsidP="00267118">
            <w:pPr>
              <w:rPr>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7F3773"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97F1497" w14:textId="77777777" w:rsidR="00267118" w:rsidRPr="00283355" w:rsidRDefault="00267118" w:rsidP="00267118">
            <w:pPr>
              <w:ind w:left="-108" w:right="-108"/>
              <w:jc w:val="center"/>
              <w:rPr>
                <w:sz w:val="20"/>
                <w:szCs w:val="20"/>
              </w:rPr>
            </w:pPr>
            <w:r w:rsidRPr="00283355">
              <w:rPr>
                <w:sz w:val="20"/>
                <w:szCs w:val="20"/>
              </w:rPr>
              <w:t>с 01.07.2021</w:t>
            </w:r>
          </w:p>
        </w:tc>
        <w:tc>
          <w:tcPr>
            <w:tcW w:w="850" w:type="dxa"/>
            <w:tcBorders>
              <w:top w:val="single" w:sz="4" w:space="0" w:color="auto"/>
              <w:left w:val="single" w:sz="4" w:space="0" w:color="auto"/>
              <w:bottom w:val="single" w:sz="4" w:space="0" w:color="auto"/>
              <w:right w:val="single" w:sz="4" w:space="0" w:color="auto"/>
            </w:tcBorders>
            <w:hideMark/>
          </w:tcPr>
          <w:p w14:paraId="5B45A837" w14:textId="77777777" w:rsidR="00267118" w:rsidRPr="00283355" w:rsidRDefault="00267118" w:rsidP="00267118">
            <w:pPr>
              <w:ind w:left="-108" w:right="-147"/>
              <w:jc w:val="center"/>
              <w:rPr>
                <w:sz w:val="20"/>
                <w:szCs w:val="20"/>
                <w:lang w:eastAsia="en-US"/>
              </w:rPr>
            </w:pPr>
            <w:r w:rsidRPr="00283355">
              <w:rPr>
                <w:sz w:val="20"/>
                <w:szCs w:val="20"/>
                <w:lang w:eastAsia="en-US"/>
              </w:rPr>
              <w:t>3 976,46</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532B23"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AA9970"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42CD083F"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C23952"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1DCFDD" w14:textId="77777777" w:rsidR="00267118" w:rsidRPr="00283355" w:rsidRDefault="00267118" w:rsidP="00267118">
            <w:pPr>
              <w:ind w:left="-105" w:right="-108"/>
              <w:jc w:val="center"/>
              <w:rPr>
                <w:sz w:val="20"/>
                <w:szCs w:val="20"/>
                <w:lang w:eastAsia="en-US"/>
              </w:rPr>
            </w:pPr>
            <w:r w:rsidRPr="00283355">
              <w:rPr>
                <w:sz w:val="20"/>
                <w:szCs w:val="20"/>
                <w:lang w:eastAsia="en-US"/>
              </w:rPr>
              <w:t>x</w:t>
            </w:r>
          </w:p>
        </w:tc>
      </w:tr>
      <w:tr w:rsidR="00267118" w:rsidRPr="00283355" w14:paraId="2C935EB7" w14:textId="77777777" w:rsidTr="00267118">
        <w:trPr>
          <w:trHeight w:val="180"/>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41231B14" w14:textId="77777777" w:rsidR="00267118" w:rsidRPr="00283355" w:rsidRDefault="00267118" w:rsidP="00267118">
            <w:pPr>
              <w:rPr>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AD29705"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BF882F7" w14:textId="77777777" w:rsidR="00267118" w:rsidRPr="00283355" w:rsidRDefault="00267118" w:rsidP="00267118">
            <w:pPr>
              <w:ind w:left="-108" w:right="-108"/>
              <w:jc w:val="center"/>
              <w:rPr>
                <w:sz w:val="20"/>
                <w:szCs w:val="20"/>
              </w:rPr>
            </w:pPr>
            <w:r w:rsidRPr="00283355">
              <w:rPr>
                <w:sz w:val="20"/>
                <w:szCs w:val="20"/>
              </w:rPr>
              <w:t>с 01.01.2022</w:t>
            </w:r>
          </w:p>
        </w:tc>
        <w:tc>
          <w:tcPr>
            <w:tcW w:w="850" w:type="dxa"/>
            <w:tcBorders>
              <w:top w:val="single" w:sz="4" w:space="0" w:color="auto"/>
              <w:left w:val="single" w:sz="4" w:space="0" w:color="auto"/>
              <w:bottom w:val="single" w:sz="4" w:space="0" w:color="auto"/>
              <w:right w:val="single" w:sz="4" w:space="0" w:color="auto"/>
            </w:tcBorders>
            <w:hideMark/>
          </w:tcPr>
          <w:p w14:paraId="07C52A28" w14:textId="77777777" w:rsidR="00267118" w:rsidRPr="00283355" w:rsidRDefault="00267118" w:rsidP="00267118">
            <w:pPr>
              <w:ind w:left="-108" w:right="-147"/>
              <w:jc w:val="center"/>
              <w:rPr>
                <w:sz w:val="20"/>
                <w:szCs w:val="20"/>
                <w:lang w:eastAsia="en-US"/>
              </w:rPr>
            </w:pPr>
            <w:r w:rsidRPr="00283355">
              <w:rPr>
                <w:sz w:val="20"/>
                <w:szCs w:val="20"/>
                <w:lang w:eastAsia="en-US"/>
              </w:rPr>
              <w:t>3 976,46</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EEEDB7"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224D43"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FADDA1" w14:textId="77777777" w:rsidR="00267118" w:rsidRPr="00283355" w:rsidRDefault="00267118" w:rsidP="00267118">
            <w:pPr>
              <w:ind w:left="-108" w:right="-72"/>
              <w:jc w:val="center"/>
              <w:rPr>
                <w:sz w:val="20"/>
                <w:szCs w:val="20"/>
                <w:lang w:eastAsia="en-US"/>
              </w:rPr>
            </w:pPr>
            <w:r w:rsidRPr="00283355">
              <w:rPr>
                <w:sz w:val="20"/>
                <w:szCs w:val="20"/>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153E9C"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0FA757" w14:textId="77777777" w:rsidR="00267118" w:rsidRPr="00283355" w:rsidRDefault="00267118" w:rsidP="00267118">
            <w:pPr>
              <w:ind w:left="-105" w:right="-108"/>
              <w:jc w:val="center"/>
              <w:rPr>
                <w:sz w:val="20"/>
                <w:szCs w:val="20"/>
                <w:lang w:eastAsia="en-US"/>
              </w:rPr>
            </w:pPr>
            <w:r w:rsidRPr="00283355">
              <w:rPr>
                <w:sz w:val="20"/>
                <w:szCs w:val="20"/>
                <w:lang w:eastAsia="en-US"/>
              </w:rPr>
              <w:t>x</w:t>
            </w:r>
          </w:p>
        </w:tc>
      </w:tr>
      <w:tr w:rsidR="00267118" w:rsidRPr="00283355" w14:paraId="3E0240E5" w14:textId="77777777" w:rsidTr="00267118">
        <w:trPr>
          <w:trHeight w:val="135"/>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2CA56F78" w14:textId="77777777" w:rsidR="00267118" w:rsidRPr="00283355" w:rsidRDefault="00267118" w:rsidP="00267118">
            <w:pPr>
              <w:rPr>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B21207"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76A82AB" w14:textId="77777777" w:rsidR="00267118" w:rsidRPr="00283355" w:rsidRDefault="00267118" w:rsidP="00267118">
            <w:pPr>
              <w:ind w:left="-108" w:right="-108"/>
              <w:jc w:val="center"/>
              <w:rPr>
                <w:sz w:val="20"/>
                <w:szCs w:val="20"/>
              </w:rPr>
            </w:pPr>
            <w:r w:rsidRPr="00283355">
              <w:rPr>
                <w:sz w:val="20"/>
                <w:szCs w:val="20"/>
              </w:rPr>
              <w:t>с 01.07.2022</w:t>
            </w:r>
          </w:p>
        </w:tc>
        <w:tc>
          <w:tcPr>
            <w:tcW w:w="850" w:type="dxa"/>
            <w:tcBorders>
              <w:top w:val="single" w:sz="4" w:space="0" w:color="auto"/>
              <w:left w:val="single" w:sz="4" w:space="0" w:color="auto"/>
              <w:bottom w:val="single" w:sz="4" w:space="0" w:color="auto"/>
              <w:right w:val="single" w:sz="4" w:space="0" w:color="auto"/>
            </w:tcBorders>
            <w:hideMark/>
          </w:tcPr>
          <w:p w14:paraId="1C2391B8" w14:textId="77777777" w:rsidR="00267118" w:rsidRPr="00283355" w:rsidRDefault="00267118" w:rsidP="00267118">
            <w:pPr>
              <w:ind w:left="-108" w:right="-147"/>
              <w:jc w:val="center"/>
              <w:rPr>
                <w:sz w:val="20"/>
                <w:szCs w:val="20"/>
                <w:lang w:eastAsia="en-US"/>
              </w:rPr>
            </w:pPr>
            <w:r w:rsidRPr="00283355">
              <w:rPr>
                <w:sz w:val="20"/>
                <w:szCs w:val="20"/>
                <w:lang w:eastAsia="en-US"/>
              </w:rPr>
              <w:t>4 135,52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9A1125"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906EFE"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3FFEC2BE" w14:textId="77777777" w:rsidR="00267118" w:rsidRPr="00283355" w:rsidRDefault="00267118" w:rsidP="00267118">
            <w:pPr>
              <w:ind w:left="-108" w:right="-72"/>
              <w:jc w:val="center"/>
              <w:rPr>
                <w:sz w:val="20"/>
                <w:szCs w:val="20"/>
                <w:lang w:eastAsia="en-US"/>
              </w:rPr>
            </w:pPr>
            <w:r w:rsidRPr="00283355">
              <w:rPr>
                <w:sz w:val="20"/>
                <w:szCs w:val="20"/>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81BCE8"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38D2F8" w14:textId="77777777" w:rsidR="00267118" w:rsidRPr="00283355" w:rsidRDefault="00267118" w:rsidP="00267118">
            <w:pPr>
              <w:ind w:left="-105" w:right="-108"/>
              <w:jc w:val="center"/>
              <w:rPr>
                <w:sz w:val="20"/>
                <w:szCs w:val="20"/>
                <w:lang w:eastAsia="en-US"/>
              </w:rPr>
            </w:pPr>
            <w:r w:rsidRPr="00283355">
              <w:rPr>
                <w:sz w:val="20"/>
                <w:szCs w:val="20"/>
                <w:lang w:eastAsia="en-US"/>
              </w:rPr>
              <w:t>x</w:t>
            </w:r>
          </w:p>
        </w:tc>
      </w:tr>
      <w:tr w:rsidR="00267118" w:rsidRPr="00283355" w14:paraId="40A04CB8" w14:textId="77777777" w:rsidTr="00267118">
        <w:trPr>
          <w:trHeight w:val="135"/>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778071FF" w14:textId="77777777" w:rsidR="00267118" w:rsidRPr="00283355" w:rsidRDefault="00267118" w:rsidP="00267118">
            <w:pPr>
              <w:rPr>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5A2378E"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39F611" w14:textId="77777777" w:rsidR="00267118" w:rsidRPr="00283355" w:rsidRDefault="00267118" w:rsidP="00267118">
            <w:pPr>
              <w:ind w:left="-108" w:right="-108"/>
              <w:jc w:val="center"/>
              <w:rPr>
                <w:sz w:val="20"/>
                <w:szCs w:val="20"/>
              </w:rPr>
            </w:pPr>
            <w:r w:rsidRPr="00283355">
              <w:rPr>
                <w:sz w:val="20"/>
                <w:szCs w:val="20"/>
              </w:rPr>
              <w:t>с 01.01.2023</w:t>
            </w:r>
          </w:p>
        </w:tc>
        <w:tc>
          <w:tcPr>
            <w:tcW w:w="850" w:type="dxa"/>
            <w:tcBorders>
              <w:top w:val="single" w:sz="4" w:space="0" w:color="auto"/>
              <w:left w:val="single" w:sz="4" w:space="0" w:color="auto"/>
              <w:bottom w:val="single" w:sz="4" w:space="0" w:color="auto"/>
              <w:right w:val="single" w:sz="4" w:space="0" w:color="auto"/>
            </w:tcBorders>
            <w:hideMark/>
          </w:tcPr>
          <w:p w14:paraId="49A1957C" w14:textId="77777777" w:rsidR="00267118" w:rsidRPr="00283355" w:rsidRDefault="00267118" w:rsidP="00267118">
            <w:pPr>
              <w:ind w:left="-108" w:right="-147"/>
              <w:jc w:val="center"/>
              <w:rPr>
                <w:sz w:val="20"/>
                <w:szCs w:val="20"/>
                <w:lang w:eastAsia="en-US"/>
              </w:rPr>
            </w:pPr>
            <w:r w:rsidRPr="00283355">
              <w:rPr>
                <w:sz w:val="20"/>
                <w:szCs w:val="20"/>
                <w:lang w:eastAsia="en-US"/>
              </w:rPr>
              <w:t>4 135,52</w:t>
            </w:r>
          </w:p>
        </w:tc>
        <w:tc>
          <w:tcPr>
            <w:tcW w:w="851" w:type="dxa"/>
            <w:tcBorders>
              <w:top w:val="single" w:sz="4" w:space="0" w:color="auto"/>
              <w:left w:val="single" w:sz="4" w:space="0" w:color="auto"/>
              <w:bottom w:val="single" w:sz="4" w:space="0" w:color="auto"/>
              <w:right w:val="single" w:sz="4" w:space="0" w:color="auto"/>
            </w:tcBorders>
            <w:hideMark/>
          </w:tcPr>
          <w:p w14:paraId="56F08F6F"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65BB89E9"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66A6A1C2"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219881D2"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72B90FCE"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08F6BF81" w14:textId="77777777" w:rsidTr="00267118">
        <w:trPr>
          <w:trHeight w:val="135"/>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0AC047C" w14:textId="77777777" w:rsidR="00267118" w:rsidRPr="00283355" w:rsidRDefault="00267118" w:rsidP="00267118">
            <w:pPr>
              <w:rPr>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234FA7D"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57A6767" w14:textId="77777777" w:rsidR="00267118" w:rsidRPr="00283355" w:rsidRDefault="00267118" w:rsidP="00267118">
            <w:pPr>
              <w:ind w:left="-108" w:right="-108"/>
              <w:jc w:val="center"/>
              <w:rPr>
                <w:sz w:val="20"/>
                <w:szCs w:val="20"/>
              </w:rPr>
            </w:pPr>
            <w:r w:rsidRPr="00283355">
              <w:rPr>
                <w:sz w:val="20"/>
                <w:szCs w:val="20"/>
              </w:rPr>
              <w:t>с 01.07.2023</w:t>
            </w:r>
          </w:p>
        </w:tc>
        <w:tc>
          <w:tcPr>
            <w:tcW w:w="850" w:type="dxa"/>
            <w:tcBorders>
              <w:top w:val="single" w:sz="4" w:space="0" w:color="auto"/>
              <w:left w:val="single" w:sz="4" w:space="0" w:color="auto"/>
              <w:bottom w:val="single" w:sz="4" w:space="0" w:color="auto"/>
              <w:right w:val="single" w:sz="4" w:space="0" w:color="auto"/>
            </w:tcBorders>
            <w:hideMark/>
          </w:tcPr>
          <w:p w14:paraId="43DD93AA" w14:textId="77777777" w:rsidR="00267118" w:rsidRPr="00283355" w:rsidRDefault="00267118" w:rsidP="00267118">
            <w:pPr>
              <w:ind w:left="-108" w:right="-147"/>
              <w:jc w:val="center"/>
              <w:rPr>
                <w:sz w:val="20"/>
                <w:szCs w:val="20"/>
                <w:lang w:eastAsia="en-US"/>
              </w:rPr>
            </w:pPr>
            <w:r w:rsidRPr="00283355">
              <w:rPr>
                <w:sz w:val="20"/>
                <w:szCs w:val="20"/>
                <w:lang w:eastAsia="en-US"/>
              </w:rPr>
              <w:t>4 300,94</w:t>
            </w:r>
          </w:p>
        </w:tc>
        <w:tc>
          <w:tcPr>
            <w:tcW w:w="851" w:type="dxa"/>
            <w:tcBorders>
              <w:top w:val="single" w:sz="4" w:space="0" w:color="auto"/>
              <w:left w:val="single" w:sz="4" w:space="0" w:color="auto"/>
              <w:bottom w:val="single" w:sz="4" w:space="0" w:color="auto"/>
              <w:right w:val="single" w:sz="4" w:space="0" w:color="auto"/>
            </w:tcBorders>
            <w:hideMark/>
          </w:tcPr>
          <w:p w14:paraId="2676B1E8"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3293E042"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6E0F08AF"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51CD1111"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43149DCE"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796368FB" w14:textId="77777777" w:rsidTr="00267118">
        <w:trPr>
          <w:trHeight w:val="135"/>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7D1D7F44" w14:textId="77777777" w:rsidR="00267118" w:rsidRPr="00283355" w:rsidRDefault="00267118" w:rsidP="00267118">
            <w:pPr>
              <w:rPr>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FA857E0"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840161A" w14:textId="77777777" w:rsidR="00267118" w:rsidRPr="00283355" w:rsidRDefault="00267118" w:rsidP="00267118">
            <w:pPr>
              <w:ind w:left="-108" w:right="-108"/>
              <w:jc w:val="center"/>
              <w:rPr>
                <w:sz w:val="20"/>
                <w:szCs w:val="20"/>
              </w:rPr>
            </w:pPr>
            <w:r w:rsidRPr="00283355">
              <w:rPr>
                <w:sz w:val="20"/>
                <w:szCs w:val="20"/>
              </w:rPr>
              <w:t>с 01.01.2024</w:t>
            </w:r>
          </w:p>
        </w:tc>
        <w:tc>
          <w:tcPr>
            <w:tcW w:w="850" w:type="dxa"/>
            <w:tcBorders>
              <w:top w:val="single" w:sz="4" w:space="0" w:color="auto"/>
              <w:left w:val="single" w:sz="4" w:space="0" w:color="auto"/>
              <w:bottom w:val="single" w:sz="4" w:space="0" w:color="auto"/>
              <w:right w:val="single" w:sz="4" w:space="0" w:color="auto"/>
            </w:tcBorders>
            <w:hideMark/>
          </w:tcPr>
          <w:p w14:paraId="3D9CA250" w14:textId="77777777" w:rsidR="00267118" w:rsidRPr="00283355" w:rsidRDefault="00267118" w:rsidP="00267118">
            <w:pPr>
              <w:ind w:left="-108" w:right="-147"/>
              <w:jc w:val="center"/>
              <w:rPr>
                <w:sz w:val="20"/>
                <w:szCs w:val="20"/>
                <w:lang w:eastAsia="en-US"/>
              </w:rPr>
            </w:pPr>
            <w:r w:rsidRPr="00283355">
              <w:rPr>
                <w:sz w:val="20"/>
                <w:szCs w:val="20"/>
                <w:lang w:eastAsia="en-US"/>
              </w:rPr>
              <w:t>4 300,94</w:t>
            </w:r>
          </w:p>
        </w:tc>
        <w:tc>
          <w:tcPr>
            <w:tcW w:w="851" w:type="dxa"/>
            <w:tcBorders>
              <w:top w:val="single" w:sz="4" w:space="0" w:color="auto"/>
              <w:left w:val="single" w:sz="4" w:space="0" w:color="auto"/>
              <w:bottom w:val="single" w:sz="4" w:space="0" w:color="auto"/>
              <w:right w:val="single" w:sz="4" w:space="0" w:color="auto"/>
            </w:tcBorders>
            <w:hideMark/>
          </w:tcPr>
          <w:p w14:paraId="3D0B99C0"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0116278E"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49F82D08"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50E45975"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6348C2BB"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454E3604" w14:textId="77777777" w:rsidTr="00267118">
        <w:trPr>
          <w:trHeight w:val="135"/>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75BF5858" w14:textId="77777777" w:rsidR="00267118" w:rsidRPr="00283355" w:rsidRDefault="00267118" w:rsidP="00267118">
            <w:pPr>
              <w:rPr>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8AD2F37"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F92593" w14:textId="77777777" w:rsidR="00267118" w:rsidRPr="00283355" w:rsidRDefault="00267118" w:rsidP="00267118">
            <w:pPr>
              <w:ind w:left="-108" w:right="-108"/>
              <w:jc w:val="center"/>
              <w:rPr>
                <w:sz w:val="20"/>
                <w:szCs w:val="20"/>
              </w:rPr>
            </w:pPr>
            <w:r w:rsidRPr="00283355">
              <w:rPr>
                <w:sz w:val="20"/>
                <w:szCs w:val="20"/>
              </w:rPr>
              <w:t>с 01.07.2024</w:t>
            </w:r>
          </w:p>
        </w:tc>
        <w:tc>
          <w:tcPr>
            <w:tcW w:w="850" w:type="dxa"/>
            <w:tcBorders>
              <w:top w:val="single" w:sz="4" w:space="0" w:color="auto"/>
              <w:left w:val="single" w:sz="4" w:space="0" w:color="auto"/>
              <w:bottom w:val="single" w:sz="4" w:space="0" w:color="auto"/>
              <w:right w:val="single" w:sz="4" w:space="0" w:color="auto"/>
            </w:tcBorders>
            <w:hideMark/>
          </w:tcPr>
          <w:p w14:paraId="0F235504" w14:textId="77777777" w:rsidR="00267118" w:rsidRPr="00283355" w:rsidRDefault="00267118" w:rsidP="00267118">
            <w:pPr>
              <w:ind w:left="-108" w:right="-147"/>
              <w:jc w:val="center"/>
              <w:rPr>
                <w:sz w:val="20"/>
                <w:szCs w:val="20"/>
                <w:lang w:eastAsia="en-US"/>
              </w:rPr>
            </w:pPr>
            <w:r w:rsidRPr="00283355">
              <w:rPr>
                <w:sz w:val="20"/>
                <w:szCs w:val="20"/>
                <w:lang w:eastAsia="en-US"/>
              </w:rPr>
              <w:t>4 472,98</w:t>
            </w:r>
          </w:p>
        </w:tc>
        <w:tc>
          <w:tcPr>
            <w:tcW w:w="851" w:type="dxa"/>
            <w:tcBorders>
              <w:top w:val="single" w:sz="4" w:space="0" w:color="auto"/>
              <w:left w:val="single" w:sz="4" w:space="0" w:color="auto"/>
              <w:bottom w:val="single" w:sz="4" w:space="0" w:color="auto"/>
              <w:right w:val="single" w:sz="4" w:space="0" w:color="auto"/>
            </w:tcBorders>
            <w:hideMark/>
          </w:tcPr>
          <w:p w14:paraId="59814169"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4EB73382"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653FDE50"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5E4085F7"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6C604BF0"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5C5C8958" w14:textId="77777777" w:rsidTr="00267118">
        <w:trPr>
          <w:trHeight w:val="135"/>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47B0CCB" w14:textId="77777777" w:rsidR="00267118" w:rsidRPr="00283355" w:rsidRDefault="00267118" w:rsidP="00267118">
            <w:pPr>
              <w:rPr>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FA6C3AD"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BADAE53" w14:textId="77777777" w:rsidR="00267118" w:rsidRPr="00283355" w:rsidRDefault="00267118" w:rsidP="00267118">
            <w:pPr>
              <w:ind w:left="-108" w:right="-108"/>
              <w:jc w:val="center"/>
              <w:rPr>
                <w:sz w:val="20"/>
                <w:szCs w:val="20"/>
              </w:rPr>
            </w:pPr>
            <w:r w:rsidRPr="00283355">
              <w:rPr>
                <w:sz w:val="20"/>
                <w:szCs w:val="20"/>
              </w:rPr>
              <w:t>с 01.01.2025</w:t>
            </w:r>
          </w:p>
        </w:tc>
        <w:tc>
          <w:tcPr>
            <w:tcW w:w="850" w:type="dxa"/>
            <w:tcBorders>
              <w:top w:val="single" w:sz="4" w:space="0" w:color="auto"/>
              <w:left w:val="single" w:sz="4" w:space="0" w:color="auto"/>
              <w:bottom w:val="single" w:sz="4" w:space="0" w:color="auto"/>
              <w:right w:val="single" w:sz="4" w:space="0" w:color="auto"/>
            </w:tcBorders>
            <w:hideMark/>
          </w:tcPr>
          <w:p w14:paraId="71055DE5" w14:textId="77777777" w:rsidR="00267118" w:rsidRPr="00283355" w:rsidRDefault="00267118" w:rsidP="00267118">
            <w:pPr>
              <w:ind w:left="-108" w:right="-147"/>
              <w:jc w:val="center"/>
              <w:rPr>
                <w:sz w:val="20"/>
                <w:szCs w:val="20"/>
                <w:lang w:eastAsia="en-US"/>
              </w:rPr>
            </w:pPr>
            <w:r w:rsidRPr="00283355">
              <w:rPr>
                <w:sz w:val="20"/>
                <w:szCs w:val="20"/>
                <w:lang w:eastAsia="en-US"/>
              </w:rPr>
              <w:t>4 472,98</w:t>
            </w:r>
          </w:p>
        </w:tc>
        <w:tc>
          <w:tcPr>
            <w:tcW w:w="851" w:type="dxa"/>
            <w:tcBorders>
              <w:top w:val="single" w:sz="4" w:space="0" w:color="auto"/>
              <w:left w:val="single" w:sz="4" w:space="0" w:color="auto"/>
              <w:bottom w:val="single" w:sz="4" w:space="0" w:color="auto"/>
              <w:right w:val="single" w:sz="4" w:space="0" w:color="auto"/>
            </w:tcBorders>
            <w:hideMark/>
          </w:tcPr>
          <w:p w14:paraId="75F01FC9"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18005D21"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61017F3F"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117B7FF0"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49E7CAD1"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58B4F8DD" w14:textId="77777777" w:rsidTr="00267118">
        <w:trPr>
          <w:trHeight w:val="135"/>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50DD181" w14:textId="77777777" w:rsidR="00267118" w:rsidRPr="00283355" w:rsidRDefault="00267118" w:rsidP="00267118">
            <w:pPr>
              <w:rPr>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2B2837" w14:textId="77777777" w:rsidR="00267118" w:rsidRPr="00283355" w:rsidRDefault="00267118" w:rsidP="00267118">
            <w:pP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8B2A477" w14:textId="77777777" w:rsidR="00267118" w:rsidRPr="00283355" w:rsidRDefault="00267118" w:rsidP="00267118">
            <w:pPr>
              <w:ind w:left="-108" w:right="-108"/>
              <w:jc w:val="center"/>
              <w:rPr>
                <w:sz w:val="20"/>
                <w:szCs w:val="20"/>
              </w:rPr>
            </w:pPr>
            <w:r w:rsidRPr="00283355">
              <w:rPr>
                <w:sz w:val="20"/>
                <w:szCs w:val="20"/>
              </w:rPr>
              <w:t>с 01.07.2025</w:t>
            </w:r>
          </w:p>
        </w:tc>
        <w:tc>
          <w:tcPr>
            <w:tcW w:w="850" w:type="dxa"/>
            <w:tcBorders>
              <w:top w:val="single" w:sz="4" w:space="0" w:color="auto"/>
              <w:left w:val="single" w:sz="4" w:space="0" w:color="auto"/>
              <w:bottom w:val="single" w:sz="4" w:space="0" w:color="auto"/>
              <w:right w:val="single" w:sz="4" w:space="0" w:color="auto"/>
            </w:tcBorders>
            <w:hideMark/>
          </w:tcPr>
          <w:p w14:paraId="385C44F2" w14:textId="77777777" w:rsidR="00267118" w:rsidRPr="00283355" w:rsidRDefault="00267118" w:rsidP="00267118">
            <w:pPr>
              <w:ind w:left="-108" w:right="-147"/>
              <w:jc w:val="center"/>
              <w:rPr>
                <w:sz w:val="20"/>
                <w:szCs w:val="20"/>
                <w:lang w:eastAsia="en-US"/>
              </w:rPr>
            </w:pPr>
            <w:r w:rsidRPr="00283355">
              <w:rPr>
                <w:sz w:val="20"/>
                <w:szCs w:val="20"/>
                <w:lang w:eastAsia="en-US"/>
              </w:rPr>
              <w:t>4 651,90</w:t>
            </w:r>
          </w:p>
        </w:tc>
        <w:tc>
          <w:tcPr>
            <w:tcW w:w="851" w:type="dxa"/>
            <w:tcBorders>
              <w:top w:val="single" w:sz="4" w:space="0" w:color="auto"/>
              <w:left w:val="single" w:sz="4" w:space="0" w:color="auto"/>
              <w:bottom w:val="single" w:sz="4" w:space="0" w:color="auto"/>
              <w:right w:val="single" w:sz="4" w:space="0" w:color="auto"/>
            </w:tcBorders>
            <w:hideMark/>
          </w:tcPr>
          <w:p w14:paraId="46CDB7FA"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5D17D746"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hideMark/>
          </w:tcPr>
          <w:p w14:paraId="76AA7005"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hideMark/>
          </w:tcPr>
          <w:p w14:paraId="0398569F"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14:paraId="063FCD55"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45E55A6F" w14:textId="77777777" w:rsidTr="00267118">
        <w:trPr>
          <w:trHeight w:val="135"/>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31BC1EF6" w14:textId="77777777" w:rsidR="00267118" w:rsidRPr="00283355" w:rsidRDefault="00267118" w:rsidP="00267118">
            <w:pP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18FC93B1" w14:textId="77777777" w:rsidR="00267118" w:rsidRPr="00283355" w:rsidRDefault="00267118" w:rsidP="00267118">
            <w:pPr>
              <w:ind w:left="-108" w:right="-147"/>
              <w:jc w:val="center"/>
              <w:rPr>
                <w:sz w:val="20"/>
                <w:szCs w:val="20"/>
                <w:lang w:eastAsia="en-US"/>
              </w:rPr>
            </w:pPr>
            <w:proofErr w:type="spellStart"/>
            <w:r w:rsidRPr="00283355">
              <w:rPr>
                <w:sz w:val="20"/>
                <w:szCs w:val="20"/>
                <w:lang w:eastAsia="en-US"/>
              </w:rPr>
              <w:t>Двухставочный</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CBABC5A" w14:textId="77777777" w:rsidR="00267118" w:rsidRPr="00283355" w:rsidRDefault="00267118" w:rsidP="00267118">
            <w:pPr>
              <w:ind w:left="-108" w:right="-108"/>
              <w:jc w:val="center"/>
              <w:rPr>
                <w:sz w:val="20"/>
                <w:szCs w:val="20"/>
                <w:lang w:eastAsia="en-US"/>
              </w:rPr>
            </w:pPr>
            <w:r w:rsidRPr="00283355">
              <w:rPr>
                <w:sz w:val="20"/>
                <w:szCs w:val="20"/>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D89460" w14:textId="77777777" w:rsidR="00267118" w:rsidRPr="00283355" w:rsidRDefault="00267118" w:rsidP="00267118">
            <w:pPr>
              <w:ind w:left="-108" w:right="-147"/>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C0EBE3"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26221C"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6F739F3" w14:textId="77777777" w:rsidR="00267118" w:rsidRPr="00283355" w:rsidRDefault="00267118" w:rsidP="00267118">
            <w:pPr>
              <w:ind w:left="-108" w:right="-72"/>
              <w:jc w:val="center"/>
              <w:rPr>
                <w:sz w:val="20"/>
                <w:szCs w:val="20"/>
                <w:lang w:eastAsia="en-US"/>
              </w:rPr>
            </w:pPr>
            <w:r w:rsidRPr="00283355">
              <w:rPr>
                <w:sz w:val="20"/>
                <w:szCs w:val="20"/>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771ECE"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E5A485" w14:textId="77777777" w:rsidR="00267118" w:rsidRPr="00283355" w:rsidRDefault="00267118" w:rsidP="00267118">
            <w:pPr>
              <w:ind w:left="-105" w:right="-108"/>
              <w:jc w:val="center"/>
              <w:rPr>
                <w:sz w:val="20"/>
                <w:szCs w:val="20"/>
                <w:lang w:eastAsia="en-US"/>
              </w:rPr>
            </w:pPr>
            <w:r w:rsidRPr="00283355">
              <w:rPr>
                <w:sz w:val="20"/>
                <w:szCs w:val="20"/>
                <w:lang w:eastAsia="en-US"/>
              </w:rPr>
              <w:t>x</w:t>
            </w:r>
          </w:p>
        </w:tc>
      </w:tr>
      <w:tr w:rsidR="00267118" w:rsidRPr="00283355" w14:paraId="0853101B" w14:textId="77777777" w:rsidTr="00267118">
        <w:trPr>
          <w:trHeight w:val="135"/>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0ACB1F2E" w14:textId="77777777" w:rsidR="00267118" w:rsidRPr="00283355" w:rsidRDefault="00267118" w:rsidP="00267118">
            <w:pP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D77ECCC" w14:textId="77777777" w:rsidR="00267118" w:rsidRPr="00283355" w:rsidRDefault="00267118" w:rsidP="00267118">
            <w:pPr>
              <w:ind w:left="-108" w:right="-147"/>
              <w:jc w:val="center"/>
              <w:rPr>
                <w:sz w:val="20"/>
                <w:szCs w:val="20"/>
                <w:lang w:eastAsia="en-US"/>
              </w:rPr>
            </w:pPr>
            <w:r w:rsidRPr="00283355">
              <w:rPr>
                <w:sz w:val="20"/>
                <w:szCs w:val="20"/>
                <w:lang w:eastAsia="en-US"/>
              </w:rPr>
              <w:t>Ставка за тепловую энергию, руб./Гкал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C413B7" w14:textId="77777777" w:rsidR="00267118" w:rsidRPr="00283355" w:rsidRDefault="00267118" w:rsidP="00267118">
            <w:pPr>
              <w:ind w:left="-108" w:right="-108"/>
              <w:jc w:val="center"/>
              <w:rPr>
                <w:sz w:val="20"/>
                <w:szCs w:val="20"/>
                <w:lang w:eastAsia="en-US"/>
              </w:rPr>
            </w:pPr>
            <w:r w:rsidRPr="00283355">
              <w:rPr>
                <w:sz w:val="20"/>
                <w:szCs w:val="20"/>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3549DE" w14:textId="77777777" w:rsidR="00267118" w:rsidRPr="00283355" w:rsidRDefault="00267118" w:rsidP="00267118">
            <w:pPr>
              <w:ind w:left="-108" w:right="-147"/>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5FA330"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04449A"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AC88B75" w14:textId="77777777" w:rsidR="00267118" w:rsidRPr="00283355" w:rsidRDefault="00267118" w:rsidP="00267118">
            <w:pPr>
              <w:ind w:left="-108" w:right="-72"/>
              <w:jc w:val="center"/>
              <w:rPr>
                <w:sz w:val="20"/>
                <w:szCs w:val="20"/>
                <w:lang w:eastAsia="en-US"/>
              </w:rPr>
            </w:pPr>
            <w:r w:rsidRPr="00283355">
              <w:rPr>
                <w:sz w:val="20"/>
                <w:szCs w:val="20"/>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9AD43C"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CCB546" w14:textId="77777777" w:rsidR="00267118" w:rsidRPr="00283355" w:rsidRDefault="00267118" w:rsidP="00267118">
            <w:pPr>
              <w:jc w:val="center"/>
              <w:rPr>
                <w:sz w:val="20"/>
                <w:szCs w:val="20"/>
                <w:lang w:eastAsia="en-US"/>
              </w:rPr>
            </w:pPr>
            <w:r w:rsidRPr="00283355">
              <w:rPr>
                <w:sz w:val="20"/>
                <w:szCs w:val="20"/>
                <w:lang w:eastAsia="en-US"/>
              </w:rPr>
              <w:t>x</w:t>
            </w:r>
          </w:p>
        </w:tc>
      </w:tr>
      <w:tr w:rsidR="00267118" w:rsidRPr="00283355" w14:paraId="31DCD878" w14:textId="77777777" w:rsidTr="00267118">
        <w:trPr>
          <w:trHeight w:val="135"/>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759D8ED5" w14:textId="77777777" w:rsidR="00267118" w:rsidRPr="00283355" w:rsidRDefault="00267118" w:rsidP="00267118">
            <w:pP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387D75F8" w14:textId="77777777" w:rsidR="00267118" w:rsidRPr="00283355" w:rsidRDefault="00267118" w:rsidP="00267118">
            <w:pPr>
              <w:ind w:left="-108" w:right="-147"/>
              <w:jc w:val="center"/>
              <w:rPr>
                <w:sz w:val="20"/>
                <w:szCs w:val="20"/>
                <w:lang w:eastAsia="en-US"/>
              </w:rPr>
            </w:pPr>
            <w:r w:rsidRPr="00283355">
              <w:rPr>
                <w:sz w:val="20"/>
                <w:szCs w:val="20"/>
                <w:lang w:eastAsia="en-US"/>
              </w:rPr>
              <w:t>Ставка за содержание тепловой мощности, тыс. руб./Гкал/ч в мес.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2376D9" w14:textId="77777777" w:rsidR="00267118" w:rsidRPr="00283355" w:rsidRDefault="00267118" w:rsidP="00267118">
            <w:pPr>
              <w:ind w:left="-108" w:right="-108"/>
              <w:jc w:val="center"/>
              <w:rPr>
                <w:sz w:val="20"/>
                <w:szCs w:val="20"/>
                <w:lang w:eastAsia="en-US"/>
              </w:rPr>
            </w:pPr>
            <w:r w:rsidRPr="00283355">
              <w:rPr>
                <w:sz w:val="20"/>
                <w:szCs w:val="20"/>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932ED0" w14:textId="77777777" w:rsidR="00267118" w:rsidRPr="00283355" w:rsidRDefault="00267118" w:rsidP="00267118">
            <w:pPr>
              <w:ind w:left="-108" w:right="-147"/>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779C15"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ABA626"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711D572" w14:textId="77777777" w:rsidR="00267118" w:rsidRPr="00283355" w:rsidRDefault="00267118" w:rsidP="00267118">
            <w:pPr>
              <w:ind w:left="-108" w:right="-72"/>
              <w:jc w:val="center"/>
              <w:rPr>
                <w:sz w:val="20"/>
                <w:szCs w:val="20"/>
                <w:lang w:eastAsia="en-US"/>
              </w:rPr>
            </w:pPr>
            <w:r w:rsidRPr="00283355">
              <w:rPr>
                <w:sz w:val="20"/>
                <w:szCs w:val="20"/>
                <w:lang w:eastAsia="en-US"/>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3667DB" w14:textId="77777777" w:rsidR="00267118" w:rsidRPr="00283355" w:rsidRDefault="00267118" w:rsidP="00267118">
            <w:pPr>
              <w:ind w:left="-108" w:right="-72"/>
              <w:jc w:val="center"/>
              <w:rPr>
                <w:sz w:val="20"/>
                <w:szCs w:val="20"/>
                <w:lang w:eastAsia="en-US"/>
              </w:rPr>
            </w:pPr>
            <w:r w:rsidRPr="00283355">
              <w:rPr>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3B168C" w14:textId="77777777" w:rsidR="00267118" w:rsidRPr="00283355" w:rsidRDefault="00267118" w:rsidP="00267118">
            <w:pPr>
              <w:jc w:val="center"/>
              <w:rPr>
                <w:sz w:val="20"/>
                <w:szCs w:val="20"/>
                <w:lang w:eastAsia="en-US"/>
              </w:rPr>
            </w:pPr>
            <w:r w:rsidRPr="00283355">
              <w:rPr>
                <w:sz w:val="20"/>
                <w:szCs w:val="20"/>
                <w:lang w:eastAsia="en-US"/>
              </w:rPr>
              <w:t>x</w:t>
            </w:r>
          </w:p>
        </w:tc>
      </w:tr>
    </w:tbl>
    <w:p w14:paraId="006944BF" w14:textId="77777777" w:rsidR="00267118" w:rsidRPr="00283355" w:rsidRDefault="00267118" w:rsidP="00267118">
      <w:pPr>
        <w:ind w:left="601" w:right="-142"/>
        <w:jc w:val="right"/>
        <w:rPr>
          <w:b/>
          <w:lang w:eastAsia="en-US"/>
        </w:rPr>
      </w:pPr>
    </w:p>
    <w:p w14:paraId="617EFBFF" w14:textId="77777777" w:rsidR="00267118" w:rsidRPr="00283355" w:rsidRDefault="00267118" w:rsidP="00267118">
      <w:pPr>
        <w:ind w:right="140"/>
        <w:jc w:val="both"/>
        <w:rPr>
          <w:sz w:val="26"/>
          <w:szCs w:val="26"/>
          <w:lang w:eastAsia="en-US"/>
        </w:rPr>
      </w:pPr>
      <w:r w:rsidRPr="00283355">
        <w:rPr>
          <w:sz w:val="26"/>
          <w:szCs w:val="26"/>
          <w:lang w:eastAsia="en-US"/>
        </w:rPr>
        <w:t>*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5F9650B6" w14:textId="77777777" w:rsidR="00267118" w:rsidRPr="00283355" w:rsidRDefault="00267118" w:rsidP="00267118">
      <w:pPr>
        <w:ind w:left="851" w:right="140"/>
        <w:jc w:val="right"/>
        <w:rPr>
          <w:sz w:val="26"/>
          <w:szCs w:val="26"/>
          <w:lang w:eastAsia="en-US"/>
        </w:rPr>
      </w:pPr>
      <w:r w:rsidRPr="00283355">
        <w:rPr>
          <w:sz w:val="26"/>
          <w:szCs w:val="26"/>
          <w:lang w:eastAsia="en-US"/>
        </w:rPr>
        <w:t>».</w:t>
      </w:r>
    </w:p>
    <w:p w14:paraId="2404E1AC" w14:textId="77777777" w:rsidR="00B54847" w:rsidRDefault="00B54847" w:rsidP="00FE1809">
      <w:pPr>
        <w:ind w:right="424"/>
        <w:jc w:val="both"/>
        <w:rPr>
          <w:bCs/>
        </w:rPr>
        <w:sectPr w:rsidR="00B54847" w:rsidSect="00267118">
          <w:pgSz w:w="11906" w:h="16838"/>
          <w:pgMar w:top="1134" w:right="851" w:bottom="284" w:left="1134" w:header="709" w:footer="709" w:gutter="0"/>
          <w:cols w:space="708"/>
          <w:titlePg/>
          <w:docGrid w:linePitch="360"/>
        </w:sectPr>
      </w:pPr>
    </w:p>
    <w:p w14:paraId="79AA5676" w14:textId="61ACDB23" w:rsidR="00B54847" w:rsidRPr="00191669" w:rsidRDefault="00B54847" w:rsidP="00B54847">
      <w:pPr>
        <w:ind w:left="5103" w:right="424"/>
        <w:jc w:val="both"/>
        <w:rPr>
          <w:bCs/>
        </w:rPr>
      </w:pPr>
      <w:bookmarkStart w:id="10" w:name="_Hlt483802884"/>
      <w:r w:rsidRPr="00191669">
        <w:rPr>
          <w:bCs/>
        </w:rPr>
        <w:lastRenderedPageBreak/>
        <w:t xml:space="preserve">Приложение № </w:t>
      </w:r>
      <w:r>
        <w:rPr>
          <w:bCs/>
        </w:rPr>
        <w:t xml:space="preserve">66 </w:t>
      </w:r>
      <w:r w:rsidRPr="00191669">
        <w:rPr>
          <w:bCs/>
        </w:rPr>
        <w:t>к протоколу № 94</w:t>
      </w:r>
    </w:p>
    <w:p w14:paraId="16C3D8C4" w14:textId="77777777" w:rsidR="00B54847" w:rsidRPr="00191669" w:rsidRDefault="00B54847" w:rsidP="00B54847">
      <w:pPr>
        <w:ind w:left="5103" w:right="424"/>
        <w:jc w:val="both"/>
        <w:rPr>
          <w:bCs/>
        </w:rPr>
      </w:pPr>
      <w:r w:rsidRPr="00191669">
        <w:rPr>
          <w:bCs/>
        </w:rPr>
        <w:t>заседания Правления региональной энергетической комиссии</w:t>
      </w:r>
    </w:p>
    <w:p w14:paraId="5993E1A3" w14:textId="3F5FA6CE" w:rsidR="00B54847" w:rsidRPr="00B54847" w:rsidRDefault="00B54847" w:rsidP="00B54847">
      <w:pPr>
        <w:ind w:left="5103" w:right="424"/>
        <w:jc w:val="both"/>
        <w:rPr>
          <w:bCs/>
        </w:rPr>
      </w:pPr>
      <w:r w:rsidRPr="00191669">
        <w:rPr>
          <w:bCs/>
        </w:rPr>
        <w:t>Кемеровской области от 17.12.201</w:t>
      </w:r>
      <w:r>
        <w:rPr>
          <w:bCs/>
        </w:rPr>
        <w:t>9</w:t>
      </w:r>
    </w:p>
    <w:p w14:paraId="6A524708" w14:textId="77777777" w:rsidR="00B54847" w:rsidRDefault="00B54847" w:rsidP="00B54847">
      <w:pPr>
        <w:jc w:val="center"/>
        <w:rPr>
          <w:b/>
          <w:bCs/>
          <w:snapToGrid w:val="0"/>
          <w:sz w:val="28"/>
          <w:szCs w:val="28"/>
        </w:rPr>
      </w:pPr>
    </w:p>
    <w:p w14:paraId="717BE14C" w14:textId="77777777" w:rsidR="00B54847" w:rsidRPr="00C53463" w:rsidRDefault="00B54847" w:rsidP="00B54847">
      <w:pPr>
        <w:jc w:val="center"/>
        <w:rPr>
          <w:b/>
          <w:bCs/>
          <w:snapToGrid w:val="0"/>
          <w:sz w:val="28"/>
          <w:szCs w:val="28"/>
        </w:rPr>
      </w:pPr>
      <w:r w:rsidRPr="00C53463">
        <w:rPr>
          <w:b/>
          <w:bCs/>
          <w:snapToGrid w:val="0"/>
          <w:sz w:val="28"/>
          <w:szCs w:val="28"/>
        </w:rPr>
        <w:t>ЭКСПЕРТНОЕ ЗАКЛЮЧЕНИЕ</w:t>
      </w:r>
    </w:p>
    <w:p w14:paraId="387F0B9C" w14:textId="77777777" w:rsidR="00B54847" w:rsidRPr="00C53463" w:rsidRDefault="00B54847" w:rsidP="00B54847">
      <w:pPr>
        <w:jc w:val="center"/>
        <w:rPr>
          <w:b/>
          <w:bCs/>
          <w:snapToGrid w:val="0"/>
          <w:sz w:val="28"/>
          <w:szCs w:val="28"/>
        </w:rPr>
      </w:pPr>
      <w:r w:rsidRPr="00C53463">
        <w:rPr>
          <w:b/>
          <w:bCs/>
          <w:snapToGrid w:val="0"/>
          <w:sz w:val="28"/>
          <w:szCs w:val="28"/>
        </w:rPr>
        <w:t>региональной энергетическ</w:t>
      </w:r>
      <w:bookmarkStart w:id="11" w:name="_GoBack"/>
      <w:bookmarkEnd w:id="11"/>
      <w:r w:rsidRPr="00C53463">
        <w:rPr>
          <w:b/>
          <w:bCs/>
          <w:snapToGrid w:val="0"/>
          <w:sz w:val="28"/>
          <w:szCs w:val="28"/>
        </w:rPr>
        <w:t>ой комиссии Кемеровской области</w:t>
      </w:r>
      <w:r w:rsidRPr="00C53463">
        <w:rPr>
          <w:b/>
          <w:bCs/>
          <w:snapToGrid w:val="0"/>
          <w:sz w:val="28"/>
          <w:szCs w:val="28"/>
        </w:rPr>
        <w:br/>
        <w:t>по материалам, представленным ООО «Энергоресурс» для определения величины НВВ и уровня тарифов на тепловую энергию, реализуемую на потребительском рынке Беловского муниципального района,</w:t>
      </w:r>
      <w:r w:rsidRPr="00C53463">
        <w:rPr>
          <w:b/>
          <w:bCs/>
          <w:snapToGrid w:val="0"/>
          <w:sz w:val="28"/>
          <w:szCs w:val="28"/>
        </w:rPr>
        <w:br/>
        <w:t>в части 2020 года</w:t>
      </w:r>
    </w:p>
    <w:p w14:paraId="7CED21D5" w14:textId="77777777" w:rsidR="00B54847" w:rsidRPr="00C53463" w:rsidRDefault="00B54847" w:rsidP="00B54847">
      <w:pPr>
        <w:jc w:val="center"/>
        <w:rPr>
          <w:snapToGrid w:val="0"/>
          <w:sz w:val="28"/>
          <w:szCs w:val="28"/>
        </w:rPr>
      </w:pPr>
    </w:p>
    <w:p w14:paraId="3037D121" w14:textId="77777777" w:rsidR="00B54847" w:rsidRPr="00C53463" w:rsidRDefault="00B54847" w:rsidP="00B54847">
      <w:pPr>
        <w:keepNext/>
        <w:numPr>
          <w:ilvl w:val="0"/>
          <w:numId w:val="8"/>
        </w:numPr>
        <w:tabs>
          <w:tab w:val="left" w:pos="567"/>
        </w:tabs>
        <w:ind w:left="0" w:firstLine="0"/>
        <w:jc w:val="both"/>
        <w:outlineLvl w:val="0"/>
        <w:rPr>
          <w:b/>
          <w:sz w:val="32"/>
          <w:szCs w:val="20"/>
        </w:rPr>
      </w:pPr>
      <w:bookmarkStart w:id="12" w:name="_Toc26718322"/>
      <w:r w:rsidRPr="00C53463">
        <w:rPr>
          <w:b/>
          <w:sz w:val="32"/>
          <w:szCs w:val="20"/>
        </w:rPr>
        <w:t>Нормативно-правовая база</w:t>
      </w:r>
      <w:bookmarkEnd w:id="12"/>
    </w:p>
    <w:p w14:paraId="685EB66D" w14:textId="77777777" w:rsidR="00B54847" w:rsidRPr="00C53463" w:rsidRDefault="00B54847" w:rsidP="00B54847">
      <w:pPr>
        <w:tabs>
          <w:tab w:val="left" w:pos="0"/>
          <w:tab w:val="left" w:pos="9900"/>
        </w:tabs>
        <w:spacing w:line="360" w:lineRule="auto"/>
        <w:ind w:left="720" w:right="142"/>
        <w:jc w:val="both"/>
        <w:rPr>
          <w:sz w:val="28"/>
          <w:szCs w:val="28"/>
        </w:rPr>
      </w:pPr>
    </w:p>
    <w:p w14:paraId="148972D4" w14:textId="77777777" w:rsidR="00B54847" w:rsidRPr="00C53463" w:rsidRDefault="00B54847" w:rsidP="00B54847">
      <w:pPr>
        <w:numPr>
          <w:ilvl w:val="0"/>
          <w:numId w:val="9"/>
        </w:numPr>
        <w:tabs>
          <w:tab w:val="left" w:pos="0"/>
          <w:tab w:val="left" w:pos="851"/>
        </w:tabs>
        <w:spacing w:line="360" w:lineRule="auto"/>
        <w:ind w:left="0" w:firstLine="709"/>
        <w:jc w:val="both"/>
        <w:rPr>
          <w:sz w:val="28"/>
          <w:szCs w:val="28"/>
        </w:rPr>
      </w:pPr>
      <w:r w:rsidRPr="00C53463">
        <w:rPr>
          <w:sz w:val="28"/>
          <w:szCs w:val="28"/>
        </w:rPr>
        <w:t>Гражданский кодекс Российской Федерации (далее – ГК РФ);</w:t>
      </w:r>
    </w:p>
    <w:p w14:paraId="7806F2D3" w14:textId="77777777" w:rsidR="00B54847" w:rsidRPr="00C53463" w:rsidRDefault="00B54847" w:rsidP="00B54847">
      <w:pPr>
        <w:numPr>
          <w:ilvl w:val="0"/>
          <w:numId w:val="9"/>
        </w:numPr>
        <w:tabs>
          <w:tab w:val="left" w:pos="0"/>
          <w:tab w:val="left" w:pos="851"/>
        </w:tabs>
        <w:spacing w:line="360" w:lineRule="auto"/>
        <w:ind w:left="0" w:firstLine="709"/>
        <w:jc w:val="both"/>
        <w:rPr>
          <w:sz w:val="28"/>
          <w:szCs w:val="28"/>
        </w:rPr>
      </w:pPr>
      <w:r w:rsidRPr="00C53463">
        <w:rPr>
          <w:sz w:val="28"/>
          <w:szCs w:val="28"/>
        </w:rPr>
        <w:t>Налоговый кодекс Российской Федерации (далее - НК РФ);</w:t>
      </w:r>
    </w:p>
    <w:p w14:paraId="3D9E7141" w14:textId="77777777" w:rsidR="00B54847" w:rsidRPr="00C53463" w:rsidRDefault="00B54847" w:rsidP="00B54847">
      <w:pPr>
        <w:numPr>
          <w:ilvl w:val="0"/>
          <w:numId w:val="9"/>
        </w:numPr>
        <w:tabs>
          <w:tab w:val="left" w:pos="0"/>
          <w:tab w:val="left" w:pos="851"/>
        </w:tabs>
        <w:spacing w:line="360" w:lineRule="auto"/>
        <w:ind w:left="0" w:firstLine="709"/>
        <w:jc w:val="both"/>
        <w:rPr>
          <w:sz w:val="28"/>
          <w:szCs w:val="28"/>
        </w:rPr>
      </w:pPr>
      <w:r w:rsidRPr="00C53463">
        <w:rPr>
          <w:sz w:val="28"/>
          <w:szCs w:val="28"/>
        </w:rPr>
        <w:t>Трудовой Кодекс Российской Федерации (далее - ТК РФ);</w:t>
      </w:r>
    </w:p>
    <w:p w14:paraId="026B93F9" w14:textId="77777777" w:rsidR="00B54847" w:rsidRPr="00C53463" w:rsidRDefault="00B54847" w:rsidP="00B54847">
      <w:pPr>
        <w:numPr>
          <w:ilvl w:val="0"/>
          <w:numId w:val="9"/>
        </w:numPr>
        <w:tabs>
          <w:tab w:val="left" w:pos="0"/>
          <w:tab w:val="left" w:pos="851"/>
        </w:tabs>
        <w:spacing w:line="360" w:lineRule="auto"/>
        <w:ind w:left="0" w:firstLine="709"/>
        <w:jc w:val="both"/>
        <w:rPr>
          <w:sz w:val="28"/>
          <w:szCs w:val="28"/>
        </w:rPr>
      </w:pPr>
      <w:r w:rsidRPr="00C53463">
        <w:rPr>
          <w:sz w:val="28"/>
          <w:szCs w:val="28"/>
        </w:rPr>
        <w:t>Федеральный Закон от 17.08.1995 № 147-ФЗ «О естественных монополиях»;</w:t>
      </w:r>
    </w:p>
    <w:p w14:paraId="74186443" w14:textId="77777777" w:rsidR="00B54847" w:rsidRPr="00C53463" w:rsidRDefault="00B54847" w:rsidP="00B54847">
      <w:pPr>
        <w:numPr>
          <w:ilvl w:val="0"/>
          <w:numId w:val="9"/>
        </w:numPr>
        <w:tabs>
          <w:tab w:val="left" w:pos="0"/>
          <w:tab w:val="left" w:pos="851"/>
        </w:tabs>
        <w:spacing w:line="360" w:lineRule="auto"/>
        <w:ind w:left="0" w:firstLine="709"/>
        <w:jc w:val="both"/>
        <w:rPr>
          <w:sz w:val="28"/>
          <w:szCs w:val="28"/>
        </w:rPr>
      </w:pPr>
      <w:r w:rsidRPr="00C53463">
        <w:rPr>
          <w:sz w:val="28"/>
          <w:szCs w:val="28"/>
        </w:rPr>
        <w:t xml:space="preserve"> Федеральный закон от 27.07.2010 № 190-ФЗ «О теплоснабжении»;</w:t>
      </w:r>
    </w:p>
    <w:p w14:paraId="66CB5002" w14:textId="77777777" w:rsidR="00B54847" w:rsidRPr="00C53463" w:rsidRDefault="00B54847" w:rsidP="00B54847">
      <w:pPr>
        <w:numPr>
          <w:ilvl w:val="0"/>
          <w:numId w:val="9"/>
        </w:numPr>
        <w:tabs>
          <w:tab w:val="left" w:pos="0"/>
          <w:tab w:val="left" w:pos="851"/>
        </w:tabs>
        <w:spacing w:line="360" w:lineRule="auto"/>
        <w:ind w:left="0" w:firstLine="709"/>
        <w:jc w:val="both"/>
        <w:rPr>
          <w:sz w:val="28"/>
          <w:szCs w:val="28"/>
        </w:rPr>
      </w:pPr>
      <w:r w:rsidRPr="00C53463">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20C93C43" w14:textId="77777777" w:rsidR="00B54847" w:rsidRPr="00C53463" w:rsidRDefault="00B54847" w:rsidP="00B54847">
      <w:pPr>
        <w:numPr>
          <w:ilvl w:val="0"/>
          <w:numId w:val="9"/>
        </w:numPr>
        <w:tabs>
          <w:tab w:val="left" w:pos="0"/>
          <w:tab w:val="left" w:pos="851"/>
        </w:tabs>
        <w:spacing w:line="360" w:lineRule="auto"/>
        <w:ind w:left="0" w:firstLine="709"/>
        <w:jc w:val="both"/>
        <w:rPr>
          <w:sz w:val="28"/>
          <w:szCs w:val="28"/>
        </w:rPr>
      </w:pPr>
      <w:r w:rsidRPr="00C53463">
        <w:rPr>
          <w:sz w:val="28"/>
          <w:szCs w:val="28"/>
        </w:rPr>
        <w:t>Постановление Правительства Российской Федерации от 22.10.2012</w:t>
      </w:r>
      <w:r w:rsidRPr="00C53463">
        <w:rPr>
          <w:sz w:val="28"/>
          <w:szCs w:val="28"/>
        </w:rPr>
        <w:br/>
        <w:t>№ 1075 «О ценообразовании в сфере теплоснабжения» (далее Основы ценообразования);</w:t>
      </w:r>
    </w:p>
    <w:p w14:paraId="6319A084" w14:textId="77777777" w:rsidR="00B54847" w:rsidRPr="00C53463" w:rsidRDefault="00B54847" w:rsidP="00B54847">
      <w:pPr>
        <w:numPr>
          <w:ilvl w:val="0"/>
          <w:numId w:val="9"/>
        </w:numPr>
        <w:tabs>
          <w:tab w:val="left" w:pos="0"/>
          <w:tab w:val="left" w:pos="851"/>
        </w:tabs>
        <w:spacing w:line="360" w:lineRule="auto"/>
        <w:ind w:left="0" w:firstLine="709"/>
        <w:jc w:val="both"/>
        <w:rPr>
          <w:sz w:val="28"/>
          <w:szCs w:val="28"/>
        </w:rPr>
      </w:pPr>
      <w:r w:rsidRPr="00C53463">
        <w:rPr>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692FE169" w14:textId="77777777" w:rsidR="00B54847" w:rsidRPr="00C53463" w:rsidRDefault="00B54847" w:rsidP="00B54847">
      <w:pPr>
        <w:numPr>
          <w:ilvl w:val="0"/>
          <w:numId w:val="9"/>
        </w:numPr>
        <w:tabs>
          <w:tab w:val="left" w:pos="0"/>
          <w:tab w:val="left" w:pos="851"/>
        </w:tabs>
        <w:spacing w:line="360" w:lineRule="auto"/>
        <w:ind w:left="0" w:firstLine="709"/>
        <w:jc w:val="both"/>
        <w:rPr>
          <w:sz w:val="28"/>
          <w:szCs w:val="28"/>
        </w:rPr>
      </w:pPr>
      <w:r w:rsidRPr="00C53463">
        <w:rPr>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CE763D7" w14:textId="77777777" w:rsidR="00B54847" w:rsidRPr="00C53463" w:rsidRDefault="00B54847" w:rsidP="00B54847">
      <w:pPr>
        <w:numPr>
          <w:ilvl w:val="0"/>
          <w:numId w:val="9"/>
        </w:numPr>
        <w:tabs>
          <w:tab w:val="left" w:pos="851"/>
        </w:tabs>
        <w:spacing w:line="360" w:lineRule="auto"/>
        <w:ind w:left="0" w:firstLine="709"/>
        <w:jc w:val="both"/>
        <w:rPr>
          <w:sz w:val="28"/>
          <w:szCs w:val="28"/>
        </w:rPr>
      </w:pPr>
      <w:r w:rsidRPr="00C53463">
        <w:rPr>
          <w:sz w:val="28"/>
          <w:szCs w:val="28"/>
        </w:rPr>
        <w:lastRenderedPageBreak/>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3EE2220" w14:textId="77777777" w:rsidR="00B54847" w:rsidRPr="00C53463" w:rsidRDefault="00B54847" w:rsidP="00B54847">
      <w:pPr>
        <w:numPr>
          <w:ilvl w:val="0"/>
          <w:numId w:val="9"/>
        </w:numPr>
        <w:spacing w:line="360" w:lineRule="auto"/>
        <w:ind w:left="0" w:firstLine="709"/>
        <w:jc w:val="both"/>
        <w:rPr>
          <w:sz w:val="28"/>
          <w:szCs w:val="28"/>
        </w:rPr>
      </w:pPr>
      <w:r w:rsidRPr="00C53463">
        <w:rPr>
          <w:sz w:val="28"/>
          <w:szCs w:val="28"/>
        </w:rPr>
        <w:t>Приказ Федеральной службы по тарифам (ФСТ России) от 07.06.2013 №</w:t>
      </w:r>
      <w:r w:rsidRPr="00C53463">
        <w:rPr>
          <w:sz w:val="28"/>
          <w:szCs w:val="28"/>
          <w:lang w:val="en-US"/>
        </w:rPr>
        <w:t> </w:t>
      </w:r>
      <w:r w:rsidRPr="00C53463">
        <w:rPr>
          <w:sz w:val="28"/>
          <w:szCs w:val="28"/>
        </w:rPr>
        <w:t>163 «Об утверждении Регламента открытия дел об установлении регулируемых цен (тарифов) и отмене регулирования тарифов в сфере теплоснабжения»;</w:t>
      </w:r>
    </w:p>
    <w:p w14:paraId="619FD235" w14:textId="77777777" w:rsidR="00B54847" w:rsidRPr="00C53463" w:rsidRDefault="00B54847" w:rsidP="00B54847">
      <w:pPr>
        <w:numPr>
          <w:ilvl w:val="0"/>
          <w:numId w:val="9"/>
        </w:numPr>
        <w:spacing w:line="360" w:lineRule="auto"/>
        <w:ind w:left="0" w:firstLine="709"/>
        <w:jc w:val="both"/>
        <w:rPr>
          <w:sz w:val="28"/>
          <w:szCs w:val="28"/>
        </w:rPr>
      </w:pPr>
      <w:r w:rsidRPr="00C53463">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B501804" w14:textId="77777777" w:rsidR="00B54847" w:rsidRPr="00C53463" w:rsidRDefault="00B54847" w:rsidP="00B54847">
      <w:pPr>
        <w:spacing w:line="360" w:lineRule="auto"/>
        <w:ind w:right="-2" w:firstLine="709"/>
        <w:contextualSpacing/>
        <w:jc w:val="both"/>
        <w:rPr>
          <w:sz w:val="28"/>
          <w:szCs w:val="28"/>
        </w:rPr>
      </w:pPr>
      <w:r w:rsidRPr="00C53463">
        <w:rPr>
          <w:sz w:val="28"/>
          <w:szCs w:val="28"/>
        </w:rPr>
        <w:t>Вся нормативно – методическая основа используется в редакции, действующей на момент проведения экспертизы.</w:t>
      </w:r>
    </w:p>
    <w:p w14:paraId="5AB62658" w14:textId="77777777" w:rsidR="00B54847" w:rsidRPr="00C53463" w:rsidRDefault="00B54847" w:rsidP="00B54847">
      <w:pPr>
        <w:spacing w:line="360" w:lineRule="auto"/>
        <w:ind w:right="-2" w:firstLine="709"/>
        <w:contextualSpacing/>
        <w:jc w:val="both"/>
        <w:rPr>
          <w:sz w:val="28"/>
          <w:szCs w:val="28"/>
        </w:rPr>
      </w:pPr>
      <w:r w:rsidRPr="00C53463">
        <w:rPr>
          <w:sz w:val="28"/>
          <w:szCs w:val="28"/>
        </w:rPr>
        <w:t>Материалы ООО «Энергоресурс» по расчету тарифов на 2020 г.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bookmarkEnd w:id="10"/>
    </w:p>
    <w:p w14:paraId="18E9F675" w14:textId="77777777" w:rsidR="00B54847" w:rsidRPr="00C53463" w:rsidRDefault="00B54847" w:rsidP="00B54847">
      <w:pPr>
        <w:shd w:val="clear" w:color="auto" w:fill="FFFFFF"/>
        <w:spacing w:line="360" w:lineRule="auto"/>
        <w:ind w:right="-2" w:firstLine="709"/>
        <w:contextualSpacing/>
        <w:jc w:val="both"/>
        <w:rPr>
          <w:sz w:val="28"/>
          <w:szCs w:val="28"/>
        </w:rPr>
      </w:pPr>
      <w:r w:rsidRPr="00C53463">
        <w:rPr>
          <w:sz w:val="28"/>
          <w:szCs w:val="28"/>
        </w:rPr>
        <w:t>Постановлением РЭК КО от 27.04.2017 № 50 ООО «Энергоресурс» были установлены долгосрочные параметры регулирования для формирования долгосрочных тарифов на тепловую энергию, реализуемую на потребительском рынке Беловского муниципального района, на период с 28.04.2017 по 31.12.2021.</w:t>
      </w:r>
    </w:p>
    <w:p w14:paraId="62A09CFA" w14:textId="77777777" w:rsidR="00B54847" w:rsidRPr="00C53463" w:rsidRDefault="00B54847" w:rsidP="00B54847">
      <w:pPr>
        <w:spacing w:line="360" w:lineRule="auto"/>
        <w:ind w:right="-2" w:firstLine="709"/>
        <w:contextualSpacing/>
        <w:jc w:val="both"/>
        <w:rPr>
          <w:sz w:val="28"/>
          <w:szCs w:val="28"/>
        </w:rPr>
      </w:pPr>
      <w:r w:rsidRPr="00C53463">
        <w:rPr>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w:t>
      </w:r>
      <w:r w:rsidRPr="00C53463">
        <w:rPr>
          <w:sz w:val="28"/>
          <w:szCs w:val="28"/>
        </w:rPr>
        <w:lastRenderedPageBreak/>
        <w:t xml:space="preserve">что представленная предприятием информация является достоверной. Ответственность за достоверность информации несет руководитель предприятия. </w:t>
      </w:r>
    </w:p>
    <w:p w14:paraId="46B2FEAF" w14:textId="77777777" w:rsidR="00B54847" w:rsidRPr="00C53463" w:rsidRDefault="00B54847" w:rsidP="00B54847">
      <w:pPr>
        <w:spacing w:line="360" w:lineRule="auto"/>
        <w:ind w:right="-2" w:firstLine="709"/>
        <w:contextualSpacing/>
        <w:jc w:val="both"/>
        <w:rPr>
          <w:sz w:val="28"/>
          <w:szCs w:val="28"/>
        </w:rPr>
      </w:pPr>
      <w:r w:rsidRPr="00C53463">
        <w:rPr>
          <w:sz w:val="28"/>
          <w:szCs w:val="28"/>
        </w:rPr>
        <w:t>Согласно пункту 52</w:t>
      </w:r>
      <w:r w:rsidRPr="00C53463">
        <w:rPr>
          <w:szCs w:val="20"/>
        </w:rPr>
        <w:t xml:space="preserve"> </w:t>
      </w:r>
      <w:r w:rsidRPr="00C53463">
        <w:rPr>
          <w:sz w:val="28"/>
          <w:szCs w:val="28"/>
        </w:rPr>
        <w:t>Основ ценообразования, в целях корректировки долгосрочных тарифов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 Корректировка тарифов на 2020 год произведена экспертами методом индексации, в соответствии с прогнозом Минэкономразвития РФ, опубликованным на сайте 30.09.2019.</w:t>
      </w:r>
    </w:p>
    <w:p w14:paraId="5BE14D93" w14:textId="77777777" w:rsidR="00B54847" w:rsidRPr="00C53463" w:rsidRDefault="00B54847" w:rsidP="00B54847">
      <w:pPr>
        <w:spacing w:line="360" w:lineRule="auto"/>
        <w:ind w:right="-2" w:firstLine="709"/>
        <w:contextualSpacing/>
        <w:jc w:val="both"/>
        <w:rPr>
          <w:sz w:val="28"/>
          <w:szCs w:val="28"/>
        </w:rPr>
      </w:pPr>
      <w:r w:rsidRPr="00C53463">
        <w:rPr>
          <w:sz w:val="28"/>
          <w:szCs w:val="28"/>
        </w:rPr>
        <w:t>Действующее законодательство предусматривает необходимость экономической обоснованности включаемых в тарифную базу расходов.</w:t>
      </w:r>
    </w:p>
    <w:p w14:paraId="6D69DD9C" w14:textId="77777777" w:rsidR="00B54847" w:rsidRPr="00C53463" w:rsidRDefault="00B54847" w:rsidP="00B54847">
      <w:pPr>
        <w:spacing w:line="360" w:lineRule="auto"/>
        <w:ind w:right="-2" w:firstLine="709"/>
        <w:contextualSpacing/>
        <w:jc w:val="both"/>
        <w:rPr>
          <w:sz w:val="28"/>
          <w:szCs w:val="28"/>
        </w:rPr>
      </w:pPr>
      <w:r w:rsidRPr="00C53463">
        <w:rPr>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1167A861" w14:textId="77777777" w:rsidR="00B54847" w:rsidRPr="00C53463" w:rsidRDefault="00B54847" w:rsidP="00B54847">
      <w:pPr>
        <w:spacing w:line="360" w:lineRule="auto"/>
        <w:ind w:right="-2" w:firstLine="709"/>
        <w:contextualSpacing/>
        <w:jc w:val="both"/>
        <w:rPr>
          <w:sz w:val="28"/>
          <w:szCs w:val="28"/>
        </w:rPr>
      </w:pPr>
      <w:r w:rsidRPr="00C53463">
        <w:rPr>
          <w:sz w:val="28"/>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постановлениям РЭК Кемеровской области);</w:t>
      </w:r>
    </w:p>
    <w:p w14:paraId="50B34AB5" w14:textId="77777777" w:rsidR="00B54847" w:rsidRPr="00C53463" w:rsidRDefault="00B54847" w:rsidP="00B54847">
      <w:pPr>
        <w:spacing w:line="360" w:lineRule="auto"/>
        <w:ind w:right="-2" w:firstLine="709"/>
        <w:contextualSpacing/>
        <w:jc w:val="both"/>
        <w:rPr>
          <w:sz w:val="28"/>
          <w:szCs w:val="28"/>
        </w:rPr>
      </w:pPr>
      <w:r w:rsidRPr="00C53463">
        <w:rPr>
          <w:sz w:val="28"/>
          <w:szCs w:val="28"/>
        </w:rPr>
        <w:t>б) цены, установленные в договорах, заключенных в результате проведения торгов (согласно представленному предприятием Положению о закупках ООО «Энергоресурс»;</w:t>
      </w:r>
    </w:p>
    <w:p w14:paraId="0945E7CF" w14:textId="77777777" w:rsidR="00B54847" w:rsidRPr="00C53463" w:rsidRDefault="00B54847" w:rsidP="00B54847">
      <w:pPr>
        <w:spacing w:line="360" w:lineRule="auto"/>
        <w:ind w:right="-2" w:firstLine="709"/>
        <w:contextualSpacing/>
        <w:jc w:val="both"/>
        <w:rPr>
          <w:sz w:val="28"/>
          <w:szCs w:val="28"/>
        </w:rPr>
      </w:pPr>
      <w:r w:rsidRPr="00C53463">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30.09.2019).</w:t>
      </w:r>
    </w:p>
    <w:p w14:paraId="59DAB2CF" w14:textId="77777777" w:rsidR="00B54847" w:rsidRPr="00C53463" w:rsidRDefault="00B54847" w:rsidP="00B54847">
      <w:pPr>
        <w:spacing w:line="360" w:lineRule="auto"/>
        <w:ind w:right="-2" w:firstLine="709"/>
        <w:contextualSpacing/>
        <w:jc w:val="both"/>
        <w:rPr>
          <w:sz w:val="28"/>
          <w:szCs w:val="28"/>
        </w:rPr>
      </w:pPr>
      <w:r w:rsidRPr="00C53463">
        <w:rPr>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360A9B66" w14:textId="77777777" w:rsidR="00B54847" w:rsidRPr="00C53463" w:rsidRDefault="00B54847" w:rsidP="00B54847">
      <w:pPr>
        <w:spacing w:line="360" w:lineRule="auto"/>
        <w:ind w:right="-2" w:firstLine="709"/>
        <w:contextualSpacing/>
        <w:jc w:val="both"/>
        <w:rPr>
          <w:sz w:val="28"/>
          <w:szCs w:val="28"/>
        </w:rPr>
      </w:pPr>
      <w:r w:rsidRPr="00C53463">
        <w:rPr>
          <w:sz w:val="28"/>
          <w:szCs w:val="28"/>
        </w:rPr>
        <w:lastRenderedPageBreak/>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FF8569F" w14:textId="77777777" w:rsidR="00B54847" w:rsidRPr="00C53463" w:rsidRDefault="00B54847" w:rsidP="00B54847">
      <w:pPr>
        <w:spacing w:line="360" w:lineRule="auto"/>
        <w:ind w:right="-2" w:firstLine="709"/>
        <w:contextualSpacing/>
        <w:jc w:val="both"/>
        <w:rPr>
          <w:sz w:val="28"/>
          <w:szCs w:val="28"/>
        </w:rPr>
      </w:pPr>
      <w:r w:rsidRPr="00C53463">
        <w:rPr>
          <w:sz w:val="28"/>
          <w:szCs w:val="28"/>
        </w:rPr>
        <w:t>б) цены, установленные в договорах, заключенных в результате проведения торгов;</w:t>
      </w:r>
    </w:p>
    <w:p w14:paraId="051FDEF1" w14:textId="77777777" w:rsidR="00B54847" w:rsidRPr="00C53463" w:rsidRDefault="00B54847" w:rsidP="00B54847">
      <w:pPr>
        <w:spacing w:line="360" w:lineRule="auto"/>
        <w:ind w:right="-2" w:firstLine="709"/>
        <w:contextualSpacing/>
        <w:jc w:val="both"/>
        <w:rPr>
          <w:sz w:val="28"/>
          <w:szCs w:val="28"/>
        </w:rPr>
      </w:pPr>
      <w:r w:rsidRPr="00C53463">
        <w:rPr>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32B87A79" w14:textId="77777777" w:rsidR="00B54847" w:rsidRPr="00C53463" w:rsidRDefault="00B54847" w:rsidP="00B54847">
      <w:pPr>
        <w:spacing w:line="360" w:lineRule="auto"/>
        <w:ind w:right="-2" w:firstLine="709"/>
        <w:contextualSpacing/>
        <w:jc w:val="both"/>
        <w:rPr>
          <w:sz w:val="28"/>
          <w:szCs w:val="28"/>
        </w:rPr>
      </w:pPr>
      <w:r w:rsidRPr="00C53463">
        <w:rPr>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6A3F5343" w14:textId="77777777" w:rsidR="00B54847" w:rsidRPr="00C53463" w:rsidRDefault="00B54847" w:rsidP="00B54847">
      <w:pPr>
        <w:spacing w:line="360" w:lineRule="auto"/>
        <w:ind w:right="-2" w:firstLine="709"/>
        <w:contextualSpacing/>
        <w:jc w:val="both"/>
        <w:rPr>
          <w:sz w:val="28"/>
          <w:szCs w:val="28"/>
        </w:rPr>
      </w:pPr>
      <w:r w:rsidRPr="00C53463">
        <w:rPr>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1A6A3358" w14:textId="77777777" w:rsidR="00B54847" w:rsidRPr="00C53463" w:rsidRDefault="00B54847" w:rsidP="00B54847">
      <w:pPr>
        <w:spacing w:line="360" w:lineRule="auto"/>
        <w:ind w:right="-2" w:firstLine="709"/>
        <w:contextualSpacing/>
        <w:jc w:val="both"/>
        <w:rPr>
          <w:sz w:val="28"/>
          <w:szCs w:val="28"/>
        </w:rPr>
      </w:pPr>
      <w:r w:rsidRPr="00C53463">
        <w:rPr>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77407010" w14:textId="77777777" w:rsidR="00B54847" w:rsidRPr="00C53463" w:rsidRDefault="00B54847" w:rsidP="00B54847">
      <w:pPr>
        <w:spacing w:line="360" w:lineRule="auto"/>
        <w:ind w:right="-2" w:firstLine="709"/>
        <w:contextualSpacing/>
        <w:jc w:val="both"/>
        <w:rPr>
          <w:sz w:val="28"/>
          <w:szCs w:val="28"/>
        </w:rPr>
      </w:pPr>
      <w:r w:rsidRPr="00C53463">
        <w:rPr>
          <w:sz w:val="28"/>
          <w:szCs w:val="28"/>
        </w:rPr>
        <w:t xml:space="preserve">В целом, при осуществлении анализа и оценки отдельных статей расходов и их необходимости для деятельности ООО «Энергоресурс» по </w:t>
      </w:r>
      <w:r w:rsidRPr="00C53463">
        <w:rPr>
          <w:sz w:val="28"/>
          <w:szCs w:val="28"/>
        </w:rPr>
        <w:lastRenderedPageBreak/>
        <w:t>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7E17FF62" w14:textId="77777777" w:rsidR="00B54847" w:rsidRPr="00C53463" w:rsidRDefault="00B54847" w:rsidP="00B54847">
      <w:pPr>
        <w:ind w:firstLine="709"/>
        <w:jc w:val="both"/>
        <w:rPr>
          <w:sz w:val="28"/>
          <w:szCs w:val="28"/>
        </w:rPr>
      </w:pPr>
    </w:p>
    <w:p w14:paraId="79AD5041" w14:textId="77777777" w:rsidR="00B54847" w:rsidRPr="00C53463" w:rsidRDefault="00B54847" w:rsidP="00B54847">
      <w:pPr>
        <w:keepNext/>
        <w:numPr>
          <w:ilvl w:val="0"/>
          <w:numId w:val="8"/>
        </w:numPr>
        <w:tabs>
          <w:tab w:val="left" w:pos="567"/>
        </w:tabs>
        <w:spacing w:line="360" w:lineRule="auto"/>
        <w:ind w:firstLine="709"/>
        <w:contextualSpacing/>
        <w:jc w:val="both"/>
        <w:outlineLvl w:val="0"/>
        <w:rPr>
          <w:b/>
          <w:sz w:val="32"/>
          <w:szCs w:val="20"/>
        </w:rPr>
      </w:pPr>
      <w:bookmarkStart w:id="13" w:name="_Toc26718323"/>
      <w:r w:rsidRPr="00C53463">
        <w:rPr>
          <w:b/>
          <w:sz w:val="32"/>
          <w:szCs w:val="20"/>
        </w:rPr>
        <w:t>Общая характеристика предприятия</w:t>
      </w:r>
      <w:bookmarkEnd w:id="13"/>
    </w:p>
    <w:p w14:paraId="08ECBEFC" w14:textId="77777777" w:rsidR="00B54847" w:rsidRPr="00C53463" w:rsidRDefault="00B54847" w:rsidP="00B54847">
      <w:pPr>
        <w:spacing w:line="360" w:lineRule="auto"/>
        <w:ind w:firstLine="709"/>
        <w:jc w:val="both"/>
        <w:rPr>
          <w:sz w:val="28"/>
          <w:szCs w:val="28"/>
        </w:rPr>
      </w:pPr>
      <w:r w:rsidRPr="00C53463">
        <w:rPr>
          <w:sz w:val="28"/>
          <w:szCs w:val="28"/>
        </w:rPr>
        <w:t xml:space="preserve">Предприятием заключено концессионное соглашение от 31.12.2016 № б/н с </w:t>
      </w:r>
      <w:bookmarkStart w:id="14" w:name="_Hlk26445644"/>
      <w:r w:rsidRPr="00C53463">
        <w:rPr>
          <w:sz w:val="28"/>
          <w:szCs w:val="28"/>
        </w:rPr>
        <w:t>МКУ «Управление жизнеобеспечения населённых пунктов Беловского муниципального района»</w:t>
      </w:r>
      <w:bookmarkEnd w:id="14"/>
      <w:r w:rsidRPr="00C53463">
        <w:rPr>
          <w:sz w:val="28"/>
          <w:szCs w:val="28"/>
        </w:rPr>
        <w:t>.</w:t>
      </w:r>
    </w:p>
    <w:p w14:paraId="7D677647" w14:textId="77777777" w:rsidR="00B54847" w:rsidRPr="00C53463" w:rsidRDefault="00B54847" w:rsidP="00B54847">
      <w:pPr>
        <w:spacing w:line="360" w:lineRule="auto"/>
        <w:ind w:firstLine="709"/>
        <w:jc w:val="both"/>
        <w:rPr>
          <w:sz w:val="28"/>
          <w:szCs w:val="28"/>
        </w:rPr>
      </w:pPr>
      <w:r w:rsidRPr="00C53463">
        <w:rPr>
          <w:sz w:val="28"/>
          <w:szCs w:val="28"/>
        </w:rPr>
        <w:t>У ООО «Энергоресурс» на обслуживании находятся 39 котельных и 41,763 км (в т.ч. 20,759 км в соответствии с представленным концессионным соглашением и 21,004 км в соответствии с актами приёма передачи бесхозных объектов теплоснабжения и горячего водоснабжения, а также договоров хранения систем коммунальной инфраструктуры) тепловых сетей в двухтрубном исчислении, расположенные на территории Беловского района.</w:t>
      </w:r>
    </w:p>
    <w:p w14:paraId="05316C7F" w14:textId="77777777" w:rsidR="00B54847" w:rsidRPr="00C53463" w:rsidRDefault="00B54847" w:rsidP="00B54847">
      <w:pPr>
        <w:spacing w:line="360" w:lineRule="auto"/>
        <w:ind w:firstLine="709"/>
        <w:jc w:val="both"/>
        <w:rPr>
          <w:sz w:val="28"/>
          <w:szCs w:val="28"/>
        </w:rPr>
      </w:pPr>
      <w:r w:rsidRPr="00C53463">
        <w:rPr>
          <w:sz w:val="28"/>
          <w:szCs w:val="28"/>
        </w:rPr>
        <w:t>Основным видом деятельности предприятия является предоставление коммунальных услуг по теплоснабжению, водоснабжению, водоотведению и очистке сточных вод, техническому обслуживанию и ремонту жилого фонда.</w:t>
      </w:r>
    </w:p>
    <w:p w14:paraId="541BEA6D" w14:textId="77777777" w:rsidR="00B54847" w:rsidRPr="00C53463" w:rsidRDefault="00B54847" w:rsidP="00B54847">
      <w:pPr>
        <w:spacing w:line="360" w:lineRule="auto"/>
        <w:ind w:firstLine="709"/>
        <w:jc w:val="both"/>
        <w:rPr>
          <w:sz w:val="28"/>
          <w:szCs w:val="28"/>
        </w:rPr>
      </w:pPr>
      <w:r w:rsidRPr="00C53463">
        <w:rPr>
          <w:sz w:val="28"/>
          <w:szCs w:val="28"/>
        </w:rPr>
        <w:t>Исходная вода берётся из водопровода, источником которого служат собственные скважины.</w:t>
      </w:r>
    </w:p>
    <w:p w14:paraId="4DFD2A78" w14:textId="77777777" w:rsidR="00B54847" w:rsidRPr="00C53463" w:rsidRDefault="00B54847" w:rsidP="00B54847">
      <w:pPr>
        <w:spacing w:line="360" w:lineRule="auto"/>
        <w:ind w:firstLine="709"/>
        <w:jc w:val="both"/>
        <w:rPr>
          <w:sz w:val="28"/>
          <w:szCs w:val="28"/>
        </w:rPr>
      </w:pPr>
      <w:r w:rsidRPr="00C53463">
        <w:rPr>
          <w:sz w:val="28"/>
          <w:szCs w:val="28"/>
        </w:rPr>
        <w:t>Система ГВС - открытая.</w:t>
      </w:r>
    </w:p>
    <w:p w14:paraId="04531364" w14:textId="77777777" w:rsidR="00B54847" w:rsidRPr="00C53463" w:rsidRDefault="00B54847" w:rsidP="00B54847">
      <w:pPr>
        <w:spacing w:line="360" w:lineRule="auto"/>
        <w:ind w:firstLine="709"/>
        <w:jc w:val="both"/>
        <w:rPr>
          <w:sz w:val="28"/>
          <w:szCs w:val="28"/>
        </w:rPr>
      </w:pPr>
      <w:r w:rsidRPr="00C53463">
        <w:rPr>
          <w:sz w:val="28"/>
          <w:szCs w:val="28"/>
        </w:rPr>
        <w:t>Система налогообложения – общая.</w:t>
      </w:r>
    </w:p>
    <w:p w14:paraId="021B95FC" w14:textId="77777777" w:rsidR="00B54847" w:rsidRPr="00C53463" w:rsidRDefault="00B54847" w:rsidP="00B54847">
      <w:pPr>
        <w:spacing w:line="360" w:lineRule="auto"/>
        <w:ind w:firstLine="709"/>
        <w:jc w:val="both"/>
        <w:rPr>
          <w:sz w:val="28"/>
          <w:szCs w:val="28"/>
        </w:rPr>
      </w:pPr>
      <w:r w:rsidRPr="00C53463">
        <w:rPr>
          <w:sz w:val="28"/>
          <w:szCs w:val="28"/>
        </w:rPr>
        <w:t>На предприятии ведётся раздельный учёт расходов по видам деятельности. Расходы, непосредственно связанные с производством и передачей тепловой энергии, учитываются в НВВ в полном объёме. При этом, расходы, напрямую не относящиеся на выработку и транспортировку тепловой энергии, принимаются в расчёт в доле, определённой от выручки предприятия по видам деятельности.</w:t>
      </w:r>
    </w:p>
    <w:p w14:paraId="77558FED" w14:textId="77777777" w:rsidR="00B54847" w:rsidRPr="00C53463" w:rsidRDefault="00B54847" w:rsidP="00B54847">
      <w:pPr>
        <w:spacing w:line="360" w:lineRule="auto"/>
        <w:ind w:firstLine="709"/>
        <w:jc w:val="both"/>
        <w:rPr>
          <w:sz w:val="28"/>
          <w:szCs w:val="28"/>
        </w:rPr>
      </w:pPr>
      <w:r w:rsidRPr="00C53463">
        <w:rPr>
          <w:sz w:val="28"/>
          <w:szCs w:val="28"/>
        </w:rPr>
        <w:t xml:space="preserve">В соответствии со статьёй 174.1 НК РФ главы 21 НК РФ при совершении операций в соответствии с концессионным соглашением на концессионера возлагаются обязанности налогоплательщика налога на добавленную </w:t>
      </w:r>
      <w:r w:rsidRPr="00C53463">
        <w:rPr>
          <w:sz w:val="28"/>
          <w:szCs w:val="28"/>
        </w:rPr>
        <w:lastRenderedPageBreak/>
        <w:t>стоимость. В связи с этим, все расходы на товары и услуги включены в расчёт НВВ без учёта НДС.</w:t>
      </w:r>
    </w:p>
    <w:p w14:paraId="287F7DD3" w14:textId="77777777" w:rsidR="00B54847" w:rsidRPr="00C53463" w:rsidRDefault="00B54847" w:rsidP="00B54847">
      <w:pPr>
        <w:spacing w:line="360" w:lineRule="auto"/>
        <w:ind w:firstLine="709"/>
        <w:jc w:val="both"/>
        <w:rPr>
          <w:snapToGrid w:val="0"/>
          <w:sz w:val="28"/>
          <w:szCs w:val="28"/>
        </w:rPr>
      </w:pPr>
      <w:r w:rsidRPr="00C53463">
        <w:rPr>
          <w:snapToGrid w:val="0"/>
          <w:sz w:val="28"/>
          <w:szCs w:val="28"/>
        </w:rPr>
        <w:t>Тарифы предприятия подлежат регулированию согласно положениям п.4 и п.5 Основ ценообразования и статьи 8 Федерального закона от 27.07.2010 №190-ФЗ «О теплоснабжении», поскольку ООО «Энергоресурс»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p>
    <w:p w14:paraId="3E0AC279" w14:textId="77777777" w:rsidR="00B54847" w:rsidRPr="00C53463" w:rsidRDefault="00B54847" w:rsidP="00B54847">
      <w:pPr>
        <w:ind w:firstLine="709"/>
        <w:jc w:val="both"/>
        <w:rPr>
          <w:snapToGrid w:val="0"/>
          <w:sz w:val="28"/>
          <w:szCs w:val="28"/>
        </w:rPr>
      </w:pPr>
    </w:p>
    <w:p w14:paraId="3DD365FD" w14:textId="77777777" w:rsidR="00B54847" w:rsidRPr="00C53463" w:rsidRDefault="00B54847" w:rsidP="00B54847">
      <w:pPr>
        <w:keepNext/>
        <w:numPr>
          <w:ilvl w:val="0"/>
          <w:numId w:val="8"/>
        </w:numPr>
        <w:tabs>
          <w:tab w:val="left" w:pos="567"/>
        </w:tabs>
        <w:spacing w:line="360" w:lineRule="auto"/>
        <w:ind w:left="0" w:firstLine="709"/>
        <w:contextualSpacing/>
        <w:jc w:val="both"/>
        <w:outlineLvl w:val="0"/>
        <w:rPr>
          <w:b/>
          <w:sz w:val="28"/>
          <w:szCs w:val="28"/>
        </w:rPr>
      </w:pPr>
      <w:r w:rsidRPr="00C53463">
        <w:rPr>
          <w:b/>
          <w:sz w:val="28"/>
          <w:szCs w:val="28"/>
        </w:rPr>
        <w:tab/>
      </w:r>
      <w:bookmarkStart w:id="15" w:name="_Toc26718324"/>
      <w:r w:rsidRPr="00C53463">
        <w:rPr>
          <w:b/>
          <w:sz w:val="28"/>
          <w:szCs w:val="28"/>
        </w:rPr>
        <w:t>Расчет тарифов на тепловую энергию</w:t>
      </w:r>
      <w:bookmarkEnd w:id="15"/>
    </w:p>
    <w:p w14:paraId="71FC6011" w14:textId="77777777" w:rsidR="00B54847" w:rsidRPr="00C53463" w:rsidRDefault="00B54847" w:rsidP="00B54847">
      <w:pPr>
        <w:keepNext/>
        <w:spacing w:line="360" w:lineRule="auto"/>
        <w:contextualSpacing/>
        <w:outlineLvl w:val="1"/>
        <w:rPr>
          <w:b/>
          <w:sz w:val="28"/>
          <w:szCs w:val="20"/>
        </w:rPr>
      </w:pPr>
      <w:bookmarkStart w:id="16" w:name="_Toc26718325"/>
      <w:r w:rsidRPr="00C53463">
        <w:rPr>
          <w:b/>
          <w:sz w:val="28"/>
          <w:szCs w:val="20"/>
        </w:rPr>
        <w:t>3.1. Долгосрочные параметры регулирования</w:t>
      </w:r>
      <w:bookmarkEnd w:id="16"/>
    </w:p>
    <w:p w14:paraId="79FE5F1D" w14:textId="77777777" w:rsidR="00B54847" w:rsidRPr="00C53463" w:rsidRDefault="00B54847" w:rsidP="00B54847">
      <w:pPr>
        <w:spacing w:line="360" w:lineRule="auto"/>
        <w:ind w:firstLine="709"/>
        <w:jc w:val="both"/>
        <w:rPr>
          <w:sz w:val="28"/>
          <w:szCs w:val="28"/>
        </w:rPr>
      </w:pPr>
      <w:r w:rsidRPr="00C53463">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(базовый уровень операционных расходов и нормативный уровень прибыли), согласованных региональной энергетической комиссией Кемеровской области, которые являлись критериями конкурса на заключение концессионного соглашения.</w:t>
      </w:r>
    </w:p>
    <w:p w14:paraId="2E93CDF4" w14:textId="77777777" w:rsidR="00B54847" w:rsidRPr="00C53463" w:rsidRDefault="00B54847" w:rsidP="00B54847">
      <w:pPr>
        <w:spacing w:line="360" w:lineRule="auto"/>
        <w:ind w:firstLine="709"/>
        <w:jc w:val="both"/>
        <w:rPr>
          <w:sz w:val="28"/>
          <w:szCs w:val="28"/>
        </w:rPr>
      </w:pPr>
      <w:r w:rsidRPr="00C53463">
        <w:rPr>
          <w:sz w:val="28"/>
          <w:szCs w:val="28"/>
        </w:rPr>
        <w:t>Согласно пункту 7 статьи 49 закона «О концессионных соглашениях» от 21.07.2005 № 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статьей 46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7750CB33" w14:textId="77777777" w:rsidR="00B54847" w:rsidRPr="00C53463" w:rsidRDefault="00B54847" w:rsidP="00B54847">
      <w:pPr>
        <w:spacing w:line="360" w:lineRule="auto"/>
        <w:ind w:firstLine="709"/>
        <w:jc w:val="both"/>
        <w:rPr>
          <w:sz w:val="28"/>
          <w:szCs w:val="28"/>
        </w:rPr>
      </w:pPr>
      <w:bookmarkStart w:id="17" w:name="_Hlk22656851"/>
      <w:r w:rsidRPr="00C53463">
        <w:rPr>
          <w:sz w:val="28"/>
          <w:szCs w:val="28"/>
        </w:rPr>
        <w:t xml:space="preserve">31.12.2016 между МКУ «Управление жизнеобеспечения населённых пунктов Беловского муниципального района» и ООО «Энергоресурс» </w:t>
      </w:r>
      <w:r w:rsidRPr="00C53463">
        <w:rPr>
          <w:sz w:val="28"/>
          <w:szCs w:val="28"/>
        </w:rPr>
        <w:lastRenderedPageBreak/>
        <w:t>заключено концессионное соглашение в отношении объектов теплоснабжения Беловского муниципального района.</w:t>
      </w:r>
      <w:bookmarkEnd w:id="17"/>
    </w:p>
    <w:p w14:paraId="71906141" w14:textId="77777777" w:rsidR="00B54847" w:rsidRPr="00C53463" w:rsidRDefault="00B54847" w:rsidP="00B54847">
      <w:pPr>
        <w:spacing w:line="360" w:lineRule="auto"/>
        <w:ind w:firstLine="709"/>
        <w:jc w:val="both"/>
        <w:rPr>
          <w:sz w:val="28"/>
          <w:szCs w:val="28"/>
        </w:rPr>
      </w:pPr>
      <w:r w:rsidRPr="00C53463">
        <w:rPr>
          <w:sz w:val="28"/>
          <w:szCs w:val="28"/>
        </w:rPr>
        <w:t>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w:t>
      </w:r>
    </w:p>
    <w:p w14:paraId="4AEFF306" w14:textId="77777777" w:rsidR="00B54847" w:rsidRPr="00C53463" w:rsidRDefault="00B54847" w:rsidP="00B54847">
      <w:pPr>
        <w:spacing w:line="360" w:lineRule="auto"/>
        <w:ind w:firstLine="709"/>
        <w:jc w:val="both"/>
        <w:rPr>
          <w:sz w:val="28"/>
          <w:szCs w:val="28"/>
        </w:rPr>
      </w:pPr>
      <w:r w:rsidRPr="00C53463">
        <w:rPr>
          <w:sz w:val="28"/>
          <w:szCs w:val="28"/>
        </w:rPr>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«Энергоресурс» на 2017-2021 гг.</w:t>
      </w:r>
    </w:p>
    <w:p w14:paraId="724B031F" w14:textId="77777777" w:rsidR="00B54847" w:rsidRPr="00C53463" w:rsidRDefault="00B54847" w:rsidP="00B54847">
      <w:pPr>
        <w:ind w:firstLine="709"/>
        <w:jc w:val="both"/>
        <w:rPr>
          <w:sz w:val="28"/>
          <w:szCs w:val="28"/>
        </w:rPr>
      </w:pPr>
    </w:p>
    <w:p w14:paraId="42C3A337" w14:textId="77777777" w:rsidR="00B54847" w:rsidRPr="00C53463" w:rsidRDefault="00B54847" w:rsidP="00B54847">
      <w:pPr>
        <w:keepNext/>
        <w:spacing w:line="360" w:lineRule="auto"/>
        <w:contextualSpacing/>
        <w:outlineLvl w:val="1"/>
        <w:rPr>
          <w:b/>
          <w:sz w:val="28"/>
          <w:szCs w:val="20"/>
        </w:rPr>
      </w:pPr>
      <w:bookmarkStart w:id="18" w:name="_Toc26718326"/>
      <w:r w:rsidRPr="00C53463">
        <w:rPr>
          <w:b/>
          <w:sz w:val="28"/>
          <w:szCs w:val="20"/>
        </w:rPr>
        <w:t>3.1.1. Расчет операционных (подконтрольных) расходов на очередной год долгосрочного периода регулирования</w:t>
      </w:r>
      <w:bookmarkEnd w:id="18"/>
    </w:p>
    <w:p w14:paraId="66593EA2" w14:textId="77777777" w:rsidR="00B54847" w:rsidRPr="00C53463" w:rsidRDefault="00B54847" w:rsidP="00B54847">
      <w:pPr>
        <w:tabs>
          <w:tab w:val="num" w:pos="0"/>
          <w:tab w:val="left" w:pos="426"/>
        </w:tabs>
        <w:spacing w:line="360" w:lineRule="auto"/>
        <w:ind w:firstLine="709"/>
        <w:jc w:val="both"/>
        <w:rPr>
          <w:sz w:val="28"/>
          <w:szCs w:val="28"/>
        </w:rPr>
      </w:pPr>
      <w:bookmarkStart w:id="19" w:name="_Hlk25860270"/>
      <w:r w:rsidRPr="00C53463">
        <w:rPr>
          <w:sz w:val="28"/>
          <w:szCs w:val="28"/>
        </w:rPr>
        <w:t xml:space="preserve">Предприятием были заявлены операционные расходы на 2020 год на уровне </w:t>
      </w:r>
      <w:r w:rsidRPr="00C53463">
        <w:rPr>
          <w:snapToGrid w:val="0"/>
          <w:sz w:val="28"/>
          <w:szCs w:val="28"/>
        </w:rPr>
        <w:t xml:space="preserve">122 739,65 </w:t>
      </w:r>
      <w:r w:rsidRPr="00C53463">
        <w:rPr>
          <w:sz w:val="28"/>
          <w:szCs w:val="28"/>
        </w:rPr>
        <w:t>тыс. руб.</w:t>
      </w:r>
    </w:p>
    <w:p w14:paraId="08C4BBE6" w14:textId="77777777" w:rsidR="00B54847" w:rsidRPr="00C53463" w:rsidRDefault="00B54847" w:rsidP="00B54847">
      <w:pPr>
        <w:widowControl w:val="0"/>
        <w:autoSpaceDE w:val="0"/>
        <w:autoSpaceDN w:val="0"/>
        <w:spacing w:line="360" w:lineRule="auto"/>
        <w:ind w:firstLine="709"/>
        <w:jc w:val="both"/>
        <w:rPr>
          <w:sz w:val="28"/>
          <w:szCs w:val="28"/>
        </w:rPr>
      </w:pPr>
      <w:r w:rsidRPr="00C53463">
        <w:rPr>
          <w:sz w:val="28"/>
          <w:szCs w:val="28"/>
        </w:rPr>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ООО «Энергоресурс», в соответствии с пунктом 52 Методических указаний, по формуле:</w:t>
      </w:r>
    </w:p>
    <w:p w14:paraId="7E69215F" w14:textId="77777777" w:rsidR="00B54847" w:rsidRPr="00C53463" w:rsidRDefault="00B54847" w:rsidP="00B54847">
      <w:pPr>
        <w:ind w:left="426" w:firstLine="709"/>
        <w:jc w:val="center"/>
      </w:pPr>
      <w:r w:rsidRPr="00C53463">
        <w:rPr>
          <w:noProof/>
        </w:rPr>
        <w:drawing>
          <wp:inline distT="0" distB="0" distL="0" distR="0" wp14:anchorId="03FA7445" wp14:editId="3A4B24F4">
            <wp:extent cx="5589905" cy="603885"/>
            <wp:effectExtent l="0" t="0" r="0" b="571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589905" cy="603885"/>
                    </a:xfrm>
                    <a:prstGeom prst="rect">
                      <a:avLst/>
                    </a:prstGeom>
                    <a:noFill/>
                    <a:ln>
                      <a:noFill/>
                    </a:ln>
                  </pic:spPr>
                </pic:pic>
              </a:graphicData>
            </a:graphic>
          </wp:inline>
        </w:drawing>
      </w:r>
    </w:p>
    <w:p w14:paraId="223229E8" w14:textId="77777777" w:rsidR="00B54847" w:rsidRPr="00C53463" w:rsidRDefault="00B54847" w:rsidP="00B54847">
      <w:pPr>
        <w:autoSpaceDE w:val="0"/>
        <w:autoSpaceDN w:val="0"/>
        <w:adjustRightInd w:val="0"/>
        <w:spacing w:line="360" w:lineRule="auto"/>
        <w:ind w:firstLine="709"/>
        <w:jc w:val="both"/>
        <w:rPr>
          <w:sz w:val="28"/>
          <w:szCs w:val="28"/>
        </w:rPr>
      </w:pPr>
      <w:r w:rsidRPr="00C53463">
        <w:rPr>
          <w:sz w:val="28"/>
          <w:szCs w:val="28"/>
        </w:rPr>
        <w:t>Согласно п. 38 Методических указаний, индекс изменения количества активов рассчитывается:</w:t>
      </w:r>
    </w:p>
    <w:p w14:paraId="797E6E70" w14:textId="77777777" w:rsidR="00B54847" w:rsidRPr="00C53463" w:rsidRDefault="00B54847" w:rsidP="00B54847">
      <w:pPr>
        <w:autoSpaceDE w:val="0"/>
        <w:autoSpaceDN w:val="0"/>
        <w:adjustRightInd w:val="0"/>
        <w:spacing w:line="360" w:lineRule="auto"/>
        <w:ind w:firstLine="709"/>
        <w:jc w:val="both"/>
        <w:rPr>
          <w:sz w:val="28"/>
          <w:szCs w:val="28"/>
        </w:rPr>
      </w:pPr>
      <w:r w:rsidRPr="00C53463">
        <w:rPr>
          <w:sz w:val="28"/>
          <w:szCs w:val="28"/>
        </w:rPr>
        <w:t xml:space="preserve">в отношении деятельности по передаче тепловой энергии, теплоносителя по </w:t>
      </w:r>
      <w:hyperlink r:id="rId36" w:anchor="Par4" w:history="1">
        <w:r w:rsidRPr="00C53463">
          <w:rPr>
            <w:color w:val="0000FF"/>
            <w:sz w:val="28"/>
            <w:szCs w:val="28"/>
            <w:u w:val="single"/>
          </w:rPr>
          <w:t>формуле (11)</w:t>
        </w:r>
      </w:hyperlink>
      <w:r w:rsidRPr="00C53463">
        <w:rPr>
          <w:sz w:val="28"/>
          <w:szCs w:val="28"/>
        </w:rPr>
        <w:t>;</w:t>
      </w:r>
    </w:p>
    <w:p w14:paraId="025FB1A2" w14:textId="77777777" w:rsidR="00B54847" w:rsidRPr="00C53463" w:rsidRDefault="00B54847" w:rsidP="00B54847">
      <w:pPr>
        <w:autoSpaceDE w:val="0"/>
        <w:autoSpaceDN w:val="0"/>
        <w:adjustRightInd w:val="0"/>
        <w:spacing w:line="360" w:lineRule="auto"/>
        <w:ind w:firstLine="709"/>
        <w:jc w:val="both"/>
        <w:rPr>
          <w:sz w:val="28"/>
          <w:szCs w:val="28"/>
        </w:rPr>
      </w:pPr>
      <w:r w:rsidRPr="00C53463">
        <w:rPr>
          <w:sz w:val="28"/>
          <w:szCs w:val="28"/>
        </w:rPr>
        <w:t xml:space="preserve">в отношении деятельности по производству тепловой энергии (мощности) по </w:t>
      </w:r>
      <w:hyperlink r:id="rId37" w:anchor="Par6" w:history="1">
        <w:r w:rsidRPr="00C53463">
          <w:rPr>
            <w:color w:val="0000FF"/>
            <w:sz w:val="28"/>
            <w:szCs w:val="28"/>
            <w:u w:val="single"/>
          </w:rPr>
          <w:t>формуле (11.1)</w:t>
        </w:r>
      </w:hyperlink>
      <w:r w:rsidRPr="00C53463">
        <w:rPr>
          <w:sz w:val="28"/>
          <w:szCs w:val="28"/>
        </w:rPr>
        <w:t>.</w:t>
      </w:r>
    </w:p>
    <w:p w14:paraId="2C2E398B" w14:textId="77777777" w:rsidR="00B54847" w:rsidRPr="00C53463" w:rsidRDefault="00B54847" w:rsidP="00B54847">
      <w:pPr>
        <w:autoSpaceDE w:val="0"/>
        <w:autoSpaceDN w:val="0"/>
        <w:adjustRightInd w:val="0"/>
        <w:spacing w:line="360" w:lineRule="auto"/>
        <w:ind w:firstLine="709"/>
        <w:jc w:val="center"/>
        <w:rPr>
          <w:sz w:val="28"/>
          <w:szCs w:val="28"/>
        </w:rPr>
      </w:pPr>
      <w:r w:rsidRPr="00C53463">
        <w:rPr>
          <w:noProof/>
          <w:position w:val="-30"/>
          <w:sz w:val="28"/>
          <w:szCs w:val="28"/>
        </w:rPr>
        <w:drawing>
          <wp:inline distT="0" distB="0" distL="0" distR="0" wp14:anchorId="6FD56CB8" wp14:editId="69B8C501">
            <wp:extent cx="1949450" cy="603885"/>
            <wp:effectExtent l="0" t="0" r="0" b="571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49450" cy="603885"/>
                    </a:xfrm>
                    <a:prstGeom prst="rect">
                      <a:avLst/>
                    </a:prstGeom>
                    <a:noFill/>
                    <a:ln>
                      <a:noFill/>
                    </a:ln>
                  </pic:spPr>
                </pic:pic>
              </a:graphicData>
            </a:graphic>
          </wp:inline>
        </w:drawing>
      </w:r>
      <w:r w:rsidRPr="00C53463">
        <w:rPr>
          <w:sz w:val="28"/>
          <w:szCs w:val="28"/>
        </w:rPr>
        <w:t>, (11)</w:t>
      </w:r>
    </w:p>
    <w:p w14:paraId="04624AFD" w14:textId="77777777" w:rsidR="00B54847" w:rsidRPr="00C53463" w:rsidRDefault="00B54847" w:rsidP="00B54847">
      <w:pPr>
        <w:autoSpaceDE w:val="0"/>
        <w:autoSpaceDN w:val="0"/>
        <w:adjustRightInd w:val="0"/>
        <w:spacing w:line="360" w:lineRule="auto"/>
        <w:ind w:firstLine="709"/>
        <w:jc w:val="center"/>
        <w:rPr>
          <w:sz w:val="28"/>
          <w:szCs w:val="28"/>
        </w:rPr>
      </w:pPr>
      <w:r w:rsidRPr="00C53463">
        <w:rPr>
          <w:noProof/>
          <w:position w:val="-30"/>
          <w:sz w:val="28"/>
          <w:szCs w:val="28"/>
        </w:rPr>
        <w:lastRenderedPageBreak/>
        <w:drawing>
          <wp:inline distT="0" distB="0" distL="0" distR="0" wp14:anchorId="706AA26F" wp14:editId="45E66BD1">
            <wp:extent cx="1664970" cy="603885"/>
            <wp:effectExtent l="0" t="0" r="0" b="571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64970" cy="603885"/>
                    </a:xfrm>
                    <a:prstGeom prst="rect">
                      <a:avLst/>
                    </a:prstGeom>
                    <a:noFill/>
                    <a:ln>
                      <a:noFill/>
                    </a:ln>
                  </pic:spPr>
                </pic:pic>
              </a:graphicData>
            </a:graphic>
          </wp:inline>
        </w:drawing>
      </w:r>
      <w:r w:rsidRPr="00C53463">
        <w:rPr>
          <w:sz w:val="28"/>
          <w:szCs w:val="28"/>
        </w:rPr>
        <w:t>, (11.1)</w:t>
      </w:r>
    </w:p>
    <w:p w14:paraId="49E38CF3" w14:textId="77777777" w:rsidR="00B54847" w:rsidRPr="00C53463" w:rsidRDefault="00B54847" w:rsidP="00B54847">
      <w:pPr>
        <w:autoSpaceDE w:val="0"/>
        <w:autoSpaceDN w:val="0"/>
        <w:adjustRightInd w:val="0"/>
        <w:spacing w:line="360" w:lineRule="auto"/>
        <w:ind w:firstLine="709"/>
        <w:jc w:val="both"/>
        <w:rPr>
          <w:sz w:val="28"/>
          <w:szCs w:val="28"/>
        </w:rPr>
      </w:pPr>
      <w:r w:rsidRPr="00C53463">
        <w:rPr>
          <w:sz w:val="28"/>
          <w:szCs w:val="28"/>
        </w:rPr>
        <w:t>где:</w:t>
      </w:r>
    </w:p>
    <w:p w14:paraId="39A3133B" w14:textId="77777777" w:rsidR="00B54847" w:rsidRPr="00C53463" w:rsidRDefault="00B54847" w:rsidP="00B54847">
      <w:pPr>
        <w:autoSpaceDE w:val="0"/>
        <w:autoSpaceDN w:val="0"/>
        <w:adjustRightInd w:val="0"/>
        <w:spacing w:before="280" w:line="360" w:lineRule="auto"/>
        <w:ind w:firstLine="709"/>
        <w:contextualSpacing/>
        <w:jc w:val="both"/>
        <w:rPr>
          <w:sz w:val="28"/>
          <w:szCs w:val="28"/>
        </w:rPr>
      </w:pPr>
      <w:proofErr w:type="spellStart"/>
      <w:r w:rsidRPr="00C53463">
        <w:rPr>
          <w:sz w:val="28"/>
          <w:szCs w:val="28"/>
        </w:rPr>
        <w:t>УЕ</w:t>
      </w:r>
      <w:r w:rsidRPr="00C53463">
        <w:rPr>
          <w:sz w:val="28"/>
          <w:szCs w:val="28"/>
          <w:vertAlign w:val="subscript"/>
        </w:rPr>
        <w:t>i</w:t>
      </w:r>
      <w:proofErr w:type="spellEnd"/>
      <w:r w:rsidRPr="00C53463">
        <w:rPr>
          <w:sz w:val="28"/>
          <w:szCs w:val="28"/>
        </w:rPr>
        <w:t>, УЕ</w:t>
      </w:r>
      <w:r w:rsidRPr="00C53463">
        <w:rPr>
          <w:sz w:val="28"/>
          <w:szCs w:val="28"/>
          <w:vertAlign w:val="subscript"/>
        </w:rPr>
        <w:t>i-1</w:t>
      </w:r>
      <w:r w:rsidRPr="00C53463">
        <w:rPr>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0" w:history="1">
        <w:r w:rsidRPr="00C53463">
          <w:rPr>
            <w:color w:val="0000FF"/>
            <w:sz w:val="28"/>
            <w:szCs w:val="28"/>
            <w:u w:val="single"/>
          </w:rPr>
          <w:t>приложением 2</w:t>
        </w:r>
      </w:hyperlink>
      <w:r w:rsidRPr="00C53463">
        <w:rPr>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402586D1" w14:textId="77777777" w:rsidR="00B54847" w:rsidRPr="00C53463" w:rsidRDefault="00B54847" w:rsidP="00B54847">
      <w:pPr>
        <w:autoSpaceDE w:val="0"/>
        <w:autoSpaceDN w:val="0"/>
        <w:adjustRightInd w:val="0"/>
        <w:spacing w:before="280" w:line="360" w:lineRule="auto"/>
        <w:ind w:firstLine="709"/>
        <w:contextualSpacing/>
        <w:jc w:val="both"/>
        <w:rPr>
          <w:sz w:val="28"/>
          <w:szCs w:val="28"/>
        </w:rPr>
      </w:pPr>
      <w:proofErr w:type="spellStart"/>
      <w:r w:rsidRPr="00C53463">
        <w:rPr>
          <w:sz w:val="28"/>
          <w:szCs w:val="28"/>
        </w:rPr>
        <w:t>р</w:t>
      </w:r>
      <w:r w:rsidRPr="00C53463">
        <w:rPr>
          <w:sz w:val="28"/>
          <w:szCs w:val="28"/>
          <w:vertAlign w:val="subscript"/>
        </w:rPr>
        <w:t>i</w:t>
      </w:r>
      <w:proofErr w:type="spellEnd"/>
      <w:r w:rsidRPr="00C53463">
        <w:rPr>
          <w:sz w:val="28"/>
          <w:szCs w:val="28"/>
        </w:rPr>
        <w:t>, р</w:t>
      </w:r>
      <w:r w:rsidRPr="00C53463">
        <w:rPr>
          <w:sz w:val="28"/>
          <w:szCs w:val="28"/>
          <w:vertAlign w:val="subscript"/>
        </w:rPr>
        <w:t>i-1</w:t>
      </w:r>
      <w:r w:rsidRPr="00C53463">
        <w:rPr>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AB1C53B" w14:textId="77777777" w:rsidR="00B54847" w:rsidRPr="00C53463" w:rsidRDefault="00B54847" w:rsidP="00B54847">
      <w:pPr>
        <w:spacing w:line="360" w:lineRule="auto"/>
        <w:ind w:firstLine="709"/>
        <w:jc w:val="both"/>
        <w:rPr>
          <w:snapToGrid w:val="0"/>
          <w:sz w:val="28"/>
          <w:szCs w:val="28"/>
        </w:rPr>
      </w:pPr>
      <w:r w:rsidRPr="00C53463">
        <w:rPr>
          <w:sz w:val="28"/>
          <w:szCs w:val="28"/>
        </w:rPr>
        <w:t>Установленная тепловая мощность источника тепловой энергии и количество условных единиц ООО «Энергоресурс» в 2020 году не меняется, соответственно, индекс изменения количества активов (ИКА) остаётся на уровне 2019 года, то есть 0.</w:t>
      </w:r>
    </w:p>
    <w:p w14:paraId="10E86950" w14:textId="77777777" w:rsidR="00B54847" w:rsidRPr="00C53463" w:rsidRDefault="00B54847" w:rsidP="00B54847">
      <w:pPr>
        <w:spacing w:line="360" w:lineRule="auto"/>
        <w:ind w:firstLine="709"/>
        <w:jc w:val="both"/>
        <w:rPr>
          <w:snapToGrid w:val="0"/>
          <w:sz w:val="28"/>
          <w:szCs w:val="28"/>
        </w:rPr>
      </w:pPr>
      <w:r w:rsidRPr="00C53463">
        <w:rPr>
          <w:snapToGrid w:val="0"/>
          <w:sz w:val="28"/>
          <w:szCs w:val="28"/>
        </w:rPr>
        <w:t>Для составления данного отчёта эксперты руководствовались Прогнозом Минэкономразвития РФ, опубликованным на сайте 30.09.2019, в соответствии с которым, ИПЦ на 2020 год составит 103,0 %.</w:t>
      </w:r>
    </w:p>
    <w:p w14:paraId="3F1CE5B9" w14:textId="77777777" w:rsidR="00B54847" w:rsidRPr="00C53463" w:rsidRDefault="00B54847" w:rsidP="00B54847">
      <w:pPr>
        <w:spacing w:line="360" w:lineRule="auto"/>
        <w:ind w:firstLine="709"/>
        <w:jc w:val="both"/>
        <w:rPr>
          <w:snapToGrid w:val="0"/>
          <w:sz w:val="20"/>
          <w:szCs w:val="20"/>
        </w:rPr>
      </w:pPr>
    </w:p>
    <w:p w14:paraId="52A5C4DF" w14:textId="77777777" w:rsidR="00B54847" w:rsidRPr="00C53463" w:rsidRDefault="00B54847" w:rsidP="00B54847">
      <w:pPr>
        <w:spacing w:line="360" w:lineRule="auto"/>
        <w:ind w:left="-142"/>
        <w:jc w:val="center"/>
        <w:rPr>
          <w:sz w:val="26"/>
          <w:szCs w:val="26"/>
        </w:rPr>
      </w:pPr>
      <w:r w:rsidRPr="00C53463">
        <w:rPr>
          <w:noProof/>
          <w:position w:val="-12"/>
          <w:sz w:val="26"/>
          <w:szCs w:val="26"/>
        </w:rPr>
        <w:drawing>
          <wp:inline distT="0" distB="0" distL="0" distR="0" wp14:anchorId="33C3158E" wp14:editId="5E1EC040">
            <wp:extent cx="483235" cy="36258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83235" cy="362585"/>
                    </a:xfrm>
                    <a:prstGeom prst="rect">
                      <a:avLst/>
                    </a:prstGeom>
                    <a:noFill/>
                    <a:ln>
                      <a:noFill/>
                    </a:ln>
                  </pic:spPr>
                </pic:pic>
              </a:graphicData>
            </a:graphic>
          </wp:inline>
        </w:drawing>
      </w:r>
      <w:r w:rsidRPr="00C53463">
        <w:rPr>
          <w:position w:val="-12"/>
          <w:sz w:val="26"/>
          <w:szCs w:val="26"/>
        </w:rPr>
        <w:t xml:space="preserve"> </w:t>
      </w:r>
      <w:r w:rsidRPr="00C53463">
        <w:rPr>
          <w:sz w:val="26"/>
          <w:szCs w:val="26"/>
        </w:rPr>
        <w:t xml:space="preserve">= </w:t>
      </w:r>
      <w:r w:rsidRPr="00C53463">
        <w:rPr>
          <w:sz w:val="28"/>
          <w:szCs w:val="28"/>
        </w:rPr>
        <w:t>93 458,88 тыс. руб. × (1-1/</w:t>
      </w:r>
      <w:proofErr w:type="gramStart"/>
      <w:r w:rsidRPr="00C53463">
        <w:rPr>
          <w:sz w:val="28"/>
          <w:szCs w:val="28"/>
        </w:rPr>
        <w:t>100)×</w:t>
      </w:r>
      <w:proofErr w:type="gramEnd"/>
      <w:r w:rsidRPr="00C53463">
        <w:rPr>
          <w:sz w:val="28"/>
          <w:szCs w:val="28"/>
        </w:rPr>
        <w:t>(1+0,030)×(1+0,75×0) =  95 300,02</w:t>
      </w:r>
      <w:r w:rsidRPr="00C53463">
        <w:rPr>
          <w:sz w:val="26"/>
          <w:szCs w:val="26"/>
        </w:rPr>
        <w:t xml:space="preserve"> </w:t>
      </w:r>
      <w:r w:rsidRPr="00C53463">
        <w:rPr>
          <w:sz w:val="28"/>
          <w:szCs w:val="28"/>
        </w:rPr>
        <w:t>тыс. руб.</w:t>
      </w:r>
    </w:p>
    <w:p w14:paraId="3C7E709C" w14:textId="77777777" w:rsidR="00B54847" w:rsidRPr="00C53463" w:rsidRDefault="00B54847" w:rsidP="00B54847">
      <w:pPr>
        <w:spacing w:line="360" w:lineRule="auto"/>
        <w:ind w:firstLine="709"/>
        <w:jc w:val="both"/>
        <w:rPr>
          <w:sz w:val="28"/>
          <w:szCs w:val="28"/>
        </w:rPr>
      </w:pPr>
      <w:r w:rsidRPr="00C53463">
        <w:rPr>
          <w:sz w:val="28"/>
          <w:szCs w:val="28"/>
        </w:rPr>
        <w:t>Таким образом, рост уровня операционных расходов ООО «Энергоресурс» на 2020 год составил 101,97 %.</w:t>
      </w:r>
    </w:p>
    <w:p w14:paraId="59B2E317" w14:textId="77777777" w:rsidR="00B54847" w:rsidRPr="00C53463" w:rsidRDefault="00B54847" w:rsidP="00B54847">
      <w:pPr>
        <w:spacing w:line="360" w:lineRule="auto"/>
        <w:ind w:firstLine="709"/>
        <w:jc w:val="both"/>
        <w:rPr>
          <w:sz w:val="28"/>
          <w:szCs w:val="28"/>
        </w:rPr>
      </w:pPr>
      <w:r w:rsidRPr="00C53463">
        <w:rPr>
          <w:sz w:val="28"/>
          <w:szCs w:val="28"/>
        </w:rPr>
        <w:t>Расчёт корректировки операционных расходов и их распределение представлены в таблицах 1 и 2.</w:t>
      </w:r>
      <w:bookmarkEnd w:id="19"/>
    </w:p>
    <w:p w14:paraId="3EBEE211" w14:textId="77777777" w:rsidR="00B54847" w:rsidRPr="00C53463" w:rsidRDefault="00B54847" w:rsidP="00B54847">
      <w:pPr>
        <w:jc w:val="right"/>
        <w:rPr>
          <w:bCs/>
          <w:sz w:val="28"/>
          <w:szCs w:val="28"/>
        </w:rPr>
      </w:pPr>
      <w:bookmarkStart w:id="20" w:name="_Hlk22222908"/>
      <w:r w:rsidRPr="00C53463">
        <w:rPr>
          <w:bCs/>
          <w:sz w:val="28"/>
          <w:szCs w:val="28"/>
        </w:rPr>
        <w:t>Таблица 1</w:t>
      </w:r>
    </w:p>
    <w:bookmarkEnd w:id="20"/>
    <w:p w14:paraId="3BF3718E" w14:textId="77777777" w:rsidR="00B54847" w:rsidRPr="00C53463" w:rsidRDefault="00B54847" w:rsidP="00B54847">
      <w:pPr>
        <w:jc w:val="right"/>
        <w:rPr>
          <w:bCs/>
          <w:sz w:val="28"/>
          <w:szCs w:val="28"/>
        </w:rPr>
      </w:pPr>
    </w:p>
    <w:p w14:paraId="05582417" w14:textId="77777777" w:rsidR="00B54847" w:rsidRPr="00C53463" w:rsidRDefault="00B54847" w:rsidP="00B54847">
      <w:pPr>
        <w:jc w:val="center"/>
        <w:rPr>
          <w:b/>
          <w:sz w:val="28"/>
          <w:szCs w:val="28"/>
        </w:rPr>
      </w:pPr>
      <w:r w:rsidRPr="00C53463">
        <w:rPr>
          <w:b/>
          <w:sz w:val="28"/>
          <w:szCs w:val="28"/>
        </w:rPr>
        <w:t>Расчёт корректировки операционных расходов на 2020 год долгосрочного периода регулирования</w:t>
      </w:r>
    </w:p>
    <w:tbl>
      <w:tblPr>
        <w:tblpPr w:leftFromText="180" w:rightFromText="180" w:vertAnchor="text" w:horzAnchor="margin" w:tblpXSpec="center" w:tblpY="402"/>
        <w:tblW w:w="9465" w:type="dxa"/>
        <w:tblLayout w:type="fixed"/>
        <w:tblLook w:val="04A0" w:firstRow="1" w:lastRow="0" w:firstColumn="1" w:lastColumn="0" w:noHBand="0" w:noVBand="1"/>
      </w:tblPr>
      <w:tblGrid>
        <w:gridCol w:w="701"/>
        <w:gridCol w:w="3690"/>
        <w:gridCol w:w="1275"/>
        <w:gridCol w:w="1985"/>
        <w:gridCol w:w="1814"/>
      </w:tblGrid>
      <w:tr w:rsidR="00B54847" w:rsidRPr="00C53463" w14:paraId="4612AAA4" w14:textId="77777777" w:rsidTr="00B54847">
        <w:trPr>
          <w:trHeight w:val="422"/>
        </w:trPr>
        <w:tc>
          <w:tcPr>
            <w:tcW w:w="700" w:type="dxa"/>
            <w:vMerge w:val="restart"/>
            <w:tcBorders>
              <w:top w:val="single" w:sz="4" w:space="0" w:color="auto"/>
              <w:left w:val="single" w:sz="4" w:space="0" w:color="auto"/>
              <w:bottom w:val="single" w:sz="4" w:space="0" w:color="000000"/>
              <w:right w:val="single" w:sz="4" w:space="0" w:color="auto"/>
            </w:tcBorders>
            <w:vAlign w:val="center"/>
            <w:hideMark/>
          </w:tcPr>
          <w:p w14:paraId="216D2F1E" w14:textId="77777777" w:rsidR="00B54847" w:rsidRPr="00C53463" w:rsidRDefault="00B54847" w:rsidP="00B54847">
            <w:pPr>
              <w:jc w:val="center"/>
              <w:rPr>
                <w:sz w:val="22"/>
                <w:szCs w:val="22"/>
              </w:rPr>
            </w:pPr>
            <w:r w:rsidRPr="00C53463">
              <w:rPr>
                <w:sz w:val="22"/>
                <w:szCs w:val="22"/>
              </w:rPr>
              <w:t>№</w:t>
            </w:r>
            <w:r w:rsidRPr="00C53463">
              <w:rPr>
                <w:sz w:val="22"/>
                <w:szCs w:val="22"/>
              </w:rPr>
              <w:br/>
              <w:t>п/п</w:t>
            </w:r>
          </w:p>
        </w:tc>
        <w:tc>
          <w:tcPr>
            <w:tcW w:w="3690" w:type="dxa"/>
            <w:vMerge w:val="restart"/>
            <w:tcBorders>
              <w:top w:val="single" w:sz="4" w:space="0" w:color="auto"/>
              <w:left w:val="single" w:sz="4" w:space="0" w:color="auto"/>
              <w:bottom w:val="single" w:sz="4" w:space="0" w:color="auto"/>
              <w:right w:val="single" w:sz="4" w:space="0" w:color="auto"/>
            </w:tcBorders>
            <w:vAlign w:val="center"/>
            <w:hideMark/>
          </w:tcPr>
          <w:p w14:paraId="74B5648B" w14:textId="77777777" w:rsidR="00B54847" w:rsidRPr="00C53463" w:rsidRDefault="00B54847" w:rsidP="00B54847">
            <w:pPr>
              <w:jc w:val="center"/>
              <w:rPr>
                <w:sz w:val="22"/>
                <w:szCs w:val="22"/>
              </w:rPr>
            </w:pPr>
            <w:r w:rsidRPr="00C53463">
              <w:rPr>
                <w:sz w:val="22"/>
                <w:szCs w:val="22"/>
              </w:rPr>
              <w:t>Параметры расчета расходов</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DF0FBF" w14:textId="77777777" w:rsidR="00B54847" w:rsidRPr="00C53463" w:rsidRDefault="00B54847" w:rsidP="00B54847">
            <w:pPr>
              <w:jc w:val="center"/>
              <w:rPr>
                <w:sz w:val="22"/>
                <w:szCs w:val="22"/>
              </w:rPr>
            </w:pPr>
            <w:r w:rsidRPr="00C53463">
              <w:rPr>
                <w:sz w:val="22"/>
                <w:szCs w:val="22"/>
              </w:rPr>
              <w:t>Единица измерения</w:t>
            </w:r>
          </w:p>
        </w:tc>
        <w:tc>
          <w:tcPr>
            <w:tcW w:w="3799" w:type="dxa"/>
            <w:gridSpan w:val="2"/>
            <w:tcBorders>
              <w:top w:val="single" w:sz="4" w:space="0" w:color="auto"/>
              <w:left w:val="single" w:sz="4" w:space="0" w:color="auto"/>
              <w:bottom w:val="single" w:sz="4" w:space="0" w:color="auto"/>
              <w:right w:val="single" w:sz="4" w:space="0" w:color="auto"/>
            </w:tcBorders>
            <w:vAlign w:val="center"/>
            <w:hideMark/>
          </w:tcPr>
          <w:p w14:paraId="216BF7EB" w14:textId="77777777" w:rsidR="00B54847" w:rsidRPr="00C53463" w:rsidRDefault="00B54847" w:rsidP="00B54847">
            <w:pPr>
              <w:jc w:val="center"/>
              <w:rPr>
                <w:sz w:val="22"/>
                <w:szCs w:val="22"/>
              </w:rPr>
            </w:pPr>
            <w:r w:rsidRPr="00C53463">
              <w:rPr>
                <w:sz w:val="22"/>
                <w:szCs w:val="22"/>
              </w:rPr>
              <w:t>Долгосрочный период регулирования</w:t>
            </w:r>
          </w:p>
        </w:tc>
      </w:tr>
      <w:tr w:rsidR="00B54847" w:rsidRPr="00C53463" w14:paraId="05557446" w14:textId="77777777" w:rsidTr="00B54847">
        <w:trPr>
          <w:trHeight w:val="226"/>
        </w:trPr>
        <w:tc>
          <w:tcPr>
            <w:tcW w:w="700" w:type="dxa"/>
            <w:vMerge/>
            <w:tcBorders>
              <w:top w:val="single" w:sz="4" w:space="0" w:color="auto"/>
              <w:left w:val="single" w:sz="4" w:space="0" w:color="auto"/>
              <w:bottom w:val="single" w:sz="4" w:space="0" w:color="000000"/>
              <w:right w:val="single" w:sz="4" w:space="0" w:color="auto"/>
            </w:tcBorders>
            <w:vAlign w:val="center"/>
            <w:hideMark/>
          </w:tcPr>
          <w:p w14:paraId="55293F3A" w14:textId="77777777" w:rsidR="00B54847" w:rsidRPr="00C53463" w:rsidRDefault="00B54847" w:rsidP="00B54847">
            <w:pPr>
              <w:rPr>
                <w:sz w:val="22"/>
                <w:szCs w:val="22"/>
              </w:rPr>
            </w:pPr>
          </w:p>
        </w:tc>
        <w:tc>
          <w:tcPr>
            <w:tcW w:w="3690" w:type="dxa"/>
            <w:vMerge/>
            <w:tcBorders>
              <w:top w:val="single" w:sz="4" w:space="0" w:color="auto"/>
              <w:left w:val="single" w:sz="4" w:space="0" w:color="auto"/>
              <w:bottom w:val="single" w:sz="4" w:space="0" w:color="auto"/>
              <w:right w:val="single" w:sz="4" w:space="0" w:color="auto"/>
            </w:tcBorders>
            <w:vAlign w:val="center"/>
            <w:hideMark/>
          </w:tcPr>
          <w:p w14:paraId="2A6B7242" w14:textId="77777777" w:rsidR="00B54847" w:rsidRPr="00C53463" w:rsidRDefault="00B54847" w:rsidP="00B54847">
            <w:pPr>
              <w:rPr>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14:paraId="770B0DD0" w14:textId="77777777" w:rsidR="00B54847" w:rsidRPr="00C53463" w:rsidRDefault="00B54847" w:rsidP="00B54847">
            <w:pPr>
              <w:jc w:val="center"/>
              <w:rPr>
                <w:sz w:val="22"/>
                <w:szCs w:val="22"/>
              </w:rPr>
            </w:pPr>
            <w:r w:rsidRPr="00C53463">
              <w:rPr>
                <w:sz w:val="22"/>
                <w:szCs w:val="22"/>
              </w:rPr>
              <w:t xml:space="preserve">год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1DDB78" w14:textId="77777777" w:rsidR="00B54847" w:rsidRPr="00C53463" w:rsidRDefault="00B54847" w:rsidP="00B54847">
            <w:pPr>
              <w:jc w:val="center"/>
              <w:rPr>
                <w:sz w:val="22"/>
                <w:szCs w:val="22"/>
              </w:rPr>
            </w:pPr>
            <w:r w:rsidRPr="00C53463">
              <w:rPr>
                <w:sz w:val="22"/>
                <w:szCs w:val="22"/>
              </w:rPr>
              <w:t>2019</w:t>
            </w:r>
          </w:p>
        </w:tc>
        <w:tc>
          <w:tcPr>
            <w:tcW w:w="1814" w:type="dxa"/>
            <w:tcBorders>
              <w:top w:val="single" w:sz="4" w:space="0" w:color="auto"/>
              <w:left w:val="single" w:sz="4" w:space="0" w:color="auto"/>
              <w:bottom w:val="single" w:sz="4" w:space="0" w:color="auto"/>
              <w:right w:val="single" w:sz="4" w:space="0" w:color="auto"/>
            </w:tcBorders>
            <w:vAlign w:val="center"/>
            <w:hideMark/>
          </w:tcPr>
          <w:p w14:paraId="5A7994FC" w14:textId="77777777" w:rsidR="00B54847" w:rsidRPr="00C53463" w:rsidRDefault="00B54847" w:rsidP="00B54847">
            <w:pPr>
              <w:jc w:val="center"/>
              <w:rPr>
                <w:sz w:val="22"/>
                <w:szCs w:val="22"/>
              </w:rPr>
            </w:pPr>
            <w:r w:rsidRPr="00C53463">
              <w:rPr>
                <w:sz w:val="22"/>
                <w:szCs w:val="22"/>
              </w:rPr>
              <w:t>2020</w:t>
            </w:r>
          </w:p>
        </w:tc>
      </w:tr>
      <w:tr w:rsidR="00B54847" w:rsidRPr="00C53463" w14:paraId="352621D7" w14:textId="77777777" w:rsidTr="00B54847">
        <w:trPr>
          <w:trHeight w:val="109"/>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3A5A440C" w14:textId="77777777" w:rsidR="00B54847" w:rsidRPr="00C53463" w:rsidRDefault="00B54847" w:rsidP="00B54847">
            <w:pPr>
              <w:jc w:val="center"/>
              <w:rPr>
                <w:sz w:val="22"/>
                <w:szCs w:val="22"/>
              </w:rPr>
            </w:pPr>
            <w:r w:rsidRPr="00C53463">
              <w:rPr>
                <w:sz w:val="22"/>
                <w:szCs w:val="22"/>
              </w:rPr>
              <w:t>1</w:t>
            </w:r>
          </w:p>
        </w:tc>
        <w:tc>
          <w:tcPr>
            <w:tcW w:w="3690" w:type="dxa"/>
            <w:tcBorders>
              <w:top w:val="single" w:sz="4" w:space="0" w:color="auto"/>
              <w:left w:val="nil"/>
              <w:bottom w:val="single" w:sz="4" w:space="0" w:color="auto"/>
              <w:right w:val="single" w:sz="4" w:space="0" w:color="auto"/>
            </w:tcBorders>
            <w:noWrap/>
            <w:vAlign w:val="center"/>
            <w:hideMark/>
          </w:tcPr>
          <w:p w14:paraId="33F1570D" w14:textId="77777777" w:rsidR="00B54847" w:rsidRPr="00C53463" w:rsidRDefault="00B54847" w:rsidP="00B54847">
            <w:pPr>
              <w:jc w:val="center"/>
              <w:rPr>
                <w:sz w:val="22"/>
                <w:szCs w:val="22"/>
              </w:rPr>
            </w:pPr>
            <w:r w:rsidRPr="00C53463">
              <w:rPr>
                <w:sz w:val="22"/>
                <w:szCs w:val="22"/>
              </w:rPr>
              <w:t>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CA56DA1" w14:textId="77777777" w:rsidR="00B54847" w:rsidRPr="00C53463" w:rsidRDefault="00B54847" w:rsidP="00B54847">
            <w:pPr>
              <w:jc w:val="center"/>
              <w:rPr>
                <w:sz w:val="22"/>
                <w:szCs w:val="22"/>
              </w:rPr>
            </w:pPr>
            <w:r w:rsidRPr="00C53463">
              <w:rPr>
                <w:sz w:val="22"/>
                <w:szCs w:val="22"/>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16BA683" w14:textId="77777777" w:rsidR="00B54847" w:rsidRPr="00C53463" w:rsidRDefault="00B54847" w:rsidP="00B54847">
            <w:pPr>
              <w:jc w:val="center"/>
              <w:rPr>
                <w:sz w:val="22"/>
                <w:szCs w:val="22"/>
              </w:rPr>
            </w:pPr>
            <w:r w:rsidRPr="00C53463">
              <w:rPr>
                <w:sz w:val="22"/>
                <w:szCs w:val="22"/>
              </w:rPr>
              <w:t>4</w:t>
            </w:r>
          </w:p>
        </w:tc>
        <w:tc>
          <w:tcPr>
            <w:tcW w:w="1814" w:type="dxa"/>
            <w:tcBorders>
              <w:top w:val="single" w:sz="4" w:space="0" w:color="auto"/>
              <w:left w:val="single" w:sz="4" w:space="0" w:color="auto"/>
              <w:bottom w:val="single" w:sz="4" w:space="0" w:color="auto"/>
              <w:right w:val="single" w:sz="4" w:space="0" w:color="auto"/>
            </w:tcBorders>
            <w:vAlign w:val="center"/>
            <w:hideMark/>
          </w:tcPr>
          <w:p w14:paraId="19DFAE15" w14:textId="77777777" w:rsidR="00B54847" w:rsidRPr="00C53463" w:rsidRDefault="00B54847" w:rsidP="00B54847">
            <w:pPr>
              <w:jc w:val="center"/>
              <w:rPr>
                <w:sz w:val="22"/>
                <w:szCs w:val="22"/>
              </w:rPr>
            </w:pPr>
            <w:r w:rsidRPr="00C53463">
              <w:rPr>
                <w:sz w:val="22"/>
                <w:szCs w:val="22"/>
              </w:rPr>
              <w:t>5</w:t>
            </w:r>
          </w:p>
        </w:tc>
      </w:tr>
      <w:tr w:rsidR="00B54847" w:rsidRPr="00C53463" w14:paraId="416C36A3" w14:textId="77777777" w:rsidTr="00B54847">
        <w:trPr>
          <w:trHeight w:val="600"/>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12ECFBA7" w14:textId="77777777" w:rsidR="00B54847" w:rsidRPr="00C53463" w:rsidRDefault="00B54847" w:rsidP="00B54847">
            <w:pPr>
              <w:jc w:val="center"/>
              <w:rPr>
                <w:sz w:val="22"/>
                <w:szCs w:val="22"/>
              </w:rPr>
            </w:pPr>
            <w:r w:rsidRPr="00C53463">
              <w:rPr>
                <w:sz w:val="22"/>
                <w:szCs w:val="22"/>
              </w:rPr>
              <w:t>1</w:t>
            </w:r>
          </w:p>
        </w:tc>
        <w:tc>
          <w:tcPr>
            <w:tcW w:w="3690" w:type="dxa"/>
            <w:tcBorders>
              <w:top w:val="single" w:sz="4" w:space="0" w:color="auto"/>
              <w:left w:val="nil"/>
              <w:bottom w:val="single" w:sz="4" w:space="0" w:color="auto"/>
              <w:right w:val="single" w:sz="4" w:space="0" w:color="auto"/>
            </w:tcBorders>
            <w:noWrap/>
            <w:vAlign w:val="center"/>
            <w:hideMark/>
          </w:tcPr>
          <w:p w14:paraId="287EFCE4" w14:textId="77777777" w:rsidR="00B54847" w:rsidRPr="00C53463" w:rsidRDefault="00B54847" w:rsidP="00B54847">
            <w:pPr>
              <w:rPr>
                <w:sz w:val="22"/>
                <w:szCs w:val="22"/>
              </w:rPr>
            </w:pPr>
            <w:r w:rsidRPr="00C53463">
              <w:rPr>
                <w:sz w:val="22"/>
                <w:szCs w:val="22"/>
              </w:rPr>
              <w:t>Индекс потребительских цен на расчетный период регулирования (ИПЦ)</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AB8700A" w14:textId="77777777" w:rsidR="00B54847" w:rsidRPr="00C53463" w:rsidRDefault="00B54847" w:rsidP="00B54847">
            <w:pPr>
              <w:jc w:val="center"/>
              <w:rPr>
                <w:sz w:val="22"/>
                <w:szCs w:val="22"/>
              </w:rPr>
            </w:pPr>
            <w:r w:rsidRPr="00C53463">
              <w:rPr>
                <w:sz w:val="22"/>
                <w:szCs w:val="22"/>
              </w:rPr>
              <w:t>доли</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0AEEA1E" w14:textId="77777777" w:rsidR="00B54847" w:rsidRPr="00C53463" w:rsidRDefault="00B54847" w:rsidP="00B54847">
            <w:pPr>
              <w:jc w:val="center"/>
              <w:rPr>
                <w:sz w:val="28"/>
                <w:szCs w:val="28"/>
              </w:rPr>
            </w:pPr>
            <w:r w:rsidRPr="00C53463">
              <w:rPr>
                <w:sz w:val="28"/>
                <w:szCs w:val="28"/>
              </w:rPr>
              <w:t>104,6</w:t>
            </w:r>
          </w:p>
        </w:tc>
        <w:tc>
          <w:tcPr>
            <w:tcW w:w="1814" w:type="dxa"/>
            <w:tcBorders>
              <w:top w:val="single" w:sz="4" w:space="0" w:color="auto"/>
              <w:left w:val="single" w:sz="4" w:space="0" w:color="auto"/>
              <w:bottom w:val="single" w:sz="4" w:space="0" w:color="auto"/>
              <w:right w:val="single" w:sz="4" w:space="0" w:color="auto"/>
            </w:tcBorders>
            <w:vAlign w:val="center"/>
            <w:hideMark/>
          </w:tcPr>
          <w:p w14:paraId="51583EC0" w14:textId="77777777" w:rsidR="00B54847" w:rsidRPr="00C53463" w:rsidRDefault="00B54847" w:rsidP="00B54847">
            <w:pPr>
              <w:jc w:val="center"/>
              <w:rPr>
                <w:sz w:val="28"/>
                <w:szCs w:val="28"/>
              </w:rPr>
            </w:pPr>
            <w:r w:rsidRPr="00C53463">
              <w:rPr>
                <w:sz w:val="28"/>
                <w:szCs w:val="28"/>
              </w:rPr>
              <w:t>103,0</w:t>
            </w:r>
          </w:p>
        </w:tc>
      </w:tr>
      <w:tr w:rsidR="00B54847" w:rsidRPr="00C53463" w14:paraId="13A80504" w14:textId="77777777" w:rsidTr="00B54847">
        <w:trPr>
          <w:trHeight w:val="450"/>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6F78E19B" w14:textId="77777777" w:rsidR="00B54847" w:rsidRPr="00C53463" w:rsidRDefault="00B54847" w:rsidP="00B54847">
            <w:pPr>
              <w:jc w:val="center"/>
              <w:rPr>
                <w:sz w:val="22"/>
                <w:szCs w:val="22"/>
              </w:rPr>
            </w:pPr>
            <w:r w:rsidRPr="00C53463">
              <w:rPr>
                <w:sz w:val="22"/>
                <w:szCs w:val="22"/>
              </w:rPr>
              <w:t>2</w:t>
            </w:r>
          </w:p>
        </w:tc>
        <w:tc>
          <w:tcPr>
            <w:tcW w:w="3690" w:type="dxa"/>
            <w:tcBorders>
              <w:top w:val="single" w:sz="4" w:space="0" w:color="auto"/>
              <w:left w:val="nil"/>
              <w:bottom w:val="single" w:sz="4" w:space="0" w:color="auto"/>
              <w:right w:val="single" w:sz="4" w:space="0" w:color="auto"/>
            </w:tcBorders>
            <w:noWrap/>
            <w:vAlign w:val="center"/>
            <w:hideMark/>
          </w:tcPr>
          <w:p w14:paraId="0B73E1B6" w14:textId="77777777" w:rsidR="00B54847" w:rsidRPr="00C53463" w:rsidRDefault="00B54847" w:rsidP="00B54847">
            <w:pPr>
              <w:rPr>
                <w:sz w:val="22"/>
                <w:szCs w:val="22"/>
              </w:rPr>
            </w:pPr>
            <w:r w:rsidRPr="00C53463">
              <w:rPr>
                <w:sz w:val="22"/>
                <w:szCs w:val="22"/>
              </w:rPr>
              <w:t> Индекс эффективности операционных расходов (ИР)</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A6B3E4" w14:textId="77777777" w:rsidR="00B54847" w:rsidRPr="00C53463" w:rsidRDefault="00B54847" w:rsidP="00B54847">
            <w:pPr>
              <w:jc w:val="center"/>
              <w:rPr>
                <w:sz w:val="22"/>
                <w:szCs w:val="22"/>
              </w:rPr>
            </w:pPr>
            <w:r w:rsidRPr="00C53463">
              <w:rPr>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1503B8C" w14:textId="77777777" w:rsidR="00B54847" w:rsidRPr="00C53463" w:rsidRDefault="00B54847" w:rsidP="00B54847">
            <w:pPr>
              <w:jc w:val="center"/>
              <w:rPr>
                <w:sz w:val="28"/>
                <w:szCs w:val="28"/>
              </w:rPr>
            </w:pPr>
            <w:r w:rsidRPr="00C53463">
              <w:rPr>
                <w:sz w:val="28"/>
                <w:szCs w:val="28"/>
              </w:rPr>
              <w:t>1,00</w:t>
            </w:r>
          </w:p>
        </w:tc>
        <w:tc>
          <w:tcPr>
            <w:tcW w:w="1814" w:type="dxa"/>
            <w:tcBorders>
              <w:top w:val="single" w:sz="4" w:space="0" w:color="auto"/>
              <w:left w:val="single" w:sz="4" w:space="0" w:color="auto"/>
              <w:bottom w:val="single" w:sz="4" w:space="0" w:color="auto"/>
              <w:right w:val="single" w:sz="4" w:space="0" w:color="auto"/>
            </w:tcBorders>
            <w:vAlign w:val="center"/>
            <w:hideMark/>
          </w:tcPr>
          <w:p w14:paraId="0E093E4F" w14:textId="77777777" w:rsidR="00B54847" w:rsidRPr="00C53463" w:rsidRDefault="00B54847" w:rsidP="00B54847">
            <w:pPr>
              <w:jc w:val="center"/>
              <w:rPr>
                <w:sz w:val="28"/>
                <w:szCs w:val="28"/>
              </w:rPr>
            </w:pPr>
            <w:r w:rsidRPr="00C53463">
              <w:rPr>
                <w:sz w:val="28"/>
                <w:szCs w:val="28"/>
              </w:rPr>
              <w:t>1,00</w:t>
            </w:r>
          </w:p>
        </w:tc>
      </w:tr>
      <w:tr w:rsidR="00B54847" w:rsidRPr="00C53463" w14:paraId="44AE55A0" w14:textId="77777777" w:rsidTr="00B54847">
        <w:trPr>
          <w:trHeight w:val="357"/>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2FD5134A" w14:textId="77777777" w:rsidR="00B54847" w:rsidRPr="00C53463" w:rsidRDefault="00B54847" w:rsidP="00B54847">
            <w:pPr>
              <w:jc w:val="center"/>
              <w:rPr>
                <w:sz w:val="22"/>
                <w:szCs w:val="22"/>
              </w:rPr>
            </w:pPr>
            <w:r w:rsidRPr="00C53463">
              <w:rPr>
                <w:sz w:val="22"/>
                <w:szCs w:val="22"/>
              </w:rPr>
              <w:t>3</w:t>
            </w:r>
          </w:p>
        </w:tc>
        <w:tc>
          <w:tcPr>
            <w:tcW w:w="3690" w:type="dxa"/>
            <w:tcBorders>
              <w:top w:val="single" w:sz="4" w:space="0" w:color="auto"/>
              <w:left w:val="nil"/>
              <w:bottom w:val="single" w:sz="4" w:space="0" w:color="auto"/>
              <w:right w:val="single" w:sz="4" w:space="0" w:color="auto"/>
            </w:tcBorders>
            <w:noWrap/>
            <w:vAlign w:val="center"/>
            <w:hideMark/>
          </w:tcPr>
          <w:p w14:paraId="1C51D780" w14:textId="77777777" w:rsidR="00B54847" w:rsidRPr="00C53463" w:rsidRDefault="00B54847" w:rsidP="00B54847">
            <w:pPr>
              <w:rPr>
                <w:sz w:val="22"/>
                <w:szCs w:val="22"/>
              </w:rPr>
            </w:pPr>
            <w:r w:rsidRPr="00C53463">
              <w:rPr>
                <w:sz w:val="22"/>
                <w:szCs w:val="22"/>
              </w:rPr>
              <w:t> Индекс изменения количества активов (ИКА)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C50645" w14:textId="77777777" w:rsidR="00B54847" w:rsidRPr="00C53463" w:rsidRDefault="00B54847" w:rsidP="00B54847">
            <w:pPr>
              <w:jc w:val="center"/>
              <w:rPr>
                <w:sz w:val="22"/>
                <w:szCs w:val="22"/>
              </w:rPr>
            </w:pPr>
            <w:r w:rsidRPr="00C53463">
              <w:rPr>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8E4475" w14:textId="77777777" w:rsidR="00B54847" w:rsidRPr="00C53463" w:rsidRDefault="00B54847" w:rsidP="00B54847">
            <w:pPr>
              <w:jc w:val="center"/>
              <w:rPr>
                <w:sz w:val="28"/>
                <w:szCs w:val="28"/>
              </w:rPr>
            </w:pPr>
            <w:r w:rsidRPr="00C53463">
              <w:rPr>
                <w:sz w:val="28"/>
                <w:szCs w:val="28"/>
              </w:rPr>
              <w:t>0</w:t>
            </w:r>
          </w:p>
        </w:tc>
        <w:tc>
          <w:tcPr>
            <w:tcW w:w="1814" w:type="dxa"/>
            <w:tcBorders>
              <w:top w:val="single" w:sz="4" w:space="0" w:color="auto"/>
              <w:left w:val="single" w:sz="4" w:space="0" w:color="auto"/>
              <w:bottom w:val="single" w:sz="4" w:space="0" w:color="auto"/>
              <w:right w:val="single" w:sz="4" w:space="0" w:color="auto"/>
            </w:tcBorders>
            <w:vAlign w:val="center"/>
            <w:hideMark/>
          </w:tcPr>
          <w:p w14:paraId="43E5099B" w14:textId="77777777" w:rsidR="00B54847" w:rsidRPr="00C53463" w:rsidRDefault="00B54847" w:rsidP="00B54847">
            <w:pPr>
              <w:jc w:val="center"/>
              <w:rPr>
                <w:sz w:val="28"/>
                <w:szCs w:val="28"/>
              </w:rPr>
            </w:pPr>
            <w:r w:rsidRPr="00C53463">
              <w:rPr>
                <w:sz w:val="28"/>
                <w:szCs w:val="28"/>
              </w:rPr>
              <w:t>0</w:t>
            </w:r>
          </w:p>
        </w:tc>
      </w:tr>
      <w:tr w:rsidR="00B54847" w:rsidRPr="00C53463" w14:paraId="7E165FFD" w14:textId="77777777" w:rsidTr="00B54847">
        <w:trPr>
          <w:trHeight w:val="40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6F17BE8D" w14:textId="77777777" w:rsidR="00B54847" w:rsidRPr="00C53463" w:rsidRDefault="00B54847" w:rsidP="00B54847">
            <w:pPr>
              <w:jc w:val="center"/>
              <w:rPr>
                <w:sz w:val="22"/>
                <w:szCs w:val="22"/>
              </w:rPr>
            </w:pPr>
            <w:r w:rsidRPr="00C53463">
              <w:rPr>
                <w:sz w:val="22"/>
                <w:szCs w:val="22"/>
              </w:rPr>
              <w:t>4</w:t>
            </w:r>
          </w:p>
        </w:tc>
        <w:tc>
          <w:tcPr>
            <w:tcW w:w="3690" w:type="dxa"/>
            <w:tcBorders>
              <w:top w:val="single" w:sz="4" w:space="0" w:color="auto"/>
              <w:left w:val="nil"/>
              <w:bottom w:val="single" w:sz="4" w:space="0" w:color="auto"/>
              <w:right w:val="single" w:sz="4" w:space="0" w:color="auto"/>
            </w:tcBorders>
            <w:noWrap/>
            <w:vAlign w:val="center"/>
            <w:hideMark/>
          </w:tcPr>
          <w:p w14:paraId="7CF628D8" w14:textId="77777777" w:rsidR="00B54847" w:rsidRPr="00C53463" w:rsidRDefault="00B54847" w:rsidP="00B54847">
            <w:pPr>
              <w:rPr>
                <w:sz w:val="22"/>
                <w:szCs w:val="22"/>
              </w:rPr>
            </w:pPr>
            <w:r w:rsidRPr="00C53463">
              <w:rPr>
                <w:sz w:val="22"/>
                <w:szCs w:val="22"/>
              </w:rPr>
              <w:t>Коэффициент эластичности затрат по росту активов (</w:t>
            </w:r>
            <w:proofErr w:type="spellStart"/>
            <w:r w:rsidRPr="00C53463">
              <w:rPr>
                <w:sz w:val="22"/>
                <w:szCs w:val="22"/>
              </w:rPr>
              <w:t>К</w:t>
            </w:r>
            <w:r w:rsidRPr="00C53463">
              <w:rPr>
                <w:sz w:val="22"/>
                <w:szCs w:val="22"/>
                <w:vertAlign w:val="subscript"/>
              </w:rPr>
              <w:t>эл</w:t>
            </w:r>
            <w:proofErr w:type="spellEnd"/>
            <w:r w:rsidRPr="00C53463">
              <w:rPr>
                <w:sz w:val="22"/>
                <w:szCs w:val="22"/>
              </w:rPr>
              <w:t>)</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A89EFF7" w14:textId="77777777" w:rsidR="00B54847" w:rsidRPr="00C53463" w:rsidRDefault="00B54847" w:rsidP="00B54847">
            <w:pPr>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8C79631" w14:textId="77777777" w:rsidR="00B54847" w:rsidRPr="00C53463" w:rsidRDefault="00B54847" w:rsidP="00B54847">
            <w:pPr>
              <w:jc w:val="center"/>
              <w:rPr>
                <w:sz w:val="28"/>
                <w:szCs w:val="28"/>
              </w:rPr>
            </w:pPr>
            <w:r w:rsidRPr="00C53463">
              <w:rPr>
                <w:sz w:val="28"/>
                <w:szCs w:val="28"/>
              </w:rPr>
              <w:t>0,75</w:t>
            </w:r>
          </w:p>
        </w:tc>
        <w:tc>
          <w:tcPr>
            <w:tcW w:w="1814" w:type="dxa"/>
            <w:tcBorders>
              <w:top w:val="single" w:sz="4" w:space="0" w:color="auto"/>
              <w:left w:val="single" w:sz="4" w:space="0" w:color="auto"/>
              <w:bottom w:val="single" w:sz="4" w:space="0" w:color="auto"/>
              <w:right w:val="single" w:sz="4" w:space="0" w:color="auto"/>
            </w:tcBorders>
            <w:vAlign w:val="center"/>
            <w:hideMark/>
          </w:tcPr>
          <w:p w14:paraId="4BD9D03C" w14:textId="77777777" w:rsidR="00B54847" w:rsidRPr="00C53463" w:rsidRDefault="00B54847" w:rsidP="00B54847">
            <w:pPr>
              <w:jc w:val="center"/>
              <w:rPr>
                <w:sz w:val="28"/>
                <w:szCs w:val="28"/>
              </w:rPr>
            </w:pPr>
            <w:r w:rsidRPr="00C53463">
              <w:rPr>
                <w:sz w:val="28"/>
                <w:szCs w:val="28"/>
              </w:rPr>
              <w:t>0,75</w:t>
            </w:r>
          </w:p>
        </w:tc>
      </w:tr>
      <w:tr w:rsidR="00B54847" w:rsidRPr="00C53463" w14:paraId="3E2EDB57" w14:textId="77777777" w:rsidTr="00B54847">
        <w:trPr>
          <w:trHeight w:val="316"/>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3B6D7714" w14:textId="77777777" w:rsidR="00B54847" w:rsidRPr="00C53463" w:rsidRDefault="00B54847" w:rsidP="00B54847">
            <w:pPr>
              <w:jc w:val="center"/>
              <w:rPr>
                <w:sz w:val="22"/>
                <w:szCs w:val="22"/>
              </w:rPr>
            </w:pPr>
            <w:r w:rsidRPr="00C53463">
              <w:rPr>
                <w:sz w:val="22"/>
                <w:szCs w:val="22"/>
              </w:rPr>
              <w:t>5</w:t>
            </w:r>
          </w:p>
        </w:tc>
        <w:tc>
          <w:tcPr>
            <w:tcW w:w="3690" w:type="dxa"/>
            <w:tcBorders>
              <w:top w:val="single" w:sz="4" w:space="0" w:color="auto"/>
              <w:left w:val="nil"/>
              <w:bottom w:val="single" w:sz="4" w:space="0" w:color="auto"/>
              <w:right w:val="single" w:sz="4" w:space="0" w:color="auto"/>
            </w:tcBorders>
            <w:noWrap/>
            <w:vAlign w:val="center"/>
            <w:hideMark/>
          </w:tcPr>
          <w:p w14:paraId="717E1201" w14:textId="77777777" w:rsidR="00B54847" w:rsidRPr="00C53463" w:rsidRDefault="00B54847" w:rsidP="00B54847">
            <w:pPr>
              <w:rPr>
                <w:sz w:val="22"/>
                <w:szCs w:val="22"/>
              </w:rPr>
            </w:pPr>
            <w:r w:rsidRPr="00C53463">
              <w:rPr>
                <w:sz w:val="22"/>
                <w:szCs w:val="22"/>
              </w:rPr>
              <w:t>Индекс операционных расходов</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C85A51B" w14:textId="77777777" w:rsidR="00B54847" w:rsidRPr="00C53463" w:rsidRDefault="00B54847" w:rsidP="00B54847">
            <w:pPr>
              <w:jc w:val="center"/>
              <w:rPr>
                <w:sz w:val="22"/>
                <w:szCs w:val="22"/>
              </w:rPr>
            </w:pPr>
            <w:r w:rsidRPr="00C53463">
              <w:rPr>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1BB048" w14:textId="77777777" w:rsidR="00B54847" w:rsidRPr="00C53463" w:rsidRDefault="00B54847" w:rsidP="00B54847">
            <w:pPr>
              <w:jc w:val="center"/>
              <w:rPr>
                <w:sz w:val="28"/>
                <w:szCs w:val="28"/>
              </w:rPr>
            </w:pPr>
            <w:r w:rsidRPr="00C53463">
              <w:rPr>
                <w:sz w:val="28"/>
                <w:szCs w:val="28"/>
              </w:rPr>
              <w:t>103,554</w:t>
            </w:r>
          </w:p>
        </w:tc>
        <w:tc>
          <w:tcPr>
            <w:tcW w:w="1814" w:type="dxa"/>
            <w:tcBorders>
              <w:top w:val="single" w:sz="4" w:space="0" w:color="auto"/>
              <w:left w:val="single" w:sz="4" w:space="0" w:color="auto"/>
              <w:bottom w:val="single" w:sz="4" w:space="0" w:color="auto"/>
              <w:right w:val="single" w:sz="4" w:space="0" w:color="auto"/>
            </w:tcBorders>
            <w:vAlign w:val="center"/>
            <w:hideMark/>
          </w:tcPr>
          <w:p w14:paraId="0746B232" w14:textId="77777777" w:rsidR="00B54847" w:rsidRPr="00C53463" w:rsidRDefault="00B54847" w:rsidP="00B54847">
            <w:pPr>
              <w:jc w:val="center"/>
              <w:rPr>
                <w:sz w:val="28"/>
                <w:szCs w:val="28"/>
              </w:rPr>
            </w:pPr>
            <w:r w:rsidRPr="00C53463">
              <w:rPr>
                <w:sz w:val="28"/>
                <w:szCs w:val="28"/>
              </w:rPr>
              <w:t>101,97</w:t>
            </w:r>
          </w:p>
        </w:tc>
      </w:tr>
      <w:tr w:rsidR="00B54847" w:rsidRPr="00C53463" w14:paraId="30BCBAA5" w14:textId="77777777" w:rsidTr="00B54847">
        <w:trPr>
          <w:trHeight w:val="420"/>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26A174C5" w14:textId="77777777" w:rsidR="00B54847" w:rsidRPr="00C53463" w:rsidRDefault="00B54847" w:rsidP="00B54847">
            <w:pPr>
              <w:jc w:val="center"/>
              <w:rPr>
                <w:sz w:val="22"/>
                <w:szCs w:val="22"/>
              </w:rPr>
            </w:pPr>
            <w:r w:rsidRPr="00C53463">
              <w:rPr>
                <w:sz w:val="22"/>
                <w:szCs w:val="22"/>
              </w:rPr>
              <w:t>6</w:t>
            </w:r>
          </w:p>
        </w:tc>
        <w:tc>
          <w:tcPr>
            <w:tcW w:w="3690" w:type="dxa"/>
            <w:tcBorders>
              <w:top w:val="single" w:sz="4" w:space="0" w:color="auto"/>
              <w:left w:val="nil"/>
              <w:bottom w:val="single" w:sz="4" w:space="0" w:color="auto"/>
              <w:right w:val="single" w:sz="4" w:space="0" w:color="auto"/>
            </w:tcBorders>
            <w:noWrap/>
            <w:vAlign w:val="center"/>
            <w:hideMark/>
          </w:tcPr>
          <w:p w14:paraId="1B096D14" w14:textId="77777777" w:rsidR="00B54847" w:rsidRPr="00C53463" w:rsidRDefault="00B54847" w:rsidP="00B54847">
            <w:pPr>
              <w:rPr>
                <w:sz w:val="22"/>
                <w:szCs w:val="22"/>
              </w:rPr>
            </w:pPr>
            <w:r w:rsidRPr="00C53463">
              <w:rPr>
                <w:sz w:val="22"/>
                <w:szCs w:val="22"/>
              </w:rPr>
              <w:t> Операционные (подконтрольные)</w:t>
            </w:r>
            <w:r w:rsidRPr="00C53463">
              <w:rPr>
                <w:sz w:val="22"/>
                <w:szCs w:val="22"/>
              </w:rPr>
              <w:br/>
              <w:t>расходы</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3AA64FE" w14:textId="77777777" w:rsidR="00B54847" w:rsidRPr="00C53463" w:rsidRDefault="00B54847" w:rsidP="00B54847">
            <w:pPr>
              <w:jc w:val="center"/>
              <w:rPr>
                <w:sz w:val="22"/>
                <w:szCs w:val="22"/>
              </w:rPr>
            </w:pPr>
            <w:r w:rsidRPr="00C53463">
              <w:rPr>
                <w:sz w:val="22"/>
                <w:szCs w:val="22"/>
              </w:rPr>
              <w:t>тыс. руб.</w:t>
            </w:r>
          </w:p>
        </w:tc>
        <w:tc>
          <w:tcPr>
            <w:tcW w:w="1985" w:type="dxa"/>
            <w:tcBorders>
              <w:top w:val="single" w:sz="4" w:space="0" w:color="auto"/>
              <w:left w:val="single" w:sz="4" w:space="0" w:color="auto"/>
              <w:bottom w:val="single" w:sz="4" w:space="0" w:color="auto"/>
              <w:right w:val="single" w:sz="4" w:space="0" w:color="000000"/>
            </w:tcBorders>
            <w:vAlign w:val="center"/>
            <w:hideMark/>
          </w:tcPr>
          <w:p w14:paraId="4AF13E1D" w14:textId="77777777" w:rsidR="00B54847" w:rsidRPr="00C53463" w:rsidRDefault="00B54847" w:rsidP="00B54847">
            <w:pPr>
              <w:jc w:val="center"/>
              <w:rPr>
                <w:sz w:val="28"/>
                <w:szCs w:val="28"/>
              </w:rPr>
            </w:pPr>
            <w:r w:rsidRPr="00C53463">
              <w:rPr>
                <w:sz w:val="28"/>
                <w:szCs w:val="28"/>
              </w:rPr>
              <w:t>93 458,88</w:t>
            </w:r>
          </w:p>
        </w:tc>
        <w:tc>
          <w:tcPr>
            <w:tcW w:w="1814" w:type="dxa"/>
            <w:tcBorders>
              <w:top w:val="single" w:sz="4" w:space="0" w:color="auto"/>
              <w:left w:val="nil"/>
              <w:bottom w:val="single" w:sz="4" w:space="0" w:color="auto"/>
              <w:right w:val="single" w:sz="4" w:space="0" w:color="000000"/>
            </w:tcBorders>
            <w:vAlign w:val="center"/>
            <w:hideMark/>
          </w:tcPr>
          <w:p w14:paraId="23E8B036" w14:textId="77777777" w:rsidR="00B54847" w:rsidRPr="00C53463" w:rsidRDefault="00B54847" w:rsidP="00B54847">
            <w:pPr>
              <w:jc w:val="center"/>
              <w:rPr>
                <w:sz w:val="28"/>
                <w:szCs w:val="28"/>
              </w:rPr>
            </w:pPr>
            <w:r w:rsidRPr="00C53463">
              <w:rPr>
                <w:sz w:val="28"/>
                <w:szCs w:val="28"/>
              </w:rPr>
              <w:t>95 300,02</w:t>
            </w:r>
          </w:p>
        </w:tc>
      </w:tr>
    </w:tbl>
    <w:p w14:paraId="53511A2A" w14:textId="77777777" w:rsidR="00B54847" w:rsidRPr="00C53463" w:rsidRDefault="00B54847" w:rsidP="00B54847">
      <w:pPr>
        <w:jc w:val="right"/>
        <w:rPr>
          <w:bCs/>
          <w:sz w:val="28"/>
          <w:szCs w:val="28"/>
        </w:rPr>
      </w:pPr>
    </w:p>
    <w:p w14:paraId="6965AF5F" w14:textId="77777777" w:rsidR="00B54847" w:rsidRPr="00C53463" w:rsidRDefault="00B54847" w:rsidP="00B54847">
      <w:pPr>
        <w:jc w:val="right"/>
        <w:rPr>
          <w:bCs/>
          <w:sz w:val="28"/>
          <w:szCs w:val="28"/>
        </w:rPr>
      </w:pPr>
    </w:p>
    <w:p w14:paraId="7D05C1D9" w14:textId="77777777" w:rsidR="00B54847" w:rsidRPr="00C53463" w:rsidRDefault="00B54847" w:rsidP="00B54847">
      <w:pPr>
        <w:jc w:val="right"/>
        <w:rPr>
          <w:bCs/>
          <w:sz w:val="28"/>
          <w:szCs w:val="28"/>
        </w:rPr>
      </w:pPr>
      <w:r w:rsidRPr="00C53463">
        <w:rPr>
          <w:bCs/>
          <w:sz w:val="28"/>
          <w:szCs w:val="28"/>
        </w:rPr>
        <w:t>Таблица 2</w:t>
      </w:r>
    </w:p>
    <w:p w14:paraId="60EAA913" w14:textId="77777777" w:rsidR="00B54847" w:rsidRPr="00C53463" w:rsidRDefault="00B54847" w:rsidP="00B54847">
      <w:pPr>
        <w:jc w:val="right"/>
        <w:rPr>
          <w:sz w:val="28"/>
          <w:szCs w:val="28"/>
        </w:rPr>
      </w:pPr>
      <w:r w:rsidRPr="00C53463">
        <w:rPr>
          <w:sz w:val="28"/>
          <w:szCs w:val="28"/>
        </w:rPr>
        <w:t>тыс. руб.</w:t>
      </w:r>
    </w:p>
    <w:p w14:paraId="256538DD" w14:textId="77777777" w:rsidR="00B54847" w:rsidRPr="00C53463" w:rsidRDefault="00B54847" w:rsidP="00B54847">
      <w:pPr>
        <w:jc w:val="center"/>
        <w:rPr>
          <w:b/>
          <w:sz w:val="28"/>
          <w:szCs w:val="28"/>
        </w:rPr>
      </w:pPr>
      <w:r w:rsidRPr="00C53463">
        <w:rPr>
          <w:b/>
          <w:sz w:val="28"/>
          <w:szCs w:val="28"/>
        </w:rPr>
        <w:t>Распределение операционных расходов на 2020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6968"/>
        <w:gridCol w:w="1985"/>
      </w:tblGrid>
      <w:tr w:rsidR="00B54847" w:rsidRPr="00C53463" w14:paraId="6CDDFBE9" w14:textId="77777777" w:rsidTr="00B54847">
        <w:trPr>
          <w:trHeight w:val="786"/>
          <w:tblHeader/>
          <w:jc w:val="center"/>
        </w:trPr>
        <w:tc>
          <w:tcPr>
            <w:tcW w:w="653" w:type="dxa"/>
            <w:tcBorders>
              <w:top w:val="single" w:sz="4" w:space="0" w:color="auto"/>
              <w:left w:val="single" w:sz="4" w:space="0" w:color="auto"/>
              <w:bottom w:val="single" w:sz="4" w:space="0" w:color="auto"/>
              <w:right w:val="single" w:sz="4" w:space="0" w:color="auto"/>
            </w:tcBorders>
            <w:vAlign w:val="center"/>
            <w:hideMark/>
          </w:tcPr>
          <w:p w14:paraId="37432C89" w14:textId="77777777" w:rsidR="00B54847" w:rsidRPr="00C53463" w:rsidRDefault="00B54847" w:rsidP="00B54847">
            <w:pPr>
              <w:jc w:val="center"/>
              <w:rPr>
                <w:sz w:val="28"/>
                <w:szCs w:val="28"/>
              </w:rPr>
            </w:pPr>
            <w:r w:rsidRPr="00C53463">
              <w:rPr>
                <w:sz w:val="28"/>
                <w:szCs w:val="28"/>
              </w:rPr>
              <w:t>№ п/п</w:t>
            </w:r>
          </w:p>
        </w:tc>
        <w:tc>
          <w:tcPr>
            <w:tcW w:w="6968" w:type="dxa"/>
            <w:tcBorders>
              <w:top w:val="single" w:sz="4" w:space="0" w:color="auto"/>
              <w:left w:val="single" w:sz="4" w:space="0" w:color="auto"/>
              <w:bottom w:val="single" w:sz="4" w:space="0" w:color="auto"/>
              <w:right w:val="single" w:sz="4" w:space="0" w:color="auto"/>
            </w:tcBorders>
            <w:vAlign w:val="center"/>
            <w:hideMark/>
          </w:tcPr>
          <w:p w14:paraId="27104ABA" w14:textId="77777777" w:rsidR="00B54847" w:rsidRPr="00C53463" w:rsidRDefault="00B54847" w:rsidP="00B54847">
            <w:pPr>
              <w:jc w:val="center"/>
              <w:rPr>
                <w:sz w:val="28"/>
                <w:szCs w:val="28"/>
              </w:rPr>
            </w:pPr>
            <w:r w:rsidRPr="00C53463">
              <w:rPr>
                <w:sz w:val="28"/>
                <w:szCs w:val="28"/>
              </w:rPr>
              <w:t>Наименование расхода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0F9BEF" w14:textId="77777777" w:rsidR="00B54847" w:rsidRPr="00C53463" w:rsidRDefault="00B54847" w:rsidP="00B54847">
            <w:pPr>
              <w:jc w:val="center"/>
              <w:rPr>
                <w:sz w:val="28"/>
                <w:szCs w:val="28"/>
              </w:rPr>
            </w:pPr>
            <w:r w:rsidRPr="00C53463">
              <w:rPr>
                <w:sz w:val="28"/>
                <w:szCs w:val="28"/>
              </w:rPr>
              <w:t xml:space="preserve">Предложение экспертов </w:t>
            </w:r>
            <w:r w:rsidRPr="00C53463">
              <w:rPr>
                <w:sz w:val="28"/>
                <w:szCs w:val="28"/>
              </w:rPr>
              <w:br/>
              <w:t>на 2020 год</w:t>
            </w:r>
          </w:p>
        </w:tc>
      </w:tr>
      <w:tr w:rsidR="00B54847" w:rsidRPr="00C53463" w14:paraId="1219C58F" w14:textId="77777777" w:rsidTr="00B54847">
        <w:trPr>
          <w:trHeight w:val="360"/>
          <w:jc w:val="center"/>
        </w:trPr>
        <w:tc>
          <w:tcPr>
            <w:tcW w:w="653" w:type="dxa"/>
            <w:tcBorders>
              <w:top w:val="single" w:sz="4" w:space="0" w:color="auto"/>
              <w:left w:val="single" w:sz="4" w:space="0" w:color="auto"/>
              <w:bottom w:val="single" w:sz="4" w:space="0" w:color="auto"/>
              <w:right w:val="single" w:sz="4" w:space="0" w:color="auto"/>
            </w:tcBorders>
            <w:vAlign w:val="center"/>
            <w:hideMark/>
          </w:tcPr>
          <w:p w14:paraId="1B15FC8D" w14:textId="77777777" w:rsidR="00B54847" w:rsidRPr="00C53463" w:rsidRDefault="00B54847" w:rsidP="00B54847">
            <w:pPr>
              <w:jc w:val="center"/>
              <w:rPr>
                <w:sz w:val="28"/>
                <w:szCs w:val="28"/>
              </w:rPr>
            </w:pPr>
            <w:r w:rsidRPr="00C53463">
              <w:rPr>
                <w:sz w:val="28"/>
                <w:szCs w:val="28"/>
              </w:rPr>
              <w:t>1</w:t>
            </w:r>
          </w:p>
        </w:tc>
        <w:tc>
          <w:tcPr>
            <w:tcW w:w="6968" w:type="dxa"/>
            <w:tcBorders>
              <w:top w:val="single" w:sz="4" w:space="0" w:color="auto"/>
              <w:left w:val="single" w:sz="4" w:space="0" w:color="auto"/>
              <w:bottom w:val="single" w:sz="4" w:space="0" w:color="auto"/>
              <w:right w:val="single" w:sz="4" w:space="0" w:color="auto"/>
            </w:tcBorders>
            <w:vAlign w:val="center"/>
            <w:hideMark/>
          </w:tcPr>
          <w:p w14:paraId="35867E12" w14:textId="77777777" w:rsidR="00B54847" w:rsidRPr="00C53463" w:rsidRDefault="00B54847" w:rsidP="00B54847">
            <w:pPr>
              <w:rPr>
                <w:sz w:val="28"/>
                <w:szCs w:val="28"/>
              </w:rPr>
            </w:pPr>
            <w:r w:rsidRPr="00C53463">
              <w:rPr>
                <w:sz w:val="28"/>
                <w:szCs w:val="28"/>
              </w:rPr>
              <w:t>Расходы на приобретение сырья и материалов</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9F5202" w14:textId="77777777" w:rsidR="00B54847" w:rsidRPr="00C53463" w:rsidRDefault="00B54847" w:rsidP="00B54847">
            <w:pPr>
              <w:jc w:val="center"/>
              <w:rPr>
                <w:szCs w:val="20"/>
              </w:rPr>
            </w:pPr>
            <w:r w:rsidRPr="00C53463">
              <w:rPr>
                <w:szCs w:val="20"/>
              </w:rPr>
              <w:t>4 855,22</w:t>
            </w:r>
          </w:p>
        </w:tc>
      </w:tr>
      <w:tr w:rsidR="00B54847" w:rsidRPr="00C53463" w14:paraId="6D493D46" w14:textId="77777777" w:rsidTr="00B54847">
        <w:trPr>
          <w:trHeight w:val="360"/>
          <w:jc w:val="center"/>
        </w:trPr>
        <w:tc>
          <w:tcPr>
            <w:tcW w:w="653" w:type="dxa"/>
            <w:tcBorders>
              <w:top w:val="single" w:sz="4" w:space="0" w:color="auto"/>
              <w:left w:val="single" w:sz="4" w:space="0" w:color="auto"/>
              <w:bottom w:val="single" w:sz="4" w:space="0" w:color="auto"/>
              <w:right w:val="single" w:sz="4" w:space="0" w:color="auto"/>
            </w:tcBorders>
            <w:vAlign w:val="center"/>
            <w:hideMark/>
          </w:tcPr>
          <w:p w14:paraId="01BCC696" w14:textId="77777777" w:rsidR="00B54847" w:rsidRPr="00C53463" w:rsidRDefault="00B54847" w:rsidP="00B54847">
            <w:pPr>
              <w:jc w:val="center"/>
              <w:rPr>
                <w:sz w:val="28"/>
                <w:szCs w:val="28"/>
              </w:rPr>
            </w:pPr>
            <w:r w:rsidRPr="00C53463">
              <w:rPr>
                <w:sz w:val="28"/>
                <w:szCs w:val="28"/>
              </w:rPr>
              <w:t>2</w:t>
            </w:r>
          </w:p>
        </w:tc>
        <w:tc>
          <w:tcPr>
            <w:tcW w:w="6968" w:type="dxa"/>
            <w:tcBorders>
              <w:top w:val="single" w:sz="4" w:space="0" w:color="auto"/>
              <w:left w:val="single" w:sz="4" w:space="0" w:color="auto"/>
              <w:bottom w:val="single" w:sz="4" w:space="0" w:color="auto"/>
              <w:right w:val="single" w:sz="4" w:space="0" w:color="auto"/>
            </w:tcBorders>
            <w:vAlign w:val="center"/>
            <w:hideMark/>
          </w:tcPr>
          <w:p w14:paraId="421B0E7B" w14:textId="77777777" w:rsidR="00B54847" w:rsidRPr="00C53463" w:rsidRDefault="00B54847" w:rsidP="00B54847">
            <w:pPr>
              <w:rPr>
                <w:sz w:val="28"/>
                <w:szCs w:val="28"/>
              </w:rPr>
            </w:pPr>
            <w:r w:rsidRPr="00C53463">
              <w:rPr>
                <w:sz w:val="28"/>
                <w:szCs w:val="28"/>
              </w:rPr>
              <w:t>Расходы на ремонт основных средств</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307620C" w14:textId="77777777" w:rsidR="00B54847" w:rsidRPr="00C53463" w:rsidRDefault="00B54847" w:rsidP="00B54847">
            <w:pPr>
              <w:jc w:val="center"/>
              <w:rPr>
                <w:szCs w:val="20"/>
              </w:rPr>
            </w:pPr>
            <w:r w:rsidRPr="00C53463">
              <w:rPr>
                <w:szCs w:val="20"/>
              </w:rPr>
              <w:t>10 046,08</w:t>
            </w:r>
          </w:p>
        </w:tc>
      </w:tr>
      <w:tr w:rsidR="00B54847" w:rsidRPr="00C53463" w14:paraId="259BD7D6" w14:textId="77777777" w:rsidTr="00B54847">
        <w:trPr>
          <w:trHeight w:val="360"/>
          <w:jc w:val="center"/>
        </w:trPr>
        <w:tc>
          <w:tcPr>
            <w:tcW w:w="653" w:type="dxa"/>
            <w:tcBorders>
              <w:top w:val="single" w:sz="4" w:space="0" w:color="auto"/>
              <w:left w:val="single" w:sz="4" w:space="0" w:color="auto"/>
              <w:bottom w:val="single" w:sz="4" w:space="0" w:color="auto"/>
              <w:right w:val="single" w:sz="4" w:space="0" w:color="auto"/>
            </w:tcBorders>
            <w:vAlign w:val="center"/>
            <w:hideMark/>
          </w:tcPr>
          <w:p w14:paraId="2DC09B3F" w14:textId="77777777" w:rsidR="00B54847" w:rsidRPr="00C53463" w:rsidRDefault="00B54847" w:rsidP="00B54847">
            <w:pPr>
              <w:jc w:val="center"/>
              <w:rPr>
                <w:sz w:val="28"/>
                <w:szCs w:val="28"/>
              </w:rPr>
            </w:pPr>
            <w:r w:rsidRPr="00C53463">
              <w:rPr>
                <w:sz w:val="28"/>
                <w:szCs w:val="28"/>
              </w:rPr>
              <w:t>3</w:t>
            </w:r>
          </w:p>
        </w:tc>
        <w:tc>
          <w:tcPr>
            <w:tcW w:w="6968" w:type="dxa"/>
            <w:tcBorders>
              <w:top w:val="single" w:sz="4" w:space="0" w:color="auto"/>
              <w:left w:val="single" w:sz="4" w:space="0" w:color="auto"/>
              <w:bottom w:val="single" w:sz="4" w:space="0" w:color="auto"/>
              <w:right w:val="single" w:sz="4" w:space="0" w:color="auto"/>
            </w:tcBorders>
            <w:vAlign w:val="center"/>
            <w:hideMark/>
          </w:tcPr>
          <w:p w14:paraId="51107A41" w14:textId="77777777" w:rsidR="00B54847" w:rsidRPr="00C53463" w:rsidRDefault="00B54847" w:rsidP="00B54847">
            <w:pPr>
              <w:rPr>
                <w:sz w:val="28"/>
                <w:szCs w:val="28"/>
              </w:rPr>
            </w:pPr>
            <w:r w:rsidRPr="00C53463">
              <w:rPr>
                <w:sz w:val="28"/>
                <w:szCs w:val="28"/>
              </w:rPr>
              <w:t>Расходы на оплату труда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02EFC90" w14:textId="77777777" w:rsidR="00B54847" w:rsidRPr="00C53463" w:rsidRDefault="00B54847" w:rsidP="00B54847">
            <w:pPr>
              <w:jc w:val="center"/>
              <w:rPr>
                <w:szCs w:val="20"/>
              </w:rPr>
            </w:pPr>
            <w:r w:rsidRPr="00C53463">
              <w:rPr>
                <w:szCs w:val="20"/>
              </w:rPr>
              <w:t>73 469,53</w:t>
            </w:r>
          </w:p>
        </w:tc>
      </w:tr>
      <w:tr w:rsidR="00B54847" w:rsidRPr="00C53463" w14:paraId="6FBF558B" w14:textId="77777777" w:rsidTr="00B54847">
        <w:trPr>
          <w:trHeight w:val="545"/>
          <w:jc w:val="center"/>
        </w:trPr>
        <w:tc>
          <w:tcPr>
            <w:tcW w:w="653" w:type="dxa"/>
            <w:tcBorders>
              <w:top w:val="single" w:sz="4" w:space="0" w:color="auto"/>
              <w:left w:val="single" w:sz="4" w:space="0" w:color="auto"/>
              <w:bottom w:val="single" w:sz="4" w:space="0" w:color="auto"/>
              <w:right w:val="single" w:sz="4" w:space="0" w:color="auto"/>
            </w:tcBorders>
            <w:vAlign w:val="center"/>
            <w:hideMark/>
          </w:tcPr>
          <w:p w14:paraId="66B3F712" w14:textId="77777777" w:rsidR="00B54847" w:rsidRPr="00C53463" w:rsidRDefault="00B54847" w:rsidP="00B54847">
            <w:pPr>
              <w:jc w:val="center"/>
              <w:rPr>
                <w:sz w:val="28"/>
                <w:szCs w:val="28"/>
              </w:rPr>
            </w:pPr>
            <w:r w:rsidRPr="00C53463">
              <w:rPr>
                <w:sz w:val="28"/>
                <w:szCs w:val="28"/>
              </w:rPr>
              <w:t>4</w:t>
            </w:r>
          </w:p>
        </w:tc>
        <w:tc>
          <w:tcPr>
            <w:tcW w:w="6968" w:type="dxa"/>
            <w:tcBorders>
              <w:top w:val="single" w:sz="4" w:space="0" w:color="auto"/>
              <w:left w:val="single" w:sz="4" w:space="0" w:color="auto"/>
              <w:bottom w:val="single" w:sz="4" w:space="0" w:color="auto"/>
              <w:right w:val="single" w:sz="4" w:space="0" w:color="auto"/>
            </w:tcBorders>
            <w:vAlign w:val="center"/>
            <w:hideMark/>
          </w:tcPr>
          <w:p w14:paraId="211A5CF6" w14:textId="77777777" w:rsidR="00B54847" w:rsidRPr="00C53463" w:rsidRDefault="00B54847" w:rsidP="00B54847">
            <w:pPr>
              <w:rPr>
                <w:sz w:val="28"/>
                <w:szCs w:val="28"/>
              </w:rPr>
            </w:pPr>
            <w:r w:rsidRPr="00C53463">
              <w:rPr>
                <w:sz w:val="28"/>
                <w:szCs w:val="28"/>
              </w:rPr>
              <w:t>Расходы на оплату работ и услуг производственного характера, выполняемых по договорам со сторонними организациями</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B6D00AB" w14:textId="77777777" w:rsidR="00B54847" w:rsidRPr="00C53463" w:rsidRDefault="00B54847" w:rsidP="00B54847">
            <w:pPr>
              <w:jc w:val="center"/>
              <w:rPr>
                <w:szCs w:val="20"/>
              </w:rPr>
            </w:pPr>
            <w:r w:rsidRPr="00C53463">
              <w:rPr>
                <w:szCs w:val="20"/>
              </w:rPr>
              <w:t>4 320,75</w:t>
            </w:r>
          </w:p>
        </w:tc>
      </w:tr>
      <w:tr w:rsidR="00B54847" w:rsidRPr="00C53463" w14:paraId="1A1FFD34" w14:textId="77777777" w:rsidTr="00B54847">
        <w:trPr>
          <w:trHeight w:val="559"/>
          <w:jc w:val="center"/>
        </w:trPr>
        <w:tc>
          <w:tcPr>
            <w:tcW w:w="653" w:type="dxa"/>
            <w:tcBorders>
              <w:top w:val="single" w:sz="4" w:space="0" w:color="auto"/>
              <w:left w:val="single" w:sz="4" w:space="0" w:color="auto"/>
              <w:bottom w:val="single" w:sz="4" w:space="0" w:color="auto"/>
              <w:right w:val="single" w:sz="4" w:space="0" w:color="auto"/>
            </w:tcBorders>
            <w:vAlign w:val="center"/>
            <w:hideMark/>
          </w:tcPr>
          <w:p w14:paraId="1A41A2E5" w14:textId="77777777" w:rsidR="00B54847" w:rsidRPr="00C53463" w:rsidRDefault="00B54847" w:rsidP="00B54847">
            <w:pPr>
              <w:jc w:val="center"/>
              <w:rPr>
                <w:sz w:val="28"/>
                <w:szCs w:val="28"/>
              </w:rPr>
            </w:pPr>
            <w:r w:rsidRPr="00C53463">
              <w:rPr>
                <w:sz w:val="28"/>
                <w:szCs w:val="28"/>
              </w:rPr>
              <w:t>5</w:t>
            </w:r>
          </w:p>
        </w:tc>
        <w:tc>
          <w:tcPr>
            <w:tcW w:w="6968" w:type="dxa"/>
            <w:tcBorders>
              <w:top w:val="single" w:sz="4" w:space="0" w:color="auto"/>
              <w:left w:val="single" w:sz="4" w:space="0" w:color="auto"/>
              <w:bottom w:val="single" w:sz="4" w:space="0" w:color="auto"/>
              <w:right w:val="single" w:sz="4" w:space="0" w:color="auto"/>
            </w:tcBorders>
            <w:vAlign w:val="center"/>
            <w:hideMark/>
          </w:tcPr>
          <w:p w14:paraId="6312E628" w14:textId="77777777" w:rsidR="00B54847" w:rsidRPr="00C53463" w:rsidRDefault="00B54847" w:rsidP="00B54847">
            <w:pPr>
              <w:rPr>
                <w:sz w:val="28"/>
                <w:szCs w:val="28"/>
              </w:rPr>
            </w:pPr>
            <w:r w:rsidRPr="00C53463">
              <w:rPr>
                <w:sz w:val="28"/>
                <w:szCs w:val="28"/>
              </w:rPr>
              <w:t>Расходы на оплату иных работ и услуг, выполняемых по договорам с организациями</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148ADC" w14:textId="77777777" w:rsidR="00B54847" w:rsidRPr="00C53463" w:rsidRDefault="00B54847" w:rsidP="00B54847">
            <w:pPr>
              <w:jc w:val="center"/>
              <w:rPr>
                <w:szCs w:val="20"/>
              </w:rPr>
            </w:pPr>
            <w:r w:rsidRPr="00C53463">
              <w:rPr>
                <w:szCs w:val="20"/>
              </w:rPr>
              <w:t>2 087,10</w:t>
            </w:r>
          </w:p>
        </w:tc>
      </w:tr>
      <w:tr w:rsidR="00B54847" w:rsidRPr="00C53463" w14:paraId="3487C664" w14:textId="77777777" w:rsidTr="00B54847">
        <w:trPr>
          <w:trHeight w:val="360"/>
          <w:jc w:val="center"/>
        </w:trPr>
        <w:tc>
          <w:tcPr>
            <w:tcW w:w="653" w:type="dxa"/>
            <w:tcBorders>
              <w:top w:val="single" w:sz="4" w:space="0" w:color="auto"/>
              <w:left w:val="single" w:sz="4" w:space="0" w:color="auto"/>
              <w:bottom w:val="single" w:sz="4" w:space="0" w:color="auto"/>
              <w:right w:val="single" w:sz="4" w:space="0" w:color="auto"/>
            </w:tcBorders>
            <w:vAlign w:val="center"/>
            <w:hideMark/>
          </w:tcPr>
          <w:p w14:paraId="58418137" w14:textId="77777777" w:rsidR="00B54847" w:rsidRPr="00C53463" w:rsidRDefault="00B54847" w:rsidP="00B54847">
            <w:pPr>
              <w:jc w:val="center"/>
              <w:rPr>
                <w:sz w:val="28"/>
                <w:szCs w:val="28"/>
              </w:rPr>
            </w:pPr>
            <w:r w:rsidRPr="00C53463">
              <w:rPr>
                <w:sz w:val="28"/>
                <w:szCs w:val="28"/>
              </w:rPr>
              <w:t>6</w:t>
            </w:r>
          </w:p>
        </w:tc>
        <w:tc>
          <w:tcPr>
            <w:tcW w:w="6968" w:type="dxa"/>
            <w:tcBorders>
              <w:top w:val="single" w:sz="4" w:space="0" w:color="auto"/>
              <w:left w:val="single" w:sz="4" w:space="0" w:color="auto"/>
              <w:bottom w:val="single" w:sz="4" w:space="0" w:color="auto"/>
              <w:right w:val="single" w:sz="4" w:space="0" w:color="auto"/>
            </w:tcBorders>
            <w:vAlign w:val="center"/>
            <w:hideMark/>
          </w:tcPr>
          <w:p w14:paraId="64070633" w14:textId="77777777" w:rsidR="00B54847" w:rsidRPr="00C53463" w:rsidRDefault="00B54847" w:rsidP="00B54847">
            <w:pPr>
              <w:rPr>
                <w:sz w:val="28"/>
                <w:szCs w:val="28"/>
              </w:rPr>
            </w:pPr>
            <w:r w:rsidRPr="00C53463">
              <w:rPr>
                <w:sz w:val="28"/>
                <w:szCs w:val="28"/>
              </w:rPr>
              <w:t>Расходы на услуги банков</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85CFF4" w14:textId="77777777" w:rsidR="00B54847" w:rsidRPr="00C53463" w:rsidRDefault="00B54847" w:rsidP="00B54847">
            <w:pPr>
              <w:jc w:val="center"/>
              <w:rPr>
                <w:szCs w:val="20"/>
              </w:rPr>
            </w:pPr>
            <w:r w:rsidRPr="00C53463">
              <w:rPr>
                <w:szCs w:val="20"/>
              </w:rPr>
              <w:t>40,60</w:t>
            </w:r>
          </w:p>
        </w:tc>
      </w:tr>
      <w:tr w:rsidR="00B54847" w:rsidRPr="00C53463" w14:paraId="2EA004CB" w14:textId="77777777" w:rsidTr="00B54847">
        <w:trPr>
          <w:trHeight w:val="360"/>
          <w:jc w:val="center"/>
        </w:trPr>
        <w:tc>
          <w:tcPr>
            <w:tcW w:w="653" w:type="dxa"/>
            <w:tcBorders>
              <w:top w:val="single" w:sz="4" w:space="0" w:color="auto"/>
              <w:left w:val="single" w:sz="4" w:space="0" w:color="auto"/>
              <w:bottom w:val="single" w:sz="4" w:space="0" w:color="auto"/>
              <w:right w:val="single" w:sz="4" w:space="0" w:color="auto"/>
            </w:tcBorders>
            <w:vAlign w:val="center"/>
            <w:hideMark/>
          </w:tcPr>
          <w:p w14:paraId="57D2C2D1" w14:textId="77777777" w:rsidR="00B54847" w:rsidRPr="00C53463" w:rsidRDefault="00B54847" w:rsidP="00B54847">
            <w:pPr>
              <w:jc w:val="center"/>
              <w:rPr>
                <w:sz w:val="28"/>
                <w:szCs w:val="28"/>
              </w:rPr>
            </w:pPr>
            <w:r w:rsidRPr="00C53463">
              <w:rPr>
                <w:sz w:val="28"/>
                <w:szCs w:val="28"/>
              </w:rPr>
              <w:t>7</w:t>
            </w:r>
          </w:p>
        </w:tc>
        <w:tc>
          <w:tcPr>
            <w:tcW w:w="6968" w:type="dxa"/>
            <w:tcBorders>
              <w:top w:val="single" w:sz="4" w:space="0" w:color="auto"/>
              <w:left w:val="single" w:sz="4" w:space="0" w:color="auto"/>
              <w:bottom w:val="single" w:sz="4" w:space="0" w:color="auto"/>
              <w:right w:val="single" w:sz="4" w:space="0" w:color="auto"/>
            </w:tcBorders>
            <w:vAlign w:val="center"/>
            <w:hideMark/>
          </w:tcPr>
          <w:p w14:paraId="4B88B99F" w14:textId="77777777" w:rsidR="00B54847" w:rsidRPr="00C53463" w:rsidRDefault="00B54847" w:rsidP="00B54847">
            <w:pPr>
              <w:rPr>
                <w:sz w:val="28"/>
                <w:szCs w:val="28"/>
              </w:rPr>
            </w:pPr>
            <w:r w:rsidRPr="00C53463">
              <w:rPr>
                <w:sz w:val="28"/>
                <w:szCs w:val="28"/>
              </w:rPr>
              <w:t>Расходы на обучение персонала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745DF9A" w14:textId="77777777" w:rsidR="00B54847" w:rsidRPr="00C53463" w:rsidRDefault="00B54847" w:rsidP="00B54847">
            <w:pPr>
              <w:jc w:val="center"/>
              <w:rPr>
                <w:szCs w:val="20"/>
              </w:rPr>
            </w:pPr>
            <w:r w:rsidRPr="00C53463">
              <w:rPr>
                <w:szCs w:val="20"/>
              </w:rPr>
              <w:t>321,92</w:t>
            </w:r>
          </w:p>
        </w:tc>
      </w:tr>
      <w:tr w:rsidR="00B54847" w:rsidRPr="00C53463" w14:paraId="4A296151" w14:textId="77777777" w:rsidTr="00B54847">
        <w:trPr>
          <w:trHeight w:val="362"/>
          <w:jc w:val="center"/>
        </w:trPr>
        <w:tc>
          <w:tcPr>
            <w:tcW w:w="653" w:type="dxa"/>
            <w:tcBorders>
              <w:top w:val="single" w:sz="4" w:space="0" w:color="auto"/>
              <w:left w:val="single" w:sz="4" w:space="0" w:color="auto"/>
              <w:bottom w:val="single" w:sz="4" w:space="0" w:color="auto"/>
              <w:right w:val="single" w:sz="4" w:space="0" w:color="auto"/>
            </w:tcBorders>
            <w:vAlign w:val="center"/>
            <w:hideMark/>
          </w:tcPr>
          <w:p w14:paraId="4BE49E29" w14:textId="77777777" w:rsidR="00B54847" w:rsidRPr="00C53463" w:rsidRDefault="00B54847" w:rsidP="00B54847">
            <w:pPr>
              <w:jc w:val="center"/>
              <w:rPr>
                <w:sz w:val="28"/>
                <w:szCs w:val="28"/>
              </w:rPr>
            </w:pPr>
            <w:r w:rsidRPr="00C53463">
              <w:rPr>
                <w:sz w:val="28"/>
                <w:szCs w:val="28"/>
              </w:rPr>
              <w:t>8</w:t>
            </w:r>
          </w:p>
        </w:tc>
        <w:tc>
          <w:tcPr>
            <w:tcW w:w="6968" w:type="dxa"/>
            <w:tcBorders>
              <w:top w:val="single" w:sz="4" w:space="0" w:color="auto"/>
              <w:left w:val="single" w:sz="4" w:space="0" w:color="auto"/>
              <w:bottom w:val="single" w:sz="4" w:space="0" w:color="auto"/>
              <w:right w:val="single" w:sz="4" w:space="0" w:color="auto"/>
            </w:tcBorders>
            <w:vAlign w:val="center"/>
            <w:hideMark/>
          </w:tcPr>
          <w:p w14:paraId="1C947080" w14:textId="77777777" w:rsidR="00B54847" w:rsidRPr="00C53463" w:rsidRDefault="00B54847" w:rsidP="00B54847">
            <w:pPr>
              <w:rPr>
                <w:sz w:val="28"/>
                <w:szCs w:val="28"/>
              </w:rPr>
            </w:pPr>
            <w:r w:rsidRPr="00C53463">
              <w:rPr>
                <w:sz w:val="28"/>
                <w:szCs w:val="28"/>
              </w:rPr>
              <w:t>Арендная плата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AC9DAB" w14:textId="77777777" w:rsidR="00B54847" w:rsidRPr="00C53463" w:rsidRDefault="00B54847" w:rsidP="00B54847">
            <w:pPr>
              <w:jc w:val="center"/>
              <w:rPr>
                <w:b/>
                <w:bCs/>
                <w:szCs w:val="20"/>
              </w:rPr>
            </w:pPr>
            <w:r w:rsidRPr="00C53463">
              <w:rPr>
                <w:szCs w:val="20"/>
              </w:rPr>
              <w:t>158,82</w:t>
            </w:r>
          </w:p>
        </w:tc>
      </w:tr>
      <w:tr w:rsidR="00B54847" w:rsidRPr="00C53463" w14:paraId="298F76DB" w14:textId="77777777" w:rsidTr="00B54847">
        <w:trPr>
          <w:trHeight w:val="357"/>
          <w:jc w:val="center"/>
        </w:trPr>
        <w:tc>
          <w:tcPr>
            <w:tcW w:w="653" w:type="dxa"/>
            <w:tcBorders>
              <w:top w:val="single" w:sz="4" w:space="0" w:color="auto"/>
              <w:left w:val="single" w:sz="4" w:space="0" w:color="auto"/>
              <w:bottom w:val="single" w:sz="4" w:space="0" w:color="auto"/>
              <w:right w:val="single" w:sz="4" w:space="0" w:color="auto"/>
            </w:tcBorders>
            <w:vAlign w:val="center"/>
          </w:tcPr>
          <w:p w14:paraId="3087431C" w14:textId="77777777" w:rsidR="00B54847" w:rsidRPr="00C53463" w:rsidRDefault="00B54847" w:rsidP="00B54847">
            <w:pPr>
              <w:jc w:val="center"/>
              <w:rPr>
                <w:sz w:val="28"/>
                <w:szCs w:val="28"/>
              </w:rPr>
            </w:pPr>
          </w:p>
        </w:tc>
        <w:tc>
          <w:tcPr>
            <w:tcW w:w="6968" w:type="dxa"/>
            <w:tcBorders>
              <w:top w:val="single" w:sz="4" w:space="0" w:color="auto"/>
              <w:left w:val="single" w:sz="4" w:space="0" w:color="auto"/>
              <w:bottom w:val="single" w:sz="4" w:space="0" w:color="auto"/>
              <w:right w:val="single" w:sz="4" w:space="0" w:color="auto"/>
            </w:tcBorders>
            <w:vAlign w:val="center"/>
            <w:hideMark/>
          </w:tcPr>
          <w:p w14:paraId="5026451D" w14:textId="77777777" w:rsidR="00B54847" w:rsidRPr="00C53463" w:rsidRDefault="00B54847" w:rsidP="00B54847">
            <w:pPr>
              <w:rPr>
                <w:sz w:val="28"/>
                <w:szCs w:val="28"/>
              </w:rPr>
            </w:pPr>
            <w:r w:rsidRPr="00C53463">
              <w:rPr>
                <w:sz w:val="28"/>
                <w:szCs w:val="28"/>
              </w:rPr>
              <w:t>ИТОГО базовый уровень операционных расходов</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364F5C" w14:textId="77777777" w:rsidR="00B54847" w:rsidRPr="00C53463" w:rsidRDefault="00B54847" w:rsidP="00B54847">
            <w:pPr>
              <w:jc w:val="center"/>
              <w:rPr>
                <w:b/>
                <w:bCs/>
                <w:szCs w:val="20"/>
              </w:rPr>
            </w:pPr>
            <w:r w:rsidRPr="00C53463">
              <w:rPr>
                <w:szCs w:val="20"/>
              </w:rPr>
              <w:t>95 300,02</w:t>
            </w:r>
          </w:p>
        </w:tc>
      </w:tr>
    </w:tbl>
    <w:p w14:paraId="7FCF81C0" w14:textId="77777777" w:rsidR="00B54847" w:rsidRPr="00C53463" w:rsidRDefault="00B54847" w:rsidP="00B54847">
      <w:pPr>
        <w:keepNext/>
        <w:spacing w:line="360" w:lineRule="auto"/>
        <w:outlineLvl w:val="1"/>
        <w:rPr>
          <w:b/>
          <w:sz w:val="28"/>
          <w:szCs w:val="28"/>
        </w:rPr>
      </w:pPr>
      <w:bookmarkStart w:id="21" w:name="_Toc26718327"/>
      <w:r w:rsidRPr="00C53463">
        <w:rPr>
          <w:b/>
          <w:sz w:val="28"/>
          <w:szCs w:val="20"/>
        </w:rPr>
        <w:t>3.1.2. Нормативный уровень прибыли</w:t>
      </w:r>
      <w:bookmarkEnd w:id="21"/>
    </w:p>
    <w:p w14:paraId="56B1ACEB" w14:textId="77777777" w:rsidR="00B54847" w:rsidRPr="00C53463" w:rsidRDefault="00B54847" w:rsidP="00B54847">
      <w:pPr>
        <w:spacing w:line="360" w:lineRule="auto"/>
        <w:ind w:firstLine="709"/>
        <w:jc w:val="both"/>
        <w:rPr>
          <w:sz w:val="28"/>
          <w:szCs w:val="28"/>
        </w:rPr>
      </w:pPr>
      <w:r w:rsidRPr="00C53463">
        <w:rPr>
          <w:sz w:val="28"/>
          <w:szCs w:val="28"/>
        </w:rPr>
        <w:t>Нормативная прибыль, определяется в соответствии с пунктом 41 Методических указаний.</w:t>
      </w:r>
    </w:p>
    <w:p w14:paraId="79438B1C" w14:textId="77777777" w:rsidR="00B54847" w:rsidRPr="00C53463" w:rsidRDefault="00B54847" w:rsidP="00B54847">
      <w:pPr>
        <w:spacing w:line="360" w:lineRule="auto"/>
        <w:ind w:firstLine="709"/>
        <w:jc w:val="both"/>
        <w:rPr>
          <w:sz w:val="28"/>
          <w:szCs w:val="28"/>
        </w:rPr>
      </w:pPr>
      <w:r w:rsidRPr="00C53463">
        <w:rPr>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w:t>
      </w:r>
      <w:r w:rsidRPr="00C53463">
        <w:rPr>
          <w:sz w:val="28"/>
          <w:szCs w:val="28"/>
        </w:rPr>
        <w:lastRenderedPageBreak/>
        <w:t>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2F3CA5E9" w14:textId="77777777" w:rsidR="00B54847" w:rsidRPr="00C53463" w:rsidRDefault="00B54847" w:rsidP="00B54847">
      <w:pPr>
        <w:spacing w:line="360" w:lineRule="auto"/>
        <w:ind w:firstLine="709"/>
        <w:jc w:val="both"/>
        <w:rPr>
          <w:sz w:val="28"/>
          <w:szCs w:val="28"/>
        </w:rPr>
      </w:pPr>
      <w:r w:rsidRPr="00C53463">
        <w:rPr>
          <w:rFonts w:eastAsia="Calibri"/>
          <w:noProof/>
          <w:position w:val="-62"/>
        </w:rPr>
        <w:drawing>
          <wp:inline distT="0" distB="0" distL="0" distR="0" wp14:anchorId="5CC24505" wp14:editId="23DEAEA1">
            <wp:extent cx="2458720" cy="92329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58720" cy="923290"/>
                    </a:xfrm>
                    <a:prstGeom prst="rect">
                      <a:avLst/>
                    </a:prstGeom>
                    <a:noFill/>
                    <a:ln>
                      <a:noFill/>
                    </a:ln>
                  </pic:spPr>
                </pic:pic>
              </a:graphicData>
            </a:graphic>
          </wp:inline>
        </w:drawing>
      </w:r>
    </w:p>
    <w:p w14:paraId="44B5B57C" w14:textId="77777777" w:rsidR="00B54847" w:rsidRPr="00C53463" w:rsidRDefault="00B54847" w:rsidP="00B54847">
      <w:pPr>
        <w:autoSpaceDE w:val="0"/>
        <w:autoSpaceDN w:val="0"/>
        <w:adjustRightInd w:val="0"/>
        <w:spacing w:line="360" w:lineRule="auto"/>
        <w:ind w:firstLine="709"/>
        <w:jc w:val="both"/>
        <w:rPr>
          <w:rFonts w:eastAsia="Calibri"/>
          <w:sz w:val="28"/>
          <w:szCs w:val="28"/>
        </w:rPr>
      </w:pPr>
      <w:r w:rsidRPr="00C53463">
        <w:rPr>
          <w:rFonts w:eastAsia="Calibri"/>
          <w:sz w:val="28"/>
          <w:szCs w:val="28"/>
        </w:rPr>
        <w:t>где:</w:t>
      </w:r>
    </w:p>
    <w:p w14:paraId="0A0027B9" w14:textId="77777777" w:rsidR="00B54847" w:rsidRPr="00C53463" w:rsidRDefault="00B54847" w:rsidP="00B54847">
      <w:pPr>
        <w:autoSpaceDE w:val="0"/>
        <w:autoSpaceDN w:val="0"/>
        <w:adjustRightInd w:val="0"/>
        <w:spacing w:line="360" w:lineRule="auto"/>
        <w:ind w:firstLine="709"/>
        <w:jc w:val="both"/>
        <w:rPr>
          <w:rFonts w:eastAsia="Calibri"/>
          <w:sz w:val="28"/>
          <w:szCs w:val="28"/>
        </w:rPr>
      </w:pPr>
      <w:r w:rsidRPr="00C53463">
        <w:rPr>
          <w:rFonts w:eastAsia="Calibri"/>
          <w:noProof/>
          <w:position w:val="-12"/>
          <w:sz w:val="28"/>
          <w:szCs w:val="28"/>
        </w:rPr>
        <w:drawing>
          <wp:inline distT="0" distB="0" distL="0" distR="0" wp14:anchorId="30DE19DA" wp14:editId="53927EFC">
            <wp:extent cx="517525" cy="34480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17525" cy="344805"/>
                    </a:xfrm>
                    <a:prstGeom prst="rect">
                      <a:avLst/>
                    </a:prstGeom>
                    <a:noFill/>
                    <a:ln>
                      <a:noFill/>
                    </a:ln>
                  </pic:spPr>
                </pic:pic>
              </a:graphicData>
            </a:graphic>
          </wp:inline>
        </w:drawing>
      </w:r>
      <w:r w:rsidRPr="00C53463">
        <w:rPr>
          <w:rFonts w:eastAsia="Calibri"/>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300973C" w14:textId="77777777" w:rsidR="00B54847" w:rsidRPr="00C53463" w:rsidRDefault="00B54847" w:rsidP="00B54847">
      <w:pPr>
        <w:autoSpaceDE w:val="0"/>
        <w:autoSpaceDN w:val="0"/>
        <w:adjustRightInd w:val="0"/>
        <w:spacing w:line="360" w:lineRule="auto"/>
        <w:ind w:firstLine="709"/>
        <w:jc w:val="both"/>
        <w:rPr>
          <w:rFonts w:eastAsia="Calibri"/>
          <w:sz w:val="28"/>
          <w:szCs w:val="28"/>
        </w:rPr>
      </w:pPr>
      <w:r w:rsidRPr="00C53463">
        <w:rPr>
          <w:rFonts w:eastAsia="Calibri"/>
          <w:noProof/>
          <w:position w:val="-12"/>
          <w:sz w:val="28"/>
          <w:szCs w:val="28"/>
        </w:rPr>
        <w:drawing>
          <wp:inline distT="0" distB="0" distL="0" distR="0" wp14:anchorId="361E6BA1" wp14:editId="4813D069">
            <wp:extent cx="673100" cy="34480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73100" cy="344805"/>
                    </a:xfrm>
                    <a:prstGeom prst="rect">
                      <a:avLst/>
                    </a:prstGeom>
                    <a:noFill/>
                    <a:ln>
                      <a:noFill/>
                    </a:ln>
                  </pic:spPr>
                </pic:pic>
              </a:graphicData>
            </a:graphic>
          </wp:inline>
        </w:drawing>
      </w:r>
      <w:r w:rsidRPr="00C53463">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08B6A707" w14:textId="77777777" w:rsidR="00B54847" w:rsidRPr="00C53463" w:rsidRDefault="00B54847" w:rsidP="00B54847">
      <w:pPr>
        <w:autoSpaceDE w:val="0"/>
        <w:autoSpaceDN w:val="0"/>
        <w:adjustRightInd w:val="0"/>
        <w:spacing w:line="360" w:lineRule="auto"/>
        <w:ind w:firstLine="709"/>
        <w:jc w:val="both"/>
        <w:rPr>
          <w:rFonts w:eastAsia="Calibri"/>
          <w:sz w:val="28"/>
          <w:szCs w:val="28"/>
        </w:rPr>
      </w:pPr>
      <w:r w:rsidRPr="00C53463">
        <w:rPr>
          <w:rFonts w:eastAsia="Calibri"/>
          <w:noProof/>
          <w:position w:val="-12"/>
          <w:sz w:val="28"/>
          <w:szCs w:val="28"/>
        </w:rPr>
        <w:drawing>
          <wp:inline distT="0" distB="0" distL="0" distR="0" wp14:anchorId="3B2F2C94" wp14:editId="1BCDFAD7">
            <wp:extent cx="267335" cy="34480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67335" cy="344805"/>
                    </a:xfrm>
                    <a:prstGeom prst="rect">
                      <a:avLst/>
                    </a:prstGeom>
                    <a:noFill/>
                    <a:ln>
                      <a:noFill/>
                    </a:ln>
                  </pic:spPr>
                </pic:pic>
              </a:graphicData>
            </a:graphic>
          </wp:inline>
        </w:drawing>
      </w:r>
      <w:r w:rsidRPr="00C53463">
        <w:rPr>
          <w:rFonts w:eastAsia="Calibri"/>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62325CEE" w14:textId="77777777" w:rsidR="00B54847" w:rsidRPr="00C53463" w:rsidRDefault="00B54847" w:rsidP="00B54847">
      <w:pPr>
        <w:spacing w:line="360" w:lineRule="auto"/>
        <w:ind w:firstLine="709"/>
        <w:jc w:val="both"/>
        <w:rPr>
          <w:sz w:val="28"/>
          <w:szCs w:val="28"/>
        </w:rPr>
      </w:pPr>
      <w:r w:rsidRPr="00C53463">
        <w:rPr>
          <w:sz w:val="28"/>
          <w:szCs w:val="28"/>
        </w:rPr>
        <w:t>Нормативный уровень прибыли на производство тепловой энергии ООО «Энергоресурс» предусмотрен концессионным соглашением от 31.12.2016. За основу конкурсных предложений предприятием были взяты согласованные в установленном порядке долгосрочные параметры регулирования, в соответствии с которыми, нормативный уровень прибыли на 2020 год составляет 1,55 %.</w:t>
      </w:r>
    </w:p>
    <w:p w14:paraId="412408CD" w14:textId="77777777" w:rsidR="00B54847" w:rsidRPr="00C53463" w:rsidRDefault="00B54847" w:rsidP="00B54847">
      <w:pPr>
        <w:jc w:val="both"/>
        <w:rPr>
          <w:sz w:val="28"/>
          <w:szCs w:val="28"/>
        </w:rPr>
      </w:pPr>
    </w:p>
    <w:p w14:paraId="1E72815B" w14:textId="77777777" w:rsidR="00B54847" w:rsidRPr="00C53463" w:rsidRDefault="00B54847" w:rsidP="00B54847">
      <w:pPr>
        <w:keepNext/>
        <w:spacing w:line="360" w:lineRule="auto"/>
        <w:outlineLvl w:val="1"/>
        <w:rPr>
          <w:b/>
          <w:sz w:val="28"/>
          <w:szCs w:val="28"/>
        </w:rPr>
      </w:pPr>
      <w:bookmarkStart w:id="22" w:name="_Toc26718328"/>
      <w:r w:rsidRPr="00C53463">
        <w:rPr>
          <w:b/>
          <w:sz w:val="28"/>
          <w:szCs w:val="28"/>
        </w:rPr>
        <w:lastRenderedPageBreak/>
        <w:t>3.2. Неподконтрольные расходы</w:t>
      </w:r>
      <w:bookmarkEnd w:id="22"/>
    </w:p>
    <w:p w14:paraId="29D95494" w14:textId="77777777" w:rsidR="00B54847" w:rsidRPr="00C53463" w:rsidRDefault="00B54847" w:rsidP="00B54847">
      <w:pPr>
        <w:rPr>
          <w:szCs w:val="20"/>
        </w:rPr>
      </w:pPr>
    </w:p>
    <w:p w14:paraId="118E8769" w14:textId="77777777" w:rsidR="00B54847" w:rsidRPr="00C53463" w:rsidRDefault="00B54847" w:rsidP="00B54847">
      <w:pPr>
        <w:keepNext/>
        <w:spacing w:line="360" w:lineRule="auto"/>
        <w:outlineLvl w:val="1"/>
        <w:rPr>
          <w:b/>
          <w:sz w:val="28"/>
          <w:szCs w:val="20"/>
        </w:rPr>
      </w:pPr>
      <w:bookmarkStart w:id="23" w:name="_Toc26718329"/>
      <w:r w:rsidRPr="00C53463">
        <w:rPr>
          <w:b/>
          <w:sz w:val="28"/>
          <w:szCs w:val="20"/>
        </w:rPr>
        <w:t>3.2.1. Концессионная плата</w:t>
      </w:r>
      <w:bookmarkEnd w:id="23"/>
    </w:p>
    <w:p w14:paraId="23ED923A" w14:textId="77777777" w:rsidR="00B54847" w:rsidRPr="00C53463" w:rsidRDefault="00B54847" w:rsidP="00B54847">
      <w:pPr>
        <w:spacing w:line="360" w:lineRule="auto"/>
        <w:ind w:firstLine="720"/>
        <w:jc w:val="both"/>
        <w:rPr>
          <w:snapToGrid w:val="0"/>
          <w:sz w:val="28"/>
          <w:szCs w:val="28"/>
        </w:rPr>
      </w:pPr>
      <w:r w:rsidRPr="00C53463">
        <w:rPr>
          <w:snapToGrid w:val="0"/>
          <w:sz w:val="28"/>
          <w:szCs w:val="28"/>
        </w:rPr>
        <w:t>Предприятием заявлены расходы по статье в размере 96,00 тыс. руб.</w:t>
      </w:r>
    </w:p>
    <w:p w14:paraId="6C0F6EB2" w14:textId="77777777" w:rsidR="00B54847" w:rsidRPr="00C53463" w:rsidRDefault="00B54847" w:rsidP="00B54847">
      <w:pPr>
        <w:spacing w:line="360" w:lineRule="auto"/>
        <w:ind w:firstLine="720"/>
        <w:jc w:val="both"/>
        <w:rPr>
          <w:snapToGrid w:val="0"/>
          <w:sz w:val="28"/>
          <w:szCs w:val="28"/>
        </w:rPr>
      </w:pPr>
      <w:r w:rsidRPr="00C53463">
        <w:rPr>
          <w:snapToGrid w:val="0"/>
          <w:sz w:val="28"/>
          <w:szCs w:val="28"/>
        </w:rPr>
        <w:t>Проанализировав представленные материалы, эксперты предлагают включить в расчёт затраты по статье в размере 81,36 тыс. руб. в соответствии с п. 76 концессионного соглашения от 31.12.2016 № б/н.</w:t>
      </w:r>
    </w:p>
    <w:p w14:paraId="27168246" w14:textId="77777777" w:rsidR="00B54847" w:rsidRPr="00C53463" w:rsidRDefault="00B54847" w:rsidP="00B54847">
      <w:pPr>
        <w:spacing w:line="360" w:lineRule="auto"/>
        <w:ind w:firstLine="720"/>
        <w:jc w:val="both"/>
        <w:rPr>
          <w:snapToGrid w:val="0"/>
          <w:sz w:val="28"/>
          <w:szCs w:val="28"/>
        </w:rPr>
      </w:pPr>
      <w:r w:rsidRPr="00C53463">
        <w:rPr>
          <w:snapToGrid w:val="0"/>
          <w:sz w:val="28"/>
          <w:szCs w:val="28"/>
        </w:rPr>
        <w:t>Корректировка по статье относительно предложений предприятия в сторону снижения составила 14,64 тыс. руб. в связи с исключением НДС.</w:t>
      </w:r>
    </w:p>
    <w:p w14:paraId="25908894" w14:textId="77777777" w:rsidR="00B54847" w:rsidRPr="00C53463" w:rsidRDefault="00B54847" w:rsidP="00B54847">
      <w:pPr>
        <w:rPr>
          <w:szCs w:val="20"/>
        </w:rPr>
      </w:pPr>
    </w:p>
    <w:p w14:paraId="34D464BE" w14:textId="77777777" w:rsidR="00B54847" w:rsidRPr="00C53463" w:rsidRDefault="00B54847" w:rsidP="00B54847">
      <w:pPr>
        <w:keepNext/>
        <w:spacing w:line="360" w:lineRule="auto"/>
        <w:outlineLvl w:val="1"/>
        <w:rPr>
          <w:b/>
          <w:sz w:val="28"/>
          <w:szCs w:val="20"/>
        </w:rPr>
      </w:pPr>
      <w:bookmarkStart w:id="24" w:name="_Toc26718330"/>
      <w:r w:rsidRPr="00C53463">
        <w:rPr>
          <w:b/>
          <w:sz w:val="28"/>
          <w:szCs w:val="20"/>
        </w:rPr>
        <w:t>3.2.2. Расходы на уплату налогов, сборов и других обязательных платежей</w:t>
      </w:r>
      <w:bookmarkEnd w:id="24"/>
    </w:p>
    <w:p w14:paraId="532991BB" w14:textId="77777777" w:rsidR="00B54847" w:rsidRPr="00C53463" w:rsidRDefault="00B54847" w:rsidP="00B54847">
      <w:pPr>
        <w:keepNext/>
        <w:spacing w:line="360" w:lineRule="auto"/>
        <w:outlineLvl w:val="1"/>
        <w:rPr>
          <w:b/>
          <w:sz w:val="28"/>
          <w:szCs w:val="20"/>
        </w:rPr>
      </w:pPr>
      <w:bookmarkStart w:id="25" w:name="_Toc26718331"/>
      <w:bookmarkStart w:id="26" w:name="_Hlk26523421"/>
      <w:r w:rsidRPr="00C53463">
        <w:rPr>
          <w:b/>
          <w:sz w:val="28"/>
          <w:szCs w:val="20"/>
        </w:rPr>
        <w:t>3.2.2.1. Налог на имущество</w:t>
      </w:r>
      <w:bookmarkEnd w:id="25"/>
    </w:p>
    <w:bookmarkEnd w:id="26"/>
    <w:p w14:paraId="7CC8A26C" w14:textId="77777777" w:rsidR="00B54847" w:rsidRPr="00C53463" w:rsidRDefault="00B54847" w:rsidP="00B54847">
      <w:pPr>
        <w:spacing w:line="360" w:lineRule="auto"/>
        <w:ind w:firstLine="720"/>
        <w:jc w:val="both"/>
        <w:rPr>
          <w:snapToGrid w:val="0"/>
          <w:sz w:val="28"/>
          <w:szCs w:val="28"/>
        </w:rPr>
      </w:pPr>
      <w:r w:rsidRPr="00C53463">
        <w:rPr>
          <w:snapToGrid w:val="0"/>
          <w:sz w:val="28"/>
          <w:szCs w:val="28"/>
        </w:rPr>
        <w:t>Предприятием заявлены расходы по статье на уровне 1 180,82 тыс. руб.</w:t>
      </w:r>
    </w:p>
    <w:p w14:paraId="380C143A" w14:textId="77777777" w:rsidR="00B54847" w:rsidRPr="00C53463" w:rsidRDefault="00B54847" w:rsidP="00B54847">
      <w:pPr>
        <w:spacing w:line="360" w:lineRule="auto"/>
        <w:ind w:firstLine="720"/>
        <w:jc w:val="both"/>
        <w:rPr>
          <w:snapToGrid w:val="0"/>
          <w:sz w:val="28"/>
          <w:szCs w:val="28"/>
        </w:rPr>
      </w:pPr>
      <w:r w:rsidRPr="00C53463">
        <w:rPr>
          <w:snapToGrid w:val="0"/>
          <w:sz w:val="28"/>
          <w:szCs w:val="28"/>
        </w:rPr>
        <w:t>На территории Кемеровской области налог на имущество введен в действие Законом Кемеровской области от 26.11.2003 № 60-ОЗ.</w:t>
      </w:r>
    </w:p>
    <w:p w14:paraId="4270CCD0" w14:textId="77777777" w:rsidR="00B54847" w:rsidRPr="00C53463" w:rsidRDefault="00B54847" w:rsidP="00B54847">
      <w:pPr>
        <w:spacing w:line="360" w:lineRule="auto"/>
        <w:ind w:firstLine="851"/>
        <w:jc w:val="both"/>
        <w:rPr>
          <w:sz w:val="28"/>
          <w:szCs w:val="28"/>
        </w:rPr>
      </w:pPr>
      <w:r w:rsidRPr="00C53463">
        <w:rPr>
          <w:snapToGrid w:val="0"/>
          <w:sz w:val="28"/>
          <w:szCs w:val="28"/>
        </w:rPr>
        <w:t>Согласно ст. 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7C6E15EF" w14:textId="77777777" w:rsidR="00B54847" w:rsidRPr="00C53463" w:rsidRDefault="00B54847" w:rsidP="00B54847">
      <w:pPr>
        <w:spacing w:line="360" w:lineRule="auto"/>
        <w:ind w:firstLine="709"/>
        <w:jc w:val="both"/>
        <w:rPr>
          <w:sz w:val="28"/>
          <w:szCs w:val="28"/>
        </w:rPr>
      </w:pPr>
      <w:r w:rsidRPr="00C53463">
        <w:rPr>
          <w:sz w:val="28"/>
          <w:szCs w:val="28"/>
        </w:rPr>
        <w:t>Налог на имущество организации облагается только недвижимое имущество и состоит из налога на имущество, полученного в концессию и налога на имущество с вновь введенных объектов, согласно инвестиционной программе.</w:t>
      </w:r>
    </w:p>
    <w:p w14:paraId="264C71E1" w14:textId="77777777" w:rsidR="00B54847" w:rsidRPr="00C53463" w:rsidRDefault="00B54847" w:rsidP="00B54847">
      <w:pPr>
        <w:spacing w:line="360" w:lineRule="auto"/>
        <w:ind w:firstLine="720"/>
        <w:jc w:val="both"/>
        <w:rPr>
          <w:snapToGrid w:val="0"/>
          <w:sz w:val="28"/>
          <w:szCs w:val="28"/>
        </w:rPr>
      </w:pPr>
      <w:r w:rsidRPr="00C53463">
        <w:rPr>
          <w:snapToGrid w:val="0"/>
          <w:sz w:val="28"/>
          <w:szCs w:val="28"/>
        </w:rPr>
        <w:t>Ввиду отсутствия в представленных материалах расчёта налога на имущество, переданного по концессионному соглашению, и налога с вновь введенных объектов, согласно инвестиционной программе, эксперты предлагают учесть в расчетах расходы по статье на уровне фактически сложившихся расходов в 2018 году в размере 1 180,82 тыс. руб. (</w:t>
      </w:r>
      <w:proofErr w:type="spellStart"/>
      <w:r w:rsidRPr="00C53463">
        <w:rPr>
          <w:snapToGrid w:val="0"/>
          <w:sz w:val="28"/>
          <w:szCs w:val="28"/>
        </w:rPr>
        <w:t>оборотно</w:t>
      </w:r>
      <w:proofErr w:type="spellEnd"/>
      <w:r w:rsidRPr="00C53463">
        <w:rPr>
          <w:snapToGrid w:val="0"/>
          <w:sz w:val="28"/>
          <w:szCs w:val="28"/>
        </w:rPr>
        <w:t xml:space="preserve">-сальдовая ведомость по </w:t>
      </w:r>
      <w:proofErr w:type="spellStart"/>
      <w:r w:rsidRPr="00C53463">
        <w:rPr>
          <w:snapToGrid w:val="0"/>
          <w:sz w:val="28"/>
          <w:szCs w:val="28"/>
        </w:rPr>
        <w:t>сч</w:t>
      </w:r>
      <w:proofErr w:type="spellEnd"/>
      <w:r w:rsidRPr="00C53463">
        <w:rPr>
          <w:snapToGrid w:val="0"/>
          <w:sz w:val="28"/>
          <w:szCs w:val="28"/>
        </w:rPr>
        <w:t>. 20, том 1, стр. 54-55 представленных материалов), что соответствует предложениям предприятия.</w:t>
      </w:r>
    </w:p>
    <w:p w14:paraId="5DB9888C" w14:textId="77777777" w:rsidR="00B54847" w:rsidRPr="00C53463" w:rsidRDefault="00B54847" w:rsidP="00B54847">
      <w:pPr>
        <w:spacing w:line="360" w:lineRule="auto"/>
        <w:jc w:val="both"/>
        <w:rPr>
          <w:snapToGrid w:val="0"/>
          <w:sz w:val="28"/>
          <w:szCs w:val="28"/>
        </w:rPr>
      </w:pPr>
    </w:p>
    <w:p w14:paraId="31B84B76" w14:textId="77777777" w:rsidR="00B54847" w:rsidRPr="00C53463" w:rsidRDefault="00B54847" w:rsidP="00B54847">
      <w:pPr>
        <w:keepNext/>
        <w:spacing w:line="360" w:lineRule="auto"/>
        <w:outlineLvl w:val="1"/>
        <w:rPr>
          <w:b/>
          <w:sz w:val="28"/>
          <w:szCs w:val="20"/>
        </w:rPr>
      </w:pPr>
      <w:bookmarkStart w:id="27" w:name="_Toc26718332"/>
      <w:r w:rsidRPr="00C53463">
        <w:rPr>
          <w:b/>
          <w:sz w:val="28"/>
          <w:szCs w:val="20"/>
        </w:rPr>
        <w:lastRenderedPageBreak/>
        <w:t>3.2.2.2. Земельный налог</w:t>
      </w:r>
      <w:bookmarkEnd w:id="27"/>
    </w:p>
    <w:p w14:paraId="0633B73A" w14:textId="77777777" w:rsidR="00B54847" w:rsidRPr="00C53463" w:rsidRDefault="00B54847" w:rsidP="00B54847">
      <w:pPr>
        <w:spacing w:line="360" w:lineRule="auto"/>
        <w:ind w:firstLine="709"/>
        <w:jc w:val="both"/>
        <w:rPr>
          <w:snapToGrid w:val="0"/>
          <w:sz w:val="28"/>
          <w:szCs w:val="28"/>
        </w:rPr>
      </w:pPr>
      <w:bookmarkStart w:id="28" w:name="_Hlk26523587"/>
      <w:r w:rsidRPr="00C53463">
        <w:rPr>
          <w:snapToGrid w:val="0"/>
          <w:sz w:val="28"/>
          <w:szCs w:val="28"/>
        </w:rPr>
        <w:t>Предприятием заявлены расходы по статье в размере 65,96 тыс. руб.</w:t>
      </w:r>
    </w:p>
    <w:p w14:paraId="0908D8E2" w14:textId="77777777" w:rsidR="00B54847" w:rsidRPr="00C53463" w:rsidRDefault="00B54847" w:rsidP="00B54847">
      <w:pPr>
        <w:spacing w:line="360" w:lineRule="auto"/>
        <w:ind w:firstLine="709"/>
        <w:jc w:val="both"/>
        <w:rPr>
          <w:snapToGrid w:val="0"/>
          <w:sz w:val="28"/>
          <w:szCs w:val="28"/>
        </w:rPr>
      </w:pPr>
      <w:r w:rsidRPr="00C53463">
        <w:rPr>
          <w:snapToGrid w:val="0"/>
          <w:sz w:val="28"/>
          <w:szCs w:val="28"/>
        </w:rPr>
        <w:t>Проанализировав представленные материалы, ввиду отсутствия расчёта земельного налога, эксперты предлагают учесть в расчетах расходы по статье на уровне фактически сложившихся расходов в 2018 году в размере 65,96 тыс. руб.</w:t>
      </w:r>
      <w:r w:rsidRPr="00C53463">
        <w:rPr>
          <w:szCs w:val="20"/>
        </w:rPr>
        <w:t xml:space="preserve"> </w:t>
      </w:r>
      <w:r w:rsidRPr="00C53463">
        <w:rPr>
          <w:snapToGrid w:val="0"/>
          <w:sz w:val="28"/>
          <w:szCs w:val="28"/>
        </w:rPr>
        <w:t>(</w:t>
      </w:r>
      <w:proofErr w:type="spellStart"/>
      <w:r w:rsidRPr="00C53463">
        <w:rPr>
          <w:snapToGrid w:val="0"/>
          <w:sz w:val="28"/>
          <w:szCs w:val="28"/>
        </w:rPr>
        <w:t>оборотно</w:t>
      </w:r>
      <w:proofErr w:type="spellEnd"/>
      <w:r w:rsidRPr="00C53463">
        <w:rPr>
          <w:snapToGrid w:val="0"/>
          <w:sz w:val="28"/>
          <w:szCs w:val="28"/>
        </w:rPr>
        <w:t xml:space="preserve">-сальдовая ведомость по </w:t>
      </w:r>
      <w:proofErr w:type="spellStart"/>
      <w:r w:rsidRPr="00C53463">
        <w:rPr>
          <w:snapToGrid w:val="0"/>
          <w:sz w:val="28"/>
          <w:szCs w:val="28"/>
        </w:rPr>
        <w:t>сч</w:t>
      </w:r>
      <w:proofErr w:type="spellEnd"/>
      <w:r w:rsidRPr="00C53463">
        <w:rPr>
          <w:snapToGrid w:val="0"/>
          <w:sz w:val="28"/>
          <w:szCs w:val="28"/>
        </w:rPr>
        <w:t>. 20, том 1, стр. 54-55 представленных материалов), что соответствует предложениям предприятия.</w:t>
      </w:r>
    </w:p>
    <w:bookmarkEnd w:id="28"/>
    <w:p w14:paraId="3374FB0B" w14:textId="77777777" w:rsidR="00B54847" w:rsidRPr="00C53463" w:rsidRDefault="00B54847" w:rsidP="00B54847">
      <w:pPr>
        <w:ind w:firstLine="709"/>
        <w:jc w:val="both"/>
        <w:rPr>
          <w:snapToGrid w:val="0"/>
          <w:sz w:val="28"/>
          <w:szCs w:val="28"/>
        </w:rPr>
      </w:pPr>
    </w:p>
    <w:p w14:paraId="29CF9D87" w14:textId="77777777" w:rsidR="00B54847" w:rsidRPr="00C53463" w:rsidRDefault="00B54847" w:rsidP="00B54847">
      <w:pPr>
        <w:keepNext/>
        <w:spacing w:line="360" w:lineRule="auto"/>
        <w:outlineLvl w:val="1"/>
        <w:rPr>
          <w:b/>
          <w:sz w:val="28"/>
          <w:szCs w:val="20"/>
        </w:rPr>
      </w:pPr>
      <w:bookmarkStart w:id="29" w:name="_Toc26718333"/>
      <w:r w:rsidRPr="00C53463">
        <w:rPr>
          <w:b/>
          <w:sz w:val="28"/>
          <w:szCs w:val="20"/>
        </w:rPr>
        <w:t>3.2.2.3. Транспортный налог</w:t>
      </w:r>
      <w:bookmarkEnd w:id="29"/>
    </w:p>
    <w:p w14:paraId="1CDB174A" w14:textId="77777777" w:rsidR="00B54847" w:rsidRPr="00C53463" w:rsidRDefault="00B54847" w:rsidP="00B54847">
      <w:pPr>
        <w:spacing w:line="360" w:lineRule="auto"/>
        <w:ind w:firstLine="709"/>
        <w:jc w:val="both"/>
        <w:rPr>
          <w:snapToGrid w:val="0"/>
          <w:sz w:val="28"/>
          <w:szCs w:val="28"/>
        </w:rPr>
      </w:pPr>
      <w:r w:rsidRPr="00C53463">
        <w:rPr>
          <w:snapToGrid w:val="0"/>
          <w:sz w:val="28"/>
          <w:szCs w:val="28"/>
        </w:rPr>
        <w:t>Предприятием заявлены расходы по статье в размере 74,06 тыс. руб.</w:t>
      </w:r>
    </w:p>
    <w:p w14:paraId="1C194428" w14:textId="77777777" w:rsidR="00B54847" w:rsidRPr="00C53463" w:rsidRDefault="00B54847" w:rsidP="00B54847">
      <w:pPr>
        <w:spacing w:line="360" w:lineRule="auto"/>
        <w:ind w:firstLine="709"/>
        <w:jc w:val="both"/>
        <w:rPr>
          <w:snapToGrid w:val="0"/>
          <w:sz w:val="28"/>
          <w:szCs w:val="28"/>
        </w:rPr>
      </w:pPr>
      <w:r w:rsidRPr="00C53463">
        <w:rPr>
          <w:snapToGrid w:val="0"/>
          <w:sz w:val="28"/>
          <w:szCs w:val="28"/>
        </w:rPr>
        <w:t>Проанализировав представленные материалы, ввиду отсутствия расчёта транспортного налога, эксперты предлагают учесть в расчетах расходы по статье на уровне фактически сложившихся расходов в 2018 году в размере 74,06 тыс. руб.</w:t>
      </w:r>
      <w:r w:rsidRPr="00C53463">
        <w:rPr>
          <w:szCs w:val="20"/>
        </w:rPr>
        <w:t xml:space="preserve"> </w:t>
      </w:r>
      <w:r w:rsidRPr="00C53463">
        <w:rPr>
          <w:snapToGrid w:val="0"/>
          <w:sz w:val="28"/>
          <w:szCs w:val="28"/>
        </w:rPr>
        <w:t>(</w:t>
      </w:r>
      <w:proofErr w:type="spellStart"/>
      <w:r w:rsidRPr="00C53463">
        <w:rPr>
          <w:snapToGrid w:val="0"/>
          <w:sz w:val="28"/>
          <w:szCs w:val="28"/>
        </w:rPr>
        <w:t>оборотно</w:t>
      </w:r>
      <w:proofErr w:type="spellEnd"/>
      <w:r w:rsidRPr="00C53463">
        <w:rPr>
          <w:snapToGrid w:val="0"/>
          <w:sz w:val="28"/>
          <w:szCs w:val="28"/>
        </w:rPr>
        <w:t xml:space="preserve">-сальдовая ведомость по </w:t>
      </w:r>
      <w:proofErr w:type="spellStart"/>
      <w:r w:rsidRPr="00C53463">
        <w:rPr>
          <w:snapToGrid w:val="0"/>
          <w:sz w:val="28"/>
          <w:szCs w:val="28"/>
        </w:rPr>
        <w:t>сч</w:t>
      </w:r>
      <w:proofErr w:type="spellEnd"/>
      <w:r w:rsidRPr="00C53463">
        <w:rPr>
          <w:snapToGrid w:val="0"/>
          <w:sz w:val="28"/>
          <w:szCs w:val="28"/>
        </w:rPr>
        <w:t>. 20, том 1, стр. 54-55 представленных материалов), что соответствует предложениям предприятия.</w:t>
      </w:r>
    </w:p>
    <w:p w14:paraId="105876F2" w14:textId="77777777" w:rsidR="00B54847" w:rsidRPr="00C53463" w:rsidRDefault="00B54847" w:rsidP="00B54847">
      <w:pPr>
        <w:keepNext/>
        <w:spacing w:line="360" w:lineRule="auto"/>
        <w:outlineLvl w:val="1"/>
        <w:rPr>
          <w:b/>
          <w:sz w:val="28"/>
          <w:szCs w:val="20"/>
        </w:rPr>
      </w:pPr>
      <w:bookmarkStart w:id="30" w:name="_Toc26718334"/>
      <w:r w:rsidRPr="00C53463">
        <w:rPr>
          <w:b/>
          <w:sz w:val="28"/>
          <w:szCs w:val="20"/>
        </w:rPr>
        <w:t>3.2.3. Отчисления на социальные нужды</w:t>
      </w:r>
      <w:bookmarkEnd w:id="30"/>
    </w:p>
    <w:p w14:paraId="2CD7CF2C" w14:textId="77777777" w:rsidR="00B54847" w:rsidRPr="00C53463" w:rsidRDefault="00B54847" w:rsidP="00B54847">
      <w:pPr>
        <w:spacing w:line="360" w:lineRule="auto"/>
        <w:ind w:firstLine="709"/>
        <w:jc w:val="both"/>
        <w:rPr>
          <w:sz w:val="28"/>
          <w:szCs w:val="28"/>
        </w:rPr>
      </w:pPr>
      <w:r w:rsidRPr="00C53463">
        <w:rPr>
          <w:sz w:val="28"/>
          <w:szCs w:val="28"/>
        </w:rPr>
        <w:t>Предприятием заявлены расходы по статье в размере 2 677,16 тыс. руб.</w:t>
      </w:r>
    </w:p>
    <w:p w14:paraId="6E3399BB" w14:textId="77777777" w:rsidR="00B54847" w:rsidRPr="00C53463" w:rsidRDefault="00B54847" w:rsidP="00B54847">
      <w:pPr>
        <w:spacing w:line="360" w:lineRule="auto"/>
        <w:ind w:firstLine="709"/>
        <w:jc w:val="both"/>
        <w:rPr>
          <w:sz w:val="28"/>
          <w:szCs w:val="28"/>
        </w:rPr>
      </w:pPr>
      <w:r w:rsidRPr="00C53463">
        <w:rPr>
          <w:sz w:val="28"/>
          <w:szCs w:val="28"/>
        </w:rPr>
        <w:t>Экспертами отчисления на социальные нужды рассчитаны на основании Федерального закона от 24.07.2009 № 212 – ФЗ в размере 30 %, а также на обязательное социальное страхование от несчастных случаев на производстве и профессиональных заболеваний, в соответствии с Федеральным законом от 30.11.2011 № 356 – ФЗ (0,2 %)</w:t>
      </w:r>
      <w:r w:rsidRPr="00C53463">
        <w:rPr>
          <w:szCs w:val="20"/>
        </w:rPr>
        <w:t xml:space="preserve"> </w:t>
      </w:r>
      <w:r w:rsidRPr="00C53463">
        <w:rPr>
          <w:sz w:val="28"/>
          <w:szCs w:val="28"/>
        </w:rPr>
        <w:t>от ФОТ рассчитанного в операционных расходах.</w:t>
      </w:r>
    </w:p>
    <w:p w14:paraId="4C9D9777" w14:textId="77777777" w:rsidR="00B54847" w:rsidRPr="00C53463" w:rsidRDefault="00B54847" w:rsidP="00B54847">
      <w:pPr>
        <w:spacing w:line="360" w:lineRule="auto"/>
        <w:ind w:firstLine="709"/>
        <w:jc w:val="both"/>
        <w:rPr>
          <w:sz w:val="28"/>
          <w:szCs w:val="28"/>
        </w:rPr>
      </w:pPr>
      <w:r w:rsidRPr="00C53463">
        <w:rPr>
          <w:sz w:val="28"/>
          <w:szCs w:val="28"/>
        </w:rPr>
        <w:t xml:space="preserve">Проанализировав представленные материалы, в соответствии с </w:t>
      </w:r>
      <w:proofErr w:type="spellStart"/>
      <w:r w:rsidRPr="00C53463">
        <w:rPr>
          <w:sz w:val="28"/>
          <w:szCs w:val="28"/>
        </w:rPr>
        <w:t>пп</w:t>
      </w:r>
      <w:proofErr w:type="spellEnd"/>
      <w:r w:rsidRPr="00C53463">
        <w:rPr>
          <w:sz w:val="28"/>
          <w:szCs w:val="28"/>
        </w:rPr>
        <w:t>. б) и в) п. 28 «Основ ценообразования в сфере теплоснабжения», утверждённых постановлением Правительства РФ от 22.10.2012 № 1075 (ред. от 25.08.2017), экспертами выполнен расчёт страховых взносов от фактически понесённых затрат по данной статье в 2018 году в размере 2 487,02 тыс. руб. с учетом индексов потребительских цен на 2019 год – 104,7 %, на 2020 год – 103,0 % (прогноз Минэкономразвития РФ от 30.09.2019). Таким образом расходы по статье составили 2 487,02 тыс. руб. × 104,7 % × 103,0 % = 2 682,03 тыс. руб.</w:t>
      </w:r>
    </w:p>
    <w:p w14:paraId="54C885DF" w14:textId="77777777" w:rsidR="00B54847" w:rsidRPr="00C53463" w:rsidRDefault="00B54847" w:rsidP="00B54847">
      <w:pPr>
        <w:spacing w:line="360" w:lineRule="auto"/>
        <w:ind w:firstLine="851"/>
        <w:jc w:val="both"/>
        <w:rPr>
          <w:sz w:val="28"/>
          <w:szCs w:val="28"/>
        </w:rPr>
      </w:pPr>
      <w:r w:rsidRPr="00C53463">
        <w:rPr>
          <w:sz w:val="28"/>
          <w:szCs w:val="28"/>
        </w:rPr>
        <w:lastRenderedPageBreak/>
        <w:t>Эксперты, руководствуясь статьёй 7 Федерального закона от 27.07.2010 № 190-ФЗ (ред. от 29.07.2018) «О теплоснабжении», предлагают согласиться с предложенным предприятием размером расходов по данной статье на уровне 2 677,16 тыс. руб., так как он не превышает экономически обоснованного уровня.</w:t>
      </w:r>
    </w:p>
    <w:p w14:paraId="2BC4AD74" w14:textId="77777777" w:rsidR="00B54847" w:rsidRPr="00C53463" w:rsidRDefault="00B54847" w:rsidP="00B54847">
      <w:pPr>
        <w:rPr>
          <w:szCs w:val="20"/>
        </w:rPr>
      </w:pPr>
    </w:p>
    <w:p w14:paraId="333F1521" w14:textId="77777777" w:rsidR="00B54847" w:rsidRPr="00C53463" w:rsidRDefault="00B54847" w:rsidP="00B54847">
      <w:pPr>
        <w:keepNext/>
        <w:spacing w:line="360" w:lineRule="auto"/>
        <w:outlineLvl w:val="1"/>
        <w:rPr>
          <w:b/>
          <w:sz w:val="28"/>
          <w:szCs w:val="20"/>
        </w:rPr>
      </w:pPr>
      <w:bookmarkStart w:id="31" w:name="_Toc26718335"/>
      <w:bookmarkStart w:id="32" w:name="_Hlk25933796"/>
      <w:r w:rsidRPr="00C53463">
        <w:rPr>
          <w:b/>
          <w:sz w:val="28"/>
          <w:szCs w:val="20"/>
        </w:rPr>
        <w:t>3.2.4. Амортизация основных средств и нематериальных активов</w:t>
      </w:r>
      <w:bookmarkEnd w:id="31"/>
    </w:p>
    <w:bookmarkEnd w:id="32"/>
    <w:p w14:paraId="161A729A" w14:textId="77777777" w:rsidR="00B54847" w:rsidRPr="00C53463" w:rsidRDefault="00B54847" w:rsidP="00B54847">
      <w:pPr>
        <w:tabs>
          <w:tab w:val="left" w:pos="1890"/>
        </w:tabs>
        <w:spacing w:line="360" w:lineRule="auto"/>
        <w:ind w:firstLine="720"/>
        <w:jc w:val="both"/>
        <w:rPr>
          <w:snapToGrid w:val="0"/>
          <w:sz w:val="28"/>
          <w:szCs w:val="28"/>
        </w:rPr>
      </w:pPr>
      <w:r w:rsidRPr="00C53463">
        <w:rPr>
          <w:snapToGrid w:val="0"/>
          <w:sz w:val="28"/>
          <w:szCs w:val="28"/>
        </w:rPr>
        <w:t>Предприятием заявлены расходы по статье в размере 5 859,14 тыс. руб.</w:t>
      </w:r>
    </w:p>
    <w:p w14:paraId="0FAB28BC" w14:textId="77777777" w:rsidR="00B54847" w:rsidRPr="00C53463" w:rsidRDefault="00B54847" w:rsidP="00B54847">
      <w:pPr>
        <w:tabs>
          <w:tab w:val="left" w:pos="1890"/>
        </w:tabs>
        <w:spacing w:line="360" w:lineRule="auto"/>
        <w:ind w:firstLine="720"/>
        <w:jc w:val="both"/>
        <w:rPr>
          <w:sz w:val="28"/>
          <w:szCs w:val="28"/>
        </w:rPr>
      </w:pPr>
      <w:r w:rsidRPr="00C53463">
        <w:rPr>
          <w:sz w:val="28"/>
          <w:szCs w:val="28"/>
        </w:rPr>
        <w:t>Проанализировав представленные материалы, ввиду отсутствия расчёта амортизационных отчислений по имуществу, переданному по концессионному соглашению, и с вновь введенных объектов, согласно инвестиционной программе, эксперты предлагают учесть в расчетах расходы по статье в размере 5 443,03 тыс. руб.</w:t>
      </w:r>
      <w:r w:rsidRPr="00C53463">
        <w:rPr>
          <w:szCs w:val="20"/>
        </w:rPr>
        <w:t xml:space="preserve"> </w:t>
      </w:r>
      <w:r w:rsidRPr="00C53463">
        <w:rPr>
          <w:sz w:val="28"/>
          <w:szCs w:val="28"/>
        </w:rPr>
        <w:t>(</w:t>
      </w:r>
      <w:proofErr w:type="spellStart"/>
      <w:r w:rsidRPr="00C53463">
        <w:rPr>
          <w:sz w:val="28"/>
          <w:szCs w:val="28"/>
        </w:rPr>
        <w:t>оборотно</w:t>
      </w:r>
      <w:proofErr w:type="spellEnd"/>
      <w:r w:rsidRPr="00C53463">
        <w:rPr>
          <w:sz w:val="28"/>
          <w:szCs w:val="28"/>
        </w:rPr>
        <w:t xml:space="preserve">-сальдовая ведомость по </w:t>
      </w:r>
      <w:proofErr w:type="spellStart"/>
      <w:r w:rsidRPr="00C53463">
        <w:rPr>
          <w:sz w:val="28"/>
          <w:szCs w:val="28"/>
        </w:rPr>
        <w:t>сч</w:t>
      </w:r>
      <w:proofErr w:type="spellEnd"/>
      <w:r w:rsidRPr="00C53463">
        <w:rPr>
          <w:sz w:val="28"/>
          <w:szCs w:val="28"/>
        </w:rPr>
        <w:t>. 20, том 1, стр. 54-55 представленных материалов), что соответствует затратам по данной статье, фактически понесенным предприятием в 2018 году.</w:t>
      </w:r>
    </w:p>
    <w:p w14:paraId="34465CE9" w14:textId="77777777" w:rsidR="00B54847" w:rsidRPr="00C53463" w:rsidRDefault="00B54847" w:rsidP="00B54847">
      <w:pPr>
        <w:tabs>
          <w:tab w:val="left" w:pos="1134"/>
        </w:tabs>
        <w:spacing w:line="360" w:lineRule="auto"/>
        <w:ind w:firstLine="709"/>
        <w:jc w:val="both"/>
        <w:rPr>
          <w:sz w:val="28"/>
          <w:szCs w:val="28"/>
        </w:rPr>
      </w:pPr>
      <w:r w:rsidRPr="00C53463">
        <w:rPr>
          <w:sz w:val="28"/>
          <w:szCs w:val="28"/>
        </w:rPr>
        <w:t xml:space="preserve">Данные затраты включены в расчёт НВВ на основании: </w:t>
      </w:r>
    </w:p>
    <w:p w14:paraId="0A671B5B" w14:textId="77777777" w:rsidR="00B54847" w:rsidRPr="00C53463" w:rsidRDefault="00B54847" w:rsidP="00B54847">
      <w:pPr>
        <w:numPr>
          <w:ilvl w:val="0"/>
          <w:numId w:val="10"/>
        </w:numPr>
        <w:spacing w:line="360" w:lineRule="auto"/>
        <w:ind w:left="284" w:hanging="284"/>
        <w:jc w:val="both"/>
        <w:rPr>
          <w:sz w:val="28"/>
          <w:szCs w:val="28"/>
        </w:rPr>
      </w:pPr>
      <w:r w:rsidRPr="00C53463">
        <w:rPr>
          <w:sz w:val="28"/>
          <w:szCs w:val="28"/>
        </w:rPr>
        <w:t xml:space="preserve">п.16 Федерального закона от 21.07.2005 № 115-ФЗ (ред. от 03.07.2016) «О концессионных соглашениях», в соответствии с которым объекты концессионного соглашения и иное передаваемое </w:t>
      </w:r>
      <w:proofErr w:type="spellStart"/>
      <w:r w:rsidRPr="00C53463">
        <w:rPr>
          <w:sz w:val="28"/>
          <w:szCs w:val="28"/>
        </w:rPr>
        <w:t>концедентом</w:t>
      </w:r>
      <w:proofErr w:type="spellEnd"/>
      <w:r w:rsidRPr="00C53463">
        <w:rPr>
          <w:sz w:val="28"/>
          <w:szCs w:val="28"/>
        </w:rPr>
        <w:t xml:space="preserve">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14:paraId="30913B31" w14:textId="77777777" w:rsidR="00B54847" w:rsidRPr="00C53463" w:rsidRDefault="00B54847" w:rsidP="00B54847">
      <w:pPr>
        <w:numPr>
          <w:ilvl w:val="0"/>
          <w:numId w:val="10"/>
        </w:numPr>
        <w:spacing w:line="360" w:lineRule="auto"/>
        <w:ind w:left="284" w:hanging="284"/>
        <w:jc w:val="both"/>
        <w:rPr>
          <w:sz w:val="28"/>
          <w:szCs w:val="28"/>
        </w:rPr>
      </w:pPr>
      <w:r w:rsidRPr="00C53463">
        <w:rPr>
          <w:sz w:val="28"/>
          <w:szCs w:val="28"/>
        </w:rPr>
        <w:t>п.1 статьи 256 «Налогового кодекса Российской Федерации (часть вторая)» от 05.08.2000 № 117-ФЗ в ред. от 03.04.2017 (с изм. и доп., вступ. в силу с 07.04.2017), где сказано, что</w:t>
      </w:r>
      <w:r w:rsidRPr="00C53463">
        <w:rPr>
          <w:szCs w:val="20"/>
        </w:rPr>
        <w:t xml:space="preserve"> </w:t>
      </w:r>
      <w:r w:rsidRPr="00C53463">
        <w:rPr>
          <w:sz w:val="28"/>
          <w:szCs w:val="28"/>
        </w:rPr>
        <w:t xml:space="preserve">амортизируемое имущество, полученное организацией от собственника имущества или созданное в соответствии с законодательством Российской Федерации об инвестиционных соглашениях в сфере деятельности по оказанию коммунальных услуг или </w:t>
      </w:r>
      <w:r w:rsidRPr="00C53463">
        <w:rPr>
          <w:sz w:val="28"/>
          <w:szCs w:val="28"/>
        </w:rPr>
        <w:lastRenderedPageBreak/>
        <w:t>законодательством Российской Федерации о концессионных соглашениях, подлежит амортизации у данной организации в течение срока действия инвестиционного соглашения или концессионного соглашения;</w:t>
      </w:r>
    </w:p>
    <w:p w14:paraId="4E988511" w14:textId="77777777" w:rsidR="00B54847" w:rsidRPr="00C53463" w:rsidRDefault="00B54847" w:rsidP="00B54847">
      <w:pPr>
        <w:numPr>
          <w:ilvl w:val="0"/>
          <w:numId w:val="10"/>
        </w:numPr>
        <w:spacing w:line="360" w:lineRule="auto"/>
        <w:ind w:left="284" w:hanging="284"/>
        <w:jc w:val="both"/>
        <w:rPr>
          <w:sz w:val="28"/>
          <w:szCs w:val="28"/>
        </w:rPr>
      </w:pPr>
      <w:r w:rsidRPr="00C53463">
        <w:rPr>
          <w:sz w:val="28"/>
          <w:szCs w:val="28"/>
        </w:rPr>
        <w:t>п.5 учётной политики предприятия (утверждена приказом № 10 от 31.12.2016), в соответствии с которым основные средства, полученные по концессионному соглашению, будут учитываться на балансе предприятия на счёте 01 (</w:t>
      </w:r>
      <w:proofErr w:type="spellStart"/>
      <w:r w:rsidRPr="00C53463">
        <w:rPr>
          <w:sz w:val="28"/>
          <w:szCs w:val="28"/>
        </w:rPr>
        <w:t>суб</w:t>
      </w:r>
      <w:proofErr w:type="spellEnd"/>
      <w:r w:rsidRPr="00C53463">
        <w:rPr>
          <w:sz w:val="28"/>
          <w:szCs w:val="28"/>
        </w:rPr>
        <w:t>. </w:t>
      </w:r>
      <w:proofErr w:type="spellStart"/>
      <w:r w:rsidRPr="00C53463">
        <w:rPr>
          <w:sz w:val="28"/>
          <w:szCs w:val="28"/>
        </w:rPr>
        <w:t>сч</w:t>
      </w:r>
      <w:proofErr w:type="spellEnd"/>
      <w:r w:rsidRPr="00C53463">
        <w:rPr>
          <w:sz w:val="28"/>
          <w:szCs w:val="28"/>
        </w:rPr>
        <w:t>. 01.1.1 «Основные средства»). Стоимость ОС погашается путём начисления амортизации.</w:t>
      </w:r>
    </w:p>
    <w:p w14:paraId="4C35B4D7" w14:textId="77777777" w:rsidR="00B54847" w:rsidRPr="00C53463" w:rsidRDefault="00B54847" w:rsidP="00B54847">
      <w:pPr>
        <w:spacing w:line="360" w:lineRule="auto"/>
        <w:ind w:firstLine="709"/>
        <w:jc w:val="both"/>
        <w:rPr>
          <w:sz w:val="28"/>
          <w:szCs w:val="28"/>
        </w:rPr>
      </w:pPr>
      <w:r w:rsidRPr="00C53463">
        <w:rPr>
          <w:sz w:val="28"/>
          <w:szCs w:val="28"/>
        </w:rPr>
        <w:t>Корректировка по статье в сторону снижения составила 416,11 тыс. руб. в связи с исключением из расчёта экономически необоснованных расходов.</w:t>
      </w:r>
    </w:p>
    <w:p w14:paraId="436789E0" w14:textId="77777777" w:rsidR="00B54847" w:rsidRPr="00C53463" w:rsidRDefault="00B54847" w:rsidP="00B54847">
      <w:pPr>
        <w:spacing w:line="360" w:lineRule="auto"/>
        <w:ind w:firstLine="709"/>
        <w:jc w:val="both"/>
        <w:rPr>
          <w:snapToGrid w:val="0"/>
          <w:sz w:val="28"/>
          <w:szCs w:val="28"/>
        </w:rPr>
      </w:pPr>
    </w:p>
    <w:p w14:paraId="7621342F" w14:textId="77777777" w:rsidR="00B54847" w:rsidRPr="00C53463" w:rsidRDefault="00B54847" w:rsidP="00B54847">
      <w:pPr>
        <w:keepNext/>
        <w:spacing w:line="360" w:lineRule="auto"/>
        <w:outlineLvl w:val="1"/>
        <w:rPr>
          <w:b/>
          <w:sz w:val="28"/>
          <w:szCs w:val="20"/>
        </w:rPr>
      </w:pPr>
      <w:bookmarkStart w:id="33" w:name="_Toc26718336"/>
      <w:r w:rsidRPr="00C53463">
        <w:rPr>
          <w:b/>
          <w:sz w:val="28"/>
          <w:szCs w:val="20"/>
        </w:rPr>
        <w:t>3.2.6. Налог на прибыль</w:t>
      </w:r>
      <w:bookmarkEnd w:id="33"/>
    </w:p>
    <w:p w14:paraId="72DBD8CC" w14:textId="77777777" w:rsidR="00B54847" w:rsidRPr="00C53463" w:rsidRDefault="00B54847" w:rsidP="00B54847">
      <w:pPr>
        <w:spacing w:line="360" w:lineRule="auto"/>
        <w:ind w:firstLine="709"/>
        <w:jc w:val="both"/>
        <w:rPr>
          <w:snapToGrid w:val="0"/>
          <w:sz w:val="28"/>
          <w:szCs w:val="28"/>
        </w:rPr>
      </w:pPr>
      <w:r w:rsidRPr="00C53463">
        <w:rPr>
          <w:snapToGrid w:val="0"/>
          <w:sz w:val="28"/>
          <w:szCs w:val="28"/>
        </w:rPr>
        <w:t>Предприятием заявлены расходы по статье в размере 1 114,83 тыс. руб.</w:t>
      </w:r>
    </w:p>
    <w:p w14:paraId="7718EF56" w14:textId="77777777" w:rsidR="00B54847" w:rsidRPr="00C53463" w:rsidRDefault="00B54847" w:rsidP="00B54847">
      <w:pPr>
        <w:spacing w:line="360" w:lineRule="auto"/>
        <w:ind w:firstLine="709"/>
        <w:jc w:val="both"/>
        <w:rPr>
          <w:szCs w:val="20"/>
        </w:rPr>
      </w:pPr>
      <w:r w:rsidRPr="00C53463">
        <w:rPr>
          <w:snapToGrid w:val="0"/>
          <w:sz w:val="28"/>
          <w:szCs w:val="28"/>
        </w:rPr>
        <w:t>Предприятие находится на общей системе налогообложения. Величина налога на прибыль принята по ставке 20 % (ст. 284 НК РФ) от величины расходов из прибыли. Таким образом, эксперты предлагают принять в расчёт затраты в размере 743,51 тыс. руб. = 2 974,06 тыс. руб. (нормативный уровень прибыли, стр. 19 данного экспертного заключения) × 20 % / 80 %.</w:t>
      </w:r>
    </w:p>
    <w:p w14:paraId="12A29F5F" w14:textId="77777777" w:rsidR="00B54847" w:rsidRPr="00C53463" w:rsidRDefault="00B54847" w:rsidP="00B54847">
      <w:pPr>
        <w:spacing w:line="360" w:lineRule="auto"/>
        <w:ind w:firstLine="709"/>
        <w:jc w:val="both"/>
        <w:rPr>
          <w:snapToGrid w:val="0"/>
          <w:sz w:val="28"/>
          <w:szCs w:val="28"/>
        </w:rPr>
      </w:pPr>
      <w:r w:rsidRPr="00C53463">
        <w:rPr>
          <w:snapToGrid w:val="0"/>
          <w:sz w:val="28"/>
          <w:szCs w:val="28"/>
        </w:rPr>
        <w:t>Корректировка плановых расходов по статье на 2020 год, относительно предложений предприятия в сторону снижения составила 371,32 тыс. руб. в связи с корректировкой налогооблагаемой базы.</w:t>
      </w:r>
    </w:p>
    <w:p w14:paraId="03C8ACFF" w14:textId="77777777" w:rsidR="00B54847" w:rsidRPr="00C53463" w:rsidRDefault="00B54847" w:rsidP="00B54847">
      <w:pPr>
        <w:jc w:val="both"/>
        <w:rPr>
          <w:sz w:val="28"/>
          <w:szCs w:val="28"/>
        </w:rPr>
      </w:pPr>
    </w:p>
    <w:p w14:paraId="44A16FEE" w14:textId="77777777" w:rsidR="00B54847" w:rsidRPr="00C53463" w:rsidRDefault="00B54847" w:rsidP="00B54847">
      <w:pPr>
        <w:keepNext/>
        <w:spacing w:line="360" w:lineRule="auto"/>
        <w:jc w:val="both"/>
        <w:outlineLvl w:val="1"/>
        <w:rPr>
          <w:b/>
          <w:sz w:val="28"/>
          <w:szCs w:val="20"/>
        </w:rPr>
      </w:pPr>
      <w:bookmarkStart w:id="34" w:name="_Toc26718337"/>
      <w:r w:rsidRPr="00C53463">
        <w:rPr>
          <w:b/>
          <w:sz w:val="28"/>
          <w:szCs w:val="20"/>
        </w:rPr>
        <w:t xml:space="preserve">3.2.7. </w:t>
      </w:r>
      <w:bookmarkStart w:id="35" w:name="_Hlk22226671"/>
      <w:r w:rsidRPr="00C53463">
        <w:rPr>
          <w:b/>
          <w:sz w:val="28"/>
          <w:szCs w:val="20"/>
        </w:rPr>
        <w:t>Структура неподконтрольных расходов на тепловую энергию на 2020 г</w:t>
      </w:r>
      <w:bookmarkEnd w:id="35"/>
      <w:r w:rsidRPr="00C53463">
        <w:rPr>
          <w:b/>
          <w:sz w:val="28"/>
          <w:szCs w:val="20"/>
        </w:rPr>
        <w:t>од</w:t>
      </w:r>
      <w:bookmarkEnd w:id="34"/>
      <w:r w:rsidRPr="00C53463">
        <w:rPr>
          <w:b/>
          <w:sz w:val="28"/>
          <w:szCs w:val="20"/>
        </w:rPr>
        <w:t xml:space="preserve"> </w:t>
      </w:r>
    </w:p>
    <w:p w14:paraId="004FC745" w14:textId="77777777" w:rsidR="00B54847" w:rsidRPr="00C53463" w:rsidRDefault="00B54847" w:rsidP="00B54847">
      <w:pPr>
        <w:spacing w:line="360" w:lineRule="auto"/>
        <w:ind w:firstLine="709"/>
        <w:jc w:val="both"/>
        <w:rPr>
          <w:sz w:val="28"/>
          <w:szCs w:val="20"/>
        </w:rPr>
      </w:pPr>
      <w:r w:rsidRPr="00C53463">
        <w:rPr>
          <w:sz w:val="28"/>
          <w:szCs w:val="20"/>
        </w:rPr>
        <w:t>Структура неподконтрольных расходов на тепловую энергию на 2020 г. отражена в таблице 3.</w:t>
      </w:r>
    </w:p>
    <w:p w14:paraId="0F9C5253" w14:textId="77777777" w:rsidR="00B54847" w:rsidRPr="00C53463" w:rsidRDefault="00B54847" w:rsidP="00B54847">
      <w:pPr>
        <w:ind w:left="720"/>
        <w:jc w:val="right"/>
        <w:rPr>
          <w:sz w:val="28"/>
          <w:szCs w:val="28"/>
        </w:rPr>
      </w:pPr>
      <w:r w:rsidRPr="00C53463">
        <w:rPr>
          <w:sz w:val="28"/>
          <w:szCs w:val="28"/>
        </w:rPr>
        <w:t>Таблица 3</w:t>
      </w:r>
    </w:p>
    <w:p w14:paraId="7B0EECBA" w14:textId="77777777" w:rsidR="00B54847" w:rsidRPr="00C53463" w:rsidRDefault="00B54847" w:rsidP="00B54847">
      <w:pPr>
        <w:jc w:val="center"/>
        <w:rPr>
          <w:b/>
          <w:sz w:val="28"/>
        </w:rPr>
      </w:pPr>
      <w:r w:rsidRPr="00C53463">
        <w:rPr>
          <w:b/>
          <w:sz w:val="28"/>
        </w:rPr>
        <w:t>Структура неподконтрольных расходов на тепловую энергию</w:t>
      </w:r>
    </w:p>
    <w:p w14:paraId="069C9B15" w14:textId="77777777" w:rsidR="00B54847" w:rsidRPr="00C53463" w:rsidRDefault="00B54847" w:rsidP="00B54847">
      <w:pPr>
        <w:jc w:val="center"/>
        <w:rPr>
          <w:sz w:val="28"/>
        </w:rPr>
      </w:pPr>
      <w:r w:rsidRPr="00C53463">
        <w:rPr>
          <w:sz w:val="28"/>
        </w:rPr>
        <w:t>(приложение 5.3 к Методическим указаниям)</w:t>
      </w:r>
    </w:p>
    <w:p w14:paraId="40F635E4" w14:textId="77777777" w:rsidR="00B54847" w:rsidRPr="00C53463" w:rsidRDefault="00B54847" w:rsidP="00B54847">
      <w:pPr>
        <w:jc w:val="right"/>
        <w:rPr>
          <w:sz w:val="28"/>
          <w:szCs w:val="28"/>
        </w:rPr>
      </w:pPr>
      <w:r w:rsidRPr="00C53463">
        <w:rPr>
          <w:sz w:val="28"/>
          <w:szCs w:val="28"/>
        </w:rPr>
        <w:t>тыс. руб.</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242"/>
        <w:gridCol w:w="2125"/>
        <w:gridCol w:w="2125"/>
      </w:tblGrid>
      <w:tr w:rsidR="00B54847" w:rsidRPr="00C53463" w14:paraId="6D8D00C9" w14:textId="77777777" w:rsidTr="00B54847">
        <w:trPr>
          <w:trHeight w:val="360"/>
          <w:tblHeade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07E4DAF" w14:textId="77777777" w:rsidR="00B54847" w:rsidRPr="00C53463" w:rsidRDefault="00B54847" w:rsidP="00B54847">
            <w:pPr>
              <w:jc w:val="center"/>
              <w:rPr>
                <w:sz w:val="28"/>
                <w:szCs w:val="28"/>
              </w:rPr>
            </w:pPr>
            <w:r w:rsidRPr="00C53463">
              <w:rPr>
                <w:sz w:val="28"/>
                <w:szCs w:val="28"/>
              </w:rPr>
              <w:lastRenderedPageBreak/>
              <w:t>№ п/п</w:t>
            </w:r>
          </w:p>
        </w:tc>
        <w:tc>
          <w:tcPr>
            <w:tcW w:w="5245" w:type="dxa"/>
            <w:vMerge w:val="restart"/>
            <w:tcBorders>
              <w:top w:val="single" w:sz="4" w:space="0" w:color="auto"/>
              <w:left w:val="single" w:sz="4" w:space="0" w:color="auto"/>
              <w:bottom w:val="single" w:sz="4" w:space="0" w:color="auto"/>
              <w:right w:val="single" w:sz="4" w:space="0" w:color="auto"/>
            </w:tcBorders>
            <w:vAlign w:val="center"/>
            <w:hideMark/>
          </w:tcPr>
          <w:p w14:paraId="487714F4" w14:textId="77777777" w:rsidR="00B54847" w:rsidRPr="00C53463" w:rsidRDefault="00B54847" w:rsidP="00B54847">
            <w:pPr>
              <w:jc w:val="center"/>
              <w:rPr>
                <w:sz w:val="28"/>
                <w:szCs w:val="28"/>
              </w:rPr>
            </w:pPr>
            <w:r w:rsidRPr="00C53463">
              <w:rPr>
                <w:sz w:val="28"/>
                <w:szCs w:val="28"/>
              </w:rPr>
              <w:t>Наименование расхода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6BC170" w14:textId="77777777" w:rsidR="00B54847" w:rsidRPr="00C53463" w:rsidRDefault="00B54847" w:rsidP="00B54847">
            <w:pPr>
              <w:jc w:val="center"/>
              <w:rPr>
                <w:sz w:val="28"/>
                <w:szCs w:val="28"/>
              </w:rPr>
            </w:pPr>
            <w:r w:rsidRPr="00C53463">
              <w:rPr>
                <w:sz w:val="28"/>
                <w:szCs w:val="28"/>
              </w:rPr>
              <w:t>Утверждено РЭК КО</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E8B5A4" w14:textId="77777777" w:rsidR="00B54847" w:rsidRPr="00C53463" w:rsidRDefault="00B54847" w:rsidP="00B54847">
            <w:pPr>
              <w:jc w:val="center"/>
              <w:rPr>
                <w:sz w:val="28"/>
                <w:szCs w:val="28"/>
              </w:rPr>
            </w:pPr>
            <w:r w:rsidRPr="00C53463">
              <w:rPr>
                <w:sz w:val="28"/>
                <w:szCs w:val="28"/>
              </w:rPr>
              <w:t>Предложение экспертов</w:t>
            </w:r>
          </w:p>
        </w:tc>
      </w:tr>
      <w:tr w:rsidR="00B54847" w:rsidRPr="00C53463" w14:paraId="76E7A83E" w14:textId="77777777" w:rsidTr="00B54847">
        <w:trPr>
          <w:trHeight w:val="360"/>
          <w:tblHeade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563FF4D" w14:textId="77777777" w:rsidR="00B54847" w:rsidRPr="00C53463" w:rsidRDefault="00B54847" w:rsidP="00B54847">
            <w:pPr>
              <w:rPr>
                <w:sz w:val="28"/>
                <w:szCs w:val="28"/>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7846168B" w14:textId="77777777" w:rsidR="00B54847" w:rsidRPr="00C53463" w:rsidRDefault="00B54847" w:rsidP="00B54847">
            <w:pP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3DBD014" w14:textId="77777777" w:rsidR="00B54847" w:rsidRPr="00C53463" w:rsidRDefault="00B54847" w:rsidP="00B54847">
            <w:pPr>
              <w:jc w:val="center"/>
              <w:rPr>
                <w:sz w:val="28"/>
                <w:szCs w:val="28"/>
              </w:rPr>
            </w:pPr>
            <w:r w:rsidRPr="00C53463">
              <w:rPr>
                <w:sz w:val="28"/>
                <w:szCs w:val="28"/>
              </w:rPr>
              <w:t>2019 год</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2CA533B" w14:textId="77777777" w:rsidR="00B54847" w:rsidRPr="00C53463" w:rsidRDefault="00B54847" w:rsidP="00B54847">
            <w:pPr>
              <w:jc w:val="center"/>
              <w:rPr>
                <w:sz w:val="28"/>
                <w:szCs w:val="28"/>
              </w:rPr>
            </w:pPr>
            <w:r w:rsidRPr="00C53463">
              <w:rPr>
                <w:sz w:val="28"/>
                <w:szCs w:val="28"/>
              </w:rPr>
              <w:t>2020 год</w:t>
            </w:r>
          </w:p>
        </w:tc>
      </w:tr>
      <w:tr w:rsidR="00B54847" w:rsidRPr="00C53463" w14:paraId="35A55EFC" w14:textId="77777777" w:rsidTr="00B54847">
        <w:trPr>
          <w:trHeight w:val="36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02E3A00" w14:textId="77777777" w:rsidR="00B54847" w:rsidRPr="00C53463" w:rsidRDefault="00B54847" w:rsidP="00B54847">
            <w:pPr>
              <w:jc w:val="center"/>
            </w:pPr>
            <w:r w:rsidRPr="00C53463">
              <w:t>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873E5FE" w14:textId="77777777" w:rsidR="00B54847" w:rsidRPr="00C53463" w:rsidRDefault="00B54847" w:rsidP="00B54847">
            <w:r w:rsidRPr="00C53463">
              <w:t>Концессионная плата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4B32DE" w14:textId="77777777" w:rsidR="00B54847" w:rsidRPr="00C53463" w:rsidRDefault="00B54847" w:rsidP="00B54847">
            <w:pPr>
              <w:jc w:val="center"/>
              <w:rPr>
                <w:sz w:val="22"/>
                <w:szCs w:val="22"/>
              </w:rPr>
            </w:pPr>
            <w:r w:rsidRPr="00C53463">
              <w:rPr>
                <w:sz w:val="22"/>
                <w:szCs w:val="22"/>
              </w:rPr>
              <w:t>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EB3037" w14:textId="77777777" w:rsidR="00B54847" w:rsidRPr="00C53463" w:rsidRDefault="00B54847" w:rsidP="00B54847">
            <w:pPr>
              <w:jc w:val="center"/>
              <w:rPr>
                <w:sz w:val="22"/>
                <w:szCs w:val="22"/>
              </w:rPr>
            </w:pPr>
            <w:r w:rsidRPr="00C53463">
              <w:rPr>
                <w:sz w:val="22"/>
                <w:szCs w:val="22"/>
              </w:rPr>
              <w:t>81,36</w:t>
            </w:r>
          </w:p>
        </w:tc>
      </w:tr>
      <w:tr w:rsidR="00B54847" w:rsidRPr="00C53463" w14:paraId="18607A90" w14:textId="77777777" w:rsidTr="00B54847">
        <w:trPr>
          <w:trHeight w:val="519"/>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439BB72" w14:textId="77777777" w:rsidR="00B54847" w:rsidRPr="00C53463" w:rsidRDefault="00B54847" w:rsidP="00B54847">
            <w:pPr>
              <w:jc w:val="center"/>
            </w:pPr>
            <w:r w:rsidRPr="00C53463">
              <w:t>2</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5D8CC58" w14:textId="77777777" w:rsidR="00B54847" w:rsidRPr="00C53463" w:rsidRDefault="00B54847" w:rsidP="00B54847">
            <w:r w:rsidRPr="00C53463">
              <w:t>Расходы на уплату налогов, сборов и других обязательных платежей, в том числе: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243431" w14:textId="77777777" w:rsidR="00B54847" w:rsidRPr="00C53463" w:rsidRDefault="00B54847" w:rsidP="00B54847">
            <w:pPr>
              <w:jc w:val="center"/>
              <w:rPr>
                <w:sz w:val="22"/>
                <w:szCs w:val="22"/>
              </w:rPr>
            </w:pPr>
            <w:r w:rsidRPr="00C53463">
              <w:rPr>
                <w:sz w:val="22"/>
                <w:szCs w:val="22"/>
              </w:rPr>
              <w:t>1 001,50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F32F0A" w14:textId="77777777" w:rsidR="00B54847" w:rsidRPr="00C53463" w:rsidRDefault="00B54847" w:rsidP="00B54847">
            <w:pPr>
              <w:jc w:val="center"/>
              <w:rPr>
                <w:sz w:val="22"/>
                <w:szCs w:val="22"/>
              </w:rPr>
            </w:pPr>
            <w:r w:rsidRPr="00C53463">
              <w:rPr>
                <w:sz w:val="22"/>
                <w:szCs w:val="22"/>
              </w:rPr>
              <w:t>1 320,84</w:t>
            </w:r>
          </w:p>
        </w:tc>
      </w:tr>
      <w:tr w:rsidR="00B54847" w:rsidRPr="00C53463" w14:paraId="634416AC" w14:textId="77777777" w:rsidTr="00B54847">
        <w:trPr>
          <w:trHeight w:val="469"/>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84A9764" w14:textId="77777777" w:rsidR="00B54847" w:rsidRPr="00C53463" w:rsidRDefault="00B54847" w:rsidP="00B54847">
            <w:pPr>
              <w:jc w:val="center"/>
            </w:pPr>
            <w:r w:rsidRPr="00C53463">
              <w:t>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09EB031" w14:textId="77777777" w:rsidR="00B54847" w:rsidRPr="00C53463" w:rsidRDefault="00B54847" w:rsidP="00B54847">
            <w:r w:rsidRPr="00C53463">
              <w:t>Отчисления на социальные нужды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2DA31FA" w14:textId="77777777" w:rsidR="00B54847" w:rsidRPr="00C53463" w:rsidRDefault="00B54847" w:rsidP="00B54847">
            <w:pPr>
              <w:jc w:val="center"/>
              <w:rPr>
                <w:sz w:val="22"/>
                <w:szCs w:val="22"/>
              </w:rPr>
            </w:pPr>
            <w:r w:rsidRPr="00C53463">
              <w:rPr>
                <w:sz w:val="22"/>
                <w:szCs w:val="22"/>
              </w:rPr>
              <w:t>2 600,23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BC0621" w14:textId="77777777" w:rsidR="00B54847" w:rsidRPr="00C53463" w:rsidRDefault="00B54847" w:rsidP="00B54847">
            <w:pPr>
              <w:jc w:val="center"/>
              <w:rPr>
                <w:sz w:val="22"/>
                <w:szCs w:val="22"/>
              </w:rPr>
            </w:pPr>
            <w:r w:rsidRPr="00C53463">
              <w:rPr>
                <w:sz w:val="22"/>
                <w:szCs w:val="22"/>
              </w:rPr>
              <w:t>2 677,16</w:t>
            </w:r>
          </w:p>
        </w:tc>
      </w:tr>
      <w:tr w:rsidR="00B54847" w:rsidRPr="00C53463" w14:paraId="32A48D40" w14:textId="77777777" w:rsidTr="00B54847">
        <w:trPr>
          <w:trHeight w:val="70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626B9E6" w14:textId="77777777" w:rsidR="00B54847" w:rsidRPr="00C53463" w:rsidRDefault="00B54847" w:rsidP="00B54847">
            <w:pPr>
              <w:jc w:val="center"/>
            </w:pPr>
            <w:r w:rsidRPr="00C53463">
              <w:t>4</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6B6783B" w14:textId="77777777" w:rsidR="00B54847" w:rsidRPr="00C53463" w:rsidRDefault="00B54847" w:rsidP="00B54847">
            <w:r w:rsidRPr="00C53463">
              <w:t>Амортизация основных средств и нематериальных активов</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2F5ACF" w14:textId="77777777" w:rsidR="00B54847" w:rsidRPr="00C53463" w:rsidRDefault="00B54847" w:rsidP="00B54847">
            <w:pPr>
              <w:jc w:val="center"/>
              <w:rPr>
                <w:sz w:val="22"/>
                <w:szCs w:val="22"/>
              </w:rPr>
            </w:pPr>
            <w:r w:rsidRPr="00C53463">
              <w:rPr>
                <w:sz w:val="22"/>
                <w:szCs w:val="22"/>
              </w:rPr>
              <w:t>3 727,08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0BB75D8" w14:textId="77777777" w:rsidR="00B54847" w:rsidRPr="00C53463" w:rsidRDefault="00B54847" w:rsidP="00B54847">
            <w:pPr>
              <w:jc w:val="center"/>
              <w:rPr>
                <w:sz w:val="22"/>
                <w:szCs w:val="22"/>
              </w:rPr>
            </w:pPr>
            <w:r w:rsidRPr="00C53463">
              <w:rPr>
                <w:sz w:val="22"/>
                <w:szCs w:val="22"/>
              </w:rPr>
              <w:t>5 443,03</w:t>
            </w:r>
          </w:p>
        </w:tc>
      </w:tr>
      <w:tr w:rsidR="00B54847" w:rsidRPr="00C53463" w14:paraId="4F6D901D" w14:textId="77777777" w:rsidTr="00B54847">
        <w:trPr>
          <w:trHeight w:val="70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DCBA96A" w14:textId="77777777" w:rsidR="00B54847" w:rsidRPr="00C53463" w:rsidRDefault="00B54847" w:rsidP="00B54847">
            <w:pPr>
              <w:jc w:val="center"/>
            </w:pPr>
            <w:r w:rsidRPr="00C53463">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92F32B2" w14:textId="77777777" w:rsidR="00B54847" w:rsidRPr="00C53463" w:rsidRDefault="00B54847" w:rsidP="00B54847">
            <w:r w:rsidRPr="00C53463">
              <w:t>Выпадающие доходы (стр. 33 данного экспертного заключения)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B8972D" w14:textId="77777777" w:rsidR="00B54847" w:rsidRPr="00C53463" w:rsidRDefault="00B54847" w:rsidP="00B54847">
            <w:pPr>
              <w:jc w:val="center"/>
              <w:rPr>
                <w:sz w:val="22"/>
                <w:szCs w:val="22"/>
              </w:rPr>
            </w:pPr>
            <w:r w:rsidRPr="00C53463">
              <w:rPr>
                <w:sz w:val="22"/>
                <w:szCs w:val="22"/>
              </w:rPr>
              <w:t>3 213,45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E8C823F" w14:textId="77777777" w:rsidR="00B54847" w:rsidRPr="00C53463" w:rsidRDefault="00B54847" w:rsidP="00B54847">
            <w:pPr>
              <w:jc w:val="center"/>
              <w:rPr>
                <w:sz w:val="22"/>
                <w:szCs w:val="22"/>
              </w:rPr>
            </w:pPr>
            <w:r w:rsidRPr="00C53463">
              <w:rPr>
                <w:sz w:val="22"/>
                <w:szCs w:val="22"/>
              </w:rPr>
              <w:t>7 168,27</w:t>
            </w:r>
          </w:p>
        </w:tc>
      </w:tr>
      <w:tr w:rsidR="00B54847" w:rsidRPr="00C53463" w14:paraId="405C26FB" w14:textId="77777777" w:rsidTr="00B54847">
        <w:trPr>
          <w:trHeight w:val="51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93E9196" w14:textId="77777777" w:rsidR="00B54847" w:rsidRPr="00C53463" w:rsidRDefault="00B54847" w:rsidP="00B54847">
            <w:pPr>
              <w:jc w:val="center"/>
            </w:pPr>
            <w:r w:rsidRPr="00C53463">
              <w:t>6</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063F44C" w14:textId="77777777" w:rsidR="00B54847" w:rsidRPr="00C53463" w:rsidRDefault="00B54847" w:rsidP="00B54847">
            <w:r w:rsidRPr="00C53463">
              <w:t>Налог на прибыль</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9FC20F" w14:textId="77777777" w:rsidR="00B54847" w:rsidRPr="00C53463" w:rsidRDefault="00B54847" w:rsidP="00B54847">
            <w:pPr>
              <w:jc w:val="center"/>
              <w:rPr>
                <w:sz w:val="22"/>
                <w:szCs w:val="22"/>
              </w:rPr>
            </w:pPr>
            <w:r w:rsidRPr="00C53463">
              <w:rPr>
                <w:sz w:val="22"/>
                <w:szCs w:val="22"/>
              </w:rPr>
              <w:t>697,34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E460A3" w14:textId="77777777" w:rsidR="00B54847" w:rsidRPr="00C53463" w:rsidRDefault="00B54847" w:rsidP="00B54847">
            <w:pPr>
              <w:jc w:val="center"/>
              <w:rPr>
                <w:sz w:val="22"/>
                <w:szCs w:val="22"/>
              </w:rPr>
            </w:pPr>
            <w:r w:rsidRPr="00C53463">
              <w:rPr>
                <w:sz w:val="22"/>
                <w:szCs w:val="22"/>
              </w:rPr>
              <w:t>743,51</w:t>
            </w:r>
          </w:p>
        </w:tc>
      </w:tr>
      <w:tr w:rsidR="00B54847" w:rsidRPr="00C53463" w14:paraId="70782235" w14:textId="77777777" w:rsidTr="00B54847">
        <w:trPr>
          <w:trHeight w:val="360"/>
          <w:jc w:val="center"/>
        </w:trPr>
        <w:tc>
          <w:tcPr>
            <w:tcW w:w="709" w:type="dxa"/>
            <w:tcBorders>
              <w:top w:val="single" w:sz="4" w:space="0" w:color="auto"/>
              <w:left w:val="single" w:sz="4" w:space="0" w:color="auto"/>
              <w:bottom w:val="single" w:sz="4" w:space="0" w:color="auto"/>
              <w:right w:val="single" w:sz="4" w:space="0" w:color="auto"/>
            </w:tcBorders>
            <w:vAlign w:val="center"/>
          </w:tcPr>
          <w:p w14:paraId="2A5035E4" w14:textId="77777777" w:rsidR="00B54847" w:rsidRPr="00C53463" w:rsidRDefault="00B54847" w:rsidP="00B54847">
            <w:pPr>
              <w:jc w:val="cente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23022F9" w14:textId="77777777" w:rsidR="00B54847" w:rsidRPr="00C53463" w:rsidRDefault="00B54847" w:rsidP="00B54847">
            <w:pPr>
              <w:rPr>
                <w:b/>
              </w:rPr>
            </w:pPr>
            <w:r w:rsidRPr="00C53463">
              <w:rPr>
                <w:b/>
              </w:rPr>
              <w:t>ИТОГО</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BBA9EAB" w14:textId="77777777" w:rsidR="00B54847" w:rsidRPr="00C53463" w:rsidRDefault="00B54847" w:rsidP="00B54847">
            <w:pPr>
              <w:jc w:val="center"/>
              <w:rPr>
                <w:b/>
                <w:sz w:val="22"/>
                <w:szCs w:val="22"/>
              </w:rPr>
            </w:pPr>
            <w:r w:rsidRPr="00C53463">
              <w:rPr>
                <w:b/>
                <w:sz w:val="22"/>
                <w:szCs w:val="22"/>
              </w:rPr>
              <w:t>11 239,60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65FBC1" w14:textId="77777777" w:rsidR="00B54847" w:rsidRPr="00C53463" w:rsidRDefault="00B54847" w:rsidP="00B54847">
            <w:pPr>
              <w:jc w:val="center"/>
              <w:rPr>
                <w:b/>
                <w:sz w:val="22"/>
                <w:szCs w:val="22"/>
              </w:rPr>
            </w:pPr>
            <w:r w:rsidRPr="00C53463">
              <w:rPr>
                <w:b/>
                <w:sz w:val="22"/>
                <w:szCs w:val="22"/>
              </w:rPr>
              <w:t>17 434,18</w:t>
            </w:r>
          </w:p>
        </w:tc>
      </w:tr>
    </w:tbl>
    <w:p w14:paraId="4BC53846" w14:textId="77777777" w:rsidR="00B54847" w:rsidRPr="00C53463" w:rsidRDefault="00B54847" w:rsidP="00B54847">
      <w:pPr>
        <w:rPr>
          <w:szCs w:val="20"/>
        </w:rPr>
      </w:pPr>
      <w:bookmarkStart w:id="36" w:name="_Hlk531018906"/>
    </w:p>
    <w:p w14:paraId="680CBA5B" w14:textId="77777777" w:rsidR="00B54847" w:rsidRPr="00C53463" w:rsidRDefault="00B54847" w:rsidP="00B54847">
      <w:pPr>
        <w:keepNext/>
        <w:spacing w:line="360" w:lineRule="auto"/>
        <w:outlineLvl w:val="1"/>
        <w:rPr>
          <w:b/>
          <w:sz w:val="28"/>
          <w:szCs w:val="28"/>
        </w:rPr>
      </w:pPr>
      <w:bookmarkStart w:id="37" w:name="_Toc26718338"/>
      <w:bookmarkStart w:id="38" w:name="_Hlk22227021"/>
      <w:r w:rsidRPr="00C53463">
        <w:rPr>
          <w:b/>
          <w:sz w:val="28"/>
          <w:szCs w:val="28"/>
        </w:rPr>
        <w:t>3.3. Расчёт расходов из прибыли</w:t>
      </w:r>
      <w:bookmarkEnd w:id="37"/>
    </w:p>
    <w:p w14:paraId="4B562899" w14:textId="77777777" w:rsidR="00B54847" w:rsidRPr="00C53463" w:rsidRDefault="00B54847" w:rsidP="00B54847">
      <w:pPr>
        <w:autoSpaceDE w:val="0"/>
        <w:autoSpaceDN w:val="0"/>
        <w:adjustRightInd w:val="0"/>
        <w:spacing w:line="360" w:lineRule="auto"/>
        <w:ind w:firstLine="540"/>
        <w:jc w:val="both"/>
        <w:rPr>
          <w:iCs/>
          <w:sz w:val="28"/>
          <w:szCs w:val="28"/>
        </w:rPr>
      </w:pPr>
      <w:r w:rsidRPr="00C53463">
        <w:rPr>
          <w:iCs/>
          <w:sz w:val="28"/>
          <w:szCs w:val="28"/>
        </w:rPr>
        <w:t>Предприятием заявлены расходы из прибыли в размере 3 878,49 тыс. руб.</w:t>
      </w:r>
    </w:p>
    <w:p w14:paraId="436052DE" w14:textId="77777777" w:rsidR="00B54847" w:rsidRPr="00C53463" w:rsidRDefault="00B54847" w:rsidP="00B54847">
      <w:pPr>
        <w:autoSpaceDE w:val="0"/>
        <w:autoSpaceDN w:val="0"/>
        <w:adjustRightInd w:val="0"/>
        <w:spacing w:line="360" w:lineRule="auto"/>
        <w:ind w:firstLine="540"/>
        <w:jc w:val="both"/>
        <w:rPr>
          <w:iCs/>
          <w:sz w:val="28"/>
          <w:szCs w:val="28"/>
        </w:rPr>
      </w:pPr>
    </w:p>
    <w:p w14:paraId="6157EDF5" w14:textId="77777777" w:rsidR="00B54847" w:rsidRPr="00C53463" w:rsidRDefault="00B54847" w:rsidP="00B54847">
      <w:pPr>
        <w:autoSpaceDE w:val="0"/>
        <w:autoSpaceDN w:val="0"/>
        <w:adjustRightInd w:val="0"/>
        <w:spacing w:line="360" w:lineRule="auto"/>
        <w:ind w:firstLine="540"/>
        <w:jc w:val="both"/>
        <w:rPr>
          <w:iCs/>
          <w:sz w:val="28"/>
          <w:szCs w:val="28"/>
        </w:rPr>
      </w:pPr>
      <w:r w:rsidRPr="00C53463">
        <w:rPr>
          <w:iCs/>
          <w:sz w:val="28"/>
          <w:szCs w:val="28"/>
        </w:rPr>
        <w:t xml:space="preserve">Прибыль устанавливается в соответствии с </w:t>
      </w:r>
      <w:hyperlink r:id="rId46" w:history="1">
        <w:r w:rsidRPr="00C53463">
          <w:rPr>
            <w:iCs/>
            <w:color w:val="0000FF"/>
            <w:sz w:val="28"/>
            <w:szCs w:val="28"/>
            <w:u w:val="single"/>
          </w:rPr>
          <w:t>пунктом 41</w:t>
        </w:r>
      </w:hyperlink>
      <w:r w:rsidRPr="00C53463">
        <w:rPr>
          <w:iCs/>
          <w:sz w:val="28"/>
          <w:szCs w:val="28"/>
        </w:rPr>
        <w:t xml:space="preserve"> Методических указаний по формуле:</w:t>
      </w:r>
    </w:p>
    <w:p w14:paraId="0550ABA5" w14:textId="77777777" w:rsidR="00B54847" w:rsidRPr="00C53463" w:rsidRDefault="00B54847" w:rsidP="00B54847">
      <w:pPr>
        <w:autoSpaceDE w:val="0"/>
        <w:autoSpaceDN w:val="0"/>
        <w:adjustRightInd w:val="0"/>
        <w:jc w:val="center"/>
        <w:rPr>
          <w:sz w:val="28"/>
          <w:szCs w:val="28"/>
        </w:rPr>
      </w:pPr>
      <w:r w:rsidRPr="00C53463">
        <w:rPr>
          <w:noProof/>
          <w:position w:val="-68"/>
          <w:sz w:val="28"/>
          <w:szCs w:val="28"/>
        </w:rPr>
        <w:drawing>
          <wp:inline distT="0" distB="0" distL="0" distR="0" wp14:anchorId="481CD21D" wp14:editId="14B56B5E">
            <wp:extent cx="3140075" cy="1009015"/>
            <wp:effectExtent l="0" t="0" r="0" b="635"/>
            <wp:docPr id="4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40075" cy="1009015"/>
                    </a:xfrm>
                    <a:prstGeom prst="rect">
                      <a:avLst/>
                    </a:prstGeom>
                    <a:noFill/>
                    <a:ln>
                      <a:noFill/>
                    </a:ln>
                  </pic:spPr>
                </pic:pic>
              </a:graphicData>
            </a:graphic>
          </wp:inline>
        </w:drawing>
      </w:r>
      <w:r w:rsidRPr="00C53463">
        <w:rPr>
          <w:sz w:val="28"/>
          <w:szCs w:val="28"/>
        </w:rPr>
        <w:t xml:space="preserve">, </w:t>
      </w:r>
    </w:p>
    <w:p w14:paraId="02D5920A" w14:textId="77777777" w:rsidR="00B54847" w:rsidRPr="00C53463" w:rsidRDefault="00B54847" w:rsidP="00B54847">
      <w:pPr>
        <w:autoSpaceDE w:val="0"/>
        <w:autoSpaceDN w:val="0"/>
        <w:adjustRightInd w:val="0"/>
        <w:ind w:firstLine="540"/>
        <w:jc w:val="both"/>
        <w:rPr>
          <w:sz w:val="28"/>
          <w:szCs w:val="28"/>
        </w:rPr>
      </w:pPr>
      <w:r w:rsidRPr="00C53463">
        <w:rPr>
          <w:sz w:val="28"/>
          <w:szCs w:val="28"/>
        </w:rPr>
        <w:t>где:</w:t>
      </w:r>
    </w:p>
    <w:p w14:paraId="56504CD8" w14:textId="77777777" w:rsidR="00B54847" w:rsidRPr="00C53463" w:rsidRDefault="00B54847" w:rsidP="00B54847">
      <w:pPr>
        <w:autoSpaceDE w:val="0"/>
        <w:autoSpaceDN w:val="0"/>
        <w:adjustRightInd w:val="0"/>
        <w:spacing w:line="360" w:lineRule="auto"/>
        <w:ind w:firstLine="709"/>
        <w:jc w:val="both"/>
        <w:rPr>
          <w:sz w:val="28"/>
          <w:szCs w:val="28"/>
        </w:rPr>
      </w:pPr>
      <w:r w:rsidRPr="00C53463">
        <w:rPr>
          <w:noProof/>
          <w:position w:val="-12"/>
          <w:sz w:val="28"/>
          <w:szCs w:val="28"/>
        </w:rPr>
        <w:drawing>
          <wp:inline distT="0" distB="0" distL="0" distR="0" wp14:anchorId="0EE4BDE8" wp14:editId="78562F11">
            <wp:extent cx="534670" cy="362585"/>
            <wp:effectExtent l="0" t="0" r="0" b="0"/>
            <wp:docPr id="4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34670" cy="362585"/>
                    </a:xfrm>
                    <a:prstGeom prst="rect">
                      <a:avLst/>
                    </a:prstGeom>
                    <a:noFill/>
                    <a:ln>
                      <a:noFill/>
                    </a:ln>
                  </pic:spPr>
                </pic:pic>
              </a:graphicData>
            </a:graphic>
          </wp:inline>
        </w:drawing>
      </w:r>
      <w:r w:rsidRPr="00C53463">
        <w:rPr>
          <w:sz w:val="28"/>
          <w:szCs w:val="28"/>
        </w:rPr>
        <w:t xml:space="preserve"> - нормативный уровень прибыли, установленный на i-й год в соответствии с настоящим пунктом;</w:t>
      </w:r>
    </w:p>
    <w:p w14:paraId="61A0D1B0" w14:textId="77777777" w:rsidR="00B54847" w:rsidRPr="00C53463" w:rsidRDefault="00B54847" w:rsidP="00B54847">
      <w:pPr>
        <w:autoSpaceDE w:val="0"/>
        <w:autoSpaceDN w:val="0"/>
        <w:adjustRightInd w:val="0"/>
        <w:spacing w:before="280" w:line="360" w:lineRule="auto"/>
        <w:ind w:firstLine="709"/>
        <w:jc w:val="both"/>
        <w:rPr>
          <w:sz w:val="28"/>
          <w:szCs w:val="28"/>
        </w:rPr>
      </w:pPr>
      <w:r w:rsidRPr="00C53463">
        <w:rPr>
          <w:noProof/>
          <w:position w:val="-12"/>
          <w:sz w:val="28"/>
          <w:szCs w:val="28"/>
        </w:rPr>
        <w:drawing>
          <wp:inline distT="0" distB="0" distL="0" distR="0" wp14:anchorId="1D588B73" wp14:editId="68EA8062">
            <wp:extent cx="707390" cy="362585"/>
            <wp:effectExtent l="0" t="0" r="0" b="0"/>
            <wp:docPr id="4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07390" cy="362585"/>
                    </a:xfrm>
                    <a:prstGeom prst="rect">
                      <a:avLst/>
                    </a:prstGeom>
                    <a:noFill/>
                    <a:ln>
                      <a:noFill/>
                    </a:ln>
                  </pic:spPr>
                </pic:pic>
              </a:graphicData>
            </a:graphic>
          </wp:inline>
        </w:drawing>
      </w:r>
      <w:r w:rsidRPr="00C53463">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19927E6" w14:textId="77777777" w:rsidR="00B54847" w:rsidRPr="00C53463" w:rsidRDefault="00B54847" w:rsidP="00B54847">
      <w:pPr>
        <w:autoSpaceDE w:val="0"/>
        <w:autoSpaceDN w:val="0"/>
        <w:adjustRightInd w:val="0"/>
        <w:spacing w:line="360" w:lineRule="auto"/>
        <w:ind w:firstLine="709"/>
        <w:jc w:val="both"/>
        <w:rPr>
          <w:sz w:val="28"/>
          <w:szCs w:val="28"/>
        </w:rPr>
      </w:pPr>
      <w:r w:rsidRPr="00C53463">
        <w:rPr>
          <w:noProof/>
          <w:position w:val="-12"/>
          <w:sz w:val="28"/>
          <w:szCs w:val="28"/>
        </w:rPr>
        <w:drawing>
          <wp:inline distT="0" distB="0" distL="0" distR="0" wp14:anchorId="074C25FE" wp14:editId="0F5A3474">
            <wp:extent cx="276225" cy="362585"/>
            <wp:effectExtent l="0" t="0" r="9525" b="0"/>
            <wp:docPr id="4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6225" cy="362585"/>
                    </a:xfrm>
                    <a:prstGeom prst="rect">
                      <a:avLst/>
                    </a:prstGeom>
                    <a:noFill/>
                    <a:ln>
                      <a:noFill/>
                    </a:ln>
                  </pic:spPr>
                </pic:pic>
              </a:graphicData>
            </a:graphic>
          </wp:inline>
        </w:drawing>
      </w:r>
      <w:r w:rsidRPr="00C53463">
        <w:rPr>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1B9C9007" w14:textId="77777777" w:rsidR="00B54847" w:rsidRPr="00C53463" w:rsidRDefault="00B54847" w:rsidP="00B54847">
      <w:pPr>
        <w:autoSpaceDE w:val="0"/>
        <w:autoSpaceDN w:val="0"/>
        <w:adjustRightInd w:val="0"/>
        <w:spacing w:before="280" w:line="360" w:lineRule="auto"/>
        <w:ind w:firstLine="709"/>
        <w:jc w:val="both"/>
        <w:rPr>
          <w:snapToGrid w:val="0"/>
          <w:sz w:val="28"/>
          <w:szCs w:val="28"/>
        </w:rPr>
      </w:pPr>
      <w:r w:rsidRPr="00C53463">
        <w:rPr>
          <w:snapToGrid w:val="0"/>
          <w:sz w:val="28"/>
          <w:szCs w:val="28"/>
        </w:rPr>
        <w:lastRenderedPageBreak/>
        <w:t>Нормативный уровень прибыли на 2020 год установлен для предприятия в размере 1,55 %, включен в долгосрочные параметры регулирования в качестве критериев конкурса на право заключения концессионного соглашения.</w:t>
      </w:r>
    </w:p>
    <w:p w14:paraId="604E1E8E" w14:textId="77777777" w:rsidR="00B54847" w:rsidRPr="00C53463" w:rsidRDefault="00B54847" w:rsidP="00B54847">
      <w:pPr>
        <w:autoSpaceDE w:val="0"/>
        <w:autoSpaceDN w:val="0"/>
        <w:adjustRightInd w:val="0"/>
        <w:spacing w:before="280" w:line="360" w:lineRule="auto"/>
        <w:ind w:firstLine="709"/>
        <w:jc w:val="both"/>
        <w:rPr>
          <w:sz w:val="28"/>
          <w:szCs w:val="28"/>
        </w:rPr>
      </w:pPr>
      <w:r w:rsidRPr="00C53463">
        <w:rPr>
          <w:sz w:val="28"/>
          <w:szCs w:val="28"/>
        </w:rPr>
        <w:t>Эксперты предлагают учесть расходы из прибыли в соответствии с установленным нормативным уровнем прибыли в размере 1,55 % от необходимой валовой выручки в текущем расчетном периоде в соответствии с пунктами 74 и 75</w:t>
      </w:r>
      <w:r w:rsidRPr="00C53463">
        <w:rPr>
          <w:snapToGrid w:val="0"/>
          <w:sz w:val="28"/>
          <w:szCs w:val="28"/>
        </w:rPr>
        <w:t xml:space="preserve"> </w:t>
      </w:r>
      <w:r w:rsidRPr="00C53463">
        <w:rPr>
          <w:sz w:val="28"/>
          <w:szCs w:val="28"/>
        </w:rPr>
        <w:t>«Основ ценообразования в сфере теплоснабжения», утверждённых постановлением Правительства РФ от 22.10.2012 № 1075 (ред. от 25.08.2017). Таким образом, расходы из прибыли в НВВ на 2020 г. составят 2 974,06 тыс. руб.</w:t>
      </w:r>
    </w:p>
    <w:p w14:paraId="2FF70866" w14:textId="77777777" w:rsidR="00B54847" w:rsidRPr="00C53463" w:rsidRDefault="00B54847" w:rsidP="00B54847">
      <w:pPr>
        <w:autoSpaceDE w:val="0"/>
        <w:autoSpaceDN w:val="0"/>
        <w:adjustRightInd w:val="0"/>
        <w:spacing w:line="360" w:lineRule="auto"/>
        <w:ind w:firstLine="709"/>
        <w:jc w:val="both"/>
        <w:rPr>
          <w:snapToGrid w:val="0"/>
          <w:sz w:val="28"/>
          <w:szCs w:val="28"/>
        </w:rPr>
      </w:pPr>
      <w:r w:rsidRPr="00C53463">
        <w:rPr>
          <w:snapToGrid w:val="0"/>
          <w:sz w:val="28"/>
          <w:szCs w:val="28"/>
        </w:rPr>
        <w:t>Корректировка плановых расходов из прибыли на 2020 год относительно предложений предприятия в сторону снижения составила 904,43 тыс. руб., ввиду корректировки расходов, включаемых в необходимую валовую выручку.</w:t>
      </w:r>
    </w:p>
    <w:bookmarkEnd w:id="36"/>
    <w:bookmarkEnd w:id="38"/>
    <w:p w14:paraId="330A1097" w14:textId="77777777" w:rsidR="00B54847" w:rsidRPr="00C53463" w:rsidRDefault="00B54847" w:rsidP="00B54847">
      <w:pPr>
        <w:keepNext/>
        <w:outlineLvl w:val="1"/>
        <w:rPr>
          <w:b/>
          <w:sz w:val="28"/>
          <w:szCs w:val="28"/>
        </w:rPr>
      </w:pPr>
    </w:p>
    <w:p w14:paraId="242B3B09" w14:textId="77777777" w:rsidR="00B54847" w:rsidRPr="00C53463" w:rsidRDefault="00B54847" w:rsidP="00B54847">
      <w:pPr>
        <w:keepNext/>
        <w:spacing w:line="360" w:lineRule="auto"/>
        <w:outlineLvl w:val="1"/>
        <w:rPr>
          <w:b/>
          <w:sz w:val="28"/>
          <w:szCs w:val="28"/>
        </w:rPr>
      </w:pPr>
      <w:bookmarkStart w:id="39" w:name="_Toc26718339"/>
      <w:bookmarkStart w:id="40" w:name="_Hlk26533107"/>
      <w:r w:rsidRPr="00C53463">
        <w:rPr>
          <w:b/>
          <w:sz w:val="28"/>
          <w:szCs w:val="28"/>
        </w:rPr>
        <w:t>3.4. Расчетная предпринимательская прибыль</w:t>
      </w:r>
      <w:bookmarkEnd w:id="39"/>
    </w:p>
    <w:bookmarkEnd w:id="40"/>
    <w:p w14:paraId="29849B5E" w14:textId="77777777" w:rsidR="00B54847" w:rsidRPr="00C53463" w:rsidRDefault="00B54847" w:rsidP="00B54847">
      <w:pPr>
        <w:spacing w:line="360" w:lineRule="auto"/>
        <w:ind w:firstLine="709"/>
        <w:jc w:val="both"/>
        <w:rPr>
          <w:bCs/>
          <w:sz w:val="28"/>
          <w:szCs w:val="28"/>
        </w:rPr>
      </w:pPr>
      <w:r w:rsidRPr="00C53463">
        <w:rPr>
          <w:bCs/>
          <w:sz w:val="28"/>
          <w:szCs w:val="28"/>
        </w:rPr>
        <w:t>Предприятием заявлены расходы по статье на 2020 год в размере 8 286,95 тыс. руб.</w:t>
      </w:r>
    </w:p>
    <w:p w14:paraId="5F49297B" w14:textId="77777777" w:rsidR="00B54847" w:rsidRPr="00C53463" w:rsidRDefault="00B54847" w:rsidP="00B54847">
      <w:pPr>
        <w:spacing w:line="360" w:lineRule="auto"/>
        <w:ind w:firstLine="709"/>
        <w:jc w:val="both"/>
        <w:rPr>
          <w:bCs/>
          <w:sz w:val="28"/>
          <w:szCs w:val="28"/>
        </w:rPr>
      </w:pPr>
      <w:r w:rsidRPr="00C53463">
        <w:rPr>
          <w:bCs/>
          <w:sz w:val="28"/>
          <w:szCs w:val="28"/>
        </w:rPr>
        <w:t>В соответствии с п. 23</w:t>
      </w:r>
      <w:r w:rsidRPr="00C53463">
        <w:rPr>
          <w:szCs w:val="20"/>
        </w:rPr>
        <w:t xml:space="preserve"> </w:t>
      </w:r>
      <w:r w:rsidRPr="00C53463">
        <w:rPr>
          <w:bCs/>
          <w:sz w:val="28"/>
          <w:szCs w:val="28"/>
        </w:rPr>
        <w:t>Методических указаний по расчету регулируемых цен (тарифов) в сфере теплоснабжения утверждённых Приказом Федеральной службы по тарифам (ФСТ России) от 13.06.2013 №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 Эксперты произвели расчёт предпринимательской прибыли и предлагают принять в расчёт на 2020 год затраты по данной статье в размере 7 499,22 тыс. руб. ((15 340,74 + 20 987,20 + 922,21 + 95 300,02 + 17 434,18) × 5 % = 7 499,22 тыс. руб.).</w:t>
      </w:r>
    </w:p>
    <w:p w14:paraId="14C946B4" w14:textId="77777777" w:rsidR="00B54847" w:rsidRPr="00C53463" w:rsidRDefault="00B54847" w:rsidP="00B54847">
      <w:pPr>
        <w:spacing w:line="360" w:lineRule="auto"/>
        <w:ind w:firstLine="709"/>
        <w:jc w:val="both"/>
        <w:rPr>
          <w:bCs/>
          <w:sz w:val="28"/>
          <w:szCs w:val="28"/>
        </w:rPr>
      </w:pPr>
      <w:r w:rsidRPr="00C53463">
        <w:rPr>
          <w:bCs/>
          <w:sz w:val="28"/>
          <w:szCs w:val="28"/>
        </w:rPr>
        <w:lastRenderedPageBreak/>
        <w:t>Корректировка по статье на 2020 год в сторону снижения составила 787,73 тыс. руб. ввиду корректировки расходов, включаемых в необходимую валовую выручку.</w:t>
      </w:r>
    </w:p>
    <w:p w14:paraId="08AA13E7" w14:textId="77777777" w:rsidR="00B54847" w:rsidRPr="00C53463" w:rsidRDefault="00B54847" w:rsidP="00B54847">
      <w:pPr>
        <w:ind w:firstLine="709"/>
        <w:jc w:val="both"/>
        <w:rPr>
          <w:bCs/>
          <w:sz w:val="28"/>
          <w:szCs w:val="28"/>
        </w:rPr>
      </w:pPr>
    </w:p>
    <w:p w14:paraId="7FCA3458" w14:textId="77777777" w:rsidR="00B54847" w:rsidRPr="00C53463" w:rsidRDefault="00B54847" w:rsidP="00B54847">
      <w:pPr>
        <w:keepNext/>
        <w:spacing w:line="360" w:lineRule="auto"/>
        <w:outlineLvl w:val="1"/>
        <w:rPr>
          <w:b/>
          <w:sz w:val="28"/>
          <w:szCs w:val="28"/>
        </w:rPr>
      </w:pPr>
      <w:bookmarkStart w:id="41" w:name="_Toc26718340"/>
      <w:r w:rsidRPr="00C53463">
        <w:rPr>
          <w:b/>
          <w:sz w:val="28"/>
          <w:szCs w:val="28"/>
        </w:rPr>
        <w:t>3.5. Корректировка НВВ в связи с изменением (неисполнением) инвестиционной программы</w:t>
      </w:r>
      <w:bookmarkEnd w:id="41"/>
    </w:p>
    <w:p w14:paraId="0B47135A" w14:textId="77777777" w:rsidR="00B54847" w:rsidRPr="00C53463" w:rsidRDefault="00B54847" w:rsidP="00B54847">
      <w:pPr>
        <w:autoSpaceDE w:val="0"/>
        <w:autoSpaceDN w:val="0"/>
        <w:adjustRightInd w:val="0"/>
        <w:spacing w:line="360" w:lineRule="auto"/>
        <w:ind w:firstLine="540"/>
        <w:jc w:val="both"/>
        <w:rPr>
          <w:sz w:val="28"/>
          <w:szCs w:val="28"/>
        </w:rPr>
      </w:pPr>
      <w:r w:rsidRPr="00C53463">
        <w:rPr>
          <w:sz w:val="28"/>
          <w:szCs w:val="28"/>
        </w:rPr>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C53463">
        <w:rPr>
          <w:noProof/>
          <w:position w:val="-12"/>
          <w:sz w:val="28"/>
          <w:szCs w:val="28"/>
        </w:rPr>
        <w:drawing>
          <wp:inline distT="0" distB="0" distL="0" distR="0" wp14:anchorId="129AFBF1" wp14:editId="5EC0100F">
            <wp:extent cx="707390" cy="327660"/>
            <wp:effectExtent l="0" t="0" r="0" b="0"/>
            <wp:docPr id="1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07390" cy="327660"/>
                    </a:xfrm>
                    <a:prstGeom prst="rect">
                      <a:avLst/>
                    </a:prstGeom>
                    <a:noFill/>
                    <a:ln>
                      <a:noFill/>
                    </a:ln>
                  </pic:spPr>
                </pic:pic>
              </a:graphicData>
            </a:graphic>
          </wp:inline>
        </w:drawing>
      </w:r>
      <w:r w:rsidRPr="00C53463">
        <w:rPr>
          <w:sz w:val="28"/>
          <w:szCs w:val="28"/>
        </w:rPr>
        <w:t>, рассчитывается по формуле:</w:t>
      </w:r>
    </w:p>
    <w:p w14:paraId="40BE0F14" w14:textId="77777777" w:rsidR="00B54847" w:rsidRPr="00C53463" w:rsidRDefault="00B54847" w:rsidP="00B54847">
      <w:pPr>
        <w:autoSpaceDE w:val="0"/>
        <w:autoSpaceDN w:val="0"/>
        <w:adjustRightInd w:val="0"/>
        <w:jc w:val="center"/>
        <w:rPr>
          <w:sz w:val="28"/>
          <w:szCs w:val="28"/>
        </w:rPr>
      </w:pPr>
      <w:r w:rsidRPr="00C53463">
        <w:rPr>
          <w:noProof/>
          <w:position w:val="-36"/>
          <w:sz w:val="28"/>
          <w:szCs w:val="28"/>
        </w:rPr>
        <w:drawing>
          <wp:inline distT="0" distB="0" distL="0" distR="0" wp14:anchorId="0935028B" wp14:editId="51AF41F9">
            <wp:extent cx="4572000" cy="741680"/>
            <wp:effectExtent l="0" t="0" r="0" b="1270"/>
            <wp:docPr id="1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572000" cy="741680"/>
                    </a:xfrm>
                    <a:prstGeom prst="rect">
                      <a:avLst/>
                    </a:prstGeom>
                    <a:noFill/>
                    <a:ln>
                      <a:noFill/>
                    </a:ln>
                  </pic:spPr>
                </pic:pic>
              </a:graphicData>
            </a:graphic>
          </wp:inline>
        </w:drawing>
      </w:r>
      <w:r w:rsidRPr="00C53463">
        <w:rPr>
          <w:sz w:val="28"/>
          <w:szCs w:val="28"/>
        </w:rPr>
        <w:t xml:space="preserve"> (тыс. руб.), </w:t>
      </w:r>
    </w:p>
    <w:p w14:paraId="5655529F" w14:textId="77777777" w:rsidR="00B54847" w:rsidRPr="00C53463" w:rsidRDefault="00B54847" w:rsidP="00B54847">
      <w:pPr>
        <w:autoSpaceDE w:val="0"/>
        <w:autoSpaceDN w:val="0"/>
        <w:adjustRightInd w:val="0"/>
        <w:ind w:firstLine="540"/>
        <w:jc w:val="both"/>
        <w:rPr>
          <w:sz w:val="28"/>
          <w:szCs w:val="28"/>
        </w:rPr>
      </w:pPr>
      <w:r w:rsidRPr="00C53463">
        <w:rPr>
          <w:sz w:val="28"/>
          <w:szCs w:val="28"/>
        </w:rPr>
        <w:t>где:</w:t>
      </w:r>
    </w:p>
    <w:p w14:paraId="224F8E3B" w14:textId="77777777" w:rsidR="00B54847" w:rsidRPr="00C53463" w:rsidRDefault="00B54847" w:rsidP="00B54847">
      <w:pPr>
        <w:autoSpaceDE w:val="0"/>
        <w:autoSpaceDN w:val="0"/>
        <w:adjustRightInd w:val="0"/>
        <w:spacing w:before="280" w:line="360" w:lineRule="auto"/>
        <w:ind w:firstLine="540"/>
        <w:jc w:val="both"/>
        <w:rPr>
          <w:sz w:val="28"/>
          <w:szCs w:val="28"/>
        </w:rPr>
      </w:pPr>
      <w:r w:rsidRPr="00C53463">
        <w:rPr>
          <w:noProof/>
          <w:position w:val="-14"/>
          <w:sz w:val="28"/>
          <w:szCs w:val="28"/>
        </w:rPr>
        <w:drawing>
          <wp:inline distT="0" distB="0" distL="0" distR="0" wp14:anchorId="4B82BF21" wp14:editId="71EB2E60">
            <wp:extent cx="560705" cy="353695"/>
            <wp:effectExtent l="0" t="0" r="0" b="0"/>
            <wp:docPr id="1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60705" cy="353695"/>
                    </a:xfrm>
                    <a:prstGeom prst="rect">
                      <a:avLst/>
                    </a:prstGeom>
                    <a:noFill/>
                    <a:ln>
                      <a:noFill/>
                    </a:ln>
                  </pic:spPr>
                </pic:pic>
              </a:graphicData>
            </a:graphic>
          </wp:inline>
        </w:drawing>
      </w:r>
      <w:r w:rsidRPr="00C53463">
        <w:rPr>
          <w:sz w:val="28"/>
          <w:szCs w:val="28"/>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6110398F" w14:textId="77777777" w:rsidR="00B54847" w:rsidRPr="00C53463" w:rsidRDefault="00B54847" w:rsidP="00B54847">
      <w:pPr>
        <w:autoSpaceDE w:val="0"/>
        <w:autoSpaceDN w:val="0"/>
        <w:adjustRightInd w:val="0"/>
        <w:spacing w:line="360" w:lineRule="auto"/>
        <w:ind w:firstLine="539"/>
        <w:jc w:val="both"/>
        <w:rPr>
          <w:sz w:val="28"/>
          <w:szCs w:val="28"/>
        </w:rPr>
      </w:pPr>
      <w:r w:rsidRPr="00C53463">
        <w:rPr>
          <w:noProof/>
          <w:position w:val="-14"/>
          <w:sz w:val="28"/>
          <w:szCs w:val="28"/>
        </w:rPr>
        <w:drawing>
          <wp:inline distT="0" distB="0" distL="0" distR="0" wp14:anchorId="665F0D76" wp14:editId="679459FB">
            <wp:extent cx="569595" cy="362585"/>
            <wp:effectExtent l="0" t="0" r="0" b="0"/>
            <wp:docPr id="1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69595" cy="362585"/>
                    </a:xfrm>
                    <a:prstGeom prst="rect">
                      <a:avLst/>
                    </a:prstGeom>
                    <a:noFill/>
                    <a:ln>
                      <a:noFill/>
                    </a:ln>
                  </pic:spPr>
                </pic:pic>
              </a:graphicData>
            </a:graphic>
          </wp:inline>
        </w:drawing>
      </w:r>
      <w:r w:rsidRPr="00C53463">
        <w:rPr>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467D11C5" w14:textId="77777777" w:rsidR="00B54847" w:rsidRPr="00C53463" w:rsidRDefault="00B54847" w:rsidP="00B54847">
      <w:pPr>
        <w:autoSpaceDE w:val="0"/>
        <w:autoSpaceDN w:val="0"/>
        <w:adjustRightInd w:val="0"/>
        <w:spacing w:line="360" w:lineRule="auto"/>
        <w:ind w:firstLine="539"/>
        <w:jc w:val="both"/>
        <w:rPr>
          <w:sz w:val="28"/>
          <w:szCs w:val="28"/>
        </w:rPr>
      </w:pPr>
      <w:r w:rsidRPr="00C53463">
        <w:rPr>
          <w:noProof/>
          <w:position w:val="-14"/>
          <w:sz w:val="28"/>
          <w:szCs w:val="28"/>
        </w:rPr>
        <w:drawing>
          <wp:inline distT="0" distB="0" distL="0" distR="0" wp14:anchorId="414CE486" wp14:editId="3DE7C990">
            <wp:extent cx="569595" cy="362585"/>
            <wp:effectExtent l="0" t="0" r="0" b="0"/>
            <wp:docPr id="1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69595" cy="362585"/>
                    </a:xfrm>
                    <a:prstGeom prst="rect">
                      <a:avLst/>
                    </a:prstGeom>
                    <a:noFill/>
                    <a:ln>
                      <a:noFill/>
                    </a:ln>
                  </pic:spPr>
                </pic:pic>
              </a:graphicData>
            </a:graphic>
          </wp:inline>
        </w:drawing>
      </w:r>
      <w:r w:rsidRPr="00C53463">
        <w:rPr>
          <w:sz w:val="28"/>
          <w:szCs w:val="28"/>
        </w:rPr>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14:paraId="471F7ED8" w14:textId="77777777" w:rsidR="00B54847" w:rsidRPr="00C53463" w:rsidRDefault="00B54847" w:rsidP="00B54847">
      <w:pPr>
        <w:autoSpaceDE w:val="0"/>
        <w:autoSpaceDN w:val="0"/>
        <w:adjustRightInd w:val="0"/>
        <w:spacing w:line="360" w:lineRule="auto"/>
        <w:ind w:firstLine="539"/>
        <w:jc w:val="both"/>
        <w:rPr>
          <w:sz w:val="28"/>
          <w:szCs w:val="28"/>
        </w:rPr>
      </w:pPr>
      <w:r w:rsidRPr="00C53463">
        <w:rPr>
          <w:noProof/>
          <w:position w:val="-12"/>
          <w:sz w:val="28"/>
          <w:szCs w:val="28"/>
        </w:rPr>
        <w:drawing>
          <wp:inline distT="0" distB="0" distL="0" distR="0" wp14:anchorId="002C6DD6" wp14:editId="437E5A06">
            <wp:extent cx="948690" cy="336550"/>
            <wp:effectExtent l="0" t="0" r="3810" b="0"/>
            <wp:docPr id="1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948690" cy="336550"/>
                    </a:xfrm>
                    <a:prstGeom prst="rect">
                      <a:avLst/>
                    </a:prstGeom>
                    <a:noFill/>
                    <a:ln>
                      <a:noFill/>
                    </a:ln>
                  </pic:spPr>
                </pic:pic>
              </a:graphicData>
            </a:graphic>
          </wp:inline>
        </w:drawing>
      </w:r>
      <w:r w:rsidRPr="00C53463">
        <w:rPr>
          <w:sz w:val="28"/>
          <w:szCs w:val="28"/>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w:t>
      </w:r>
      <w:r w:rsidRPr="00C53463">
        <w:rPr>
          <w:sz w:val="28"/>
          <w:szCs w:val="28"/>
        </w:rPr>
        <w:lastRenderedPageBreak/>
        <w:t xml:space="preserve">период (i-2)-го года по результатам 9 месяцев, тыс. руб.; </w:t>
      </w:r>
      <w:r w:rsidRPr="00C53463">
        <w:rPr>
          <w:noProof/>
          <w:position w:val="-12"/>
          <w:sz w:val="28"/>
          <w:szCs w:val="28"/>
        </w:rPr>
        <w:drawing>
          <wp:inline distT="0" distB="0" distL="0" distR="0" wp14:anchorId="61506342" wp14:editId="63FCC35A">
            <wp:extent cx="948690" cy="336550"/>
            <wp:effectExtent l="0" t="0" r="3810" b="0"/>
            <wp:docPr id="1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948690" cy="336550"/>
                    </a:xfrm>
                    <a:prstGeom prst="rect">
                      <a:avLst/>
                    </a:prstGeom>
                    <a:noFill/>
                    <a:ln>
                      <a:noFill/>
                    </a:ln>
                  </pic:spPr>
                </pic:pic>
              </a:graphicData>
            </a:graphic>
          </wp:inline>
        </w:drawing>
      </w:r>
      <w:r w:rsidRPr="00C53463">
        <w:rPr>
          <w:sz w:val="28"/>
          <w:szCs w:val="28"/>
        </w:rPr>
        <w:t xml:space="preserve"> может принимать положительное, отрицательное или нулевое значение.</w:t>
      </w:r>
    </w:p>
    <w:p w14:paraId="1E51FADD" w14:textId="77777777" w:rsidR="00B54847" w:rsidRPr="00C53463" w:rsidRDefault="00B54847" w:rsidP="00B54847">
      <w:pPr>
        <w:autoSpaceDE w:val="0"/>
        <w:autoSpaceDN w:val="0"/>
        <w:adjustRightInd w:val="0"/>
        <w:spacing w:before="280" w:line="360" w:lineRule="auto"/>
        <w:ind w:firstLine="540"/>
        <w:jc w:val="both"/>
        <w:rPr>
          <w:sz w:val="28"/>
          <w:szCs w:val="28"/>
        </w:rPr>
      </w:pPr>
      <w:r w:rsidRPr="00C53463">
        <w:rPr>
          <w:sz w:val="28"/>
          <w:szCs w:val="28"/>
        </w:rPr>
        <w:t xml:space="preserve">В случае если для регулируемой организации установлен </w:t>
      </w:r>
      <w:proofErr w:type="spellStart"/>
      <w:r w:rsidRPr="00C53463">
        <w:rPr>
          <w:sz w:val="28"/>
          <w:szCs w:val="28"/>
        </w:rPr>
        <w:t>одноставочный</w:t>
      </w:r>
      <w:proofErr w:type="spellEnd"/>
      <w:r w:rsidRPr="00C53463">
        <w:rPr>
          <w:sz w:val="28"/>
          <w:szCs w:val="28"/>
        </w:rPr>
        <w:t xml:space="preserve"> тариф, величина </w:t>
      </w:r>
      <w:r w:rsidRPr="00C53463">
        <w:rPr>
          <w:noProof/>
          <w:position w:val="-14"/>
          <w:sz w:val="28"/>
          <w:szCs w:val="28"/>
        </w:rPr>
        <w:drawing>
          <wp:inline distT="0" distB="0" distL="0" distR="0" wp14:anchorId="72DF2E81" wp14:editId="770810C2">
            <wp:extent cx="569595" cy="362585"/>
            <wp:effectExtent l="0" t="0" r="0" b="0"/>
            <wp:docPr id="2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9595" cy="362585"/>
                    </a:xfrm>
                    <a:prstGeom prst="rect">
                      <a:avLst/>
                    </a:prstGeom>
                    <a:noFill/>
                    <a:ln>
                      <a:noFill/>
                    </a:ln>
                  </pic:spPr>
                </pic:pic>
              </a:graphicData>
            </a:graphic>
          </wp:inline>
        </w:drawing>
      </w:r>
      <w:r w:rsidRPr="00C53463">
        <w:rPr>
          <w:sz w:val="28"/>
          <w:szCs w:val="28"/>
        </w:rPr>
        <w:t xml:space="preserve"> принимается равной расчетному значению </w:t>
      </w:r>
      <w:r w:rsidRPr="00C53463">
        <w:rPr>
          <w:noProof/>
          <w:position w:val="-14"/>
          <w:sz w:val="28"/>
          <w:szCs w:val="28"/>
        </w:rPr>
        <w:drawing>
          <wp:inline distT="0" distB="0" distL="0" distR="0" wp14:anchorId="0B77D319" wp14:editId="0EEA19DC">
            <wp:extent cx="862330" cy="362585"/>
            <wp:effectExtent l="0" t="0" r="0" b="0"/>
            <wp:docPr id="2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62330" cy="362585"/>
                    </a:xfrm>
                    <a:prstGeom prst="rect">
                      <a:avLst/>
                    </a:prstGeom>
                    <a:noFill/>
                    <a:ln>
                      <a:noFill/>
                    </a:ln>
                  </pic:spPr>
                </pic:pic>
              </a:graphicData>
            </a:graphic>
          </wp:inline>
        </w:drawing>
      </w:r>
      <w:r w:rsidRPr="00C53463">
        <w:rPr>
          <w:sz w:val="28"/>
          <w:szCs w:val="28"/>
        </w:rPr>
        <w:t>, определяемому с учетом изменения полезного отпуска по формуле:</w:t>
      </w:r>
    </w:p>
    <w:p w14:paraId="4A11B452" w14:textId="77777777" w:rsidR="00B54847" w:rsidRPr="00C53463" w:rsidRDefault="00B54847" w:rsidP="00B54847">
      <w:pPr>
        <w:autoSpaceDE w:val="0"/>
        <w:autoSpaceDN w:val="0"/>
        <w:adjustRightInd w:val="0"/>
        <w:jc w:val="center"/>
        <w:rPr>
          <w:sz w:val="28"/>
          <w:szCs w:val="28"/>
        </w:rPr>
      </w:pPr>
      <w:r w:rsidRPr="00C53463">
        <w:rPr>
          <w:noProof/>
          <w:position w:val="-32"/>
          <w:sz w:val="28"/>
          <w:szCs w:val="28"/>
        </w:rPr>
        <w:drawing>
          <wp:inline distT="0" distB="0" distL="0" distR="0" wp14:anchorId="45EED41B" wp14:editId="764BD8B6">
            <wp:extent cx="2579370" cy="690245"/>
            <wp:effectExtent l="0" t="0" r="0" b="0"/>
            <wp:docPr id="2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579370" cy="690245"/>
                    </a:xfrm>
                    <a:prstGeom prst="rect">
                      <a:avLst/>
                    </a:prstGeom>
                    <a:noFill/>
                    <a:ln>
                      <a:noFill/>
                    </a:ln>
                  </pic:spPr>
                </pic:pic>
              </a:graphicData>
            </a:graphic>
          </wp:inline>
        </w:drawing>
      </w:r>
      <w:r w:rsidRPr="00C53463">
        <w:rPr>
          <w:sz w:val="28"/>
          <w:szCs w:val="28"/>
        </w:rPr>
        <w:t xml:space="preserve"> (тыс. руб.), </w:t>
      </w:r>
    </w:p>
    <w:p w14:paraId="243F84EF" w14:textId="77777777" w:rsidR="00B54847" w:rsidRPr="00C53463" w:rsidRDefault="00B54847" w:rsidP="00B54847">
      <w:pPr>
        <w:autoSpaceDE w:val="0"/>
        <w:autoSpaceDN w:val="0"/>
        <w:adjustRightInd w:val="0"/>
        <w:ind w:firstLine="540"/>
        <w:jc w:val="both"/>
        <w:rPr>
          <w:sz w:val="28"/>
          <w:szCs w:val="28"/>
        </w:rPr>
      </w:pPr>
      <w:r w:rsidRPr="00C53463">
        <w:rPr>
          <w:sz w:val="28"/>
          <w:szCs w:val="28"/>
        </w:rPr>
        <w:t>где:</w:t>
      </w:r>
    </w:p>
    <w:p w14:paraId="33DB81D1" w14:textId="77777777" w:rsidR="00B54847" w:rsidRPr="00C53463" w:rsidRDefault="00B54847" w:rsidP="00B54847">
      <w:pPr>
        <w:autoSpaceDE w:val="0"/>
        <w:autoSpaceDN w:val="0"/>
        <w:adjustRightInd w:val="0"/>
        <w:spacing w:before="280" w:line="360" w:lineRule="auto"/>
        <w:ind w:firstLine="540"/>
        <w:jc w:val="both"/>
        <w:rPr>
          <w:sz w:val="28"/>
          <w:szCs w:val="28"/>
        </w:rPr>
      </w:pPr>
      <w:r w:rsidRPr="00C53463">
        <w:rPr>
          <w:noProof/>
          <w:position w:val="-14"/>
          <w:sz w:val="28"/>
          <w:szCs w:val="28"/>
        </w:rPr>
        <w:drawing>
          <wp:inline distT="0" distB="0" distL="0" distR="0" wp14:anchorId="56C5B434" wp14:editId="799F12EB">
            <wp:extent cx="577850" cy="370840"/>
            <wp:effectExtent l="0" t="0" r="0" b="0"/>
            <wp:docPr id="2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77850" cy="370840"/>
                    </a:xfrm>
                    <a:prstGeom prst="rect">
                      <a:avLst/>
                    </a:prstGeom>
                    <a:noFill/>
                    <a:ln>
                      <a:noFill/>
                    </a:ln>
                  </pic:spPr>
                </pic:pic>
              </a:graphicData>
            </a:graphic>
          </wp:inline>
        </w:drawing>
      </w:r>
      <w:r w:rsidRPr="00C53463">
        <w:rPr>
          <w:sz w:val="28"/>
          <w:szCs w:val="28"/>
        </w:rPr>
        <w:t xml:space="preserve"> - фактический объем полезного отпуска соответствующего вида продукции (услуг) в (i-j)-м году, тыс. Гкал (тыс. куб. м);</w:t>
      </w:r>
    </w:p>
    <w:p w14:paraId="07100339" w14:textId="77777777" w:rsidR="00B54847" w:rsidRPr="00C53463" w:rsidRDefault="00B54847" w:rsidP="00B54847">
      <w:pPr>
        <w:autoSpaceDE w:val="0"/>
        <w:autoSpaceDN w:val="0"/>
        <w:adjustRightInd w:val="0"/>
        <w:spacing w:before="280" w:line="360" w:lineRule="auto"/>
        <w:ind w:firstLine="540"/>
        <w:jc w:val="both"/>
        <w:rPr>
          <w:sz w:val="28"/>
          <w:szCs w:val="28"/>
        </w:rPr>
      </w:pPr>
      <w:r w:rsidRPr="00C53463">
        <w:rPr>
          <w:noProof/>
          <w:position w:val="-14"/>
          <w:sz w:val="28"/>
          <w:szCs w:val="28"/>
        </w:rPr>
        <w:drawing>
          <wp:inline distT="0" distB="0" distL="0" distR="0" wp14:anchorId="66A5AE04" wp14:editId="7D11B7FA">
            <wp:extent cx="431165" cy="362585"/>
            <wp:effectExtent l="0" t="0" r="0" b="0"/>
            <wp:docPr id="2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31165" cy="362585"/>
                    </a:xfrm>
                    <a:prstGeom prst="rect">
                      <a:avLst/>
                    </a:prstGeom>
                    <a:noFill/>
                    <a:ln>
                      <a:noFill/>
                    </a:ln>
                  </pic:spPr>
                </pic:pic>
              </a:graphicData>
            </a:graphic>
          </wp:inline>
        </w:drawing>
      </w:r>
      <w:r w:rsidRPr="00C53463">
        <w:rPr>
          <w:sz w:val="28"/>
          <w:szCs w:val="28"/>
        </w:rPr>
        <w:t xml:space="preserve"> - объем полезного отпуска соответствующего вида продукции (услуг), учтенный при установлении тарифов на (i-j)-й год, тыс. Гкал (тыс. куб. м).</w:t>
      </w:r>
    </w:p>
    <w:p w14:paraId="0C586273" w14:textId="77777777" w:rsidR="00B54847" w:rsidRPr="00C53463" w:rsidRDefault="00B54847" w:rsidP="00B54847">
      <w:pPr>
        <w:tabs>
          <w:tab w:val="left" w:pos="1134"/>
        </w:tabs>
        <w:spacing w:line="360" w:lineRule="auto"/>
        <w:ind w:firstLine="426"/>
        <w:jc w:val="both"/>
        <w:rPr>
          <w:snapToGrid w:val="0"/>
          <w:sz w:val="28"/>
          <w:szCs w:val="28"/>
        </w:rPr>
      </w:pPr>
      <w:r w:rsidRPr="00C53463">
        <w:rPr>
          <w:snapToGrid w:val="0"/>
          <w:sz w:val="28"/>
          <w:szCs w:val="28"/>
        </w:rPr>
        <w:t>Инвестиционная программа предприятия на 2017-2021 гг. утверждена постановлением региональной энергетической комиссии Кемеровской области от 27.04.2017 № 49. Сумма собственных средств предприятия на выполнение инвестиционной программы в 2018 году составила 2 040,12 тыс. руб. Фактическое исполнение программы по отчёту предприятия составило 2 040,12 тыс. руб. (согласно справке РЭК КО, подлежит учёту в полном объёме).</w:t>
      </w:r>
    </w:p>
    <w:p w14:paraId="35C586DB" w14:textId="77777777" w:rsidR="00B54847" w:rsidRPr="00C53463" w:rsidRDefault="00B54847" w:rsidP="00B54847">
      <w:pPr>
        <w:tabs>
          <w:tab w:val="left" w:pos="2268"/>
        </w:tabs>
        <w:spacing w:line="360" w:lineRule="auto"/>
        <w:jc w:val="center"/>
        <w:rPr>
          <w:snapToGrid w:val="0"/>
          <w:sz w:val="28"/>
          <w:szCs w:val="28"/>
        </w:rPr>
      </w:pPr>
      <w:r w:rsidRPr="00C53463">
        <w:rPr>
          <w:noProof/>
          <w:position w:val="-14"/>
          <w:sz w:val="28"/>
          <w:szCs w:val="28"/>
        </w:rPr>
        <w:drawing>
          <wp:inline distT="0" distB="0" distL="0" distR="0" wp14:anchorId="2BCBDA92" wp14:editId="468CEA7B">
            <wp:extent cx="862330" cy="362585"/>
            <wp:effectExtent l="0" t="0" r="0" b="0"/>
            <wp:docPr id="2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62330" cy="362585"/>
                    </a:xfrm>
                    <a:prstGeom prst="rect">
                      <a:avLst/>
                    </a:prstGeom>
                    <a:noFill/>
                    <a:ln>
                      <a:noFill/>
                    </a:ln>
                  </pic:spPr>
                </pic:pic>
              </a:graphicData>
            </a:graphic>
          </wp:inline>
        </w:drawing>
      </w:r>
      <w:r w:rsidRPr="00C53463">
        <w:rPr>
          <w:snapToGrid w:val="0"/>
          <w:sz w:val="28"/>
          <w:szCs w:val="28"/>
        </w:rPr>
        <w:t>= 61 969,63 Гкал/ 64 153,62 Гкал × 2 040,12 тыс. руб. = 1 970,67 тыс. руб.</w:t>
      </w:r>
    </w:p>
    <w:p w14:paraId="75D3586C" w14:textId="77777777" w:rsidR="00B54847" w:rsidRPr="00C53463" w:rsidRDefault="00B54847" w:rsidP="00B54847">
      <w:pPr>
        <w:tabs>
          <w:tab w:val="left" w:pos="1276"/>
        </w:tabs>
        <w:spacing w:line="360" w:lineRule="auto"/>
        <w:jc w:val="both"/>
        <w:rPr>
          <w:snapToGrid w:val="0"/>
          <w:sz w:val="28"/>
          <w:szCs w:val="28"/>
        </w:rPr>
      </w:pPr>
      <w:r w:rsidRPr="00C53463">
        <w:rPr>
          <w:noProof/>
          <w:szCs w:val="20"/>
        </w:rPr>
        <w:drawing>
          <wp:anchor distT="0" distB="0" distL="114300" distR="114300" simplePos="0" relativeHeight="251661312" behindDoc="0" locked="0" layoutInCell="1" allowOverlap="1" wp14:anchorId="270C498D" wp14:editId="1D6E6A09">
            <wp:simplePos x="0" y="0"/>
            <wp:positionH relativeFrom="column">
              <wp:align>left</wp:align>
            </wp:positionH>
            <wp:positionV relativeFrom="paragraph">
              <wp:posOffset>635</wp:posOffset>
            </wp:positionV>
            <wp:extent cx="704850" cy="323850"/>
            <wp:effectExtent l="0" t="0" r="0" b="0"/>
            <wp:wrapSquare wrapText="right"/>
            <wp:docPr id="2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pic:spPr>
                </pic:pic>
              </a:graphicData>
            </a:graphic>
            <wp14:sizeRelH relativeFrom="page">
              <wp14:pctWidth>0</wp14:pctWidth>
            </wp14:sizeRelH>
            <wp14:sizeRelV relativeFrom="page">
              <wp14:pctHeight>0</wp14:pctHeight>
            </wp14:sizeRelV>
          </wp:anchor>
        </w:drawing>
      </w:r>
      <w:r w:rsidRPr="00C53463">
        <w:rPr>
          <w:snapToGrid w:val="0"/>
          <w:sz w:val="28"/>
          <w:szCs w:val="28"/>
        </w:rPr>
        <w:t>= 2 040,12 тыс. руб. × (2 040,12/1 970,67 – 1) – 0 = 71,90 тыс. руб.</w:t>
      </w:r>
    </w:p>
    <w:p w14:paraId="47F41168" w14:textId="77777777" w:rsidR="00B54847" w:rsidRPr="00C53463" w:rsidRDefault="00B54847" w:rsidP="00B54847">
      <w:pPr>
        <w:spacing w:line="360" w:lineRule="auto"/>
        <w:ind w:firstLine="709"/>
        <w:jc w:val="both"/>
        <w:rPr>
          <w:bCs/>
          <w:sz w:val="28"/>
          <w:szCs w:val="28"/>
        </w:rPr>
      </w:pPr>
      <w:r w:rsidRPr="00C53463">
        <w:rPr>
          <w:snapToGrid w:val="0"/>
          <w:sz w:val="28"/>
          <w:szCs w:val="28"/>
        </w:rPr>
        <w:t>Корректировка НВВ на 2020 год в связи с изменением инвестиционной программы по мнению экспертов составит 71,90 тыс. руб. в сторону увеличения.</w:t>
      </w:r>
    </w:p>
    <w:p w14:paraId="794CAB74" w14:textId="77777777" w:rsidR="00B54847" w:rsidRPr="00C53463" w:rsidRDefault="00B54847" w:rsidP="00B54847">
      <w:pPr>
        <w:jc w:val="both"/>
        <w:rPr>
          <w:bCs/>
          <w:sz w:val="28"/>
          <w:szCs w:val="28"/>
        </w:rPr>
      </w:pPr>
    </w:p>
    <w:p w14:paraId="0D5A77D5" w14:textId="77777777" w:rsidR="00B54847" w:rsidRPr="00C53463" w:rsidRDefault="00B54847" w:rsidP="00B54847">
      <w:pPr>
        <w:keepNext/>
        <w:spacing w:line="360" w:lineRule="auto"/>
        <w:jc w:val="both"/>
        <w:outlineLvl w:val="1"/>
        <w:rPr>
          <w:b/>
          <w:sz w:val="28"/>
          <w:szCs w:val="20"/>
        </w:rPr>
      </w:pPr>
      <w:bookmarkStart w:id="42" w:name="_Toc26718341"/>
      <w:r w:rsidRPr="00C53463">
        <w:rPr>
          <w:b/>
          <w:sz w:val="28"/>
          <w:szCs w:val="20"/>
        </w:rPr>
        <w:lastRenderedPageBreak/>
        <w:t>3.6. Расчетный объем отпуска тепловой энергии, поставляемой с коллекторов источника тепловой энергии, расчетный объем полезного отпуска тепловой энергии</w:t>
      </w:r>
      <w:bookmarkEnd w:id="42"/>
    </w:p>
    <w:p w14:paraId="62B3CF10" w14:textId="77777777" w:rsidR="00B54847" w:rsidRPr="00C53463" w:rsidRDefault="00B54847" w:rsidP="00B54847">
      <w:pPr>
        <w:spacing w:line="360" w:lineRule="auto"/>
        <w:ind w:firstLine="709"/>
        <w:jc w:val="both"/>
        <w:rPr>
          <w:sz w:val="28"/>
          <w:szCs w:val="28"/>
        </w:rPr>
      </w:pPr>
      <w:r w:rsidRPr="00C53463">
        <w:rPr>
          <w:sz w:val="28"/>
          <w:szCs w:val="28"/>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w:t>
      </w:r>
    </w:p>
    <w:p w14:paraId="271B8ADB" w14:textId="77777777" w:rsidR="00B54847" w:rsidRPr="00C53463" w:rsidRDefault="00B54847" w:rsidP="00B54847">
      <w:pPr>
        <w:spacing w:line="360" w:lineRule="auto"/>
        <w:ind w:firstLine="709"/>
        <w:jc w:val="both"/>
        <w:rPr>
          <w:sz w:val="28"/>
          <w:szCs w:val="28"/>
        </w:rPr>
      </w:pPr>
      <w:r w:rsidRPr="00C53463">
        <w:rPr>
          <w:sz w:val="28"/>
          <w:szCs w:val="28"/>
        </w:rPr>
        <w:t>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с методическими указаниями.</w:t>
      </w:r>
    </w:p>
    <w:p w14:paraId="66AAB891" w14:textId="77777777" w:rsidR="00B54847" w:rsidRPr="00C53463" w:rsidRDefault="00B54847" w:rsidP="00B54847">
      <w:pPr>
        <w:widowControl w:val="0"/>
        <w:spacing w:line="360" w:lineRule="auto"/>
        <w:ind w:firstLine="720"/>
        <w:jc w:val="both"/>
        <w:rPr>
          <w:snapToGrid w:val="0"/>
          <w:sz w:val="28"/>
          <w:szCs w:val="28"/>
        </w:rPr>
      </w:pPr>
      <w:r w:rsidRPr="00C53463">
        <w:rPr>
          <w:snapToGrid w:val="0"/>
          <w:sz w:val="28"/>
          <w:szCs w:val="28"/>
        </w:rPr>
        <w:t>Экспертами отмечается отсутствие актуализированной на 2020 год схемы теплоснабжения на сайте Администрации Беловского муниципального района.</w:t>
      </w:r>
    </w:p>
    <w:p w14:paraId="3E7777AE" w14:textId="77777777" w:rsidR="00B54847" w:rsidRPr="00C53463" w:rsidRDefault="00B54847" w:rsidP="00B54847">
      <w:pPr>
        <w:spacing w:line="360" w:lineRule="auto"/>
        <w:ind w:firstLine="709"/>
        <w:jc w:val="both"/>
        <w:rPr>
          <w:sz w:val="28"/>
          <w:szCs w:val="28"/>
        </w:rPr>
      </w:pPr>
      <w:r w:rsidRPr="00C53463">
        <w:rPr>
          <w:sz w:val="28"/>
          <w:szCs w:val="28"/>
        </w:rPr>
        <w:t>Проанализировав представленные документы, эксперты полагают экономически и технологически обоснованным принять показатели теплового баланса предприятия (полезный отпуск тепловой энергии на потребительский рынок) на уровне среднего фактического полезного отпуска тепловой энергии за 2016 – 2018 гг. Экспертами использовался факт 2016 – 2018 гг. направленный предприятием через систему ЕИАС в формате шаблона:</w:t>
      </w:r>
    </w:p>
    <w:p w14:paraId="0837225C" w14:textId="77777777" w:rsidR="00B54847" w:rsidRPr="00C53463" w:rsidRDefault="00B54847" w:rsidP="00B54847">
      <w:pPr>
        <w:spacing w:line="360" w:lineRule="auto"/>
        <w:ind w:firstLine="709"/>
        <w:jc w:val="both"/>
        <w:rPr>
          <w:sz w:val="28"/>
          <w:szCs w:val="28"/>
          <w:lang w:val="en-US"/>
        </w:rPr>
      </w:pPr>
      <w:proofErr w:type="gramStart"/>
      <w:r w:rsidRPr="00C53463">
        <w:rPr>
          <w:sz w:val="28"/>
          <w:szCs w:val="28"/>
          <w:lang w:val="en-US"/>
        </w:rPr>
        <w:t>BALANCE.CALC.TARIFF.WARM</w:t>
      </w:r>
      <w:proofErr w:type="gramEnd"/>
      <w:r w:rsidRPr="00C53463">
        <w:rPr>
          <w:sz w:val="28"/>
          <w:szCs w:val="28"/>
          <w:lang w:val="en-US"/>
        </w:rPr>
        <w:t>.2016.FACT.</w:t>
      </w:r>
    </w:p>
    <w:p w14:paraId="462DD639" w14:textId="77777777" w:rsidR="00B54847" w:rsidRPr="00C53463" w:rsidRDefault="00B54847" w:rsidP="00B54847">
      <w:pPr>
        <w:spacing w:line="360" w:lineRule="auto"/>
        <w:ind w:firstLine="709"/>
        <w:jc w:val="both"/>
        <w:rPr>
          <w:sz w:val="28"/>
          <w:szCs w:val="28"/>
          <w:lang w:val="en-US"/>
        </w:rPr>
      </w:pPr>
      <w:proofErr w:type="gramStart"/>
      <w:r w:rsidRPr="00C53463">
        <w:rPr>
          <w:sz w:val="28"/>
          <w:szCs w:val="28"/>
          <w:lang w:val="en-US"/>
        </w:rPr>
        <w:t>BALANCE.CALC.TARIFF.WARM</w:t>
      </w:r>
      <w:proofErr w:type="gramEnd"/>
      <w:r w:rsidRPr="00C53463">
        <w:rPr>
          <w:sz w:val="28"/>
          <w:szCs w:val="28"/>
          <w:lang w:val="en-US"/>
        </w:rPr>
        <w:t>.2017.FACT.</w:t>
      </w:r>
    </w:p>
    <w:p w14:paraId="67802863" w14:textId="77777777" w:rsidR="00B54847" w:rsidRPr="00C53463" w:rsidRDefault="00B54847" w:rsidP="00B54847">
      <w:pPr>
        <w:spacing w:line="360" w:lineRule="auto"/>
        <w:ind w:firstLine="709"/>
        <w:jc w:val="both"/>
        <w:rPr>
          <w:sz w:val="28"/>
          <w:szCs w:val="28"/>
          <w:lang w:val="en-US"/>
        </w:rPr>
      </w:pPr>
      <w:proofErr w:type="gramStart"/>
      <w:r w:rsidRPr="00C53463">
        <w:rPr>
          <w:sz w:val="28"/>
          <w:szCs w:val="28"/>
          <w:lang w:val="en-US"/>
        </w:rPr>
        <w:lastRenderedPageBreak/>
        <w:t>BALANCE.CALC.TARIFF.WARM</w:t>
      </w:r>
      <w:proofErr w:type="gramEnd"/>
      <w:r w:rsidRPr="00C53463">
        <w:rPr>
          <w:sz w:val="28"/>
          <w:szCs w:val="28"/>
          <w:lang w:val="en-US"/>
        </w:rPr>
        <w:t>.2018.FACT.</w:t>
      </w:r>
    </w:p>
    <w:p w14:paraId="3A9A5C72" w14:textId="77777777" w:rsidR="00B54847" w:rsidRPr="00C53463" w:rsidRDefault="00B54847" w:rsidP="00B54847">
      <w:pPr>
        <w:spacing w:line="360" w:lineRule="auto"/>
        <w:ind w:firstLine="709"/>
        <w:jc w:val="both"/>
        <w:rPr>
          <w:sz w:val="28"/>
          <w:szCs w:val="28"/>
        </w:rPr>
      </w:pPr>
      <w:r w:rsidRPr="00C53463">
        <w:rPr>
          <w:sz w:val="28"/>
          <w:szCs w:val="28"/>
        </w:rPr>
        <w:t>В соответствии с постановлением РЭК КО от 20.12.2013 № 620 с 01.01.2014 г. данный формат шаблонов ЕИАС является официальной формой предоставления информации по вопросам установления, изменения и применения цен (тарифов).</w:t>
      </w:r>
    </w:p>
    <w:p w14:paraId="4ED94C44" w14:textId="77777777" w:rsidR="00B54847" w:rsidRPr="00C53463" w:rsidRDefault="00B54847" w:rsidP="00B54847">
      <w:pPr>
        <w:spacing w:line="360" w:lineRule="auto"/>
        <w:ind w:firstLine="709"/>
        <w:jc w:val="both"/>
        <w:rPr>
          <w:sz w:val="28"/>
          <w:szCs w:val="28"/>
        </w:rPr>
      </w:pPr>
      <w:r w:rsidRPr="00C53463">
        <w:rPr>
          <w:sz w:val="28"/>
          <w:szCs w:val="28"/>
        </w:rPr>
        <w:t>Расчёт плановых значений полезного отпуска на основе анализа фактических значений в соответствии с данными шаблонами представлен в таблице 5.</w:t>
      </w:r>
    </w:p>
    <w:p w14:paraId="014FB828" w14:textId="77777777" w:rsidR="00B54847" w:rsidRPr="00C53463" w:rsidRDefault="00B54847" w:rsidP="00B54847">
      <w:pPr>
        <w:spacing w:line="360" w:lineRule="auto"/>
        <w:ind w:firstLine="709"/>
        <w:jc w:val="right"/>
        <w:rPr>
          <w:sz w:val="28"/>
          <w:szCs w:val="28"/>
        </w:rPr>
      </w:pPr>
      <w:r w:rsidRPr="00C53463">
        <w:rPr>
          <w:sz w:val="28"/>
          <w:szCs w:val="28"/>
        </w:rPr>
        <w:t>Таблица 5</w:t>
      </w:r>
    </w:p>
    <w:p w14:paraId="6A5875C6" w14:textId="77777777" w:rsidR="00B54847" w:rsidRPr="00C53463" w:rsidRDefault="00B54847" w:rsidP="00B54847">
      <w:pPr>
        <w:spacing w:line="360" w:lineRule="auto"/>
        <w:ind w:firstLine="709"/>
        <w:jc w:val="right"/>
        <w:rPr>
          <w:sz w:val="28"/>
          <w:szCs w:val="28"/>
        </w:rPr>
      </w:pPr>
      <w:r w:rsidRPr="00C53463">
        <w:rPr>
          <w:sz w:val="28"/>
          <w:szCs w:val="28"/>
        </w:rPr>
        <w:t>тыс. руб.</w:t>
      </w:r>
    </w:p>
    <w:tbl>
      <w:tblPr>
        <w:tblW w:w="53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1529"/>
        <w:gridCol w:w="1664"/>
        <w:gridCol w:w="1614"/>
        <w:gridCol w:w="2363"/>
      </w:tblGrid>
      <w:tr w:rsidR="00B54847" w:rsidRPr="00C53463" w14:paraId="2FEF6CAC" w14:textId="77777777" w:rsidTr="00B54847">
        <w:trPr>
          <w:trHeight w:val="492"/>
          <w:jc w:val="center"/>
        </w:trPr>
        <w:tc>
          <w:tcPr>
            <w:tcW w:w="1441" w:type="pct"/>
            <w:tcBorders>
              <w:top w:val="single" w:sz="4" w:space="0" w:color="auto"/>
              <w:left w:val="single" w:sz="4" w:space="0" w:color="auto"/>
              <w:bottom w:val="single" w:sz="4" w:space="0" w:color="auto"/>
              <w:right w:val="single" w:sz="4" w:space="0" w:color="auto"/>
            </w:tcBorders>
            <w:vAlign w:val="center"/>
            <w:hideMark/>
          </w:tcPr>
          <w:p w14:paraId="5EAB2351" w14:textId="77777777" w:rsidR="00B54847" w:rsidRPr="00C53463" w:rsidRDefault="00B54847" w:rsidP="00B54847">
            <w:pPr>
              <w:jc w:val="center"/>
              <w:rPr>
                <w:snapToGrid w:val="0"/>
                <w:sz w:val="28"/>
                <w:szCs w:val="28"/>
              </w:rPr>
            </w:pPr>
            <w:r w:rsidRPr="00C53463">
              <w:rPr>
                <w:snapToGrid w:val="0"/>
                <w:sz w:val="28"/>
                <w:szCs w:val="28"/>
              </w:rPr>
              <w:t>Показатели</w:t>
            </w:r>
          </w:p>
        </w:tc>
        <w:tc>
          <w:tcPr>
            <w:tcW w:w="759" w:type="pct"/>
            <w:tcBorders>
              <w:top w:val="single" w:sz="4" w:space="0" w:color="auto"/>
              <w:left w:val="single" w:sz="4" w:space="0" w:color="auto"/>
              <w:bottom w:val="single" w:sz="4" w:space="0" w:color="auto"/>
              <w:right w:val="single" w:sz="4" w:space="0" w:color="auto"/>
            </w:tcBorders>
            <w:vAlign w:val="center"/>
            <w:hideMark/>
          </w:tcPr>
          <w:p w14:paraId="6676BF6D" w14:textId="77777777" w:rsidR="00B54847" w:rsidRPr="00C53463" w:rsidRDefault="00B54847" w:rsidP="00B54847">
            <w:pPr>
              <w:jc w:val="center"/>
              <w:rPr>
                <w:snapToGrid w:val="0"/>
                <w:sz w:val="28"/>
                <w:szCs w:val="28"/>
              </w:rPr>
            </w:pPr>
            <w:r w:rsidRPr="00C53463">
              <w:rPr>
                <w:snapToGrid w:val="0"/>
                <w:sz w:val="28"/>
                <w:szCs w:val="28"/>
              </w:rPr>
              <w:t>факт 2016 года</w:t>
            </w:r>
          </w:p>
        </w:tc>
        <w:tc>
          <w:tcPr>
            <w:tcW w:w="826" w:type="pct"/>
            <w:tcBorders>
              <w:top w:val="single" w:sz="4" w:space="0" w:color="auto"/>
              <w:left w:val="single" w:sz="4" w:space="0" w:color="auto"/>
              <w:bottom w:val="single" w:sz="4" w:space="0" w:color="auto"/>
              <w:right w:val="single" w:sz="4" w:space="0" w:color="auto"/>
            </w:tcBorders>
            <w:vAlign w:val="center"/>
            <w:hideMark/>
          </w:tcPr>
          <w:p w14:paraId="749AB31A" w14:textId="77777777" w:rsidR="00B54847" w:rsidRPr="00C53463" w:rsidRDefault="00B54847" w:rsidP="00B54847">
            <w:pPr>
              <w:jc w:val="center"/>
              <w:rPr>
                <w:snapToGrid w:val="0"/>
                <w:sz w:val="28"/>
                <w:szCs w:val="28"/>
              </w:rPr>
            </w:pPr>
            <w:r w:rsidRPr="00C53463">
              <w:rPr>
                <w:snapToGrid w:val="0"/>
                <w:sz w:val="28"/>
                <w:szCs w:val="28"/>
              </w:rPr>
              <w:t xml:space="preserve">факт 2017 года </w:t>
            </w:r>
          </w:p>
        </w:tc>
        <w:tc>
          <w:tcPr>
            <w:tcW w:w="801" w:type="pct"/>
            <w:tcBorders>
              <w:top w:val="single" w:sz="4" w:space="0" w:color="auto"/>
              <w:left w:val="single" w:sz="4" w:space="0" w:color="auto"/>
              <w:bottom w:val="single" w:sz="4" w:space="0" w:color="auto"/>
              <w:right w:val="single" w:sz="4" w:space="0" w:color="auto"/>
            </w:tcBorders>
            <w:hideMark/>
          </w:tcPr>
          <w:p w14:paraId="6DD5EBF9" w14:textId="77777777" w:rsidR="00B54847" w:rsidRPr="00C53463" w:rsidRDefault="00B54847" w:rsidP="00B54847">
            <w:pPr>
              <w:jc w:val="center"/>
              <w:rPr>
                <w:snapToGrid w:val="0"/>
                <w:sz w:val="28"/>
                <w:szCs w:val="28"/>
              </w:rPr>
            </w:pPr>
            <w:r w:rsidRPr="00C53463">
              <w:rPr>
                <w:snapToGrid w:val="0"/>
                <w:sz w:val="28"/>
                <w:szCs w:val="28"/>
              </w:rPr>
              <w:t>факт 2018 года</w:t>
            </w:r>
          </w:p>
        </w:tc>
        <w:tc>
          <w:tcPr>
            <w:tcW w:w="1173" w:type="pct"/>
            <w:tcBorders>
              <w:top w:val="single" w:sz="4" w:space="0" w:color="auto"/>
              <w:left w:val="single" w:sz="4" w:space="0" w:color="auto"/>
              <w:bottom w:val="single" w:sz="4" w:space="0" w:color="auto"/>
              <w:right w:val="single" w:sz="4" w:space="0" w:color="auto"/>
            </w:tcBorders>
            <w:vAlign w:val="center"/>
            <w:hideMark/>
          </w:tcPr>
          <w:p w14:paraId="42CA8F4A" w14:textId="77777777" w:rsidR="00B54847" w:rsidRPr="00C53463" w:rsidRDefault="00B54847" w:rsidP="00B54847">
            <w:pPr>
              <w:jc w:val="center"/>
              <w:rPr>
                <w:snapToGrid w:val="0"/>
                <w:sz w:val="28"/>
                <w:szCs w:val="28"/>
              </w:rPr>
            </w:pPr>
            <w:r w:rsidRPr="00C53463">
              <w:rPr>
                <w:snapToGrid w:val="0"/>
                <w:sz w:val="28"/>
                <w:szCs w:val="28"/>
              </w:rPr>
              <w:t>план на 2020 год</w:t>
            </w:r>
          </w:p>
          <w:p w14:paraId="6FE7F002" w14:textId="77777777" w:rsidR="00B54847" w:rsidRPr="00C53463" w:rsidRDefault="00B54847" w:rsidP="00B54847">
            <w:pPr>
              <w:jc w:val="center"/>
              <w:rPr>
                <w:snapToGrid w:val="0"/>
                <w:sz w:val="28"/>
                <w:szCs w:val="28"/>
              </w:rPr>
            </w:pPr>
            <w:r w:rsidRPr="00C53463">
              <w:rPr>
                <w:snapToGrid w:val="0"/>
                <w:sz w:val="28"/>
                <w:szCs w:val="28"/>
              </w:rPr>
              <w:t>(2+3+5)/3</w:t>
            </w:r>
          </w:p>
        </w:tc>
      </w:tr>
      <w:tr w:rsidR="00B54847" w:rsidRPr="00C53463" w14:paraId="3B933FDC" w14:textId="77777777" w:rsidTr="00B54847">
        <w:trPr>
          <w:trHeight w:val="145"/>
          <w:jc w:val="center"/>
        </w:trPr>
        <w:tc>
          <w:tcPr>
            <w:tcW w:w="1441" w:type="pct"/>
            <w:tcBorders>
              <w:top w:val="single" w:sz="4" w:space="0" w:color="auto"/>
              <w:left w:val="single" w:sz="4" w:space="0" w:color="auto"/>
              <w:bottom w:val="single" w:sz="4" w:space="0" w:color="auto"/>
              <w:right w:val="single" w:sz="4" w:space="0" w:color="auto"/>
            </w:tcBorders>
            <w:vAlign w:val="center"/>
            <w:hideMark/>
          </w:tcPr>
          <w:p w14:paraId="0F28C45A" w14:textId="77777777" w:rsidR="00B54847" w:rsidRPr="00C53463" w:rsidRDefault="00B54847" w:rsidP="00B54847">
            <w:pPr>
              <w:jc w:val="center"/>
              <w:rPr>
                <w:snapToGrid w:val="0"/>
                <w:sz w:val="22"/>
                <w:szCs w:val="22"/>
              </w:rPr>
            </w:pPr>
            <w:r w:rsidRPr="00C53463">
              <w:rPr>
                <w:snapToGrid w:val="0"/>
                <w:sz w:val="22"/>
                <w:szCs w:val="22"/>
              </w:rPr>
              <w:t>1</w:t>
            </w:r>
          </w:p>
        </w:tc>
        <w:tc>
          <w:tcPr>
            <w:tcW w:w="759" w:type="pct"/>
            <w:tcBorders>
              <w:top w:val="single" w:sz="4" w:space="0" w:color="auto"/>
              <w:left w:val="single" w:sz="4" w:space="0" w:color="auto"/>
              <w:bottom w:val="single" w:sz="4" w:space="0" w:color="auto"/>
              <w:right w:val="single" w:sz="4" w:space="0" w:color="auto"/>
            </w:tcBorders>
            <w:vAlign w:val="center"/>
            <w:hideMark/>
          </w:tcPr>
          <w:p w14:paraId="2A015736" w14:textId="77777777" w:rsidR="00B54847" w:rsidRPr="00C53463" w:rsidRDefault="00B54847" w:rsidP="00B54847">
            <w:pPr>
              <w:jc w:val="center"/>
              <w:rPr>
                <w:snapToGrid w:val="0"/>
                <w:sz w:val="22"/>
                <w:szCs w:val="22"/>
              </w:rPr>
            </w:pPr>
            <w:r w:rsidRPr="00C53463">
              <w:rPr>
                <w:snapToGrid w:val="0"/>
                <w:sz w:val="22"/>
                <w:szCs w:val="22"/>
              </w:rPr>
              <w:t>2</w:t>
            </w:r>
          </w:p>
        </w:tc>
        <w:tc>
          <w:tcPr>
            <w:tcW w:w="826" w:type="pct"/>
            <w:tcBorders>
              <w:top w:val="single" w:sz="4" w:space="0" w:color="auto"/>
              <w:left w:val="single" w:sz="4" w:space="0" w:color="auto"/>
              <w:bottom w:val="single" w:sz="4" w:space="0" w:color="auto"/>
              <w:right w:val="single" w:sz="4" w:space="0" w:color="auto"/>
            </w:tcBorders>
            <w:vAlign w:val="center"/>
            <w:hideMark/>
          </w:tcPr>
          <w:p w14:paraId="107B7408" w14:textId="77777777" w:rsidR="00B54847" w:rsidRPr="00C53463" w:rsidRDefault="00B54847" w:rsidP="00B54847">
            <w:pPr>
              <w:jc w:val="center"/>
              <w:rPr>
                <w:snapToGrid w:val="0"/>
                <w:sz w:val="22"/>
                <w:szCs w:val="22"/>
              </w:rPr>
            </w:pPr>
            <w:r w:rsidRPr="00C53463">
              <w:rPr>
                <w:snapToGrid w:val="0"/>
                <w:sz w:val="22"/>
                <w:szCs w:val="22"/>
              </w:rPr>
              <w:t>3</w:t>
            </w:r>
          </w:p>
        </w:tc>
        <w:tc>
          <w:tcPr>
            <w:tcW w:w="801" w:type="pct"/>
            <w:tcBorders>
              <w:top w:val="single" w:sz="4" w:space="0" w:color="auto"/>
              <w:left w:val="single" w:sz="4" w:space="0" w:color="auto"/>
              <w:bottom w:val="single" w:sz="4" w:space="0" w:color="auto"/>
              <w:right w:val="single" w:sz="4" w:space="0" w:color="auto"/>
            </w:tcBorders>
            <w:hideMark/>
          </w:tcPr>
          <w:p w14:paraId="6B1F2055" w14:textId="77777777" w:rsidR="00B54847" w:rsidRPr="00C53463" w:rsidRDefault="00B54847" w:rsidP="00B54847">
            <w:pPr>
              <w:jc w:val="center"/>
              <w:rPr>
                <w:snapToGrid w:val="0"/>
                <w:sz w:val="22"/>
                <w:szCs w:val="22"/>
              </w:rPr>
            </w:pPr>
            <w:r w:rsidRPr="00C53463">
              <w:rPr>
                <w:snapToGrid w:val="0"/>
                <w:sz w:val="22"/>
                <w:szCs w:val="22"/>
              </w:rPr>
              <w:t>4</w:t>
            </w:r>
          </w:p>
        </w:tc>
        <w:tc>
          <w:tcPr>
            <w:tcW w:w="1173" w:type="pct"/>
            <w:tcBorders>
              <w:top w:val="single" w:sz="4" w:space="0" w:color="auto"/>
              <w:left w:val="single" w:sz="4" w:space="0" w:color="auto"/>
              <w:bottom w:val="single" w:sz="4" w:space="0" w:color="auto"/>
              <w:right w:val="single" w:sz="4" w:space="0" w:color="auto"/>
            </w:tcBorders>
            <w:hideMark/>
          </w:tcPr>
          <w:p w14:paraId="24285D62" w14:textId="77777777" w:rsidR="00B54847" w:rsidRPr="00C53463" w:rsidRDefault="00B54847" w:rsidP="00B54847">
            <w:pPr>
              <w:jc w:val="center"/>
              <w:rPr>
                <w:snapToGrid w:val="0"/>
                <w:sz w:val="22"/>
                <w:szCs w:val="22"/>
              </w:rPr>
            </w:pPr>
            <w:r w:rsidRPr="00C53463">
              <w:rPr>
                <w:snapToGrid w:val="0"/>
                <w:sz w:val="22"/>
                <w:szCs w:val="22"/>
              </w:rPr>
              <w:t>5</w:t>
            </w:r>
          </w:p>
        </w:tc>
      </w:tr>
      <w:tr w:rsidR="00B54847" w:rsidRPr="00C53463" w14:paraId="54CCBEF9" w14:textId="77777777" w:rsidTr="00B54847">
        <w:trPr>
          <w:trHeight w:val="350"/>
          <w:jc w:val="center"/>
        </w:trPr>
        <w:tc>
          <w:tcPr>
            <w:tcW w:w="1441" w:type="pct"/>
            <w:tcBorders>
              <w:top w:val="single" w:sz="4" w:space="0" w:color="auto"/>
              <w:left w:val="single" w:sz="4" w:space="0" w:color="auto"/>
              <w:bottom w:val="single" w:sz="4" w:space="0" w:color="auto"/>
              <w:right w:val="single" w:sz="4" w:space="0" w:color="auto"/>
            </w:tcBorders>
            <w:hideMark/>
          </w:tcPr>
          <w:p w14:paraId="1B05AACC" w14:textId="77777777" w:rsidR="00B54847" w:rsidRPr="00C53463" w:rsidRDefault="00B54847" w:rsidP="00B54847">
            <w:pPr>
              <w:rPr>
                <w:snapToGrid w:val="0"/>
              </w:rPr>
            </w:pPr>
            <w:r w:rsidRPr="00C53463">
              <w:rPr>
                <w:snapToGrid w:val="0"/>
              </w:rPr>
              <w:t>Полезный отпуск</w:t>
            </w:r>
          </w:p>
        </w:tc>
        <w:tc>
          <w:tcPr>
            <w:tcW w:w="759" w:type="pct"/>
            <w:tcBorders>
              <w:top w:val="single" w:sz="4" w:space="0" w:color="auto"/>
              <w:left w:val="single" w:sz="4" w:space="0" w:color="auto"/>
              <w:bottom w:val="single" w:sz="4" w:space="0" w:color="auto"/>
              <w:right w:val="single" w:sz="4" w:space="0" w:color="auto"/>
            </w:tcBorders>
            <w:vAlign w:val="center"/>
            <w:hideMark/>
          </w:tcPr>
          <w:p w14:paraId="43761FB6" w14:textId="77777777" w:rsidR="00B54847" w:rsidRPr="00C53463" w:rsidRDefault="00B54847" w:rsidP="00B54847">
            <w:pPr>
              <w:jc w:val="center"/>
              <w:rPr>
                <w:snapToGrid w:val="0"/>
                <w:sz w:val="28"/>
                <w:szCs w:val="28"/>
              </w:rPr>
            </w:pPr>
            <w:r w:rsidRPr="00C53463">
              <w:rPr>
                <w:snapToGrid w:val="0"/>
                <w:sz w:val="28"/>
                <w:szCs w:val="28"/>
              </w:rPr>
              <w:t>64 153,62</w:t>
            </w:r>
          </w:p>
        </w:tc>
        <w:tc>
          <w:tcPr>
            <w:tcW w:w="826" w:type="pct"/>
            <w:tcBorders>
              <w:top w:val="single" w:sz="4" w:space="0" w:color="auto"/>
              <w:left w:val="single" w:sz="4" w:space="0" w:color="auto"/>
              <w:bottom w:val="single" w:sz="4" w:space="0" w:color="auto"/>
              <w:right w:val="single" w:sz="4" w:space="0" w:color="auto"/>
            </w:tcBorders>
            <w:vAlign w:val="center"/>
            <w:hideMark/>
          </w:tcPr>
          <w:p w14:paraId="25AB6D86" w14:textId="77777777" w:rsidR="00B54847" w:rsidRPr="00C53463" w:rsidRDefault="00B54847" w:rsidP="00B54847">
            <w:pPr>
              <w:jc w:val="center"/>
              <w:rPr>
                <w:snapToGrid w:val="0"/>
                <w:sz w:val="28"/>
                <w:szCs w:val="28"/>
              </w:rPr>
            </w:pPr>
            <w:r w:rsidRPr="00C53463">
              <w:rPr>
                <w:snapToGrid w:val="0"/>
                <w:sz w:val="28"/>
                <w:szCs w:val="28"/>
              </w:rPr>
              <w:t>62 921,13</w:t>
            </w:r>
          </w:p>
        </w:tc>
        <w:tc>
          <w:tcPr>
            <w:tcW w:w="801" w:type="pct"/>
            <w:tcBorders>
              <w:top w:val="single" w:sz="4" w:space="0" w:color="auto"/>
              <w:left w:val="single" w:sz="4" w:space="0" w:color="auto"/>
              <w:bottom w:val="single" w:sz="4" w:space="0" w:color="auto"/>
              <w:right w:val="single" w:sz="4" w:space="0" w:color="auto"/>
            </w:tcBorders>
            <w:vAlign w:val="center"/>
            <w:hideMark/>
          </w:tcPr>
          <w:p w14:paraId="3C957071" w14:textId="77777777" w:rsidR="00B54847" w:rsidRPr="00C53463" w:rsidRDefault="00B54847" w:rsidP="00B54847">
            <w:pPr>
              <w:jc w:val="center"/>
              <w:rPr>
                <w:snapToGrid w:val="0"/>
                <w:sz w:val="28"/>
                <w:szCs w:val="28"/>
              </w:rPr>
            </w:pPr>
            <w:r w:rsidRPr="00C53463">
              <w:rPr>
                <w:snapToGrid w:val="0"/>
                <w:sz w:val="28"/>
                <w:szCs w:val="28"/>
              </w:rPr>
              <w:t>61 969,63</w:t>
            </w:r>
          </w:p>
        </w:tc>
        <w:tc>
          <w:tcPr>
            <w:tcW w:w="1173" w:type="pct"/>
            <w:tcBorders>
              <w:top w:val="single" w:sz="4" w:space="0" w:color="auto"/>
              <w:left w:val="single" w:sz="4" w:space="0" w:color="auto"/>
              <w:bottom w:val="single" w:sz="4" w:space="0" w:color="auto"/>
              <w:right w:val="single" w:sz="4" w:space="0" w:color="auto"/>
            </w:tcBorders>
            <w:hideMark/>
          </w:tcPr>
          <w:p w14:paraId="4C0772D2" w14:textId="77777777" w:rsidR="00B54847" w:rsidRPr="00C53463" w:rsidRDefault="00B54847" w:rsidP="00B54847">
            <w:pPr>
              <w:jc w:val="center"/>
              <w:rPr>
                <w:snapToGrid w:val="0"/>
                <w:sz w:val="28"/>
                <w:szCs w:val="28"/>
              </w:rPr>
            </w:pPr>
            <w:r w:rsidRPr="00C53463">
              <w:rPr>
                <w:snapToGrid w:val="0"/>
                <w:sz w:val="28"/>
                <w:szCs w:val="28"/>
              </w:rPr>
              <w:t>63 014,79</w:t>
            </w:r>
          </w:p>
        </w:tc>
      </w:tr>
      <w:tr w:rsidR="00B54847" w:rsidRPr="00C53463" w14:paraId="7772911E" w14:textId="77777777" w:rsidTr="00B54847">
        <w:trPr>
          <w:jc w:val="center"/>
        </w:trPr>
        <w:tc>
          <w:tcPr>
            <w:tcW w:w="1441" w:type="pct"/>
            <w:tcBorders>
              <w:top w:val="single" w:sz="4" w:space="0" w:color="auto"/>
              <w:left w:val="single" w:sz="4" w:space="0" w:color="auto"/>
              <w:bottom w:val="single" w:sz="4" w:space="0" w:color="auto"/>
              <w:right w:val="single" w:sz="4" w:space="0" w:color="auto"/>
            </w:tcBorders>
            <w:hideMark/>
          </w:tcPr>
          <w:p w14:paraId="4DC74ABF" w14:textId="77777777" w:rsidR="00B54847" w:rsidRPr="00C53463" w:rsidRDefault="00B54847" w:rsidP="00B54847">
            <w:pPr>
              <w:rPr>
                <w:snapToGrid w:val="0"/>
              </w:rPr>
            </w:pPr>
            <w:r w:rsidRPr="00C53463">
              <w:rPr>
                <w:snapToGrid w:val="0"/>
              </w:rPr>
              <w:t>Полезный отпуск на потребительский рынок</w:t>
            </w:r>
          </w:p>
        </w:tc>
        <w:tc>
          <w:tcPr>
            <w:tcW w:w="759" w:type="pct"/>
            <w:tcBorders>
              <w:top w:val="single" w:sz="4" w:space="0" w:color="auto"/>
              <w:left w:val="single" w:sz="4" w:space="0" w:color="auto"/>
              <w:bottom w:val="single" w:sz="4" w:space="0" w:color="auto"/>
              <w:right w:val="single" w:sz="4" w:space="0" w:color="auto"/>
            </w:tcBorders>
            <w:vAlign w:val="center"/>
            <w:hideMark/>
          </w:tcPr>
          <w:p w14:paraId="718B57A0" w14:textId="77777777" w:rsidR="00B54847" w:rsidRPr="00C53463" w:rsidRDefault="00B54847" w:rsidP="00B54847">
            <w:pPr>
              <w:jc w:val="center"/>
              <w:rPr>
                <w:snapToGrid w:val="0"/>
                <w:sz w:val="28"/>
                <w:szCs w:val="28"/>
              </w:rPr>
            </w:pPr>
            <w:r w:rsidRPr="00C53463">
              <w:rPr>
                <w:snapToGrid w:val="0"/>
                <w:sz w:val="28"/>
                <w:szCs w:val="28"/>
              </w:rPr>
              <w:t>62 421,05</w:t>
            </w:r>
          </w:p>
        </w:tc>
        <w:tc>
          <w:tcPr>
            <w:tcW w:w="826" w:type="pct"/>
            <w:tcBorders>
              <w:top w:val="single" w:sz="4" w:space="0" w:color="auto"/>
              <w:left w:val="single" w:sz="4" w:space="0" w:color="auto"/>
              <w:bottom w:val="single" w:sz="4" w:space="0" w:color="auto"/>
              <w:right w:val="single" w:sz="4" w:space="0" w:color="auto"/>
            </w:tcBorders>
            <w:vAlign w:val="center"/>
            <w:hideMark/>
          </w:tcPr>
          <w:p w14:paraId="09AD97F4" w14:textId="77777777" w:rsidR="00B54847" w:rsidRPr="00C53463" w:rsidRDefault="00B54847" w:rsidP="00B54847">
            <w:pPr>
              <w:jc w:val="center"/>
              <w:rPr>
                <w:snapToGrid w:val="0"/>
                <w:sz w:val="28"/>
                <w:szCs w:val="28"/>
              </w:rPr>
            </w:pPr>
            <w:r w:rsidRPr="00C53463">
              <w:rPr>
                <w:snapToGrid w:val="0"/>
                <w:sz w:val="28"/>
                <w:szCs w:val="28"/>
              </w:rPr>
              <w:t>61 188,56</w:t>
            </w:r>
          </w:p>
        </w:tc>
        <w:tc>
          <w:tcPr>
            <w:tcW w:w="801" w:type="pct"/>
            <w:tcBorders>
              <w:top w:val="single" w:sz="4" w:space="0" w:color="auto"/>
              <w:left w:val="single" w:sz="4" w:space="0" w:color="auto"/>
              <w:bottom w:val="single" w:sz="4" w:space="0" w:color="auto"/>
              <w:right w:val="single" w:sz="4" w:space="0" w:color="auto"/>
            </w:tcBorders>
            <w:vAlign w:val="center"/>
            <w:hideMark/>
          </w:tcPr>
          <w:p w14:paraId="63AB24CF" w14:textId="77777777" w:rsidR="00B54847" w:rsidRPr="00C53463" w:rsidRDefault="00B54847" w:rsidP="00B54847">
            <w:pPr>
              <w:jc w:val="center"/>
              <w:rPr>
                <w:snapToGrid w:val="0"/>
                <w:sz w:val="28"/>
                <w:szCs w:val="28"/>
              </w:rPr>
            </w:pPr>
            <w:r w:rsidRPr="00C53463">
              <w:rPr>
                <w:snapToGrid w:val="0"/>
                <w:sz w:val="28"/>
                <w:szCs w:val="28"/>
              </w:rPr>
              <w:t>60 237,06</w:t>
            </w:r>
          </w:p>
        </w:tc>
        <w:tc>
          <w:tcPr>
            <w:tcW w:w="1173" w:type="pct"/>
            <w:tcBorders>
              <w:top w:val="single" w:sz="4" w:space="0" w:color="auto"/>
              <w:left w:val="single" w:sz="4" w:space="0" w:color="auto"/>
              <w:bottom w:val="single" w:sz="4" w:space="0" w:color="auto"/>
              <w:right w:val="single" w:sz="4" w:space="0" w:color="auto"/>
            </w:tcBorders>
            <w:hideMark/>
          </w:tcPr>
          <w:p w14:paraId="37B009BE" w14:textId="77777777" w:rsidR="00B54847" w:rsidRPr="00C53463" w:rsidRDefault="00B54847" w:rsidP="00B54847">
            <w:pPr>
              <w:jc w:val="center"/>
              <w:rPr>
                <w:snapToGrid w:val="0"/>
                <w:sz w:val="28"/>
                <w:szCs w:val="28"/>
              </w:rPr>
            </w:pPr>
            <w:r w:rsidRPr="00C53463">
              <w:rPr>
                <w:snapToGrid w:val="0"/>
                <w:sz w:val="28"/>
                <w:szCs w:val="28"/>
              </w:rPr>
              <w:t>61 282,22</w:t>
            </w:r>
          </w:p>
        </w:tc>
      </w:tr>
      <w:tr w:rsidR="00B54847" w:rsidRPr="00C53463" w14:paraId="4D255D25" w14:textId="77777777" w:rsidTr="00B54847">
        <w:trPr>
          <w:jc w:val="center"/>
        </w:trPr>
        <w:tc>
          <w:tcPr>
            <w:tcW w:w="1441" w:type="pct"/>
            <w:tcBorders>
              <w:top w:val="single" w:sz="4" w:space="0" w:color="auto"/>
              <w:left w:val="single" w:sz="4" w:space="0" w:color="auto"/>
              <w:bottom w:val="single" w:sz="4" w:space="0" w:color="auto"/>
              <w:right w:val="single" w:sz="4" w:space="0" w:color="auto"/>
            </w:tcBorders>
            <w:hideMark/>
          </w:tcPr>
          <w:p w14:paraId="0136169A" w14:textId="77777777" w:rsidR="00B54847" w:rsidRPr="00C53463" w:rsidRDefault="00B54847" w:rsidP="00B54847">
            <w:pPr>
              <w:rPr>
                <w:snapToGrid w:val="0"/>
              </w:rPr>
            </w:pPr>
            <w:r w:rsidRPr="00C53463">
              <w:rPr>
                <w:snapToGrid w:val="0"/>
              </w:rPr>
              <w:t xml:space="preserve">     - жилищные организации</w:t>
            </w:r>
          </w:p>
        </w:tc>
        <w:tc>
          <w:tcPr>
            <w:tcW w:w="759" w:type="pct"/>
            <w:tcBorders>
              <w:top w:val="single" w:sz="4" w:space="0" w:color="auto"/>
              <w:left w:val="single" w:sz="4" w:space="0" w:color="auto"/>
              <w:bottom w:val="single" w:sz="4" w:space="0" w:color="auto"/>
              <w:right w:val="single" w:sz="4" w:space="0" w:color="auto"/>
            </w:tcBorders>
            <w:vAlign w:val="center"/>
            <w:hideMark/>
          </w:tcPr>
          <w:p w14:paraId="130DB83D" w14:textId="77777777" w:rsidR="00B54847" w:rsidRPr="00C53463" w:rsidRDefault="00B54847" w:rsidP="00B54847">
            <w:pPr>
              <w:jc w:val="center"/>
              <w:rPr>
                <w:snapToGrid w:val="0"/>
                <w:sz w:val="28"/>
                <w:szCs w:val="28"/>
              </w:rPr>
            </w:pPr>
            <w:r w:rsidRPr="00C53463">
              <w:rPr>
                <w:snapToGrid w:val="0"/>
                <w:sz w:val="28"/>
                <w:szCs w:val="28"/>
              </w:rPr>
              <w:t>32 195,12</w:t>
            </w:r>
          </w:p>
        </w:tc>
        <w:tc>
          <w:tcPr>
            <w:tcW w:w="826" w:type="pct"/>
            <w:tcBorders>
              <w:top w:val="single" w:sz="4" w:space="0" w:color="auto"/>
              <w:left w:val="single" w:sz="4" w:space="0" w:color="auto"/>
              <w:bottom w:val="single" w:sz="4" w:space="0" w:color="auto"/>
              <w:right w:val="single" w:sz="4" w:space="0" w:color="auto"/>
            </w:tcBorders>
            <w:vAlign w:val="center"/>
            <w:hideMark/>
          </w:tcPr>
          <w:p w14:paraId="1061A8AC" w14:textId="77777777" w:rsidR="00B54847" w:rsidRPr="00C53463" w:rsidRDefault="00B54847" w:rsidP="00B54847">
            <w:pPr>
              <w:jc w:val="center"/>
              <w:rPr>
                <w:snapToGrid w:val="0"/>
                <w:sz w:val="28"/>
                <w:szCs w:val="28"/>
              </w:rPr>
            </w:pPr>
            <w:r w:rsidRPr="00C53463">
              <w:rPr>
                <w:snapToGrid w:val="0"/>
                <w:sz w:val="28"/>
                <w:szCs w:val="28"/>
              </w:rPr>
              <w:t>30 011,13</w:t>
            </w:r>
          </w:p>
        </w:tc>
        <w:tc>
          <w:tcPr>
            <w:tcW w:w="801" w:type="pct"/>
            <w:tcBorders>
              <w:top w:val="single" w:sz="4" w:space="0" w:color="auto"/>
              <w:left w:val="single" w:sz="4" w:space="0" w:color="auto"/>
              <w:bottom w:val="single" w:sz="4" w:space="0" w:color="auto"/>
              <w:right w:val="single" w:sz="4" w:space="0" w:color="auto"/>
            </w:tcBorders>
            <w:vAlign w:val="center"/>
            <w:hideMark/>
          </w:tcPr>
          <w:p w14:paraId="0D90896B" w14:textId="77777777" w:rsidR="00B54847" w:rsidRPr="00C53463" w:rsidRDefault="00B54847" w:rsidP="00B54847">
            <w:pPr>
              <w:jc w:val="center"/>
              <w:rPr>
                <w:snapToGrid w:val="0"/>
                <w:sz w:val="28"/>
                <w:szCs w:val="28"/>
              </w:rPr>
            </w:pPr>
            <w:r w:rsidRPr="00C53463">
              <w:rPr>
                <w:snapToGrid w:val="0"/>
                <w:sz w:val="28"/>
                <w:szCs w:val="28"/>
              </w:rPr>
              <w:t>30 011,13</w:t>
            </w:r>
          </w:p>
        </w:tc>
        <w:tc>
          <w:tcPr>
            <w:tcW w:w="1173" w:type="pct"/>
            <w:tcBorders>
              <w:top w:val="single" w:sz="4" w:space="0" w:color="auto"/>
              <w:left w:val="single" w:sz="4" w:space="0" w:color="auto"/>
              <w:bottom w:val="single" w:sz="4" w:space="0" w:color="auto"/>
              <w:right w:val="single" w:sz="4" w:space="0" w:color="auto"/>
            </w:tcBorders>
            <w:hideMark/>
          </w:tcPr>
          <w:p w14:paraId="7CF48F2B" w14:textId="77777777" w:rsidR="00B54847" w:rsidRPr="00C53463" w:rsidRDefault="00B54847" w:rsidP="00B54847">
            <w:pPr>
              <w:jc w:val="center"/>
              <w:rPr>
                <w:snapToGrid w:val="0"/>
                <w:sz w:val="28"/>
                <w:szCs w:val="28"/>
              </w:rPr>
            </w:pPr>
            <w:r w:rsidRPr="00C53463">
              <w:rPr>
                <w:snapToGrid w:val="0"/>
                <w:sz w:val="28"/>
                <w:szCs w:val="28"/>
              </w:rPr>
              <w:t>30 739,13</w:t>
            </w:r>
          </w:p>
        </w:tc>
      </w:tr>
      <w:tr w:rsidR="00B54847" w:rsidRPr="00C53463" w14:paraId="40CEC561" w14:textId="77777777" w:rsidTr="00B54847">
        <w:trPr>
          <w:jc w:val="center"/>
        </w:trPr>
        <w:tc>
          <w:tcPr>
            <w:tcW w:w="1441" w:type="pct"/>
            <w:tcBorders>
              <w:top w:val="single" w:sz="4" w:space="0" w:color="auto"/>
              <w:left w:val="single" w:sz="4" w:space="0" w:color="auto"/>
              <w:bottom w:val="single" w:sz="4" w:space="0" w:color="auto"/>
              <w:right w:val="single" w:sz="4" w:space="0" w:color="auto"/>
            </w:tcBorders>
            <w:hideMark/>
          </w:tcPr>
          <w:p w14:paraId="2D7321B2" w14:textId="77777777" w:rsidR="00B54847" w:rsidRPr="00C53463" w:rsidRDefault="00B54847" w:rsidP="00B54847">
            <w:pPr>
              <w:rPr>
                <w:snapToGrid w:val="0"/>
              </w:rPr>
            </w:pPr>
            <w:r w:rsidRPr="00C53463">
              <w:rPr>
                <w:snapToGrid w:val="0"/>
              </w:rPr>
              <w:t xml:space="preserve">     - бюджетные организации</w:t>
            </w:r>
          </w:p>
        </w:tc>
        <w:tc>
          <w:tcPr>
            <w:tcW w:w="759" w:type="pct"/>
            <w:tcBorders>
              <w:top w:val="single" w:sz="4" w:space="0" w:color="auto"/>
              <w:left w:val="single" w:sz="4" w:space="0" w:color="auto"/>
              <w:bottom w:val="single" w:sz="4" w:space="0" w:color="auto"/>
              <w:right w:val="single" w:sz="4" w:space="0" w:color="auto"/>
            </w:tcBorders>
            <w:vAlign w:val="center"/>
            <w:hideMark/>
          </w:tcPr>
          <w:p w14:paraId="34E0678E" w14:textId="77777777" w:rsidR="00B54847" w:rsidRPr="00C53463" w:rsidRDefault="00B54847" w:rsidP="00B54847">
            <w:pPr>
              <w:jc w:val="center"/>
              <w:rPr>
                <w:snapToGrid w:val="0"/>
                <w:sz w:val="28"/>
                <w:szCs w:val="28"/>
              </w:rPr>
            </w:pPr>
            <w:r w:rsidRPr="00C53463">
              <w:rPr>
                <w:snapToGrid w:val="0"/>
                <w:sz w:val="28"/>
                <w:szCs w:val="28"/>
              </w:rPr>
              <w:t>29 087,73</w:t>
            </w:r>
          </w:p>
        </w:tc>
        <w:tc>
          <w:tcPr>
            <w:tcW w:w="826" w:type="pct"/>
            <w:tcBorders>
              <w:top w:val="single" w:sz="4" w:space="0" w:color="auto"/>
              <w:left w:val="single" w:sz="4" w:space="0" w:color="auto"/>
              <w:bottom w:val="single" w:sz="4" w:space="0" w:color="auto"/>
              <w:right w:val="single" w:sz="4" w:space="0" w:color="auto"/>
            </w:tcBorders>
            <w:vAlign w:val="center"/>
            <w:hideMark/>
          </w:tcPr>
          <w:p w14:paraId="1FF18DC7" w14:textId="77777777" w:rsidR="00B54847" w:rsidRPr="00C53463" w:rsidRDefault="00B54847" w:rsidP="00B54847">
            <w:pPr>
              <w:jc w:val="center"/>
              <w:rPr>
                <w:snapToGrid w:val="0"/>
                <w:sz w:val="28"/>
                <w:szCs w:val="28"/>
              </w:rPr>
            </w:pPr>
            <w:r w:rsidRPr="00C53463">
              <w:rPr>
                <w:snapToGrid w:val="0"/>
                <w:sz w:val="28"/>
                <w:szCs w:val="28"/>
              </w:rPr>
              <w:t>29 810,36</w:t>
            </w:r>
          </w:p>
        </w:tc>
        <w:tc>
          <w:tcPr>
            <w:tcW w:w="801" w:type="pct"/>
            <w:tcBorders>
              <w:top w:val="single" w:sz="4" w:space="0" w:color="auto"/>
              <w:left w:val="single" w:sz="4" w:space="0" w:color="auto"/>
              <w:bottom w:val="single" w:sz="4" w:space="0" w:color="auto"/>
              <w:right w:val="single" w:sz="4" w:space="0" w:color="auto"/>
            </w:tcBorders>
            <w:vAlign w:val="center"/>
            <w:hideMark/>
          </w:tcPr>
          <w:p w14:paraId="10D8C0F2" w14:textId="77777777" w:rsidR="00B54847" w:rsidRPr="00C53463" w:rsidRDefault="00B54847" w:rsidP="00B54847">
            <w:pPr>
              <w:jc w:val="center"/>
              <w:rPr>
                <w:snapToGrid w:val="0"/>
                <w:sz w:val="28"/>
                <w:szCs w:val="28"/>
              </w:rPr>
            </w:pPr>
            <w:r w:rsidRPr="00C53463">
              <w:rPr>
                <w:snapToGrid w:val="0"/>
                <w:sz w:val="28"/>
                <w:szCs w:val="28"/>
              </w:rPr>
              <w:t>29 087,73</w:t>
            </w:r>
          </w:p>
        </w:tc>
        <w:tc>
          <w:tcPr>
            <w:tcW w:w="1173" w:type="pct"/>
            <w:tcBorders>
              <w:top w:val="single" w:sz="4" w:space="0" w:color="auto"/>
              <w:left w:val="single" w:sz="4" w:space="0" w:color="auto"/>
              <w:bottom w:val="single" w:sz="4" w:space="0" w:color="auto"/>
              <w:right w:val="single" w:sz="4" w:space="0" w:color="auto"/>
            </w:tcBorders>
            <w:hideMark/>
          </w:tcPr>
          <w:p w14:paraId="666EB97C" w14:textId="77777777" w:rsidR="00B54847" w:rsidRPr="00C53463" w:rsidRDefault="00B54847" w:rsidP="00B54847">
            <w:pPr>
              <w:jc w:val="center"/>
              <w:rPr>
                <w:snapToGrid w:val="0"/>
                <w:sz w:val="28"/>
                <w:szCs w:val="28"/>
              </w:rPr>
            </w:pPr>
            <w:r w:rsidRPr="00C53463">
              <w:rPr>
                <w:snapToGrid w:val="0"/>
                <w:sz w:val="28"/>
                <w:szCs w:val="28"/>
              </w:rPr>
              <w:t>29 328,61</w:t>
            </w:r>
          </w:p>
        </w:tc>
      </w:tr>
      <w:tr w:rsidR="00B54847" w:rsidRPr="00C53463" w14:paraId="5753FE88" w14:textId="77777777" w:rsidTr="00B54847">
        <w:trPr>
          <w:jc w:val="center"/>
        </w:trPr>
        <w:tc>
          <w:tcPr>
            <w:tcW w:w="1441" w:type="pct"/>
            <w:tcBorders>
              <w:top w:val="single" w:sz="4" w:space="0" w:color="auto"/>
              <w:left w:val="single" w:sz="4" w:space="0" w:color="auto"/>
              <w:bottom w:val="single" w:sz="4" w:space="0" w:color="auto"/>
              <w:right w:val="single" w:sz="4" w:space="0" w:color="auto"/>
            </w:tcBorders>
            <w:hideMark/>
          </w:tcPr>
          <w:p w14:paraId="5776F354" w14:textId="77777777" w:rsidR="00B54847" w:rsidRPr="00C53463" w:rsidRDefault="00B54847" w:rsidP="00B54847">
            <w:pPr>
              <w:rPr>
                <w:snapToGrid w:val="0"/>
              </w:rPr>
            </w:pPr>
            <w:r w:rsidRPr="00C53463">
              <w:rPr>
                <w:snapToGrid w:val="0"/>
              </w:rPr>
              <w:t xml:space="preserve">     - прочие потребители </w:t>
            </w:r>
          </w:p>
        </w:tc>
        <w:tc>
          <w:tcPr>
            <w:tcW w:w="759" w:type="pct"/>
            <w:tcBorders>
              <w:top w:val="single" w:sz="4" w:space="0" w:color="auto"/>
              <w:left w:val="single" w:sz="4" w:space="0" w:color="auto"/>
              <w:bottom w:val="single" w:sz="4" w:space="0" w:color="auto"/>
              <w:right w:val="single" w:sz="4" w:space="0" w:color="auto"/>
            </w:tcBorders>
            <w:vAlign w:val="center"/>
            <w:hideMark/>
          </w:tcPr>
          <w:p w14:paraId="0961B63C" w14:textId="77777777" w:rsidR="00B54847" w:rsidRPr="00C53463" w:rsidRDefault="00B54847" w:rsidP="00B54847">
            <w:pPr>
              <w:jc w:val="center"/>
              <w:rPr>
                <w:snapToGrid w:val="0"/>
                <w:sz w:val="28"/>
                <w:szCs w:val="28"/>
              </w:rPr>
            </w:pPr>
            <w:r w:rsidRPr="00C53463">
              <w:rPr>
                <w:snapToGrid w:val="0"/>
                <w:sz w:val="28"/>
                <w:szCs w:val="28"/>
              </w:rPr>
              <w:t>1 138,20</w:t>
            </w:r>
          </w:p>
        </w:tc>
        <w:tc>
          <w:tcPr>
            <w:tcW w:w="826" w:type="pct"/>
            <w:tcBorders>
              <w:top w:val="single" w:sz="4" w:space="0" w:color="auto"/>
              <w:left w:val="single" w:sz="4" w:space="0" w:color="auto"/>
              <w:bottom w:val="single" w:sz="4" w:space="0" w:color="auto"/>
              <w:right w:val="single" w:sz="4" w:space="0" w:color="auto"/>
            </w:tcBorders>
            <w:vAlign w:val="center"/>
            <w:hideMark/>
          </w:tcPr>
          <w:p w14:paraId="0498D1AD" w14:textId="77777777" w:rsidR="00B54847" w:rsidRPr="00C53463" w:rsidRDefault="00B54847" w:rsidP="00B54847">
            <w:pPr>
              <w:jc w:val="center"/>
              <w:rPr>
                <w:snapToGrid w:val="0"/>
                <w:sz w:val="28"/>
                <w:szCs w:val="28"/>
              </w:rPr>
            </w:pPr>
            <w:r w:rsidRPr="00C53463">
              <w:rPr>
                <w:snapToGrid w:val="0"/>
                <w:sz w:val="28"/>
                <w:szCs w:val="28"/>
              </w:rPr>
              <w:t>1 367,07</w:t>
            </w:r>
          </w:p>
        </w:tc>
        <w:tc>
          <w:tcPr>
            <w:tcW w:w="801" w:type="pct"/>
            <w:tcBorders>
              <w:top w:val="single" w:sz="4" w:space="0" w:color="auto"/>
              <w:left w:val="single" w:sz="4" w:space="0" w:color="auto"/>
              <w:bottom w:val="single" w:sz="4" w:space="0" w:color="auto"/>
              <w:right w:val="single" w:sz="4" w:space="0" w:color="auto"/>
            </w:tcBorders>
            <w:vAlign w:val="center"/>
            <w:hideMark/>
          </w:tcPr>
          <w:p w14:paraId="75B07DF6" w14:textId="77777777" w:rsidR="00B54847" w:rsidRPr="00C53463" w:rsidRDefault="00B54847" w:rsidP="00B54847">
            <w:pPr>
              <w:jc w:val="center"/>
              <w:rPr>
                <w:snapToGrid w:val="0"/>
                <w:sz w:val="28"/>
                <w:szCs w:val="28"/>
              </w:rPr>
            </w:pPr>
            <w:r w:rsidRPr="00C53463">
              <w:rPr>
                <w:snapToGrid w:val="0"/>
                <w:sz w:val="28"/>
                <w:szCs w:val="28"/>
              </w:rPr>
              <w:t>1 138,20</w:t>
            </w:r>
          </w:p>
        </w:tc>
        <w:tc>
          <w:tcPr>
            <w:tcW w:w="1173" w:type="pct"/>
            <w:tcBorders>
              <w:top w:val="single" w:sz="4" w:space="0" w:color="auto"/>
              <w:left w:val="single" w:sz="4" w:space="0" w:color="auto"/>
              <w:bottom w:val="single" w:sz="4" w:space="0" w:color="auto"/>
              <w:right w:val="single" w:sz="4" w:space="0" w:color="auto"/>
            </w:tcBorders>
            <w:hideMark/>
          </w:tcPr>
          <w:p w14:paraId="0EDD3557" w14:textId="77777777" w:rsidR="00B54847" w:rsidRPr="00C53463" w:rsidRDefault="00B54847" w:rsidP="00B54847">
            <w:pPr>
              <w:jc w:val="center"/>
              <w:rPr>
                <w:snapToGrid w:val="0"/>
                <w:sz w:val="28"/>
                <w:szCs w:val="28"/>
              </w:rPr>
            </w:pPr>
            <w:r w:rsidRPr="00C53463">
              <w:rPr>
                <w:snapToGrid w:val="0"/>
                <w:sz w:val="28"/>
                <w:szCs w:val="28"/>
              </w:rPr>
              <w:t>1 214,49</w:t>
            </w:r>
          </w:p>
        </w:tc>
      </w:tr>
      <w:tr w:rsidR="00B54847" w:rsidRPr="00C53463" w14:paraId="6D6A3D01" w14:textId="77777777" w:rsidTr="00B54847">
        <w:trPr>
          <w:jc w:val="center"/>
        </w:trPr>
        <w:tc>
          <w:tcPr>
            <w:tcW w:w="1441" w:type="pct"/>
            <w:tcBorders>
              <w:top w:val="single" w:sz="4" w:space="0" w:color="auto"/>
              <w:left w:val="single" w:sz="4" w:space="0" w:color="auto"/>
              <w:bottom w:val="single" w:sz="4" w:space="0" w:color="auto"/>
              <w:right w:val="single" w:sz="4" w:space="0" w:color="auto"/>
            </w:tcBorders>
            <w:hideMark/>
          </w:tcPr>
          <w:p w14:paraId="4C587C86" w14:textId="77777777" w:rsidR="00B54847" w:rsidRPr="00C53463" w:rsidRDefault="00B54847" w:rsidP="00B54847">
            <w:pPr>
              <w:rPr>
                <w:snapToGrid w:val="0"/>
              </w:rPr>
            </w:pPr>
            <w:r w:rsidRPr="00C53463">
              <w:rPr>
                <w:snapToGrid w:val="0"/>
              </w:rPr>
              <w:t xml:space="preserve">     - производственные нужды</w:t>
            </w:r>
          </w:p>
        </w:tc>
        <w:tc>
          <w:tcPr>
            <w:tcW w:w="759" w:type="pct"/>
            <w:tcBorders>
              <w:top w:val="single" w:sz="4" w:space="0" w:color="auto"/>
              <w:left w:val="single" w:sz="4" w:space="0" w:color="auto"/>
              <w:bottom w:val="single" w:sz="4" w:space="0" w:color="auto"/>
              <w:right w:val="single" w:sz="4" w:space="0" w:color="auto"/>
            </w:tcBorders>
            <w:vAlign w:val="center"/>
            <w:hideMark/>
          </w:tcPr>
          <w:p w14:paraId="79AE07B4" w14:textId="77777777" w:rsidR="00B54847" w:rsidRPr="00C53463" w:rsidRDefault="00B54847" w:rsidP="00B54847">
            <w:pPr>
              <w:jc w:val="center"/>
              <w:rPr>
                <w:snapToGrid w:val="0"/>
                <w:sz w:val="28"/>
                <w:szCs w:val="28"/>
              </w:rPr>
            </w:pPr>
            <w:r w:rsidRPr="00C53463">
              <w:rPr>
                <w:snapToGrid w:val="0"/>
                <w:sz w:val="28"/>
                <w:szCs w:val="28"/>
              </w:rPr>
              <w:t>1 732,57</w:t>
            </w:r>
          </w:p>
        </w:tc>
        <w:tc>
          <w:tcPr>
            <w:tcW w:w="826" w:type="pct"/>
            <w:tcBorders>
              <w:top w:val="single" w:sz="4" w:space="0" w:color="auto"/>
              <w:left w:val="single" w:sz="4" w:space="0" w:color="auto"/>
              <w:bottom w:val="single" w:sz="4" w:space="0" w:color="auto"/>
              <w:right w:val="single" w:sz="4" w:space="0" w:color="auto"/>
            </w:tcBorders>
            <w:vAlign w:val="center"/>
            <w:hideMark/>
          </w:tcPr>
          <w:p w14:paraId="246A7B3B" w14:textId="77777777" w:rsidR="00B54847" w:rsidRPr="00C53463" w:rsidRDefault="00B54847" w:rsidP="00B54847">
            <w:pPr>
              <w:jc w:val="center"/>
              <w:rPr>
                <w:snapToGrid w:val="0"/>
                <w:sz w:val="28"/>
                <w:szCs w:val="28"/>
              </w:rPr>
            </w:pPr>
            <w:r w:rsidRPr="00C53463">
              <w:rPr>
                <w:snapToGrid w:val="0"/>
                <w:sz w:val="28"/>
                <w:szCs w:val="28"/>
              </w:rPr>
              <w:t>1 732,57</w:t>
            </w:r>
          </w:p>
        </w:tc>
        <w:tc>
          <w:tcPr>
            <w:tcW w:w="801" w:type="pct"/>
            <w:tcBorders>
              <w:top w:val="single" w:sz="4" w:space="0" w:color="auto"/>
              <w:left w:val="single" w:sz="4" w:space="0" w:color="auto"/>
              <w:bottom w:val="single" w:sz="4" w:space="0" w:color="auto"/>
              <w:right w:val="single" w:sz="4" w:space="0" w:color="auto"/>
            </w:tcBorders>
            <w:vAlign w:val="center"/>
            <w:hideMark/>
          </w:tcPr>
          <w:p w14:paraId="24063D35" w14:textId="77777777" w:rsidR="00B54847" w:rsidRPr="00C53463" w:rsidRDefault="00B54847" w:rsidP="00B54847">
            <w:pPr>
              <w:jc w:val="center"/>
              <w:rPr>
                <w:snapToGrid w:val="0"/>
                <w:sz w:val="28"/>
                <w:szCs w:val="28"/>
              </w:rPr>
            </w:pPr>
            <w:r w:rsidRPr="00C53463">
              <w:rPr>
                <w:snapToGrid w:val="0"/>
                <w:sz w:val="28"/>
                <w:szCs w:val="28"/>
              </w:rPr>
              <w:t>1 732,57</w:t>
            </w:r>
          </w:p>
        </w:tc>
        <w:tc>
          <w:tcPr>
            <w:tcW w:w="1173" w:type="pct"/>
            <w:tcBorders>
              <w:top w:val="single" w:sz="4" w:space="0" w:color="auto"/>
              <w:left w:val="single" w:sz="4" w:space="0" w:color="auto"/>
              <w:bottom w:val="single" w:sz="4" w:space="0" w:color="auto"/>
              <w:right w:val="single" w:sz="4" w:space="0" w:color="auto"/>
            </w:tcBorders>
            <w:hideMark/>
          </w:tcPr>
          <w:p w14:paraId="1E66EBA1" w14:textId="77777777" w:rsidR="00B54847" w:rsidRPr="00C53463" w:rsidRDefault="00B54847" w:rsidP="00B54847">
            <w:pPr>
              <w:jc w:val="center"/>
              <w:rPr>
                <w:snapToGrid w:val="0"/>
                <w:sz w:val="28"/>
                <w:szCs w:val="28"/>
              </w:rPr>
            </w:pPr>
            <w:r w:rsidRPr="00C53463">
              <w:rPr>
                <w:snapToGrid w:val="0"/>
                <w:sz w:val="28"/>
                <w:szCs w:val="28"/>
              </w:rPr>
              <w:t>1 732,57</w:t>
            </w:r>
          </w:p>
        </w:tc>
      </w:tr>
      <w:tr w:rsidR="00B54847" w:rsidRPr="00C53463" w14:paraId="5FCA4710" w14:textId="77777777" w:rsidTr="00B54847">
        <w:trPr>
          <w:jc w:val="center"/>
        </w:trPr>
        <w:tc>
          <w:tcPr>
            <w:tcW w:w="1441" w:type="pct"/>
            <w:tcBorders>
              <w:top w:val="single" w:sz="4" w:space="0" w:color="auto"/>
              <w:left w:val="single" w:sz="4" w:space="0" w:color="auto"/>
              <w:bottom w:val="single" w:sz="4" w:space="0" w:color="auto"/>
              <w:right w:val="single" w:sz="4" w:space="0" w:color="auto"/>
            </w:tcBorders>
            <w:hideMark/>
          </w:tcPr>
          <w:p w14:paraId="1FB32E13" w14:textId="77777777" w:rsidR="00B54847" w:rsidRPr="00C53463" w:rsidRDefault="00B54847" w:rsidP="00B54847">
            <w:pPr>
              <w:rPr>
                <w:snapToGrid w:val="0"/>
              </w:rPr>
            </w:pPr>
            <w:r w:rsidRPr="00C53463">
              <w:rPr>
                <w:snapToGrid w:val="0"/>
              </w:rPr>
              <w:t>Покупная теплоэнергия</w:t>
            </w:r>
          </w:p>
        </w:tc>
        <w:tc>
          <w:tcPr>
            <w:tcW w:w="759" w:type="pct"/>
            <w:tcBorders>
              <w:top w:val="single" w:sz="4" w:space="0" w:color="auto"/>
              <w:left w:val="single" w:sz="4" w:space="0" w:color="auto"/>
              <w:bottom w:val="single" w:sz="4" w:space="0" w:color="auto"/>
              <w:right w:val="single" w:sz="4" w:space="0" w:color="auto"/>
            </w:tcBorders>
            <w:vAlign w:val="center"/>
            <w:hideMark/>
          </w:tcPr>
          <w:p w14:paraId="37FB5928" w14:textId="77777777" w:rsidR="00B54847" w:rsidRPr="00C53463" w:rsidRDefault="00B54847" w:rsidP="00B54847">
            <w:pPr>
              <w:jc w:val="center"/>
              <w:rPr>
                <w:snapToGrid w:val="0"/>
                <w:sz w:val="28"/>
                <w:szCs w:val="28"/>
              </w:rPr>
            </w:pPr>
            <w:r w:rsidRPr="00C53463">
              <w:rPr>
                <w:snapToGrid w:val="0"/>
                <w:sz w:val="28"/>
                <w:szCs w:val="28"/>
              </w:rPr>
              <w:t>16 235,31</w:t>
            </w:r>
          </w:p>
        </w:tc>
        <w:tc>
          <w:tcPr>
            <w:tcW w:w="826" w:type="pct"/>
            <w:tcBorders>
              <w:top w:val="single" w:sz="4" w:space="0" w:color="auto"/>
              <w:left w:val="single" w:sz="4" w:space="0" w:color="auto"/>
              <w:bottom w:val="single" w:sz="4" w:space="0" w:color="auto"/>
              <w:right w:val="single" w:sz="4" w:space="0" w:color="auto"/>
            </w:tcBorders>
            <w:vAlign w:val="center"/>
            <w:hideMark/>
          </w:tcPr>
          <w:p w14:paraId="40982D98" w14:textId="77777777" w:rsidR="00B54847" w:rsidRPr="00C53463" w:rsidRDefault="00B54847" w:rsidP="00B54847">
            <w:pPr>
              <w:jc w:val="center"/>
              <w:rPr>
                <w:snapToGrid w:val="0"/>
                <w:sz w:val="28"/>
                <w:szCs w:val="28"/>
              </w:rPr>
            </w:pPr>
            <w:r w:rsidRPr="00C53463">
              <w:rPr>
                <w:snapToGrid w:val="0"/>
                <w:sz w:val="28"/>
                <w:szCs w:val="28"/>
              </w:rPr>
              <w:t>14 908,85</w:t>
            </w:r>
          </w:p>
        </w:tc>
        <w:tc>
          <w:tcPr>
            <w:tcW w:w="801" w:type="pct"/>
            <w:tcBorders>
              <w:top w:val="single" w:sz="4" w:space="0" w:color="auto"/>
              <w:left w:val="single" w:sz="4" w:space="0" w:color="auto"/>
              <w:bottom w:val="single" w:sz="4" w:space="0" w:color="auto"/>
              <w:right w:val="single" w:sz="4" w:space="0" w:color="auto"/>
            </w:tcBorders>
            <w:vAlign w:val="center"/>
            <w:hideMark/>
          </w:tcPr>
          <w:p w14:paraId="291A06CC" w14:textId="77777777" w:rsidR="00B54847" w:rsidRPr="00C53463" w:rsidRDefault="00B54847" w:rsidP="00B54847">
            <w:pPr>
              <w:jc w:val="center"/>
              <w:rPr>
                <w:snapToGrid w:val="0"/>
                <w:sz w:val="28"/>
                <w:szCs w:val="28"/>
              </w:rPr>
            </w:pPr>
            <w:r w:rsidRPr="00C53463">
              <w:rPr>
                <w:snapToGrid w:val="0"/>
                <w:sz w:val="28"/>
                <w:szCs w:val="28"/>
              </w:rPr>
              <w:t>18 038,04</w:t>
            </w:r>
          </w:p>
        </w:tc>
        <w:tc>
          <w:tcPr>
            <w:tcW w:w="1173" w:type="pct"/>
            <w:tcBorders>
              <w:top w:val="single" w:sz="4" w:space="0" w:color="auto"/>
              <w:left w:val="single" w:sz="4" w:space="0" w:color="auto"/>
              <w:bottom w:val="single" w:sz="4" w:space="0" w:color="auto"/>
              <w:right w:val="single" w:sz="4" w:space="0" w:color="auto"/>
            </w:tcBorders>
            <w:hideMark/>
          </w:tcPr>
          <w:p w14:paraId="66838D22" w14:textId="77777777" w:rsidR="00B54847" w:rsidRPr="00C53463" w:rsidRDefault="00B54847" w:rsidP="00B54847">
            <w:pPr>
              <w:jc w:val="center"/>
              <w:rPr>
                <w:snapToGrid w:val="0"/>
                <w:sz w:val="28"/>
                <w:szCs w:val="28"/>
              </w:rPr>
            </w:pPr>
            <w:r w:rsidRPr="00C53463">
              <w:rPr>
                <w:snapToGrid w:val="0"/>
                <w:sz w:val="28"/>
                <w:szCs w:val="28"/>
              </w:rPr>
              <w:t>16 394,07</w:t>
            </w:r>
          </w:p>
        </w:tc>
      </w:tr>
    </w:tbl>
    <w:p w14:paraId="6E15185C" w14:textId="77777777" w:rsidR="00B54847" w:rsidRPr="00C53463" w:rsidRDefault="00B54847" w:rsidP="00B54847">
      <w:pPr>
        <w:spacing w:line="360" w:lineRule="auto"/>
        <w:jc w:val="both"/>
        <w:rPr>
          <w:sz w:val="28"/>
          <w:szCs w:val="28"/>
        </w:rPr>
      </w:pPr>
    </w:p>
    <w:p w14:paraId="3A5482AD" w14:textId="77777777" w:rsidR="00B54847" w:rsidRPr="00C53463" w:rsidRDefault="00B54847" w:rsidP="00B54847">
      <w:pPr>
        <w:spacing w:line="360" w:lineRule="auto"/>
        <w:ind w:firstLine="709"/>
        <w:jc w:val="both"/>
        <w:rPr>
          <w:sz w:val="28"/>
          <w:szCs w:val="28"/>
        </w:rPr>
      </w:pPr>
      <w:r w:rsidRPr="00C53463">
        <w:rPr>
          <w:sz w:val="28"/>
          <w:szCs w:val="28"/>
        </w:rPr>
        <w:t>Таким образом, эксперты считают обоснованным определить объем полезного отпуска тепловой энергии от котельных на 2020 год в размере 63 014,79 Гкал.</w:t>
      </w:r>
    </w:p>
    <w:p w14:paraId="5725E70F" w14:textId="77777777" w:rsidR="00B54847" w:rsidRPr="00C53463" w:rsidRDefault="00B54847" w:rsidP="00B54847">
      <w:pPr>
        <w:spacing w:line="360" w:lineRule="auto"/>
        <w:ind w:firstLine="720"/>
        <w:jc w:val="both"/>
        <w:rPr>
          <w:snapToGrid w:val="0"/>
          <w:sz w:val="28"/>
          <w:szCs w:val="28"/>
        </w:rPr>
      </w:pPr>
      <w:r w:rsidRPr="00C53463">
        <w:rPr>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C53463">
        <w:t xml:space="preserve"> </w:t>
      </w:r>
      <w:r w:rsidRPr="00C53463">
        <w:rPr>
          <w:snapToGrid w:val="0"/>
          <w:sz w:val="28"/>
          <w:szCs w:val="28"/>
        </w:rPr>
        <w:t>на каждый год долгосрочного периода регулирования, определяется в соответствии с пунктом 40 Методических указаний, в течение этого периода не пересматривается, и принимается в размере 19 934,50 Гкал.</w:t>
      </w:r>
    </w:p>
    <w:p w14:paraId="641E1DD6" w14:textId="77777777" w:rsidR="00B54847" w:rsidRPr="00C53463" w:rsidRDefault="00B54847" w:rsidP="00B54847">
      <w:pPr>
        <w:spacing w:line="360" w:lineRule="auto"/>
        <w:ind w:firstLine="720"/>
        <w:jc w:val="both"/>
        <w:rPr>
          <w:snapToGrid w:val="0"/>
          <w:sz w:val="28"/>
          <w:szCs w:val="28"/>
        </w:rPr>
      </w:pPr>
      <w:r w:rsidRPr="00C53463">
        <w:rPr>
          <w:snapToGrid w:val="0"/>
          <w:sz w:val="28"/>
          <w:szCs w:val="28"/>
        </w:rPr>
        <w:t xml:space="preserve">Потери тепловой энергии на собственные нужды котельной, приняты на основании результатов экспертизы технических нормативов и составили 2 435,37 Гкал (3,53 % от выработки тепловой энергии). Норматив удельного </w:t>
      </w:r>
      <w:r w:rsidRPr="00C53463">
        <w:rPr>
          <w:snapToGrid w:val="0"/>
          <w:sz w:val="28"/>
          <w:szCs w:val="28"/>
        </w:rPr>
        <w:lastRenderedPageBreak/>
        <w:t xml:space="preserve">расхода был определён в размере 218,20 кг </w:t>
      </w:r>
      <w:proofErr w:type="spellStart"/>
      <w:r w:rsidRPr="00C53463">
        <w:rPr>
          <w:snapToGrid w:val="0"/>
          <w:sz w:val="28"/>
          <w:szCs w:val="28"/>
        </w:rPr>
        <w:t>у.т</w:t>
      </w:r>
      <w:proofErr w:type="spellEnd"/>
      <w:r w:rsidRPr="00C53463">
        <w:rPr>
          <w:snapToGrid w:val="0"/>
          <w:sz w:val="28"/>
          <w:szCs w:val="28"/>
        </w:rPr>
        <w:t>./Гкал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 Баланс отпуска тепловой энергии на 2019 год по полугодиям рассчитан в долях (1 полугодие – 52,54 % и 2 полугодие – 47,46 %) на основе фактических данных за 2017 год.</w:t>
      </w:r>
    </w:p>
    <w:p w14:paraId="726B9074" w14:textId="77777777" w:rsidR="00B54847" w:rsidRPr="00C53463" w:rsidRDefault="00B54847" w:rsidP="00B54847">
      <w:pPr>
        <w:spacing w:line="360" w:lineRule="auto"/>
        <w:ind w:firstLine="720"/>
        <w:jc w:val="both"/>
        <w:rPr>
          <w:snapToGrid w:val="0"/>
          <w:sz w:val="28"/>
          <w:szCs w:val="28"/>
        </w:rPr>
      </w:pPr>
      <w:r w:rsidRPr="00C53463">
        <w:rPr>
          <w:snapToGrid w:val="0"/>
          <w:sz w:val="28"/>
          <w:szCs w:val="28"/>
        </w:rPr>
        <w:t>Баланс отпуска тепловой энергии представлен в таблице 6.</w:t>
      </w:r>
    </w:p>
    <w:p w14:paraId="239199B2" w14:textId="77777777" w:rsidR="00B54847" w:rsidRPr="00C53463" w:rsidRDefault="00B54847" w:rsidP="00B54847">
      <w:pPr>
        <w:spacing w:line="360" w:lineRule="auto"/>
        <w:ind w:firstLine="720"/>
        <w:jc w:val="both"/>
        <w:rPr>
          <w:snapToGrid w:val="0"/>
          <w:sz w:val="28"/>
          <w:szCs w:val="28"/>
        </w:rPr>
      </w:pPr>
      <w:r w:rsidRPr="00C53463">
        <w:rPr>
          <w:snapToGrid w:val="0"/>
          <w:sz w:val="28"/>
          <w:szCs w:val="28"/>
        </w:rPr>
        <w:t>Баланс тепловой энергии от ООО «Энергоресурс» на 2020 год</w:t>
      </w:r>
    </w:p>
    <w:p w14:paraId="23C1F657" w14:textId="77777777" w:rsidR="00B54847" w:rsidRPr="00C53463" w:rsidRDefault="00B54847" w:rsidP="00B54847">
      <w:pPr>
        <w:spacing w:line="360" w:lineRule="auto"/>
        <w:ind w:firstLine="720"/>
        <w:jc w:val="right"/>
        <w:rPr>
          <w:snapToGrid w:val="0"/>
          <w:sz w:val="28"/>
          <w:szCs w:val="28"/>
        </w:rPr>
      </w:pPr>
      <w:r w:rsidRPr="00C53463">
        <w:rPr>
          <w:snapToGrid w:val="0"/>
          <w:sz w:val="28"/>
          <w:szCs w:val="28"/>
        </w:rPr>
        <w:t>Таблица 6</w:t>
      </w:r>
    </w:p>
    <w:p w14:paraId="631435AE" w14:textId="77777777" w:rsidR="00B54847" w:rsidRPr="00C53463" w:rsidRDefault="00B54847" w:rsidP="00B54847">
      <w:pPr>
        <w:spacing w:line="360" w:lineRule="auto"/>
        <w:ind w:firstLine="720"/>
        <w:jc w:val="right"/>
        <w:rPr>
          <w:snapToGrid w:val="0"/>
          <w:sz w:val="28"/>
          <w:szCs w:val="28"/>
        </w:rPr>
      </w:pPr>
      <w:r w:rsidRPr="00C53463">
        <w:rPr>
          <w:snapToGrid w:val="0"/>
          <w:sz w:val="28"/>
          <w:szCs w:val="28"/>
        </w:rPr>
        <w:t>Гкал</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995"/>
        <w:gridCol w:w="1758"/>
        <w:gridCol w:w="1732"/>
        <w:gridCol w:w="1701"/>
      </w:tblGrid>
      <w:tr w:rsidR="00B54847" w:rsidRPr="00C53463" w14:paraId="2DECAC6D" w14:textId="77777777" w:rsidTr="00B54847">
        <w:trPr>
          <w:trHeight w:val="435"/>
          <w:jc w:val="center"/>
        </w:trPr>
        <w:tc>
          <w:tcPr>
            <w:tcW w:w="654" w:type="dxa"/>
            <w:tcBorders>
              <w:top w:val="single" w:sz="4" w:space="0" w:color="auto"/>
              <w:left w:val="single" w:sz="4" w:space="0" w:color="auto"/>
              <w:bottom w:val="single" w:sz="4" w:space="0" w:color="auto"/>
              <w:right w:val="single" w:sz="4" w:space="0" w:color="auto"/>
            </w:tcBorders>
            <w:vAlign w:val="center"/>
            <w:hideMark/>
          </w:tcPr>
          <w:p w14:paraId="195C3865" w14:textId="77777777" w:rsidR="00B54847" w:rsidRPr="00C53463" w:rsidRDefault="00B54847" w:rsidP="00B54847">
            <w:pPr>
              <w:jc w:val="center"/>
              <w:rPr>
                <w:bCs/>
                <w:snapToGrid w:val="0"/>
                <w:sz w:val="28"/>
                <w:szCs w:val="28"/>
              </w:rPr>
            </w:pPr>
            <w:r w:rsidRPr="00C53463">
              <w:rPr>
                <w:bCs/>
                <w:snapToGrid w:val="0"/>
                <w:sz w:val="28"/>
                <w:szCs w:val="28"/>
              </w:rPr>
              <w:t>№ п/п</w:t>
            </w:r>
          </w:p>
        </w:tc>
        <w:tc>
          <w:tcPr>
            <w:tcW w:w="3995" w:type="dxa"/>
            <w:tcBorders>
              <w:top w:val="single" w:sz="4" w:space="0" w:color="auto"/>
              <w:left w:val="single" w:sz="4" w:space="0" w:color="auto"/>
              <w:bottom w:val="single" w:sz="4" w:space="0" w:color="auto"/>
              <w:right w:val="single" w:sz="4" w:space="0" w:color="auto"/>
            </w:tcBorders>
            <w:vAlign w:val="center"/>
            <w:hideMark/>
          </w:tcPr>
          <w:p w14:paraId="01EC288D" w14:textId="77777777" w:rsidR="00B54847" w:rsidRPr="00C53463" w:rsidRDefault="00B54847" w:rsidP="00B54847">
            <w:pPr>
              <w:ind w:firstLine="720"/>
              <w:jc w:val="center"/>
              <w:rPr>
                <w:snapToGrid w:val="0"/>
                <w:sz w:val="28"/>
                <w:szCs w:val="28"/>
              </w:rPr>
            </w:pPr>
            <w:r w:rsidRPr="00C53463">
              <w:rPr>
                <w:snapToGrid w:val="0"/>
                <w:sz w:val="28"/>
                <w:szCs w:val="28"/>
              </w:rPr>
              <w:t>Показатель</w:t>
            </w:r>
          </w:p>
        </w:tc>
        <w:tc>
          <w:tcPr>
            <w:tcW w:w="1758" w:type="dxa"/>
            <w:tcBorders>
              <w:top w:val="single" w:sz="4" w:space="0" w:color="auto"/>
              <w:left w:val="single" w:sz="4" w:space="0" w:color="auto"/>
              <w:bottom w:val="single" w:sz="4" w:space="0" w:color="auto"/>
              <w:right w:val="single" w:sz="4" w:space="0" w:color="auto"/>
            </w:tcBorders>
            <w:vAlign w:val="center"/>
            <w:hideMark/>
          </w:tcPr>
          <w:p w14:paraId="5BDC62FE" w14:textId="77777777" w:rsidR="00B54847" w:rsidRPr="00C53463" w:rsidRDefault="00B54847" w:rsidP="00B54847">
            <w:pPr>
              <w:jc w:val="center"/>
              <w:rPr>
                <w:snapToGrid w:val="0"/>
                <w:sz w:val="28"/>
                <w:szCs w:val="28"/>
              </w:rPr>
            </w:pPr>
            <w:r w:rsidRPr="00C53463">
              <w:rPr>
                <w:snapToGrid w:val="0"/>
                <w:sz w:val="28"/>
                <w:szCs w:val="28"/>
              </w:rPr>
              <w:t>Всего</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0CE85D7" w14:textId="77777777" w:rsidR="00B54847" w:rsidRPr="00C53463" w:rsidRDefault="00B54847" w:rsidP="00B54847">
            <w:pPr>
              <w:rPr>
                <w:snapToGrid w:val="0"/>
                <w:sz w:val="28"/>
                <w:szCs w:val="28"/>
              </w:rPr>
            </w:pPr>
            <w:r w:rsidRPr="00C53463">
              <w:rPr>
                <w:snapToGrid w:val="0"/>
                <w:sz w:val="28"/>
                <w:szCs w:val="28"/>
              </w:rPr>
              <w:t>1 полугодие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F1523B" w14:textId="77777777" w:rsidR="00B54847" w:rsidRPr="00C53463" w:rsidRDefault="00B54847" w:rsidP="00B54847">
            <w:pPr>
              <w:rPr>
                <w:snapToGrid w:val="0"/>
                <w:sz w:val="28"/>
                <w:szCs w:val="28"/>
              </w:rPr>
            </w:pPr>
            <w:r w:rsidRPr="00C53463">
              <w:rPr>
                <w:snapToGrid w:val="0"/>
                <w:sz w:val="28"/>
                <w:szCs w:val="28"/>
              </w:rPr>
              <w:t>2 полугодие</w:t>
            </w:r>
          </w:p>
        </w:tc>
      </w:tr>
      <w:tr w:rsidR="00B54847" w:rsidRPr="00C53463" w14:paraId="539D3AB7" w14:textId="77777777" w:rsidTr="00B54847">
        <w:trPr>
          <w:trHeight w:val="218"/>
          <w:jc w:val="center"/>
        </w:trPr>
        <w:tc>
          <w:tcPr>
            <w:tcW w:w="654" w:type="dxa"/>
            <w:tcBorders>
              <w:top w:val="single" w:sz="4" w:space="0" w:color="auto"/>
              <w:left w:val="single" w:sz="4" w:space="0" w:color="auto"/>
              <w:bottom w:val="single" w:sz="4" w:space="0" w:color="auto"/>
              <w:right w:val="single" w:sz="4" w:space="0" w:color="auto"/>
            </w:tcBorders>
            <w:hideMark/>
          </w:tcPr>
          <w:p w14:paraId="6B9FA956" w14:textId="77777777" w:rsidR="00B54847" w:rsidRPr="00C53463" w:rsidRDefault="00B54847" w:rsidP="00B54847">
            <w:pPr>
              <w:jc w:val="center"/>
              <w:rPr>
                <w:bCs/>
                <w:snapToGrid w:val="0"/>
                <w:sz w:val="28"/>
                <w:szCs w:val="28"/>
              </w:rPr>
            </w:pPr>
            <w:r w:rsidRPr="00C53463">
              <w:rPr>
                <w:bCs/>
                <w:snapToGrid w:val="0"/>
                <w:sz w:val="28"/>
                <w:szCs w:val="28"/>
              </w:rPr>
              <w:t>1</w:t>
            </w:r>
          </w:p>
        </w:tc>
        <w:tc>
          <w:tcPr>
            <w:tcW w:w="3995" w:type="dxa"/>
            <w:tcBorders>
              <w:top w:val="single" w:sz="4" w:space="0" w:color="auto"/>
              <w:left w:val="single" w:sz="4" w:space="0" w:color="auto"/>
              <w:bottom w:val="single" w:sz="4" w:space="0" w:color="auto"/>
              <w:right w:val="single" w:sz="4" w:space="0" w:color="auto"/>
            </w:tcBorders>
            <w:noWrap/>
            <w:vAlign w:val="center"/>
            <w:hideMark/>
          </w:tcPr>
          <w:p w14:paraId="67303CFA" w14:textId="77777777" w:rsidR="00B54847" w:rsidRPr="00C53463" w:rsidRDefault="00B54847" w:rsidP="00B54847">
            <w:pPr>
              <w:rPr>
                <w:sz w:val="28"/>
                <w:szCs w:val="28"/>
              </w:rPr>
            </w:pPr>
            <w:r w:rsidRPr="00C53463">
              <w:rPr>
                <w:bCs/>
                <w:snapToGrid w:val="0"/>
                <w:sz w:val="28"/>
                <w:szCs w:val="28"/>
              </w:rPr>
              <w:t xml:space="preserve">Выработка </w:t>
            </w:r>
          </w:p>
        </w:tc>
        <w:tc>
          <w:tcPr>
            <w:tcW w:w="1758" w:type="dxa"/>
            <w:tcBorders>
              <w:top w:val="single" w:sz="4" w:space="0" w:color="auto"/>
              <w:left w:val="single" w:sz="4" w:space="0" w:color="auto"/>
              <w:bottom w:val="single" w:sz="4" w:space="0" w:color="auto"/>
              <w:right w:val="single" w:sz="4" w:space="0" w:color="auto"/>
            </w:tcBorders>
            <w:vAlign w:val="center"/>
            <w:hideMark/>
          </w:tcPr>
          <w:p w14:paraId="40A04306" w14:textId="77777777" w:rsidR="00B54847" w:rsidRPr="00C53463" w:rsidRDefault="00B54847" w:rsidP="00B54847">
            <w:pPr>
              <w:jc w:val="center"/>
              <w:rPr>
                <w:snapToGrid w:val="0"/>
                <w:sz w:val="28"/>
                <w:szCs w:val="28"/>
              </w:rPr>
            </w:pPr>
            <w:r w:rsidRPr="00C53463">
              <w:rPr>
                <w:szCs w:val="20"/>
              </w:rPr>
              <w:t>68 990,59</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F380EDA" w14:textId="77777777" w:rsidR="00B54847" w:rsidRPr="00C53463" w:rsidRDefault="00B54847" w:rsidP="00B54847">
            <w:pPr>
              <w:jc w:val="center"/>
              <w:rPr>
                <w:snapToGrid w:val="0"/>
                <w:sz w:val="28"/>
                <w:szCs w:val="28"/>
              </w:rPr>
            </w:pPr>
            <w:r w:rsidRPr="00C53463">
              <w:rPr>
                <w:szCs w:val="20"/>
              </w:rPr>
              <w:t>36 247,66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9E9A97" w14:textId="77777777" w:rsidR="00B54847" w:rsidRPr="00C53463" w:rsidRDefault="00B54847" w:rsidP="00B54847">
            <w:pPr>
              <w:jc w:val="center"/>
              <w:rPr>
                <w:snapToGrid w:val="0"/>
                <w:sz w:val="28"/>
                <w:szCs w:val="28"/>
              </w:rPr>
            </w:pPr>
            <w:r w:rsidRPr="00C53463">
              <w:rPr>
                <w:szCs w:val="20"/>
              </w:rPr>
              <w:t>32 742,93</w:t>
            </w:r>
          </w:p>
        </w:tc>
      </w:tr>
      <w:tr w:rsidR="00B54847" w:rsidRPr="00C53463" w14:paraId="4E33087F" w14:textId="77777777" w:rsidTr="00B54847">
        <w:trPr>
          <w:trHeight w:val="435"/>
          <w:jc w:val="center"/>
        </w:trPr>
        <w:tc>
          <w:tcPr>
            <w:tcW w:w="654" w:type="dxa"/>
            <w:tcBorders>
              <w:top w:val="single" w:sz="4" w:space="0" w:color="auto"/>
              <w:left w:val="single" w:sz="4" w:space="0" w:color="auto"/>
              <w:bottom w:val="single" w:sz="4" w:space="0" w:color="auto"/>
              <w:right w:val="single" w:sz="4" w:space="0" w:color="auto"/>
            </w:tcBorders>
            <w:noWrap/>
            <w:vAlign w:val="center"/>
            <w:hideMark/>
          </w:tcPr>
          <w:p w14:paraId="51E27098" w14:textId="77777777" w:rsidR="00B54847" w:rsidRPr="00C53463" w:rsidRDefault="00B54847" w:rsidP="00B54847">
            <w:pPr>
              <w:jc w:val="center"/>
              <w:rPr>
                <w:bCs/>
                <w:snapToGrid w:val="0"/>
                <w:sz w:val="28"/>
                <w:szCs w:val="28"/>
              </w:rPr>
            </w:pPr>
            <w:r w:rsidRPr="00C53463">
              <w:rPr>
                <w:bCs/>
                <w:snapToGrid w:val="0"/>
                <w:sz w:val="28"/>
                <w:szCs w:val="28"/>
              </w:rPr>
              <w:t>2</w:t>
            </w:r>
          </w:p>
        </w:tc>
        <w:tc>
          <w:tcPr>
            <w:tcW w:w="3995" w:type="dxa"/>
            <w:tcBorders>
              <w:top w:val="single" w:sz="4" w:space="0" w:color="auto"/>
              <w:left w:val="single" w:sz="4" w:space="0" w:color="auto"/>
              <w:bottom w:val="single" w:sz="4" w:space="0" w:color="auto"/>
              <w:right w:val="single" w:sz="4" w:space="0" w:color="auto"/>
            </w:tcBorders>
            <w:vAlign w:val="center"/>
            <w:hideMark/>
          </w:tcPr>
          <w:p w14:paraId="7706698E" w14:textId="77777777" w:rsidR="00B54847" w:rsidRPr="00C53463" w:rsidRDefault="00B54847" w:rsidP="00B54847">
            <w:pPr>
              <w:rPr>
                <w:snapToGrid w:val="0"/>
                <w:sz w:val="28"/>
                <w:szCs w:val="28"/>
              </w:rPr>
            </w:pPr>
            <w:r w:rsidRPr="00C53463">
              <w:rPr>
                <w:bCs/>
                <w:snapToGrid w:val="0"/>
                <w:sz w:val="28"/>
                <w:szCs w:val="28"/>
              </w:rPr>
              <w:t>Полезный отпуск тепловой энергии, в т.ч.</w:t>
            </w:r>
          </w:p>
        </w:tc>
        <w:tc>
          <w:tcPr>
            <w:tcW w:w="1758" w:type="dxa"/>
            <w:tcBorders>
              <w:top w:val="single" w:sz="4" w:space="0" w:color="auto"/>
              <w:left w:val="single" w:sz="4" w:space="0" w:color="auto"/>
              <w:bottom w:val="single" w:sz="4" w:space="0" w:color="auto"/>
              <w:right w:val="single" w:sz="4" w:space="0" w:color="auto"/>
            </w:tcBorders>
            <w:vAlign w:val="center"/>
            <w:hideMark/>
          </w:tcPr>
          <w:p w14:paraId="4C0C73D5" w14:textId="77777777" w:rsidR="00B54847" w:rsidRPr="00C53463" w:rsidRDefault="00B54847" w:rsidP="00B54847">
            <w:pPr>
              <w:jc w:val="center"/>
              <w:rPr>
                <w:snapToGrid w:val="0"/>
                <w:sz w:val="28"/>
                <w:szCs w:val="28"/>
              </w:rPr>
            </w:pPr>
            <w:r w:rsidRPr="00C53463">
              <w:rPr>
                <w:szCs w:val="20"/>
              </w:rPr>
              <w:t>63 014,79</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4C486FA" w14:textId="77777777" w:rsidR="00B54847" w:rsidRPr="00C53463" w:rsidRDefault="00B54847" w:rsidP="00B54847">
            <w:pPr>
              <w:jc w:val="center"/>
              <w:rPr>
                <w:snapToGrid w:val="0"/>
                <w:sz w:val="28"/>
                <w:szCs w:val="28"/>
              </w:rPr>
            </w:pPr>
            <w:r w:rsidRPr="00C53463">
              <w:rPr>
                <w:szCs w:val="20"/>
              </w:rPr>
              <w:t>33 107,97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7ADB11" w14:textId="77777777" w:rsidR="00B54847" w:rsidRPr="00C53463" w:rsidRDefault="00B54847" w:rsidP="00B54847">
            <w:pPr>
              <w:jc w:val="center"/>
              <w:rPr>
                <w:snapToGrid w:val="0"/>
                <w:sz w:val="28"/>
                <w:szCs w:val="28"/>
              </w:rPr>
            </w:pPr>
            <w:r w:rsidRPr="00C53463">
              <w:rPr>
                <w:szCs w:val="20"/>
              </w:rPr>
              <w:t>29 906,82</w:t>
            </w:r>
          </w:p>
        </w:tc>
      </w:tr>
      <w:tr w:rsidR="00B54847" w:rsidRPr="00C53463" w14:paraId="32075DCC" w14:textId="77777777" w:rsidTr="00B54847">
        <w:trPr>
          <w:trHeight w:val="204"/>
          <w:jc w:val="center"/>
        </w:trPr>
        <w:tc>
          <w:tcPr>
            <w:tcW w:w="654" w:type="dxa"/>
            <w:tcBorders>
              <w:top w:val="single" w:sz="4" w:space="0" w:color="auto"/>
              <w:left w:val="single" w:sz="4" w:space="0" w:color="auto"/>
              <w:bottom w:val="single" w:sz="4" w:space="0" w:color="auto"/>
              <w:right w:val="single" w:sz="4" w:space="0" w:color="auto"/>
            </w:tcBorders>
            <w:noWrap/>
            <w:vAlign w:val="center"/>
          </w:tcPr>
          <w:p w14:paraId="16D9CA81" w14:textId="77777777" w:rsidR="00B54847" w:rsidRPr="00C53463" w:rsidRDefault="00B54847" w:rsidP="00B54847">
            <w:pPr>
              <w:jc w:val="center"/>
              <w:rPr>
                <w:bCs/>
                <w:snapToGrid w:val="0"/>
                <w:sz w:val="28"/>
                <w:szCs w:val="28"/>
              </w:rPr>
            </w:pPr>
          </w:p>
        </w:tc>
        <w:tc>
          <w:tcPr>
            <w:tcW w:w="3995" w:type="dxa"/>
            <w:tcBorders>
              <w:top w:val="single" w:sz="4" w:space="0" w:color="auto"/>
              <w:left w:val="single" w:sz="4" w:space="0" w:color="auto"/>
              <w:bottom w:val="single" w:sz="4" w:space="0" w:color="auto"/>
              <w:right w:val="single" w:sz="4" w:space="0" w:color="auto"/>
            </w:tcBorders>
            <w:noWrap/>
            <w:vAlign w:val="center"/>
            <w:hideMark/>
          </w:tcPr>
          <w:p w14:paraId="3C3A6C96" w14:textId="77777777" w:rsidR="00B54847" w:rsidRPr="00C53463" w:rsidRDefault="00B54847" w:rsidP="00B54847">
            <w:pPr>
              <w:rPr>
                <w:snapToGrid w:val="0"/>
                <w:sz w:val="28"/>
                <w:szCs w:val="28"/>
              </w:rPr>
            </w:pPr>
            <w:r w:rsidRPr="00C53463">
              <w:rPr>
                <w:snapToGrid w:val="0"/>
                <w:sz w:val="28"/>
                <w:szCs w:val="28"/>
              </w:rPr>
              <w:t xml:space="preserve">  на потребительский рынок</w:t>
            </w:r>
          </w:p>
        </w:tc>
        <w:tc>
          <w:tcPr>
            <w:tcW w:w="1758" w:type="dxa"/>
            <w:tcBorders>
              <w:top w:val="single" w:sz="4" w:space="0" w:color="auto"/>
              <w:left w:val="single" w:sz="4" w:space="0" w:color="auto"/>
              <w:bottom w:val="single" w:sz="4" w:space="0" w:color="auto"/>
              <w:right w:val="single" w:sz="4" w:space="0" w:color="auto"/>
            </w:tcBorders>
            <w:noWrap/>
            <w:vAlign w:val="center"/>
            <w:hideMark/>
          </w:tcPr>
          <w:p w14:paraId="28649966" w14:textId="77777777" w:rsidR="00B54847" w:rsidRPr="00C53463" w:rsidRDefault="00B54847" w:rsidP="00B54847">
            <w:pPr>
              <w:jc w:val="center"/>
              <w:rPr>
                <w:snapToGrid w:val="0"/>
                <w:sz w:val="28"/>
                <w:szCs w:val="28"/>
              </w:rPr>
            </w:pPr>
            <w:r w:rsidRPr="00C53463">
              <w:rPr>
                <w:szCs w:val="20"/>
              </w:rPr>
              <w:t>61 282,22</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65DAEE7" w14:textId="77777777" w:rsidR="00B54847" w:rsidRPr="00C53463" w:rsidRDefault="00B54847" w:rsidP="00B54847">
            <w:pPr>
              <w:jc w:val="center"/>
              <w:rPr>
                <w:snapToGrid w:val="0"/>
                <w:sz w:val="28"/>
                <w:szCs w:val="28"/>
              </w:rPr>
            </w:pPr>
            <w:r w:rsidRPr="00C53463">
              <w:rPr>
                <w:szCs w:val="20"/>
              </w:rPr>
              <w:t>32 197,68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0BAD62" w14:textId="77777777" w:rsidR="00B54847" w:rsidRPr="00C53463" w:rsidRDefault="00B54847" w:rsidP="00B54847">
            <w:pPr>
              <w:jc w:val="center"/>
              <w:rPr>
                <w:snapToGrid w:val="0"/>
                <w:sz w:val="28"/>
                <w:szCs w:val="28"/>
              </w:rPr>
            </w:pPr>
            <w:r w:rsidRPr="00C53463">
              <w:rPr>
                <w:szCs w:val="20"/>
              </w:rPr>
              <w:t>29 084,54</w:t>
            </w:r>
          </w:p>
        </w:tc>
      </w:tr>
      <w:tr w:rsidR="00B54847" w:rsidRPr="00C53463" w14:paraId="7035EBB4" w14:textId="77777777" w:rsidTr="00B54847">
        <w:trPr>
          <w:trHeight w:val="224"/>
          <w:jc w:val="center"/>
        </w:trPr>
        <w:tc>
          <w:tcPr>
            <w:tcW w:w="654" w:type="dxa"/>
            <w:tcBorders>
              <w:top w:val="single" w:sz="4" w:space="0" w:color="auto"/>
              <w:left w:val="single" w:sz="4" w:space="0" w:color="auto"/>
              <w:bottom w:val="single" w:sz="4" w:space="0" w:color="auto"/>
              <w:right w:val="single" w:sz="4" w:space="0" w:color="auto"/>
            </w:tcBorders>
            <w:noWrap/>
            <w:vAlign w:val="center"/>
            <w:hideMark/>
          </w:tcPr>
          <w:p w14:paraId="5FA622BD" w14:textId="77777777" w:rsidR="00B54847" w:rsidRPr="00C53463" w:rsidRDefault="00B54847" w:rsidP="00B54847">
            <w:pPr>
              <w:jc w:val="center"/>
              <w:rPr>
                <w:bCs/>
                <w:snapToGrid w:val="0"/>
                <w:sz w:val="28"/>
                <w:szCs w:val="28"/>
              </w:rPr>
            </w:pPr>
            <w:r w:rsidRPr="00C53463">
              <w:rPr>
                <w:bCs/>
                <w:snapToGrid w:val="0"/>
                <w:sz w:val="28"/>
                <w:szCs w:val="28"/>
              </w:rPr>
              <w:t xml:space="preserve"> 2.1</w:t>
            </w:r>
          </w:p>
        </w:tc>
        <w:tc>
          <w:tcPr>
            <w:tcW w:w="3995" w:type="dxa"/>
            <w:tcBorders>
              <w:top w:val="single" w:sz="4" w:space="0" w:color="auto"/>
              <w:left w:val="single" w:sz="4" w:space="0" w:color="auto"/>
              <w:bottom w:val="single" w:sz="4" w:space="0" w:color="auto"/>
              <w:right w:val="single" w:sz="4" w:space="0" w:color="auto"/>
            </w:tcBorders>
            <w:noWrap/>
            <w:vAlign w:val="center"/>
            <w:hideMark/>
          </w:tcPr>
          <w:p w14:paraId="038F9F61" w14:textId="77777777" w:rsidR="00B54847" w:rsidRPr="00C53463" w:rsidRDefault="00B54847" w:rsidP="00B54847">
            <w:pPr>
              <w:rPr>
                <w:snapToGrid w:val="0"/>
                <w:sz w:val="28"/>
                <w:szCs w:val="28"/>
              </w:rPr>
            </w:pPr>
            <w:r w:rsidRPr="00C53463">
              <w:rPr>
                <w:snapToGrid w:val="0"/>
                <w:sz w:val="28"/>
                <w:szCs w:val="28"/>
              </w:rPr>
              <w:t xml:space="preserve">жилищные организации  </w:t>
            </w:r>
          </w:p>
        </w:tc>
        <w:tc>
          <w:tcPr>
            <w:tcW w:w="1758" w:type="dxa"/>
            <w:tcBorders>
              <w:top w:val="single" w:sz="4" w:space="0" w:color="auto"/>
              <w:left w:val="single" w:sz="4" w:space="0" w:color="auto"/>
              <w:bottom w:val="single" w:sz="4" w:space="0" w:color="auto"/>
              <w:right w:val="single" w:sz="4" w:space="0" w:color="auto"/>
            </w:tcBorders>
            <w:noWrap/>
            <w:vAlign w:val="center"/>
            <w:hideMark/>
          </w:tcPr>
          <w:p w14:paraId="37E2033D" w14:textId="77777777" w:rsidR="00B54847" w:rsidRPr="00C53463" w:rsidRDefault="00B54847" w:rsidP="00B54847">
            <w:pPr>
              <w:jc w:val="center"/>
              <w:rPr>
                <w:snapToGrid w:val="0"/>
                <w:sz w:val="28"/>
                <w:szCs w:val="28"/>
              </w:rPr>
            </w:pPr>
            <w:r w:rsidRPr="00C53463">
              <w:rPr>
                <w:szCs w:val="20"/>
              </w:rPr>
              <w:t>30 739,13</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4A2FB12" w14:textId="77777777" w:rsidR="00B54847" w:rsidRPr="00C53463" w:rsidRDefault="00B54847" w:rsidP="00B54847">
            <w:pPr>
              <w:jc w:val="center"/>
              <w:rPr>
                <w:snapToGrid w:val="0"/>
                <w:sz w:val="28"/>
                <w:szCs w:val="28"/>
              </w:rPr>
            </w:pPr>
            <w:r w:rsidRPr="00C53463">
              <w:rPr>
                <w:szCs w:val="20"/>
              </w:rPr>
              <w:t>16 150,34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86DF6C" w14:textId="77777777" w:rsidR="00B54847" w:rsidRPr="00C53463" w:rsidRDefault="00B54847" w:rsidP="00B54847">
            <w:pPr>
              <w:jc w:val="center"/>
              <w:rPr>
                <w:snapToGrid w:val="0"/>
                <w:sz w:val="28"/>
                <w:szCs w:val="28"/>
              </w:rPr>
            </w:pPr>
            <w:r w:rsidRPr="00C53463">
              <w:rPr>
                <w:szCs w:val="20"/>
              </w:rPr>
              <w:t>14 588,79</w:t>
            </w:r>
          </w:p>
        </w:tc>
      </w:tr>
      <w:tr w:rsidR="00B54847" w:rsidRPr="00C53463" w14:paraId="4F06121D" w14:textId="77777777" w:rsidTr="00B54847">
        <w:trPr>
          <w:trHeight w:val="243"/>
          <w:jc w:val="center"/>
        </w:trPr>
        <w:tc>
          <w:tcPr>
            <w:tcW w:w="654" w:type="dxa"/>
            <w:tcBorders>
              <w:top w:val="single" w:sz="4" w:space="0" w:color="auto"/>
              <w:left w:val="single" w:sz="4" w:space="0" w:color="auto"/>
              <w:bottom w:val="single" w:sz="4" w:space="0" w:color="auto"/>
              <w:right w:val="single" w:sz="4" w:space="0" w:color="auto"/>
            </w:tcBorders>
            <w:noWrap/>
            <w:vAlign w:val="center"/>
            <w:hideMark/>
          </w:tcPr>
          <w:p w14:paraId="5FA03E71" w14:textId="77777777" w:rsidR="00B54847" w:rsidRPr="00C53463" w:rsidRDefault="00B54847" w:rsidP="00B54847">
            <w:pPr>
              <w:jc w:val="center"/>
              <w:rPr>
                <w:bCs/>
                <w:snapToGrid w:val="0"/>
                <w:sz w:val="28"/>
                <w:szCs w:val="28"/>
              </w:rPr>
            </w:pPr>
            <w:r w:rsidRPr="00C53463">
              <w:rPr>
                <w:bCs/>
                <w:snapToGrid w:val="0"/>
                <w:sz w:val="28"/>
                <w:szCs w:val="28"/>
              </w:rPr>
              <w:t xml:space="preserve"> 2.2</w:t>
            </w:r>
          </w:p>
        </w:tc>
        <w:tc>
          <w:tcPr>
            <w:tcW w:w="3995" w:type="dxa"/>
            <w:tcBorders>
              <w:top w:val="single" w:sz="4" w:space="0" w:color="auto"/>
              <w:left w:val="single" w:sz="4" w:space="0" w:color="auto"/>
              <w:bottom w:val="single" w:sz="4" w:space="0" w:color="auto"/>
              <w:right w:val="single" w:sz="4" w:space="0" w:color="auto"/>
            </w:tcBorders>
            <w:noWrap/>
            <w:vAlign w:val="center"/>
            <w:hideMark/>
          </w:tcPr>
          <w:p w14:paraId="21885E2D" w14:textId="77777777" w:rsidR="00B54847" w:rsidRPr="00C53463" w:rsidRDefault="00B54847" w:rsidP="00B54847">
            <w:pPr>
              <w:rPr>
                <w:snapToGrid w:val="0"/>
                <w:sz w:val="28"/>
                <w:szCs w:val="28"/>
              </w:rPr>
            </w:pPr>
            <w:r w:rsidRPr="00C53463">
              <w:rPr>
                <w:snapToGrid w:val="0"/>
                <w:sz w:val="28"/>
                <w:szCs w:val="28"/>
              </w:rPr>
              <w:t>бюджетные потребители</w:t>
            </w:r>
          </w:p>
        </w:tc>
        <w:tc>
          <w:tcPr>
            <w:tcW w:w="1758" w:type="dxa"/>
            <w:tcBorders>
              <w:top w:val="single" w:sz="4" w:space="0" w:color="auto"/>
              <w:left w:val="single" w:sz="4" w:space="0" w:color="auto"/>
              <w:bottom w:val="single" w:sz="4" w:space="0" w:color="auto"/>
              <w:right w:val="single" w:sz="4" w:space="0" w:color="auto"/>
            </w:tcBorders>
            <w:noWrap/>
            <w:vAlign w:val="center"/>
            <w:hideMark/>
          </w:tcPr>
          <w:p w14:paraId="0791B81F" w14:textId="77777777" w:rsidR="00B54847" w:rsidRPr="00C53463" w:rsidRDefault="00B54847" w:rsidP="00B54847">
            <w:pPr>
              <w:jc w:val="center"/>
              <w:rPr>
                <w:snapToGrid w:val="0"/>
                <w:sz w:val="28"/>
                <w:szCs w:val="28"/>
              </w:rPr>
            </w:pPr>
            <w:r w:rsidRPr="00C53463">
              <w:rPr>
                <w:szCs w:val="20"/>
              </w:rPr>
              <w:t>29 328,61</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C513395" w14:textId="77777777" w:rsidR="00B54847" w:rsidRPr="00C53463" w:rsidRDefault="00B54847" w:rsidP="00B54847">
            <w:pPr>
              <w:jc w:val="center"/>
              <w:rPr>
                <w:snapToGrid w:val="0"/>
                <w:sz w:val="28"/>
                <w:szCs w:val="28"/>
              </w:rPr>
            </w:pPr>
            <w:r w:rsidRPr="00C53463">
              <w:rPr>
                <w:szCs w:val="20"/>
              </w:rPr>
              <w:t>15 409,25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34CF6B" w14:textId="77777777" w:rsidR="00B54847" w:rsidRPr="00C53463" w:rsidRDefault="00B54847" w:rsidP="00B54847">
            <w:pPr>
              <w:jc w:val="center"/>
              <w:rPr>
                <w:snapToGrid w:val="0"/>
                <w:sz w:val="28"/>
                <w:szCs w:val="28"/>
              </w:rPr>
            </w:pPr>
            <w:r w:rsidRPr="00C53463">
              <w:rPr>
                <w:szCs w:val="20"/>
              </w:rPr>
              <w:t>13 919,36</w:t>
            </w:r>
          </w:p>
        </w:tc>
      </w:tr>
      <w:tr w:rsidR="00B54847" w:rsidRPr="00C53463" w14:paraId="10BBDF8E" w14:textId="77777777" w:rsidTr="00B54847">
        <w:trPr>
          <w:trHeight w:val="264"/>
          <w:jc w:val="center"/>
        </w:trPr>
        <w:tc>
          <w:tcPr>
            <w:tcW w:w="654" w:type="dxa"/>
            <w:tcBorders>
              <w:top w:val="single" w:sz="4" w:space="0" w:color="auto"/>
              <w:left w:val="single" w:sz="4" w:space="0" w:color="auto"/>
              <w:bottom w:val="single" w:sz="4" w:space="0" w:color="auto"/>
              <w:right w:val="single" w:sz="4" w:space="0" w:color="auto"/>
            </w:tcBorders>
            <w:noWrap/>
            <w:vAlign w:val="center"/>
            <w:hideMark/>
          </w:tcPr>
          <w:p w14:paraId="36F1BEFF" w14:textId="77777777" w:rsidR="00B54847" w:rsidRPr="00C53463" w:rsidRDefault="00B54847" w:rsidP="00B54847">
            <w:pPr>
              <w:jc w:val="center"/>
              <w:rPr>
                <w:bCs/>
                <w:snapToGrid w:val="0"/>
                <w:sz w:val="28"/>
                <w:szCs w:val="28"/>
              </w:rPr>
            </w:pPr>
            <w:r w:rsidRPr="00C53463">
              <w:rPr>
                <w:bCs/>
                <w:snapToGrid w:val="0"/>
                <w:sz w:val="28"/>
                <w:szCs w:val="28"/>
              </w:rPr>
              <w:t xml:space="preserve"> 2.3</w:t>
            </w:r>
          </w:p>
        </w:tc>
        <w:tc>
          <w:tcPr>
            <w:tcW w:w="3995" w:type="dxa"/>
            <w:tcBorders>
              <w:top w:val="single" w:sz="4" w:space="0" w:color="auto"/>
              <w:left w:val="single" w:sz="4" w:space="0" w:color="auto"/>
              <w:bottom w:val="single" w:sz="4" w:space="0" w:color="auto"/>
              <w:right w:val="single" w:sz="4" w:space="0" w:color="auto"/>
            </w:tcBorders>
            <w:noWrap/>
            <w:vAlign w:val="center"/>
            <w:hideMark/>
          </w:tcPr>
          <w:p w14:paraId="73391C05" w14:textId="77777777" w:rsidR="00B54847" w:rsidRPr="00C53463" w:rsidRDefault="00B54847" w:rsidP="00B54847">
            <w:pPr>
              <w:rPr>
                <w:snapToGrid w:val="0"/>
                <w:sz w:val="28"/>
                <w:szCs w:val="28"/>
              </w:rPr>
            </w:pPr>
            <w:r w:rsidRPr="00C53463">
              <w:rPr>
                <w:snapToGrid w:val="0"/>
                <w:sz w:val="28"/>
                <w:szCs w:val="28"/>
              </w:rPr>
              <w:t xml:space="preserve"> прочие потребители</w:t>
            </w:r>
          </w:p>
        </w:tc>
        <w:tc>
          <w:tcPr>
            <w:tcW w:w="1758" w:type="dxa"/>
            <w:tcBorders>
              <w:top w:val="single" w:sz="4" w:space="0" w:color="auto"/>
              <w:left w:val="single" w:sz="4" w:space="0" w:color="auto"/>
              <w:bottom w:val="single" w:sz="4" w:space="0" w:color="auto"/>
              <w:right w:val="single" w:sz="4" w:space="0" w:color="auto"/>
            </w:tcBorders>
            <w:noWrap/>
            <w:vAlign w:val="center"/>
            <w:hideMark/>
          </w:tcPr>
          <w:p w14:paraId="70F4CE6B" w14:textId="77777777" w:rsidR="00B54847" w:rsidRPr="00C53463" w:rsidRDefault="00B54847" w:rsidP="00B54847">
            <w:pPr>
              <w:jc w:val="center"/>
              <w:rPr>
                <w:snapToGrid w:val="0"/>
                <w:sz w:val="28"/>
                <w:szCs w:val="28"/>
              </w:rPr>
            </w:pPr>
            <w:r w:rsidRPr="00C53463">
              <w:rPr>
                <w:szCs w:val="20"/>
              </w:rPr>
              <w:t>1 214,49</w:t>
            </w:r>
          </w:p>
        </w:tc>
        <w:tc>
          <w:tcPr>
            <w:tcW w:w="1732" w:type="dxa"/>
            <w:tcBorders>
              <w:top w:val="single" w:sz="4" w:space="0" w:color="auto"/>
              <w:left w:val="single" w:sz="4" w:space="0" w:color="auto"/>
              <w:bottom w:val="single" w:sz="4" w:space="0" w:color="auto"/>
              <w:right w:val="single" w:sz="4" w:space="0" w:color="auto"/>
            </w:tcBorders>
            <w:noWrap/>
            <w:vAlign w:val="center"/>
            <w:hideMark/>
          </w:tcPr>
          <w:p w14:paraId="7A9FE092" w14:textId="77777777" w:rsidR="00B54847" w:rsidRPr="00C53463" w:rsidRDefault="00B54847" w:rsidP="00B54847">
            <w:pPr>
              <w:jc w:val="center"/>
              <w:rPr>
                <w:snapToGrid w:val="0"/>
                <w:sz w:val="28"/>
                <w:szCs w:val="28"/>
              </w:rPr>
            </w:pPr>
            <w:r w:rsidRPr="00C53463">
              <w:rPr>
                <w:szCs w:val="20"/>
              </w:rPr>
              <w:t>638,09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2772B10" w14:textId="77777777" w:rsidR="00B54847" w:rsidRPr="00C53463" w:rsidRDefault="00B54847" w:rsidP="00B54847">
            <w:pPr>
              <w:jc w:val="center"/>
              <w:rPr>
                <w:snapToGrid w:val="0"/>
                <w:sz w:val="28"/>
                <w:szCs w:val="28"/>
              </w:rPr>
            </w:pPr>
            <w:r w:rsidRPr="00C53463">
              <w:rPr>
                <w:szCs w:val="20"/>
              </w:rPr>
              <w:t>576,40</w:t>
            </w:r>
          </w:p>
        </w:tc>
      </w:tr>
      <w:tr w:rsidR="00B54847" w:rsidRPr="00C53463" w14:paraId="78D25847" w14:textId="77777777" w:rsidTr="00B54847">
        <w:trPr>
          <w:trHeight w:val="390"/>
          <w:jc w:val="center"/>
        </w:trPr>
        <w:tc>
          <w:tcPr>
            <w:tcW w:w="654" w:type="dxa"/>
            <w:tcBorders>
              <w:top w:val="single" w:sz="4" w:space="0" w:color="auto"/>
              <w:left w:val="single" w:sz="4" w:space="0" w:color="auto"/>
              <w:bottom w:val="single" w:sz="4" w:space="0" w:color="auto"/>
              <w:right w:val="single" w:sz="4" w:space="0" w:color="auto"/>
            </w:tcBorders>
            <w:noWrap/>
            <w:vAlign w:val="center"/>
            <w:hideMark/>
          </w:tcPr>
          <w:p w14:paraId="127BFCCA" w14:textId="77777777" w:rsidR="00B54847" w:rsidRPr="00C53463" w:rsidRDefault="00B54847" w:rsidP="00B54847">
            <w:pPr>
              <w:jc w:val="center"/>
              <w:rPr>
                <w:bCs/>
                <w:snapToGrid w:val="0"/>
                <w:sz w:val="28"/>
                <w:szCs w:val="28"/>
              </w:rPr>
            </w:pPr>
            <w:r w:rsidRPr="00C53463">
              <w:rPr>
                <w:bCs/>
                <w:snapToGrid w:val="0"/>
                <w:sz w:val="28"/>
                <w:szCs w:val="28"/>
              </w:rPr>
              <w:t xml:space="preserve"> 2.4</w:t>
            </w:r>
          </w:p>
        </w:tc>
        <w:tc>
          <w:tcPr>
            <w:tcW w:w="3995" w:type="dxa"/>
            <w:tcBorders>
              <w:top w:val="single" w:sz="4" w:space="0" w:color="auto"/>
              <w:left w:val="single" w:sz="4" w:space="0" w:color="auto"/>
              <w:bottom w:val="single" w:sz="4" w:space="0" w:color="auto"/>
              <w:right w:val="single" w:sz="4" w:space="0" w:color="auto"/>
            </w:tcBorders>
            <w:vAlign w:val="center"/>
            <w:hideMark/>
          </w:tcPr>
          <w:p w14:paraId="399D9FAF" w14:textId="77777777" w:rsidR="00B54847" w:rsidRPr="00C53463" w:rsidRDefault="00B54847" w:rsidP="00B54847">
            <w:pPr>
              <w:rPr>
                <w:bCs/>
                <w:snapToGrid w:val="0"/>
                <w:sz w:val="28"/>
                <w:szCs w:val="28"/>
              </w:rPr>
            </w:pPr>
            <w:r w:rsidRPr="00C53463">
              <w:rPr>
                <w:bCs/>
                <w:snapToGrid w:val="0"/>
                <w:sz w:val="28"/>
                <w:szCs w:val="28"/>
              </w:rPr>
              <w:t>производственные нужды</w:t>
            </w:r>
          </w:p>
        </w:tc>
        <w:tc>
          <w:tcPr>
            <w:tcW w:w="1758" w:type="dxa"/>
            <w:tcBorders>
              <w:top w:val="single" w:sz="4" w:space="0" w:color="auto"/>
              <w:left w:val="single" w:sz="4" w:space="0" w:color="auto"/>
              <w:bottom w:val="single" w:sz="4" w:space="0" w:color="auto"/>
              <w:right w:val="single" w:sz="4" w:space="0" w:color="auto"/>
            </w:tcBorders>
            <w:vAlign w:val="center"/>
            <w:hideMark/>
          </w:tcPr>
          <w:p w14:paraId="6F03CF4B" w14:textId="77777777" w:rsidR="00B54847" w:rsidRPr="00C53463" w:rsidRDefault="00B54847" w:rsidP="00B54847">
            <w:pPr>
              <w:jc w:val="center"/>
              <w:rPr>
                <w:snapToGrid w:val="0"/>
                <w:sz w:val="28"/>
                <w:szCs w:val="28"/>
              </w:rPr>
            </w:pPr>
            <w:r w:rsidRPr="00C53463">
              <w:rPr>
                <w:szCs w:val="20"/>
              </w:rPr>
              <w:t>1 732,57</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0345E78" w14:textId="77777777" w:rsidR="00B54847" w:rsidRPr="00C53463" w:rsidRDefault="00B54847" w:rsidP="00B54847">
            <w:pPr>
              <w:jc w:val="center"/>
              <w:rPr>
                <w:snapToGrid w:val="0"/>
                <w:sz w:val="28"/>
                <w:szCs w:val="28"/>
              </w:rPr>
            </w:pPr>
            <w:r w:rsidRPr="00C53463">
              <w:rPr>
                <w:szCs w:val="20"/>
              </w:rPr>
              <w:t>910,29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18DC8F" w14:textId="77777777" w:rsidR="00B54847" w:rsidRPr="00C53463" w:rsidRDefault="00B54847" w:rsidP="00B54847">
            <w:pPr>
              <w:jc w:val="center"/>
              <w:rPr>
                <w:snapToGrid w:val="0"/>
                <w:sz w:val="28"/>
                <w:szCs w:val="28"/>
              </w:rPr>
            </w:pPr>
            <w:r w:rsidRPr="00C53463">
              <w:rPr>
                <w:szCs w:val="20"/>
              </w:rPr>
              <w:t>822,28</w:t>
            </w:r>
          </w:p>
        </w:tc>
      </w:tr>
      <w:tr w:rsidR="00B54847" w:rsidRPr="00C53463" w14:paraId="1A2CC79A" w14:textId="77777777" w:rsidTr="00B54847">
        <w:trPr>
          <w:trHeight w:val="186"/>
          <w:jc w:val="center"/>
        </w:trPr>
        <w:tc>
          <w:tcPr>
            <w:tcW w:w="654" w:type="dxa"/>
            <w:tcBorders>
              <w:top w:val="single" w:sz="4" w:space="0" w:color="auto"/>
              <w:left w:val="single" w:sz="4" w:space="0" w:color="auto"/>
              <w:bottom w:val="single" w:sz="4" w:space="0" w:color="auto"/>
              <w:right w:val="single" w:sz="4" w:space="0" w:color="auto"/>
            </w:tcBorders>
            <w:noWrap/>
            <w:vAlign w:val="center"/>
            <w:hideMark/>
          </w:tcPr>
          <w:p w14:paraId="38918D76" w14:textId="77777777" w:rsidR="00B54847" w:rsidRPr="00C53463" w:rsidRDefault="00B54847" w:rsidP="00B54847">
            <w:pPr>
              <w:jc w:val="center"/>
              <w:rPr>
                <w:bCs/>
                <w:snapToGrid w:val="0"/>
                <w:sz w:val="28"/>
                <w:szCs w:val="28"/>
              </w:rPr>
            </w:pPr>
            <w:r w:rsidRPr="00C53463">
              <w:rPr>
                <w:bCs/>
                <w:snapToGrid w:val="0"/>
                <w:sz w:val="28"/>
                <w:szCs w:val="28"/>
              </w:rPr>
              <w:t>3</w:t>
            </w:r>
          </w:p>
        </w:tc>
        <w:tc>
          <w:tcPr>
            <w:tcW w:w="3995" w:type="dxa"/>
            <w:tcBorders>
              <w:top w:val="single" w:sz="4" w:space="0" w:color="auto"/>
              <w:left w:val="single" w:sz="4" w:space="0" w:color="auto"/>
              <w:bottom w:val="single" w:sz="4" w:space="0" w:color="auto"/>
              <w:right w:val="single" w:sz="4" w:space="0" w:color="auto"/>
            </w:tcBorders>
            <w:vAlign w:val="center"/>
            <w:hideMark/>
          </w:tcPr>
          <w:p w14:paraId="42ECB079" w14:textId="77777777" w:rsidR="00B54847" w:rsidRPr="00C53463" w:rsidRDefault="00B54847" w:rsidP="00B54847">
            <w:pPr>
              <w:rPr>
                <w:bCs/>
                <w:snapToGrid w:val="0"/>
                <w:sz w:val="28"/>
                <w:szCs w:val="28"/>
              </w:rPr>
            </w:pPr>
            <w:r w:rsidRPr="00C53463">
              <w:rPr>
                <w:bCs/>
                <w:snapToGrid w:val="0"/>
                <w:sz w:val="28"/>
                <w:szCs w:val="28"/>
              </w:rPr>
              <w:t>Покупная тепловая энергия</w:t>
            </w:r>
          </w:p>
        </w:tc>
        <w:tc>
          <w:tcPr>
            <w:tcW w:w="1758" w:type="dxa"/>
            <w:tcBorders>
              <w:top w:val="single" w:sz="4" w:space="0" w:color="auto"/>
              <w:left w:val="single" w:sz="4" w:space="0" w:color="auto"/>
              <w:bottom w:val="single" w:sz="4" w:space="0" w:color="auto"/>
              <w:right w:val="single" w:sz="4" w:space="0" w:color="auto"/>
            </w:tcBorders>
            <w:vAlign w:val="center"/>
            <w:hideMark/>
          </w:tcPr>
          <w:p w14:paraId="0D3AEC2D" w14:textId="77777777" w:rsidR="00B54847" w:rsidRPr="00C53463" w:rsidRDefault="00B54847" w:rsidP="00B54847">
            <w:pPr>
              <w:jc w:val="center"/>
              <w:rPr>
                <w:sz w:val="28"/>
                <w:szCs w:val="28"/>
              </w:rPr>
            </w:pPr>
            <w:r w:rsidRPr="00C53463">
              <w:rPr>
                <w:szCs w:val="20"/>
              </w:rPr>
              <w:t>16 394,07</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8832223" w14:textId="77777777" w:rsidR="00B54847" w:rsidRPr="00C53463" w:rsidRDefault="00B54847" w:rsidP="00B54847">
            <w:pPr>
              <w:jc w:val="center"/>
              <w:rPr>
                <w:snapToGrid w:val="0"/>
                <w:sz w:val="28"/>
                <w:szCs w:val="28"/>
              </w:rPr>
            </w:pPr>
            <w:r w:rsidRPr="00C53463">
              <w:rPr>
                <w:szCs w:val="20"/>
              </w:rPr>
              <w:t>8 613,44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C15D80" w14:textId="77777777" w:rsidR="00B54847" w:rsidRPr="00C53463" w:rsidRDefault="00B54847" w:rsidP="00B54847">
            <w:pPr>
              <w:jc w:val="center"/>
              <w:rPr>
                <w:snapToGrid w:val="0"/>
                <w:sz w:val="28"/>
                <w:szCs w:val="28"/>
              </w:rPr>
            </w:pPr>
            <w:r w:rsidRPr="00C53463">
              <w:rPr>
                <w:szCs w:val="20"/>
              </w:rPr>
              <w:t>7 780,63</w:t>
            </w:r>
          </w:p>
        </w:tc>
      </w:tr>
      <w:tr w:rsidR="00B54847" w:rsidRPr="00C53463" w14:paraId="39F395AA" w14:textId="77777777" w:rsidTr="00B54847">
        <w:trPr>
          <w:trHeight w:val="390"/>
          <w:jc w:val="center"/>
        </w:trPr>
        <w:tc>
          <w:tcPr>
            <w:tcW w:w="654" w:type="dxa"/>
            <w:tcBorders>
              <w:top w:val="single" w:sz="4" w:space="0" w:color="auto"/>
              <w:left w:val="single" w:sz="4" w:space="0" w:color="auto"/>
              <w:bottom w:val="single" w:sz="4" w:space="0" w:color="auto"/>
              <w:right w:val="single" w:sz="4" w:space="0" w:color="auto"/>
            </w:tcBorders>
            <w:noWrap/>
            <w:vAlign w:val="center"/>
            <w:hideMark/>
          </w:tcPr>
          <w:p w14:paraId="42F21917" w14:textId="77777777" w:rsidR="00B54847" w:rsidRPr="00C53463" w:rsidRDefault="00B54847" w:rsidP="00B54847">
            <w:pPr>
              <w:jc w:val="center"/>
              <w:rPr>
                <w:bCs/>
                <w:snapToGrid w:val="0"/>
                <w:sz w:val="28"/>
                <w:szCs w:val="28"/>
              </w:rPr>
            </w:pPr>
            <w:r w:rsidRPr="00C53463">
              <w:rPr>
                <w:bCs/>
                <w:snapToGrid w:val="0"/>
                <w:sz w:val="28"/>
                <w:szCs w:val="28"/>
              </w:rPr>
              <w:t>4</w:t>
            </w:r>
          </w:p>
        </w:tc>
        <w:tc>
          <w:tcPr>
            <w:tcW w:w="3995" w:type="dxa"/>
            <w:tcBorders>
              <w:top w:val="single" w:sz="4" w:space="0" w:color="auto"/>
              <w:left w:val="single" w:sz="4" w:space="0" w:color="auto"/>
              <w:bottom w:val="single" w:sz="4" w:space="0" w:color="auto"/>
              <w:right w:val="single" w:sz="4" w:space="0" w:color="auto"/>
            </w:tcBorders>
            <w:vAlign w:val="center"/>
            <w:hideMark/>
          </w:tcPr>
          <w:p w14:paraId="5CB95F65" w14:textId="77777777" w:rsidR="00B54847" w:rsidRPr="00C53463" w:rsidRDefault="00B54847" w:rsidP="00B54847">
            <w:pPr>
              <w:rPr>
                <w:snapToGrid w:val="0"/>
                <w:sz w:val="28"/>
                <w:szCs w:val="28"/>
              </w:rPr>
            </w:pPr>
            <w:r w:rsidRPr="00C53463">
              <w:rPr>
                <w:bCs/>
                <w:snapToGrid w:val="0"/>
                <w:sz w:val="28"/>
                <w:szCs w:val="28"/>
              </w:rPr>
              <w:t>Расход на собственные нужды</w:t>
            </w:r>
          </w:p>
        </w:tc>
        <w:tc>
          <w:tcPr>
            <w:tcW w:w="1758" w:type="dxa"/>
            <w:tcBorders>
              <w:top w:val="single" w:sz="4" w:space="0" w:color="auto"/>
              <w:left w:val="single" w:sz="4" w:space="0" w:color="auto"/>
              <w:bottom w:val="single" w:sz="4" w:space="0" w:color="auto"/>
              <w:right w:val="single" w:sz="4" w:space="0" w:color="auto"/>
            </w:tcBorders>
            <w:vAlign w:val="center"/>
            <w:hideMark/>
          </w:tcPr>
          <w:p w14:paraId="4E8D8FF0" w14:textId="77777777" w:rsidR="00B54847" w:rsidRPr="00C53463" w:rsidRDefault="00B54847" w:rsidP="00B54847">
            <w:pPr>
              <w:jc w:val="center"/>
              <w:rPr>
                <w:sz w:val="28"/>
                <w:szCs w:val="28"/>
              </w:rPr>
            </w:pPr>
            <w:r w:rsidRPr="00C53463">
              <w:rPr>
                <w:szCs w:val="20"/>
              </w:rPr>
              <w:t>2 435,37</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7D7D9C2" w14:textId="77777777" w:rsidR="00B54847" w:rsidRPr="00C53463" w:rsidRDefault="00B54847" w:rsidP="00B54847">
            <w:pPr>
              <w:jc w:val="center"/>
              <w:rPr>
                <w:snapToGrid w:val="0"/>
                <w:sz w:val="28"/>
                <w:szCs w:val="28"/>
              </w:rPr>
            </w:pPr>
            <w:r w:rsidRPr="00C53463">
              <w:rPr>
                <w:szCs w:val="20"/>
              </w:rPr>
              <w:t>1 279,54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C9ACB6" w14:textId="77777777" w:rsidR="00B54847" w:rsidRPr="00C53463" w:rsidRDefault="00B54847" w:rsidP="00B54847">
            <w:pPr>
              <w:jc w:val="center"/>
              <w:rPr>
                <w:snapToGrid w:val="0"/>
                <w:sz w:val="28"/>
                <w:szCs w:val="28"/>
              </w:rPr>
            </w:pPr>
            <w:r w:rsidRPr="00C53463">
              <w:rPr>
                <w:szCs w:val="20"/>
              </w:rPr>
              <w:t>1 155,83</w:t>
            </w:r>
          </w:p>
        </w:tc>
      </w:tr>
      <w:tr w:rsidR="00B54847" w:rsidRPr="00C53463" w14:paraId="22CE4633" w14:textId="77777777" w:rsidTr="00B54847">
        <w:trPr>
          <w:trHeight w:val="130"/>
          <w:jc w:val="center"/>
        </w:trPr>
        <w:tc>
          <w:tcPr>
            <w:tcW w:w="654" w:type="dxa"/>
            <w:tcBorders>
              <w:top w:val="single" w:sz="4" w:space="0" w:color="auto"/>
              <w:left w:val="single" w:sz="4" w:space="0" w:color="auto"/>
              <w:bottom w:val="single" w:sz="4" w:space="0" w:color="auto"/>
              <w:right w:val="single" w:sz="4" w:space="0" w:color="auto"/>
            </w:tcBorders>
            <w:noWrap/>
            <w:vAlign w:val="center"/>
            <w:hideMark/>
          </w:tcPr>
          <w:p w14:paraId="50C1628A" w14:textId="77777777" w:rsidR="00B54847" w:rsidRPr="00C53463" w:rsidRDefault="00B54847" w:rsidP="00B54847">
            <w:pPr>
              <w:jc w:val="center"/>
              <w:rPr>
                <w:bCs/>
                <w:snapToGrid w:val="0"/>
                <w:sz w:val="28"/>
                <w:szCs w:val="28"/>
              </w:rPr>
            </w:pPr>
            <w:r w:rsidRPr="00C53463">
              <w:rPr>
                <w:bCs/>
                <w:snapToGrid w:val="0"/>
                <w:sz w:val="28"/>
                <w:szCs w:val="28"/>
              </w:rPr>
              <w:t>5</w:t>
            </w:r>
          </w:p>
        </w:tc>
        <w:tc>
          <w:tcPr>
            <w:tcW w:w="3995" w:type="dxa"/>
            <w:tcBorders>
              <w:top w:val="single" w:sz="4" w:space="0" w:color="auto"/>
              <w:left w:val="single" w:sz="4" w:space="0" w:color="auto"/>
              <w:bottom w:val="single" w:sz="4" w:space="0" w:color="auto"/>
              <w:right w:val="single" w:sz="4" w:space="0" w:color="auto"/>
            </w:tcBorders>
            <w:vAlign w:val="center"/>
            <w:hideMark/>
          </w:tcPr>
          <w:p w14:paraId="25EE226C" w14:textId="77777777" w:rsidR="00B54847" w:rsidRPr="00C53463" w:rsidRDefault="00B54847" w:rsidP="00B54847">
            <w:pPr>
              <w:rPr>
                <w:bCs/>
                <w:snapToGrid w:val="0"/>
                <w:sz w:val="28"/>
                <w:szCs w:val="28"/>
              </w:rPr>
            </w:pPr>
            <w:r w:rsidRPr="00C53463">
              <w:rPr>
                <w:bCs/>
                <w:snapToGrid w:val="0"/>
                <w:sz w:val="28"/>
                <w:szCs w:val="28"/>
              </w:rPr>
              <w:t>Потери при передаче</w:t>
            </w:r>
          </w:p>
        </w:tc>
        <w:tc>
          <w:tcPr>
            <w:tcW w:w="1758" w:type="dxa"/>
            <w:tcBorders>
              <w:top w:val="single" w:sz="4" w:space="0" w:color="auto"/>
              <w:left w:val="single" w:sz="4" w:space="0" w:color="auto"/>
              <w:bottom w:val="single" w:sz="4" w:space="0" w:color="auto"/>
              <w:right w:val="single" w:sz="4" w:space="0" w:color="auto"/>
            </w:tcBorders>
            <w:vAlign w:val="center"/>
            <w:hideMark/>
          </w:tcPr>
          <w:p w14:paraId="3BAB5E5A" w14:textId="77777777" w:rsidR="00B54847" w:rsidRPr="00C53463" w:rsidRDefault="00B54847" w:rsidP="00B54847">
            <w:pPr>
              <w:jc w:val="center"/>
              <w:rPr>
                <w:sz w:val="28"/>
                <w:szCs w:val="28"/>
              </w:rPr>
            </w:pPr>
            <w:r w:rsidRPr="00C53463">
              <w:rPr>
                <w:szCs w:val="20"/>
              </w:rPr>
              <w:t>19 934,50</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84F89B9" w14:textId="77777777" w:rsidR="00B54847" w:rsidRPr="00C53463" w:rsidRDefault="00B54847" w:rsidP="00B54847">
            <w:pPr>
              <w:jc w:val="center"/>
              <w:rPr>
                <w:snapToGrid w:val="0"/>
                <w:sz w:val="28"/>
                <w:szCs w:val="28"/>
              </w:rPr>
            </w:pPr>
            <w:r w:rsidRPr="00C53463">
              <w:rPr>
                <w:szCs w:val="20"/>
              </w:rPr>
              <w:t>10 473,59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634EAE" w14:textId="77777777" w:rsidR="00B54847" w:rsidRPr="00C53463" w:rsidRDefault="00B54847" w:rsidP="00B54847">
            <w:pPr>
              <w:jc w:val="center"/>
              <w:rPr>
                <w:snapToGrid w:val="0"/>
                <w:sz w:val="28"/>
                <w:szCs w:val="28"/>
              </w:rPr>
            </w:pPr>
            <w:r w:rsidRPr="00C53463">
              <w:rPr>
                <w:szCs w:val="20"/>
              </w:rPr>
              <w:t>9 460,91</w:t>
            </w:r>
          </w:p>
        </w:tc>
      </w:tr>
    </w:tbl>
    <w:p w14:paraId="5E67D5F6" w14:textId="77777777" w:rsidR="00B54847" w:rsidRPr="00C53463" w:rsidRDefault="00B54847" w:rsidP="00B54847">
      <w:pPr>
        <w:keepNext/>
        <w:spacing w:line="360" w:lineRule="auto"/>
        <w:ind w:left="360"/>
        <w:outlineLvl w:val="1"/>
        <w:rPr>
          <w:b/>
          <w:sz w:val="28"/>
          <w:szCs w:val="28"/>
        </w:rPr>
      </w:pPr>
      <w:bookmarkStart w:id="43" w:name="_Toc26718342"/>
      <w:r w:rsidRPr="00C53463">
        <w:rPr>
          <w:b/>
          <w:sz w:val="28"/>
          <w:szCs w:val="28"/>
        </w:rPr>
        <w:t>3.7. Стоимость покупки энергетических ресурсов</w:t>
      </w:r>
      <w:bookmarkEnd w:id="43"/>
    </w:p>
    <w:p w14:paraId="50882A7D" w14:textId="77777777" w:rsidR="00B54847" w:rsidRPr="00C53463" w:rsidRDefault="00B54847" w:rsidP="00B54847">
      <w:pPr>
        <w:spacing w:line="360" w:lineRule="auto"/>
        <w:ind w:firstLine="851"/>
        <w:jc w:val="both"/>
        <w:rPr>
          <w:sz w:val="28"/>
          <w:szCs w:val="28"/>
        </w:rPr>
      </w:pPr>
      <w:r w:rsidRPr="00C53463">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12D2DB60" w14:textId="77777777" w:rsidR="00B54847" w:rsidRPr="00C53463" w:rsidRDefault="00B54847" w:rsidP="00B54847">
      <w:pPr>
        <w:spacing w:line="360" w:lineRule="auto"/>
        <w:ind w:firstLine="851"/>
        <w:jc w:val="both"/>
        <w:rPr>
          <w:sz w:val="28"/>
          <w:szCs w:val="28"/>
        </w:rPr>
      </w:pPr>
      <w:r w:rsidRPr="00C53463">
        <w:rPr>
          <w:sz w:val="28"/>
          <w:szCs w:val="28"/>
        </w:rPr>
        <w:t>Общая величина расходов на приобретение энергетических ресурсов для производства тепловой энергии приведена в таблице 7.</w:t>
      </w:r>
    </w:p>
    <w:p w14:paraId="3E369CCF" w14:textId="77777777" w:rsidR="00B54847" w:rsidRPr="00C53463" w:rsidRDefault="00B54847" w:rsidP="00B54847">
      <w:pPr>
        <w:spacing w:line="360" w:lineRule="auto"/>
        <w:rPr>
          <w:sz w:val="28"/>
          <w:szCs w:val="28"/>
        </w:rPr>
        <w:sectPr w:rsidR="00B54847" w:rsidRPr="00C53463">
          <w:pgSz w:w="11906" w:h="16838"/>
          <w:pgMar w:top="1134" w:right="707" w:bottom="993" w:left="1701" w:header="720" w:footer="720" w:gutter="0"/>
          <w:cols w:space="720"/>
        </w:sectPr>
      </w:pPr>
    </w:p>
    <w:p w14:paraId="502A8E1C" w14:textId="77777777" w:rsidR="00B54847" w:rsidRPr="00C53463" w:rsidRDefault="00B54847" w:rsidP="00B54847">
      <w:pPr>
        <w:spacing w:line="360" w:lineRule="auto"/>
        <w:ind w:left="720" w:right="140"/>
        <w:jc w:val="right"/>
        <w:rPr>
          <w:sz w:val="28"/>
          <w:szCs w:val="28"/>
        </w:rPr>
      </w:pPr>
      <w:r w:rsidRPr="00C53463">
        <w:rPr>
          <w:sz w:val="28"/>
          <w:szCs w:val="28"/>
        </w:rPr>
        <w:lastRenderedPageBreak/>
        <w:t>Таблица 7</w:t>
      </w:r>
    </w:p>
    <w:p w14:paraId="0B9AAB01" w14:textId="77777777" w:rsidR="00B54847" w:rsidRPr="00C53463" w:rsidRDefault="00B54847" w:rsidP="00B54847">
      <w:pPr>
        <w:jc w:val="center"/>
        <w:rPr>
          <w:rFonts w:eastAsia="Calibri"/>
          <w:b/>
          <w:bCs/>
          <w:sz w:val="28"/>
          <w:lang w:eastAsia="en-US"/>
        </w:rPr>
      </w:pPr>
      <w:r w:rsidRPr="00C53463">
        <w:rPr>
          <w:rFonts w:eastAsia="Calibri"/>
          <w:b/>
          <w:bCs/>
          <w:sz w:val="28"/>
          <w:lang w:eastAsia="en-US"/>
        </w:rPr>
        <w:t xml:space="preserve">Реестр расходов на приобретение энергетических ресурсов, </w:t>
      </w:r>
    </w:p>
    <w:p w14:paraId="479F0F3E" w14:textId="77777777" w:rsidR="00B54847" w:rsidRPr="00C53463" w:rsidRDefault="00B54847" w:rsidP="00B54847">
      <w:pPr>
        <w:jc w:val="center"/>
        <w:rPr>
          <w:rFonts w:eastAsia="Calibri"/>
          <w:b/>
          <w:bCs/>
          <w:sz w:val="28"/>
          <w:lang w:eastAsia="en-US"/>
        </w:rPr>
      </w:pPr>
      <w:r w:rsidRPr="00C53463">
        <w:rPr>
          <w:rFonts w:eastAsia="Calibri"/>
          <w:b/>
          <w:bCs/>
          <w:sz w:val="28"/>
          <w:lang w:eastAsia="en-US"/>
        </w:rPr>
        <w:t>холодной воды и теплоносителя (далее - ресурсы)</w:t>
      </w:r>
    </w:p>
    <w:p w14:paraId="3C189B1C" w14:textId="77777777" w:rsidR="00B54847" w:rsidRPr="00C53463" w:rsidRDefault="00B54847" w:rsidP="00B54847">
      <w:pPr>
        <w:spacing w:line="360" w:lineRule="auto"/>
        <w:jc w:val="center"/>
        <w:rPr>
          <w:sz w:val="28"/>
        </w:rPr>
      </w:pPr>
      <w:r w:rsidRPr="00C53463">
        <w:rPr>
          <w:sz w:val="28"/>
        </w:rPr>
        <w:t>(Приложение 5.4 к Методическим указаниям)</w:t>
      </w:r>
    </w:p>
    <w:p w14:paraId="170355FE" w14:textId="77777777" w:rsidR="00B54847" w:rsidRPr="00C53463" w:rsidRDefault="00B54847" w:rsidP="00B54847">
      <w:pPr>
        <w:spacing w:line="360" w:lineRule="auto"/>
        <w:ind w:firstLine="851"/>
        <w:jc w:val="right"/>
        <w:rPr>
          <w:sz w:val="28"/>
          <w:szCs w:val="28"/>
        </w:rPr>
      </w:pPr>
      <w:r w:rsidRPr="00C53463">
        <w:rPr>
          <w:sz w:val="28"/>
          <w:szCs w:val="28"/>
        </w:rPr>
        <w:t>тыс. руб.</w:t>
      </w:r>
    </w:p>
    <w:tbl>
      <w:tblPr>
        <w:tblW w:w="15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854"/>
        <w:gridCol w:w="2139"/>
        <w:gridCol w:w="2693"/>
        <w:gridCol w:w="2552"/>
        <w:gridCol w:w="2977"/>
      </w:tblGrid>
      <w:tr w:rsidR="00B54847" w:rsidRPr="00C53463" w14:paraId="2E404EBF" w14:textId="77777777" w:rsidTr="00B54847">
        <w:trPr>
          <w:trHeight w:val="315"/>
          <w:tblHeader/>
          <w:jc w:val="center"/>
        </w:trPr>
        <w:tc>
          <w:tcPr>
            <w:tcW w:w="3812" w:type="dxa"/>
            <w:tcBorders>
              <w:top w:val="single" w:sz="4" w:space="0" w:color="auto"/>
              <w:left w:val="single" w:sz="4" w:space="0" w:color="auto"/>
              <w:bottom w:val="single" w:sz="4" w:space="0" w:color="auto"/>
              <w:right w:val="single" w:sz="4" w:space="0" w:color="auto"/>
            </w:tcBorders>
            <w:vAlign w:val="center"/>
            <w:hideMark/>
          </w:tcPr>
          <w:p w14:paraId="7606BC6C" w14:textId="77777777" w:rsidR="00B54847" w:rsidRPr="00C53463" w:rsidRDefault="00B54847" w:rsidP="00B54847">
            <w:pPr>
              <w:rPr>
                <w:b/>
                <w:bCs/>
                <w:sz w:val="22"/>
                <w:szCs w:val="22"/>
              </w:rPr>
            </w:pPr>
            <w:r w:rsidRPr="00C53463">
              <w:rPr>
                <w:b/>
                <w:bCs/>
                <w:sz w:val="22"/>
                <w:szCs w:val="22"/>
              </w:rPr>
              <w:t>Показатели</w:t>
            </w:r>
          </w:p>
        </w:tc>
        <w:tc>
          <w:tcPr>
            <w:tcW w:w="854" w:type="dxa"/>
            <w:tcBorders>
              <w:top w:val="single" w:sz="4" w:space="0" w:color="auto"/>
              <w:left w:val="single" w:sz="4" w:space="0" w:color="auto"/>
              <w:bottom w:val="single" w:sz="4" w:space="0" w:color="auto"/>
              <w:right w:val="single" w:sz="4" w:space="0" w:color="auto"/>
            </w:tcBorders>
            <w:vAlign w:val="center"/>
            <w:hideMark/>
          </w:tcPr>
          <w:p w14:paraId="7B77828D" w14:textId="77777777" w:rsidR="00B54847" w:rsidRPr="00C53463" w:rsidRDefault="00B54847" w:rsidP="00B54847">
            <w:pPr>
              <w:jc w:val="center"/>
              <w:rPr>
                <w:sz w:val="22"/>
                <w:szCs w:val="22"/>
              </w:rPr>
            </w:pPr>
            <w:r w:rsidRPr="00C53463">
              <w:rPr>
                <w:sz w:val="22"/>
                <w:szCs w:val="22"/>
              </w:rPr>
              <w:t>Ед. изм.</w:t>
            </w:r>
          </w:p>
        </w:tc>
        <w:tc>
          <w:tcPr>
            <w:tcW w:w="2139" w:type="dxa"/>
            <w:tcBorders>
              <w:top w:val="single" w:sz="4" w:space="0" w:color="auto"/>
              <w:left w:val="single" w:sz="4" w:space="0" w:color="auto"/>
              <w:bottom w:val="single" w:sz="4" w:space="0" w:color="auto"/>
              <w:right w:val="single" w:sz="4" w:space="0" w:color="auto"/>
            </w:tcBorders>
            <w:noWrap/>
            <w:vAlign w:val="center"/>
            <w:hideMark/>
          </w:tcPr>
          <w:p w14:paraId="32D85D39" w14:textId="77777777" w:rsidR="00B54847" w:rsidRPr="00C53463" w:rsidRDefault="00B54847" w:rsidP="00B54847">
            <w:pPr>
              <w:jc w:val="center"/>
              <w:rPr>
                <w:b/>
                <w:bCs/>
                <w:sz w:val="22"/>
                <w:szCs w:val="22"/>
              </w:rPr>
            </w:pPr>
            <w:r w:rsidRPr="00C53463">
              <w:rPr>
                <w:b/>
                <w:bCs/>
                <w:sz w:val="22"/>
                <w:szCs w:val="22"/>
              </w:rPr>
              <w:t>Утверждено РЭК на 2019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17D333E" w14:textId="77777777" w:rsidR="00B54847" w:rsidRPr="00C53463" w:rsidRDefault="00B54847" w:rsidP="00B54847">
            <w:pPr>
              <w:jc w:val="center"/>
              <w:rPr>
                <w:b/>
                <w:bCs/>
                <w:sz w:val="22"/>
                <w:szCs w:val="22"/>
              </w:rPr>
            </w:pPr>
            <w:r w:rsidRPr="00C53463">
              <w:rPr>
                <w:b/>
                <w:bCs/>
                <w:sz w:val="22"/>
                <w:szCs w:val="22"/>
              </w:rPr>
              <w:t xml:space="preserve">Предложения предприятия на 2020 </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B239BB4" w14:textId="77777777" w:rsidR="00B54847" w:rsidRPr="00C53463" w:rsidRDefault="00B54847" w:rsidP="00B54847">
            <w:pPr>
              <w:jc w:val="center"/>
              <w:rPr>
                <w:b/>
                <w:bCs/>
                <w:sz w:val="22"/>
                <w:szCs w:val="22"/>
              </w:rPr>
            </w:pPr>
            <w:r w:rsidRPr="00C53463">
              <w:rPr>
                <w:b/>
                <w:bCs/>
                <w:sz w:val="22"/>
                <w:szCs w:val="22"/>
              </w:rPr>
              <w:t>Предложения экспертов на 2020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0191B7D" w14:textId="77777777" w:rsidR="00B54847" w:rsidRPr="00C53463" w:rsidRDefault="00B54847" w:rsidP="00B54847">
            <w:pPr>
              <w:jc w:val="center"/>
              <w:rPr>
                <w:b/>
                <w:bCs/>
                <w:sz w:val="22"/>
                <w:szCs w:val="22"/>
              </w:rPr>
            </w:pPr>
            <w:r w:rsidRPr="00C53463">
              <w:rPr>
                <w:b/>
                <w:bCs/>
                <w:sz w:val="22"/>
                <w:szCs w:val="22"/>
              </w:rPr>
              <w:t>Отклонение от предложений предприятия</w:t>
            </w:r>
          </w:p>
        </w:tc>
      </w:tr>
      <w:tr w:rsidR="00B54847" w:rsidRPr="00C53463" w14:paraId="2763CC3F" w14:textId="77777777" w:rsidTr="00B54847">
        <w:trPr>
          <w:trHeight w:val="639"/>
          <w:jc w:val="center"/>
        </w:trPr>
        <w:tc>
          <w:tcPr>
            <w:tcW w:w="3812" w:type="dxa"/>
            <w:tcBorders>
              <w:top w:val="single" w:sz="4" w:space="0" w:color="auto"/>
              <w:left w:val="single" w:sz="4" w:space="0" w:color="auto"/>
              <w:bottom w:val="single" w:sz="4" w:space="0" w:color="auto"/>
              <w:right w:val="single" w:sz="4" w:space="0" w:color="auto"/>
            </w:tcBorders>
            <w:vAlign w:val="center"/>
            <w:hideMark/>
          </w:tcPr>
          <w:p w14:paraId="7419C209" w14:textId="77777777" w:rsidR="00B54847" w:rsidRPr="00C53463" w:rsidRDefault="00B54847" w:rsidP="00B54847">
            <w:pPr>
              <w:rPr>
                <w:b/>
                <w:bCs/>
                <w:sz w:val="20"/>
                <w:szCs w:val="20"/>
              </w:rPr>
            </w:pPr>
            <w:r w:rsidRPr="00C53463">
              <w:rPr>
                <w:b/>
                <w:bCs/>
                <w:sz w:val="20"/>
                <w:szCs w:val="20"/>
              </w:rPr>
              <w:t>Энергетические ресурсы</w:t>
            </w:r>
          </w:p>
        </w:tc>
        <w:tc>
          <w:tcPr>
            <w:tcW w:w="854" w:type="dxa"/>
            <w:tcBorders>
              <w:top w:val="single" w:sz="4" w:space="0" w:color="auto"/>
              <w:left w:val="single" w:sz="4" w:space="0" w:color="auto"/>
              <w:bottom w:val="single" w:sz="4" w:space="0" w:color="auto"/>
              <w:right w:val="single" w:sz="4" w:space="0" w:color="auto"/>
            </w:tcBorders>
            <w:vAlign w:val="center"/>
            <w:hideMark/>
          </w:tcPr>
          <w:p w14:paraId="1B35CC82" w14:textId="77777777" w:rsidR="00B54847" w:rsidRPr="00C53463" w:rsidRDefault="00B54847" w:rsidP="00B54847">
            <w:pPr>
              <w:jc w:val="center"/>
              <w:rPr>
                <w:sz w:val="20"/>
                <w:szCs w:val="20"/>
              </w:rPr>
            </w:pPr>
            <w:r w:rsidRPr="00C53463">
              <w:rPr>
                <w:sz w:val="20"/>
                <w:szCs w:val="20"/>
              </w:rPr>
              <w:t>тыс. руб.</w:t>
            </w:r>
          </w:p>
        </w:tc>
        <w:tc>
          <w:tcPr>
            <w:tcW w:w="2139" w:type="dxa"/>
            <w:tcBorders>
              <w:top w:val="single" w:sz="4" w:space="0" w:color="auto"/>
              <w:left w:val="single" w:sz="4" w:space="0" w:color="auto"/>
              <w:bottom w:val="single" w:sz="4" w:space="0" w:color="auto"/>
              <w:right w:val="single" w:sz="4" w:space="0" w:color="auto"/>
            </w:tcBorders>
            <w:noWrap/>
            <w:vAlign w:val="center"/>
            <w:hideMark/>
          </w:tcPr>
          <w:p w14:paraId="79F346CE" w14:textId="77777777" w:rsidR="00B54847" w:rsidRPr="00C53463" w:rsidRDefault="00B54847" w:rsidP="00B54847">
            <w:pPr>
              <w:jc w:val="center"/>
              <w:rPr>
                <w:b/>
              </w:rPr>
            </w:pPr>
            <w:r w:rsidRPr="00C53463">
              <w:rPr>
                <w:szCs w:val="20"/>
              </w:rPr>
              <w:t>77 680,04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4F033CB" w14:textId="77777777" w:rsidR="00B54847" w:rsidRPr="00C53463" w:rsidRDefault="00B54847" w:rsidP="00B54847">
            <w:pPr>
              <w:jc w:val="center"/>
              <w:rPr>
                <w:b/>
                <w:bCs/>
              </w:rPr>
            </w:pPr>
            <w:r w:rsidRPr="00C53463">
              <w:rPr>
                <w:szCs w:val="20"/>
              </w:rPr>
              <w:t>82 235,89</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DFF960A" w14:textId="77777777" w:rsidR="00B54847" w:rsidRPr="00C53463" w:rsidRDefault="00B54847" w:rsidP="00B54847">
            <w:pPr>
              <w:jc w:val="center"/>
              <w:rPr>
                <w:b/>
                <w:bCs/>
                <w:sz w:val="22"/>
                <w:szCs w:val="22"/>
              </w:rPr>
            </w:pPr>
            <w:r w:rsidRPr="00C53463">
              <w:rPr>
                <w:szCs w:val="20"/>
              </w:rPr>
              <w:t>77 343,49</w:t>
            </w:r>
          </w:p>
        </w:tc>
        <w:tc>
          <w:tcPr>
            <w:tcW w:w="2977" w:type="dxa"/>
            <w:tcBorders>
              <w:top w:val="single" w:sz="4" w:space="0" w:color="auto"/>
              <w:left w:val="nil"/>
              <w:bottom w:val="single" w:sz="4" w:space="0" w:color="auto"/>
              <w:right w:val="single" w:sz="4" w:space="0" w:color="auto"/>
            </w:tcBorders>
            <w:vAlign w:val="center"/>
            <w:hideMark/>
          </w:tcPr>
          <w:p w14:paraId="212BC651" w14:textId="77777777" w:rsidR="00B54847" w:rsidRPr="00C53463" w:rsidRDefault="00B54847" w:rsidP="00B54847">
            <w:pPr>
              <w:jc w:val="center"/>
              <w:rPr>
                <w:b/>
                <w:bCs/>
                <w:sz w:val="22"/>
                <w:szCs w:val="22"/>
              </w:rPr>
            </w:pPr>
            <w:r w:rsidRPr="00C53463">
              <w:rPr>
                <w:szCs w:val="20"/>
              </w:rPr>
              <w:t>-4 892,40</w:t>
            </w:r>
          </w:p>
        </w:tc>
      </w:tr>
      <w:tr w:rsidR="00B54847" w:rsidRPr="00C53463" w14:paraId="7BA939B5" w14:textId="77777777" w:rsidTr="00B54847">
        <w:trPr>
          <w:trHeight w:val="315"/>
          <w:jc w:val="center"/>
        </w:trPr>
        <w:tc>
          <w:tcPr>
            <w:tcW w:w="3812" w:type="dxa"/>
            <w:tcBorders>
              <w:top w:val="single" w:sz="4" w:space="0" w:color="auto"/>
              <w:left w:val="single" w:sz="4" w:space="0" w:color="auto"/>
              <w:bottom w:val="single" w:sz="4" w:space="0" w:color="auto"/>
              <w:right w:val="single" w:sz="4" w:space="0" w:color="auto"/>
            </w:tcBorders>
            <w:vAlign w:val="center"/>
            <w:hideMark/>
          </w:tcPr>
          <w:p w14:paraId="3A9F56EB" w14:textId="77777777" w:rsidR="00B54847" w:rsidRPr="00C53463" w:rsidRDefault="00B54847" w:rsidP="00B54847">
            <w:pPr>
              <w:rPr>
                <w:b/>
                <w:bCs/>
                <w:sz w:val="20"/>
                <w:szCs w:val="20"/>
              </w:rPr>
            </w:pPr>
            <w:r w:rsidRPr="00C53463">
              <w:rPr>
                <w:b/>
                <w:bCs/>
                <w:sz w:val="20"/>
                <w:szCs w:val="20"/>
              </w:rPr>
              <w:t xml:space="preserve">Расходы на топливо, всего: </w:t>
            </w:r>
          </w:p>
        </w:tc>
        <w:tc>
          <w:tcPr>
            <w:tcW w:w="854" w:type="dxa"/>
            <w:tcBorders>
              <w:top w:val="single" w:sz="4" w:space="0" w:color="auto"/>
              <w:left w:val="single" w:sz="4" w:space="0" w:color="auto"/>
              <w:bottom w:val="single" w:sz="4" w:space="0" w:color="auto"/>
              <w:right w:val="single" w:sz="4" w:space="0" w:color="auto"/>
            </w:tcBorders>
            <w:vAlign w:val="center"/>
            <w:hideMark/>
          </w:tcPr>
          <w:p w14:paraId="0DD63A89" w14:textId="77777777" w:rsidR="00B54847" w:rsidRPr="00C53463" w:rsidRDefault="00B54847" w:rsidP="00B54847">
            <w:pPr>
              <w:jc w:val="center"/>
              <w:rPr>
                <w:sz w:val="20"/>
                <w:szCs w:val="20"/>
              </w:rPr>
            </w:pPr>
            <w:r w:rsidRPr="00C53463">
              <w:rPr>
                <w:sz w:val="20"/>
                <w:szCs w:val="20"/>
              </w:rPr>
              <w:t>тыс. руб.</w:t>
            </w:r>
          </w:p>
        </w:tc>
        <w:tc>
          <w:tcPr>
            <w:tcW w:w="2139" w:type="dxa"/>
            <w:tcBorders>
              <w:top w:val="single" w:sz="4" w:space="0" w:color="auto"/>
              <w:left w:val="single" w:sz="4" w:space="0" w:color="auto"/>
              <w:bottom w:val="single" w:sz="4" w:space="0" w:color="auto"/>
              <w:right w:val="single" w:sz="4" w:space="0" w:color="auto"/>
            </w:tcBorders>
            <w:noWrap/>
            <w:vAlign w:val="center"/>
            <w:hideMark/>
          </w:tcPr>
          <w:p w14:paraId="6E903FFB" w14:textId="77777777" w:rsidR="00B54847" w:rsidRPr="00C53463" w:rsidRDefault="00B54847" w:rsidP="00B54847">
            <w:pPr>
              <w:jc w:val="center"/>
              <w:rPr>
                <w:b/>
              </w:rPr>
            </w:pPr>
            <w:r w:rsidRPr="00C53463">
              <w:rPr>
                <w:szCs w:val="20"/>
              </w:rPr>
              <w:t>42 432,69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EF37273" w14:textId="77777777" w:rsidR="00B54847" w:rsidRPr="00C53463" w:rsidRDefault="00B54847" w:rsidP="00B54847">
            <w:pPr>
              <w:jc w:val="center"/>
              <w:rPr>
                <w:b/>
                <w:bCs/>
              </w:rPr>
            </w:pPr>
            <w:r w:rsidRPr="00C53463">
              <w:rPr>
                <w:szCs w:val="20"/>
              </w:rPr>
              <w:t>42 701,62</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C7A7FC4" w14:textId="77777777" w:rsidR="00B54847" w:rsidRPr="00C53463" w:rsidRDefault="00B54847" w:rsidP="00B54847">
            <w:pPr>
              <w:jc w:val="center"/>
              <w:rPr>
                <w:b/>
                <w:bCs/>
                <w:sz w:val="22"/>
                <w:szCs w:val="22"/>
              </w:rPr>
            </w:pPr>
            <w:r w:rsidRPr="00C53463">
              <w:rPr>
                <w:szCs w:val="20"/>
              </w:rPr>
              <w:t>40 093,34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28461D1" w14:textId="77777777" w:rsidR="00B54847" w:rsidRPr="00C53463" w:rsidRDefault="00B54847" w:rsidP="00B54847">
            <w:pPr>
              <w:jc w:val="center"/>
              <w:rPr>
                <w:b/>
                <w:bCs/>
                <w:sz w:val="22"/>
                <w:szCs w:val="22"/>
              </w:rPr>
            </w:pPr>
            <w:r w:rsidRPr="00C53463">
              <w:rPr>
                <w:szCs w:val="20"/>
              </w:rPr>
              <w:t>-2 608,28</w:t>
            </w:r>
          </w:p>
        </w:tc>
      </w:tr>
      <w:tr w:rsidR="00B54847" w:rsidRPr="00C53463" w14:paraId="011B33FF" w14:textId="77777777" w:rsidTr="00B54847">
        <w:trPr>
          <w:trHeight w:val="315"/>
          <w:jc w:val="center"/>
        </w:trPr>
        <w:tc>
          <w:tcPr>
            <w:tcW w:w="3812" w:type="dxa"/>
            <w:tcBorders>
              <w:top w:val="single" w:sz="4" w:space="0" w:color="auto"/>
              <w:left w:val="single" w:sz="4" w:space="0" w:color="auto"/>
              <w:bottom w:val="single" w:sz="4" w:space="0" w:color="auto"/>
              <w:right w:val="single" w:sz="4" w:space="0" w:color="auto"/>
            </w:tcBorders>
            <w:vAlign w:val="center"/>
            <w:hideMark/>
          </w:tcPr>
          <w:p w14:paraId="2617CA18" w14:textId="77777777" w:rsidR="00B54847" w:rsidRPr="00C53463" w:rsidRDefault="00B54847" w:rsidP="00B54847">
            <w:pPr>
              <w:rPr>
                <w:sz w:val="20"/>
                <w:szCs w:val="20"/>
              </w:rPr>
            </w:pPr>
            <w:r w:rsidRPr="00C53463">
              <w:rPr>
                <w:sz w:val="20"/>
                <w:szCs w:val="20"/>
              </w:rPr>
              <w:t xml:space="preserve"> в т.ч. натуральное топливо</w:t>
            </w:r>
          </w:p>
        </w:tc>
        <w:tc>
          <w:tcPr>
            <w:tcW w:w="854" w:type="dxa"/>
            <w:tcBorders>
              <w:top w:val="single" w:sz="4" w:space="0" w:color="auto"/>
              <w:left w:val="single" w:sz="4" w:space="0" w:color="auto"/>
              <w:bottom w:val="single" w:sz="4" w:space="0" w:color="auto"/>
              <w:right w:val="single" w:sz="4" w:space="0" w:color="auto"/>
            </w:tcBorders>
            <w:vAlign w:val="center"/>
            <w:hideMark/>
          </w:tcPr>
          <w:p w14:paraId="79B0BF93" w14:textId="77777777" w:rsidR="00B54847" w:rsidRPr="00C53463" w:rsidRDefault="00B54847" w:rsidP="00B54847">
            <w:pPr>
              <w:jc w:val="center"/>
              <w:rPr>
                <w:sz w:val="20"/>
                <w:szCs w:val="20"/>
              </w:rPr>
            </w:pPr>
            <w:r w:rsidRPr="00C53463">
              <w:rPr>
                <w:sz w:val="20"/>
                <w:szCs w:val="20"/>
              </w:rPr>
              <w:t>тыс. руб.</w:t>
            </w:r>
          </w:p>
        </w:tc>
        <w:tc>
          <w:tcPr>
            <w:tcW w:w="2139" w:type="dxa"/>
            <w:tcBorders>
              <w:top w:val="single" w:sz="4" w:space="0" w:color="auto"/>
              <w:left w:val="single" w:sz="4" w:space="0" w:color="auto"/>
              <w:bottom w:val="single" w:sz="4" w:space="0" w:color="auto"/>
              <w:right w:val="single" w:sz="4" w:space="0" w:color="auto"/>
            </w:tcBorders>
            <w:noWrap/>
            <w:vAlign w:val="center"/>
            <w:hideMark/>
          </w:tcPr>
          <w:p w14:paraId="0CB267D6" w14:textId="77777777" w:rsidR="00B54847" w:rsidRPr="00C53463" w:rsidRDefault="00B54847" w:rsidP="00B54847">
            <w:pPr>
              <w:jc w:val="center"/>
            </w:pPr>
            <w:r w:rsidRPr="00C53463">
              <w:rPr>
                <w:szCs w:val="20"/>
              </w:rPr>
              <w:t>26 490,29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34632EB" w14:textId="77777777" w:rsidR="00B54847" w:rsidRPr="00C53463" w:rsidRDefault="00B54847" w:rsidP="00B54847">
            <w:pPr>
              <w:jc w:val="center"/>
            </w:pPr>
            <w:r w:rsidRPr="00C53463">
              <w:rPr>
                <w:szCs w:val="20"/>
              </w:rPr>
              <w:t>26 362,24</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71C215D" w14:textId="77777777" w:rsidR="00B54847" w:rsidRPr="00C53463" w:rsidRDefault="00B54847" w:rsidP="00B54847">
            <w:pPr>
              <w:jc w:val="center"/>
              <w:rPr>
                <w:szCs w:val="20"/>
              </w:rPr>
            </w:pPr>
            <w:r w:rsidRPr="00C53463">
              <w:rPr>
                <w:szCs w:val="20"/>
              </w:rPr>
              <w:t>24 918,46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D38A4E7" w14:textId="77777777" w:rsidR="00B54847" w:rsidRPr="00C53463" w:rsidRDefault="00B54847" w:rsidP="00B54847">
            <w:pPr>
              <w:jc w:val="center"/>
              <w:rPr>
                <w:szCs w:val="20"/>
              </w:rPr>
            </w:pPr>
            <w:r w:rsidRPr="00C53463">
              <w:rPr>
                <w:szCs w:val="20"/>
              </w:rPr>
              <w:t>-1 443,78</w:t>
            </w:r>
          </w:p>
        </w:tc>
      </w:tr>
      <w:tr w:rsidR="00B54847" w:rsidRPr="00C53463" w14:paraId="2A1D5141" w14:textId="77777777" w:rsidTr="00B54847">
        <w:trPr>
          <w:trHeight w:val="315"/>
          <w:jc w:val="center"/>
        </w:trPr>
        <w:tc>
          <w:tcPr>
            <w:tcW w:w="3812" w:type="dxa"/>
            <w:tcBorders>
              <w:top w:val="single" w:sz="4" w:space="0" w:color="auto"/>
              <w:left w:val="single" w:sz="4" w:space="0" w:color="auto"/>
              <w:bottom w:val="single" w:sz="4" w:space="0" w:color="auto"/>
              <w:right w:val="single" w:sz="4" w:space="0" w:color="auto"/>
            </w:tcBorders>
            <w:vAlign w:val="center"/>
            <w:hideMark/>
          </w:tcPr>
          <w:p w14:paraId="0BA67DB4" w14:textId="77777777" w:rsidR="00B54847" w:rsidRPr="00C53463" w:rsidRDefault="00B54847" w:rsidP="00B54847">
            <w:pPr>
              <w:rPr>
                <w:sz w:val="20"/>
                <w:szCs w:val="20"/>
              </w:rPr>
            </w:pPr>
            <w:r w:rsidRPr="00C53463">
              <w:rPr>
                <w:sz w:val="20"/>
                <w:szCs w:val="20"/>
              </w:rPr>
              <w:t xml:space="preserve"> в т.ч. транспорт топлива</w:t>
            </w:r>
          </w:p>
        </w:tc>
        <w:tc>
          <w:tcPr>
            <w:tcW w:w="854" w:type="dxa"/>
            <w:tcBorders>
              <w:top w:val="single" w:sz="4" w:space="0" w:color="auto"/>
              <w:left w:val="single" w:sz="4" w:space="0" w:color="auto"/>
              <w:bottom w:val="single" w:sz="4" w:space="0" w:color="auto"/>
              <w:right w:val="single" w:sz="4" w:space="0" w:color="auto"/>
            </w:tcBorders>
            <w:vAlign w:val="center"/>
            <w:hideMark/>
          </w:tcPr>
          <w:p w14:paraId="0D31217C" w14:textId="77777777" w:rsidR="00B54847" w:rsidRPr="00C53463" w:rsidRDefault="00B54847" w:rsidP="00B54847">
            <w:pPr>
              <w:jc w:val="center"/>
              <w:rPr>
                <w:sz w:val="20"/>
                <w:szCs w:val="20"/>
              </w:rPr>
            </w:pPr>
            <w:r w:rsidRPr="00C53463">
              <w:rPr>
                <w:sz w:val="20"/>
                <w:szCs w:val="20"/>
              </w:rPr>
              <w:t>тыс. руб.</w:t>
            </w:r>
          </w:p>
        </w:tc>
        <w:tc>
          <w:tcPr>
            <w:tcW w:w="2139" w:type="dxa"/>
            <w:tcBorders>
              <w:top w:val="single" w:sz="4" w:space="0" w:color="auto"/>
              <w:left w:val="single" w:sz="4" w:space="0" w:color="auto"/>
              <w:bottom w:val="single" w:sz="4" w:space="0" w:color="auto"/>
              <w:right w:val="single" w:sz="4" w:space="0" w:color="auto"/>
            </w:tcBorders>
            <w:noWrap/>
            <w:vAlign w:val="center"/>
            <w:hideMark/>
          </w:tcPr>
          <w:p w14:paraId="30DE4EC7" w14:textId="77777777" w:rsidR="00B54847" w:rsidRPr="00C53463" w:rsidRDefault="00B54847" w:rsidP="00B54847">
            <w:pPr>
              <w:jc w:val="center"/>
            </w:pPr>
            <w:r w:rsidRPr="00C53463">
              <w:rPr>
                <w:szCs w:val="20"/>
              </w:rPr>
              <w:t>15 942,40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B80F761" w14:textId="77777777" w:rsidR="00B54847" w:rsidRPr="00C53463" w:rsidRDefault="00B54847" w:rsidP="00B54847">
            <w:pPr>
              <w:jc w:val="center"/>
            </w:pPr>
            <w:r w:rsidRPr="00C53463">
              <w:rPr>
                <w:szCs w:val="20"/>
              </w:rPr>
              <w:t>16 339,38</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D9F2694" w14:textId="77777777" w:rsidR="00B54847" w:rsidRPr="00C53463" w:rsidRDefault="00B54847" w:rsidP="00B54847">
            <w:pPr>
              <w:jc w:val="center"/>
              <w:rPr>
                <w:szCs w:val="20"/>
              </w:rPr>
            </w:pPr>
            <w:r w:rsidRPr="00C53463">
              <w:rPr>
                <w:szCs w:val="20"/>
              </w:rPr>
              <w:t>15 174,88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D97F84C" w14:textId="77777777" w:rsidR="00B54847" w:rsidRPr="00C53463" w:rsidRDefault="00B54847" w:rsidP="00B54847">
            <w:pPr>
              <w:jc w:val="center"/>
              <w:rPr>
                <w:szCs w:val="20"/>
              </w:rPr>
            </w:pPr>
            <w:r w:rsidRPr="00C53463">
              <w:rPr>
                <w:szCs w:val="20"/>
              </w:rPr>
              <w:t>-1 164,50</w:t>
            </w:r>
          </w:p>
        </w:tc>
      </w:tr>
      <w:tr w:rsidR="00B54847" w:rsidRPr="00C53463" w14:paraId="14C8D926" w14:textId="77777777" w:rsidTr="00B54847">
        <w:trPr>
          <w:trHeight w:val="315"/>
          <w:jc w:val="center"/>
        </w:trPr>
        <w:tc>
          <w:tcPr>
            <w:tcW w:w="3812" w:type="dxa"/>
            <w:tcBorders>
              <w:top w:val="single" w:sz="4" w:space="0" w:color="auto"/>
              <w:left w:val="single" w:sz="4" w:space="0" w:color="auto"/>
              <w:bottom w:val="single" w:sz="4" w:space="0" w:color="auto"/>
              <w:right w:val="single" w:sz="4" w:space="0" w:color="auto"/>
            </w:tcBorders>
            <w:vAlign w:val="center"/>
            <w:hideMark/>
          </w:tcPr>
          <w:p w14:paraId="41C2F5B1" w14:textId="77777777" w:rsidR="00B54847" w:rsidRPr="00C53463" w:rsidRDefault="00B54847" w:rsidP="00B54847">
            <w:pPr>
              <w:rPr>
                <w:b/>
                <w:bCs/>
                <w:sz w:val="20"/>
                <w:szCs w:val="20"/>
              </w:rPr>
            </w:pPr>
            <w:r w:rsidRPr="00C53463">
              <w:rPr>
                <w:b/>
                <w:bCs/>
                <w:sz w:val="20"/>
                <w:szCs w:val="20"/>
              </w:rPr>
              <w:t>Расходы на электрическую энергию</w:t>
            </w:r>
          </w:p>
        </w:tc>
        <w:tc>
          <w:tcPr>
            <w:tcW w:w="854" w:type="dxa"/>
            <w:tcBorders>
              <w:top w:val="single" w:sz="4" w:space="0" w:color="auto"/>
              <w:left w:val="single" w:sz="4" w:space="0" w:color="auto"/>
              <w:bottom w:val="single" w:sz="4" w:space="0" w:color="auto"/>
              <w:right w:val="single" w:sz="4" w:space="0" w:color="auto"/>
            </w:tcBorders>
            <w:vAlign w:val="center"/>
            <w:hideMark/>
          </w:tcPr>
          <w:p w14:paraId="6F586149" w14:textId="77777777" w:rsidR="00B54847" w:rsidRPr="00C53463" w:rsidRDefault="00B54847" w:rsidP="00B54847">
            <w:pPr>
              <w:jc w:val="center"/>
              <w:rPr>
                <w:sz w:val="20"/>
                <w:szCs w:val="20"/>
              </w:rPr>
            </w:pPr>
            <w:r w:rsidRPr="00C53463">
              <w:rPr>
                <w:sz w:val="20"/>
                <w:szCs w:val="20"/>
              </w:rPr>
              <w:t>тыс. руб.</w:t>
            </w:r>
          </w:p>
        </w:tc>
        <w:tc>
          <w:tcPr>
            <w:tcW w:w="2139" w:type="dxa"/>
            <w:tcBorders>
              <w:top w:val="single" w:sz="4" w:space="0" w:color="auto"/>
              <w:left w:val="single" w:sz="4" w:space="0" w:color="auto"/>
              <w:bottom w:val="single" w:sz="4" w:space="0" w:color="auto"/>
              <w:right w:val="single" w:sz="4" w:space="0" w:color="auto"/>
            </w:tcBorders>
            <w:noWrap/>
            <w:vAlign w:val="center"/>
            <w:hideMark/>
          </w:tcPr>
          <w:p w14:paraId="2C99337E" w14:textId="77777777" w:rsidR="00B54847" w:rsidRPr="00C53463" w:rsidRDefault="00B54847" w:rsidP="00B54847">
            <w:pPr>
              <w:jc w:val="center"/>
              <w:rPr>
                <w:b/>
              </w:rPr>
            </w:pPr>
            <w:r w:rsidRPr="00C53463">
              <w:rPr>
                <w:szCs w:val="20"/>
              </w:rPr>
              <w:t>15 371,29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C5939ED" w14:textId="77777777" w:rsidR="00B54847" w:rsidRPr="00C53463" w:rsidRDefault="00B54847" w:rsidP="00B54847">
            <w:pPr>
              <w:jc w:val="center"/>
              <w:rPr>
                <w:b/>
              </w:rPr>
            </w:pPr>
            <w:r w:rsidRPr="00C53463">
              <w:rPr>
                <w:szCs w:val="20"/>
              </w:rPr>
              <w:t>15 340,74</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60FE1B5" w14:textId="77777777" w:rsidR="00B54847" w:rsidRPr="00C53463" w:rsidRDefault="00B54847" w:rsidP="00B54847">
            <w:pPr>
              <w:jc w:val="center"/>
              <w:rPr>
                <w:b/>
                <w:bCs/>
                <w:sz w:val="22"/>
                <w:szCs w:val="22"/>
              </w:rPr>
            </w:pPr>
            <w:r w:rsidRPr="00C53463">
              <w:rPr>
                <w:szCs w:val="20"/>
              </w:rPr>
              <w:t>15 340,74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A52C7D4" w14:textId="77777777" w:rsidR="00B54847" w:rsidRPr="00C53463" w:rsidRDefault="00B54847" w:rsidP="00B54847">
            <w:pPr>
              <w:jc w:val="center"/>
              <w:rPr>
                <w:b/>
                <w:bCs/>
                <w:sz w:val="22"/>
                <w:szCs w:val="22"/>
              </w:rPr>
            </w:pPr>
            <w:r w:rsidRPr="00C53463">
              <w:rPr>
                <w:szCs w:val="20"/>
              </w:rPr>
              <w:t>0,00</w:t>
            </w:r>
          </w:p>
        </w:tc>
      </w:tr>
      <w:tr w:rsidR="00B54847" w:rsidRPr="00C53463" w14:paraId="39AFFE42" w14:textId="77777777" w:rsidTr="00B54847">
        <w:trPr>
          <w:trHeight w:val="315"/>
          <w:jc w:val="center"/>
        </w:trPr>
        <w:tc>
          <w:tcPr>
            <w:tcW w:w="3812" w:type="dxa"/>
            <w:tcBorders>
              <w:top w:val="single" w:sz="4" w:space="0" w:color="auto"/>
              <w:left w:val="single" w:sz="4" w:space="0" w:color="auto"/>
              <w:bottom w:val="single" w:sz="4" w:space="0" w:color="auto"/>
              <w:right w:val="single" w:sz="4" w:space="0" w:color="auto"/>
            </w:tcBorders>
            <w:vAlign w:val="center"/>
            <w:hideMark/>
          </w:tcPr>
          <w:p w14:paraId="783F4511" w14:textId="77777777" w:rsidR="00B54847" w:rsidRPr="00C53463" w:rsidRDefault="00B54847" w:rsidP="00B54847">
            <w:pPr>
              <w:rPr>
                <w:b/>
                <w:bCs/>
                <w:sz w:val="20"/>
                <w:szCs w:val="20"/>
              </w:rPr>
            </w:pPr>
            <w:r w:rsidRPr="00C53463">
              <w:rPr>
                <w:b/>
                <w:bCs/>
                <w:sz w:val="20"/>
                <w:szCs w:val="20"/>
              </w:rPr>
              <w:t>Расходы на покупаемую тепловую энергию</w:t>
            </w:r>
          </w:p>
        </w:tc>
        <w:tc>
          <w:tcPr>
            <w:tcW w:w="854" w:type="dxa"/>
            <w:tcBorders>
              <w:top w:val="single" w:sz="4" w:space="0" w:color="auto"/>
              <w:left w:val="single" w:sz="4" w:space="0" w:color="auto"/>
              <w:bottom w:val="single" w:sz="4" w:space="0" w:color="auto"/>
              <w:right w:val="single" w:sz="4" w:space="0" w:color="auto"/>
            </w:tcBorders>
            <w:vAlign w:val="center"/>
            <w:hideMark/>
          </w:tcPr>
          <w:p w14:paraId="2E499B35" w14:textId="77777777" w:rsidR="00B54847" w:rsidRPr="00C53463" w:rsidRDefault="00B54847" w:rsidP="00B54847">
            <w:pPr>
              <w:jc w:val="center"/>
              <w:rPr>
                <w:sz w:val="20"/>
                <w:szCs w:val="20"/>
              </w:rPr>
            </w:pPr>
            <w:r w:rsidRPr="00C53463">
              <w:rPr>
                <w:sz w:val="20"/>
                <w:szCs w:val="20"/>
              </w:rPr>
              <w:t>тыс. руб.</w:t>
            </w:r>
          </w:p>
        </w:tc>
        <w:tc>
          <w:tcPr>
            <w:tcW w:w="2139" w:type="dxa"/>
            <w:tcBorders>
              <w:top w:val="single" w:sz="4" w:space="0" w:color="auto"/>
              <w:left w:val="single" w:sz="4" w:space="0" w:color="auto"/>
              <w:bottom w:val="single" w:sz="4" w:space="0" w:color="auto"/>
              <w:right w:val="single" w:sz="4" w:space="0" w:color="auto"/>
            </w:tcBorders>
            <w:noWrap/>
            <w:vAlign w:val="center"/>
            <w:hideMark/>
          </w:tcPr>
          <w:p w14:paraId="58D407CF" w14:textId="77777777" w:rsidR="00B54847" w:rsidRPr="00C53463" w:rsidRDefault="00B54847" w:rsidP="00B54847">
            <w:pPr>
              <w:jc w:val="center"/>
              <w:rPr>
                <w:b/>
              </w:rPr>
            </w:pPr>
            <w:r w:rsidRPr="00C53463">
              <w:rPr>
                <w:szCs w:val="20"/>
              </w:rPr>
              <w:t>19 021,92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3C7BF2" w14:textId="77777777" w:rsidR="00B54847" w:rsidRPr="00C53463" w:rsidRDefault="00B54847" w:rsidP="00B54847">
            <w:pPr>
              <w:jc w:val="center"/>
              <w:rPr>
                <w:b/>
              </w:rPr>
            </w:pPr>
            <w:r w:rsidRPr="00C53463">
              <w:rPr>
                <w:szCs w:val="20"/>
              </w:rPr>
              <w:t>23 271,32</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06BD466" w14:textId="77777777" w:rsidR="00B54847" w:rsidRPr="00C53463" w:rsidRDefault="00B54847" w:rsidP="00B54847">
            <w:pPr>
              <w:jc w:val="center"/>
              <w:rPr>
                <w:b/>
                <w:bCs/>
                <w:sz w:val="22"/>
                <w:szCs w:val="22"/>
              </w:rPr>
            </w:pPr>
            <w:r w:rsidRPr="00C53463">
              <w:rPr>
                <w:szCs w:val="20"/>
              </w:rPr>
              <w:t>20 987,20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3C00C98" w14:textId="77777777" w:rsidR="00B54847" w:rsidRPr="00C53463" w:rsidRDefault="00B54847" w:rsidP="00B54847">
            <w:pPr>
              <w:jc w:val="center"/>
              <w:rPr>
                <w:b/>
                <w:bCs/>
                <w:szCs w:val="20"/>
              </w:rPr>
            </w:pPr>
            <w:r w:rsidRPr="00C53463">
              <w:rPr>
                <w:szCs w:val="20"/>
              </w:rPr>
              <w:t>-2 284,12</w:t>
            </w:r>
          </w:p>
        </w:tc>
      </w:tr>
      <w:tr w:rsidR="00B54847" w:rsidRPr="00C53463" w14:paraId="135C16E9" w14:textId="77777777" w:rsidTr="00B54847">
        <w:trPr>
          <w:trHeight w:val="315"/>
          <w:jc w:val="center"/>
        </w:trPr>
        <w:tc>
          <w:tcPr>
            <w:tcW w:w="3812" w:type="dxa"/>
            <w:tcBorders>
              <w:top w:val="single" w:sz="4" w:space="0" w:color="auto"/>
              <w:left w:val="single" w:sz="4" w:space="0" w:color="auto"/>
              <w:bottom w:val="single" w:sz="4" w:space="0" w:color="auto"/>
              <w:right w:val="single" w:sz="4" w:space="0" w:color="auto"/>
            </w:tcBorders>
            <w:vAlign w:val="center"/>
            <w:hideMark/>
          </w:tcPr>
          <w:p w14:paraId="2FBA0384" w14:textId="77777777" w:rsidR="00B54847" w:rsidRPr="00C53463" w:rsidRDefault="00B54847" w:rsidP="00B54847">
            <w:pPr>
              <w:rPr>
                <w:b/>
                <w:bCs/>
                <w:sz w:val="20"/>
                <w:szCs w:val="20"/>
              </w:rPr>
            </w:pPr>
            <w:r w:rsidRPr="00C53463">
              <w:rPr>
                <w:b/>
                <w:bCs/>
                <w:sz w:val="20"/>
                <w:szCs w:val="20"/>
              </w:rPr>
              <w:t>Расходы на воду</w:t>
            </w:r>
          </w:p>
        </w:tc>
        <w:tc>
          <w:tcPr>
            <w:tcW w:w="854" w:type="dxa"/>
            <w:tcBorders>
              <w:top w:val="single" w:sz="4" w:space="0" w:color="auto"/>
              <w:left w:val="single" w:sz="4" w:space="0" w:color="auto"/>
              <w:bottom w:val="single" w:sz="4" w:space="0" w:color="auto"/>
              <w:right w:val="single" w:sz="4" w:space="0" w:color="auto"/>
            </w:tcBorders>
            <w:vAlign w:val="center"/>
            <w:hideMark/>
          </w:tcPr>
          <w:p w14:paraId="0E25BB1E" w14:textId="77777777" w:rsidR="00B54847" w:rsidRPr="00C53463" w:rsidRDefault="00B54847" w:rsidP="00B54847">
            <w:pPr>
              <w:jc w:val="center"/>
              <w:rPr>
                <w:sz w:val="20"/>
                <w:szCs w:val="20"/>
              </w:rPr>
            </w:pPr>
            <w:r w:rsidRPr="00C53463">
              <w:rPr>
                <w:sz w:val="20"/>
                <w:szCs w:val="20"/>
              </w:rPr>
              <w:t>тыс. руб.</w:t>
            </w:r>
          </w:p>
        </w:tc>
        <w:tc>
          <w:tcPr>
            <w:tcW w:w="2139" w:type="dxa"/>
            <w:tcBorders>
              <w:top w:val="single" w:sz="4" w:space="0" w:color="auto"/>
              <w:left w:val="single" w:sz="4" w:space="0" w:color="auto"/>
              <w:bottom w:val="single" w:sz="4" w:space="0" w:color="auto"/>
              <w:right w:val="single" w:sz="4" w:space="0" w:color="auto"/>
            </w:tcBorders>
            <w:noWrap/>
            <w:vAlign w:val="center"/>
            <w:hideMark/>
          </w:tcPr>
          <w:p w14:paraId="58883168" w14:textId="77777777" w:rsidR="00B54847" w:rsidRPr="00C53463" w:rsidRDefault="00B54847" w:rsidP="00B54847">
            <w:pPr>
              <w:jc w:val="center"/>
              <w:rPr>
                <w:b/>
              </w:rPr>
            </w:pPr>
            <w:r w:rsidRPr="00C53463">
              <w:rPr>
                <w:szCs w:val="20"/>
              </w:rPr>
              <w:t>854,14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DC55DE" w14:textId="77777777" w:rsidR="00B54847" w:rsidRPr="00C53463" w:rsidRDefault="00B54847" w:rsidP="00B54847">
            <w:pPr>
              <w:jc w:val="center"/>
              <w:rPr>
                <w:b/>
              </w:rPr>
            </w:pPr>
            <w:r w:rsidRPr="00C53463">
              <w:rPr>
                <w:szCs w:val="20"/>
              </w:rPr>
              <w:t>922,21</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ED725DA" w14:textId="77777777" w:rsidR="00B54847" w:rsidRPr="00C53463" w:rsidRDefault="00B54847" w:rsidP="00B54847">
            <w:pPr>
              <w:jc w:val="center"/>
              <w:rPr>
                <w:b/>
                <w:bCs/>
                <w:sz w:val="22"/>
                <w:szCs w:val="22"/>
              </w:rPr>
            </w:pPr>
            <w:r w:rsidRPr="00C53463">
              <w:rPr>
                <w:szCs w:val="20"/>
              </w:rPr>
              <w:t>922,21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D3EDF2" w14:textId="77777777" w:rsidR="00B54847" w:rsidRPr="00C53463" w:rsidRDefault="00B54847" w:rsidP="00B54847">
            <w:pPr>
              <w:jc w:val="center"/>
              <w:rPr>
                <w:b/>
                <w:bCs/>
                <w:szCs w:val="20"/>
              </w:rPr>
            </w:pPr>
            <w:r w:rsidRPr="00C53463">
              <w:rPr>
                <w:szCs w:val="20"/>
              </w:rPr>
              <w:t>0,00</w:t>
            </w:r>
          </w:p>
        </w:tc>
      </w:tr>
    </w:tbl>
    <w:p w14:paraId="4EE7B2BF" w14:textId="77777777" w:rsidR="00B54847" w:rsidRPr="00C53463" w:rsidRDefault="00B54847" w:rsidP="00B54847">
      <w:pPr>
        <w:spacing w:line="360" w:lineRule="auto"/>
        <w:rPr>
          <w:b/>
          <w:sz w:val="28"/>
          <w:szCs w:val="20"/>
        </w:rPr>
        <w:sectPr w:rsidR="00B54847" w:rsidRPr="00C53463">
          <w:pgSz w:w="16838" w:h="11906" w:orient="landscape"/>
          <w:pgMar w:top="1134" w:right="566" w:bottom="1276" w:left="1701" w:header="720" w:footer="720" w:gutter="0"/>
          <w:cols w:space="720"/>
        </w:sectPr>
      </w:pPr>
    </w:p>
    <w:p w14:paraId="29C13BE1" w14:textId="77777777" w:rsidR="00B54847" w:rsidRPr="00C53463" w:rsidRDefault="00B54847" w:rsidP="00B54847">
      <w:pPr>
        <w:keepNext/>
        <w:spacing w:line="360" w:lineRule="auto"/>
        <w:jc w:val="both"/>
        <w:outlineLvl w:val="1"/>
        <w:rPr>
          <w:b/>
          <w:sz w:val="28"/>
          <w:szCs w:val="20"/>
        </w:rPr>
      </w:pPr>
      <w:bookmarkStart w:id="44" w:name="_Toc26718343"/>
      <w:r w:rsidRPr="00C53463">
        <w:rPr>
          <w:b/>
          <w:sz w:val="28"/>
          <w:szCs w:val="20"/>
        </w:rPr>
        <w:lastRenderedPageBreak/>
        <w:t>3.7.1. Расходы на топливо</w:t>
      </w:r>
      <w:bookmarkEnd w:id="44"/>
    </w:p>
    <w:p w14:paraId="7522EF31" w14:textId="77777777" w:rsidR="00B54847" w:rsidRPr="00C53463" w:rsidRDefault="00B54847" w:rsidP="00B54847">
      <w:pPr>
        <w:spacing w:line="360" w:lineRule="auto"/>
        <w:ind w:firstLine="709"/>
        <w:jc w:val="both"/>
        <w:rPr>
          <w:sz w:val="28"/>
          <w:szCs w:val="28"/>
        </w:rPr>
      </w:pPr>
      <w:r w:rsidRPr="00C53463">
        <w:rPr>
          <w:sz w:val="28"/>
          <w:szCs w:val="28"/>
        </w:rPr>
        <w:t>Расчет топлива произведен согласно «Методическим указаниям по расчету регулируемых цен (тарифов) в сфере теплоснабжения», утвержденным Приказом ФСТ № 760-э от 13.06.2013.</w:t>
      </w:r>
    </w:p>
    <w:p w14:paraId="583F1D71" w14:textId="77777777" w:rsidR="00B54847" w:rsidRPr="00C53463" w:rsidRDefault="00B54847" w:rsidP="00B54847">
      <w:pPr>
        <w:widowControl w:val="0"/>
        <w:autoSpaceDE w:val="0"/>
        <w:autoSpaceDN w:val="0"/>
        <w:spacing w:line="360" w:lineRule="auto"/>
        <w:ind w:firstLine="709"/>
        <w:jc w:val="both"/>
        <w:rPr>
          <w:sz w:val="28"/>
          <w:szCs w:val="28"/>
        </w:rPr>
      </w:pPr>
      <w:r w:rsidRPr="00C53463">
        <w:rPr>
          <w:sz w:val="28"/>
          <w:szCs w:val="28"/>
        </w:rPr>
        <w:t xml:space="preserve">Предприятие планирует приобретать уголь </w:t>
      </w:r>
      <w:proofErr w:type="spellStart"/>
      <w:r w:rsidRPr="00C53463">
        <w:rPr>
          <w:sz w:val="28"/>
          <w:szCs w:val="28"/>
        </w:rPr>
        <w:t>сортомарки</w:t>
      </w:r>
      <w:proofErr w:type="spellEnd"/>
      <w:r w:rsidRPr="00C53463">
        <w:rPr>
          <w:sz w:val="28"/>
          <w:szCs w:val="28"/>
        </w:rPr>
        <w:t xml:space="preserve"> Др.</w:t>
      </w:r>
    </w:p>
    <w:p w14:paraId="08594E99" w14:textId="77777777" w:rsidR="00B54847" w:rsidRPr="00C53463" w:rsidRDefault="00B54847" w:rsidP="00B54847">
      <w:pPr>
        <w:widowControl w:val="0"/>
        <w:autoSpaceDE w:val="0"/>
        <w:autoSpaceDN w:val="0"/>
        <w:spacing w:line="360" w:lineRule="auto"/>
        <w:ind w:firstLine="709"/>
        <w:jc w:val="both"/>
        <w:rPr>
          <w:sz w:val="28"/>
          <w:szCs w:val="28"/>
        </w:rPr>
      </w:pPr>
      <w:r w:rsidRPr="00C53463">
        <w:rPr>
          <w:sz w:val="28"/>
          <w:szCs w:val="28"/>
        </w:rPr>
        <w:t>Низшая теплота сгорания определена на основании представленных протоколов испытаний и составила 4 711,19 ккал/кг.</w:t>
      </w:r>
    </w:p>
    <w:p w14:paraId="6528EF30" w14:textId="77777777" w:rsidR="00B54847" w:rsidRPr="00C53463" w:rsidRDefault="00B54847" w:rsidP="00B54847">
      <w:pPr>
        <w:widowControl w:val="0"/>
        <w:autoSpaceDE w:val="0"/>
        <w:autoSpaceDN w:val="0"/>
        <w:spacing w:line="360" w:lineRule="auto"/>
        <w:ind w:firstLine="709"/>
        <w:jc w:val="both"/>
        <w:rPr>
          <w:sz w:val="28"/>
          <w:szCs w:val="28"/>
        </w:rPr>
      </w:pPr>
      <w:r w:rsidRPr="00C53463">
        <w:rPr>
          <w:sz w:val="28"/>
          <w:szCs w:val="28"/>
        </w:rPr>
        <w:t>Предприятием заявлены расходы по статье на уровне 42 701,62 тыс. руб., в том числе стоимость натурального топлива 26 362,24 тыс. руб., стоимость транспортировки – 16 339,38 тыс. руб. на объём топлива - 22 609,12 тонн.</w:t>
      </w:r>
    </w:p>
    <w:p w14:paraId="6E6CF9B3" w14:textId="77777777" w:rsidR="00B54847" w:rsidRPr="00C53463" w:rsidRDefault="00B54847" w:rsidP="00B54847">
      <w:pPr>
        <w:tabs>
          <w:tab w:val="left" w:pos="1890"/>
        </w:tabs>
        <w:spacing w:line="360" w:lineRule="auto"/>
        <w:ind w:firstLine="720"/>
        <w:jc w:val="both"/>
        <w:rPr>
          <w:snapToGrid w:val="0"/>
          <w:sz w:val="28"/>
          <w:szCs w:val="28"/>
        </w:rPr>
      </w:pPr>
      <w:r w:rsidRPr="00C53463">
        <w:rPr>
          <w:snapToGrid w:val="0"/>
          <w:sz w:val="28"/>
          <w:szCs w:val="28"/>
        </w:rPr>
        <w:t>В соответствии с пунктом 35 «Основ ценообразования в сфере теплоснабжения», утверждённых постановлением Правительства РФ от 22.10.2012 № 1075 (ред. от 25.08.2017)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14:paraId="65B42C21" w14:textId="77777777" w:rsidR="00B54847" w:rsidRPr="00C53463" w:rsidRDefault="00B54847" w:rsidP="00B54847">
      <w:pPr>
        <w:tabs>
          <w:tab w:val="left" w:pos="1890"/>
        </w:tabs>
        <w:spacing w:line="360" w:lineRule="auto"/>
        <w:ind w:firstLine="720"/>
        <w:jc w:val="both"/>
        <w:rPr>
          <w:snapToGrid w:val="0"/>
          <w:sz w:val="28"/>
          <w:szCs w:val="28"/>
        </w:rPr>
      </w:pPr>
      <w:r w:rsidRPr="00C53463">
        <w:rPr>
          <w:snapToGrid w:val="0"/>
          <w:sz w:val="28"/>
          <w:szCs w:val="28"/>
        </w:rPr>
        <w:t>Таким образом, объем потребления топлива, необходимый для производства тепловой энергии, рассчитан исходя из норматива удельного расхода условного топлива, который был определён в размере 218,20 кг </w:t>
      </w:r>
      <w:proofErr w:type="spellStart"/>
      <w:r w:rsidRPr="00C53463">
        <w:rPr>
          <w:snapToGrid w:val="0"/>
          <w:sz w:val="28"/>
          <w:szCs w:val="28"/>
        </w:rPr>
        <w:t>у.т</w:t>
      </w:r>
      <w:proofErr w:type="spellEnd"/>
      <w:r w:rsidRPr="00C53463">
        <w:rPr>
          <w:snapToGrid w:val="0"/>
          <w:sz w:val="28"/>
          <w:szCs w:val="28"/>
        </w:rPr>
        <w:t>./Гкал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w:t>
      </w:r>
    </w:p>
    <w:p w14:paraId="4C0DE19A" w14:textId="77777777" w:rsidR="00B54847" w:rsidRPr="00C53463" w:rsidRDefault="00B54847" w:rsidP="00B54847">
      <w:pPr>
        <w:spacing w:line="360" w:lineRule="auto"/>
        <w:ind w:firstLine="709"/>
        <w:jc w:val="both"/>
        <w:rPr>
          <w:snapToGrid w:val="0"/>
          <w:sz w:val="28"/>
          <w:szCs w:val="28"/>
        </w:rPr>
      </w:pPr>
      <w:r w:rsidRPr="00C53463">
        <w:rPr>
          <w:snapToGrid w:val="0"/>
          <w:sz w:val="28"/>
          <w:szCs w:val="28"/>
        </w:rPr>
        <w:lastRenderedPageBreak/>
        <w:t>Расчетный объем натурального топлива, с учетом естественной убыли при автомобильных перевозках, хранении на складе и подаче в котельную составляет по энергетическому каменному углю 21 728,69 тонн.</w:t>
      </w:r>
    </w:p>
    <w:p w14:paraId="4B94B533" w14:textId="77777777" w:rsidR="00B54847" w:rsidRPr="00C53463" w:rsidRDefault="00B54847" w:rsidP="00B54847">
      <w:pPr>
        <w:spacing w:line="360" w:lineRule="auto"/>
        <w:ind w:firstLine="709"/>
        <w:jc w:val="both"/>
        <w:rPr>
          <w:sz w:val="28"/>
          <w:szCs w:val="28"/>
        </w:rPr>
      </w:pPr>
      <w:r w:rsidRPr="00C53463">
        <w:rPr>
          <w:sz w:val="28"/>
          <w:szCs w:val="28"/>
        </w:rPr>
        <w:t xml:space="preserve">Проанализировав представленные материалы, в соответствии с </w:t>
      </w:r>
      <w:proofErr w:type="spellStart"/>
      <w:r w:rsidRPr="00C53463">
        <w:rPr>
          <w:sz w:val="28"/>
          <w:szCs w:val="28"/>
        </w:rPr>
        <w:t>пп</w:t>
      </w:r>
      <w:proofErr w:type="spellEnd"/>
      <w:r w:rsidRPr="00C53463">
        <w:rPr>
          <w:sz w:val="28"/>
          <w:szCs w:val="28"/>
        </w:rPr>
        <w:t xml:space="preserve">. в) п. 28 </w:t>
      </w:r>
      <w:bookmarkStart w:id="45" w:name="_Hlk26538486"/>
      <w:r w:rsidRPr="00C53463">
        <w:rPr>
          <w:sz w:val="28"/>
          <w:szCs w:val="28"/>
        </w:rPr>
        <w:t>«Основ ценообразования в сфере теплоснабжения», утверждённых постановлением Правительства РФ от 22.10.2012 № 1075 (ред. от 25.08.2017)</w:t>
      </w:r>
      <w:bookmarkEnd w:id="45"/>
      <w:r w:rsidRPr="00C53463">
        <w:rPr>
          <w:sz w:val="28"/>
          <w:szCs w:val="28"/>
        </w:rPr>
        <w:t>,</w:t>
      </w:r>
      <w:r w:rsidRPr="00C53463">
        <w:rPr>
          <w:szCs w:val="20"/>
        </w:rPr>
        <w:t xml:space="preserve"> </w:t>
      </w:r>
      <w:r w:rsidRPr="00C53463">
        <w:rPr>
          <w:sz w:val="28"/>
          <w:szCs w:val="28"/>
        </w:rPr>
        <w:t>экспертами выполнен расчёт, в соответствии с которым, стоимость угля на 2020 год составила 24 918,46 тыс. руб., исходя из объёма потребления угля в 21 728,69</w:t>
      </w:r>
      <w:r w:rsidRPr="00C53463">
        <w:rPr>
          <w:szCs w:val="20"/>
        </w:rPr>
        <w:t xml:space="preserve"> </w:t>
      </w:r>
      <w:r w:rsidRPr="00C53463">
        <w:rPr>
          <w:sz w:val="28"/>
          <w:szCs w:val="28"/>
        </w:rPr>
        <w:t xml:space="preserve">тонн и </w:t>
      </w:r>
      <w:bookmarkStart w:id="46" w:name="_Hlk26543141"/>
      <w:r w:rsidRPr="00C53463">
        <w:rPr>
          <w:sz w:val="28"/>
          <w:szCs w:val="28"/>
        </w:rPr>
        <w:t>цены каменного угля в 2020 году (рассчитана исходя из цены по факту 2018 года – 1 055,20 руб./т без НДС, с учётом индекса изменения цены на уголь на 2019 и 2020 годы – 104,4 % и 104,1% соответственно (прогноз Минэкономразвития от 30.09.2019)</w:t>
      </w:r>
      <w:bookmarkEnd w:id="46"/>
      <w:r w:rsidRPr="00C53463">
        <w:rPr>
          <w:sz w:val="28"/>
          <w:szCs w:val="28"/>
        </w:rPr>
        <w:t>, и составила 1 146,80 руб./т без НДС</w:t>
      </w:r>
      <w:r w:rsidRPr="00C53463">
        <w:rPr>
          <w:szCs w:val="20"/>
        </w:rPr>
        <w:t xml:space="preserve">, </w:t>
      </w:r>
      <w:r w:rsidRPr="00C53463">
        <w:rPr>
          <w:sz w:val="28"/>
          <w:szCs w:val="28"/>
        </w:rPr>
        <w:t>что ниже среднерыночной стоимости транспортировки 1 тонны каменного угля за 9 месяцев 2019 года по данным WARM.TOPL.Q3.2019 системы ЕИАС (1 307,64 руб./т без НДС).</w:t>
      </w:r>
    </w:p>
    <w:p w14:paraId="22F840B8" w14:textId="77777777" w:rsidR="00B54847" w:rsidRPr="00C53463" w:rsidRDefault="00B54847" w:rsidP="00B54847">
      <w:pPr>
        <w:spacing w:line="360" w:lineRule="auto"/>
        <w:ind w:firstLine="709"/>
        <w:jc w:val="both"/>
        <w:rPr>
          <w:sz w:val="28"/>
          <w:szCs w:val="28"/>
        </w:rPr>
      </w:pPr>
      <w:r w:rsidRPr="00C53463">
        <w:rPr>
          <w:sz w:val="28"/>
          <w:szCs w:val="28"/>
        </w:rPr>
        <w:t>Таким образом, расходы на топливо без учёта его транспортировки на 2020 год по мнению экспертов составят 1 146,80 руб./т × 21 728,69 т = 24 918,46 тыс. руб. Величина корректировки стоимости топлива в сторону снижения составила 1 443,78 тыс. руб. за счёт корректировки объёмов топлива и его цены. Подробные данные представлены в приложении 2 к настоящему экспертному заключению.</w:t>
      </w:r>
    </w:p>
    <w:p w14:paraId="28D7887F" w14:textId="77777777" w:rsidR="00B54847" w:rsidRPr="00C53463" w:rsidRDefault="00B54847" w:rsidP="00B54847">
      <w:pPr>
        <w:spacing w:line="360" w:lineRule="auto"/>
        <w:ind w:firstLine="709"/>
        <w:jc w:val="both"/>
        <w:rPr>
          <w:sz w:val="28"/>
          <w:szCs w:val="28"/>
        </w:rPr>
      </w:pPr>
      <w:r w:rsidRPr="00C53463">
        <w:rPr>
          <w:sz w:val="28"/>
          <w:szCs w:val="28"/>
        </w:rPr>
        <w:t xml:space="preserve">Проанализировав представленные материалы (плановый расчёт стоимости транспортировки собственным транспортом, том 1, стр. 46-52 представленных материалов), в соответствии с </w:t>
      </w:r>
      <w:proofErr w:type="spellStart"/>
      <w:r w:rsidRPr="00C53463">
        <w:rPr>
          <w:sz w:val="28"/>
          <w:szCs w:val="28"/>
        </w:rPr>
        <w:t>пп</w:t>
      </w:r>
      <w:proofErr w:type="spellEnd"/>
      <w:r w:rsidRPr="00C53463">
        <w:rPr>
          <w:sz w:val="28"/>
          <w:szCs w:val="28"/>
        </w:rPr>
        <w:t>. в) п. 28 «Основ ценообразования в сфере теплоснабжения», утверждённых постановлением Правительства РФ от 22.10.2012 № 1075 (ред. от 25.08.2017), экспертами выполнен расчёт, в соответствии с которым, стоимость транспортировки топлива автомобильным транспортом на 2020 год составила 15 174,88 тыс. руб., исходя из объёма потребления угля в 21 728,69 тонн и цены транспортировки угля в 2020 году (рассчитана исходя из цены по факту 2018 года – 637,10 руб./т без НДС</w:t>
      </w:r>
      <w:r w:rsidRPr="00C53463">
        <w:rPr>
          <w:szCs w:val="20"/>
        </w:rPr>
        <w:t xml:space="preserve"> </w:t>
      </w:r>
      <w:r w:rsidRPr="00C53463">
        <w:rPr>
          <w:sz w:val="28"/>
          <w:szCs w:val="28"/>
        </w:rPr>
        <w:t xml:space="preserve">по данным шаблона системы ЕИАС BALANCE.CALC.TARIFF.WARM.2018.FACT, </w:t>
      </w:r>
      <w:r w:rsidRPr="00C53463">
        <w:rPr>
          <w:sz w:val="28"/>
          <w:szCs w:val="28"/>
        </w:rPr>
        <w:lastRenderedPageBreak/>
        <w:t>с учётом индекса изменения цены на транспортировку на 2019 и 2020 годы – 105,1 % и 104,3 % соответственно (прогноз Минэкономразвития от 30.09.2019)</w:t>
      </w:r>
      <w:r w:rsidRPr="00C53463">
        <w:rPr>
          <w:szCs w:val="20"/>
        </w:rPr>
        <w:t xml:space="preserve"> </w:t>
      </w:r>
      <w:r w:rsidRPr="00C53463">
        <w:rPr>
          <w:sz w:val="28"/>
          <w:szCs w:val="28"/>
        </w:rPr>
        <w:t>и составила 698,38 руб./т без НДС. В соответствии с постановлением РЭК КО от 20.12.2013 № 620 с 01.01.2014 г. данный формат шаблонов ЕИАС является официальной формой предоставления информации по вопросам установления, изменения и применения цен (тарифов).</w:t>
      </w:r>
    </w:p>
    <w:p w14:paraId="6F9C25B5" w14:textId="77777777" w:rsidR="00B54847" w:rsidRPr="00C53463" w:rsidRDefault="00B54847" w:rsidP="00B54847">
      <w:pPr>
        <w:spacing w:line="360" w:lineRule="auto"/>
        <w:ind w:firstLine="709"/>
        <w:jc w:val="both"/>
        <w:rPr>
          <w:sz w:val="28"/>
          <w:szCs w:val="28"/>
        </w:rPr>
      </w:pPr>
      <w:r w:rsidRPr="00C53463">
        <w:rPr>
          <w:sz w:val="28"/>
          <w:szCs w:val="28"/>
        </w:rPr>
        <w:t>Таким образом, стоимость транспортировки топлива автомобильным транспортом составила 698,38 руб./т × 21 728,69 т = 15 174,88 тыс. руб. Величина корректировки стоимости транспортировки топлива в сторону снижения составила 1 164,50 тыс. руб. за счёт корректировки объёмов топлива и его цены. Подробные данные представлены в приложении 2 к настоящему экспертному заключению.</w:t>
      </w:r>
    </w:p>
    <w:p w14:paraId="545F8C16" w14:textId="77777777" w:rsidR="00B54847" w:rsidRPr="00C53463" w:rsidRDefault="00B54847" w:rsidP="00B54847">
      <w:pPr>
        <w:spacing w:line="360" w:lineRule="auto"/>
        <w:ind w:firstLine="709"/>
        <w:jc w:val="both"/>
        <w:rPr>
          <w:sz w:val="28"/>
          <w:szCs w:val="28"/>
        </w:rPr>
      </w:pPr>
      <w:r w:rsidRPr="00C53463">
        <w:rPr>
          <w:sz w:val="28"/>
          <w:szCs w:val="28"/>
        </w:rPr>
        <w:t>Таким образом, по расчётам экспертов расходы на топливо с учётом транспортировки составили 40 093,34 тыс. руб.</w:t>
      </w:r>
    </w:p>
    <w:p w14:paraId="708E013B" w14:textId="77777777" w:rsidR="00B54847" w:rsidRPr="00C53463" w:rsidRDefault="00B54847" w:rsidP="00B54847">
      <w:pPr>
        <w:spacing w:line="360" w:lineRule="auto"/>
        <w:ind w:firstLine="709"/>
        <w:jc w:val="both"/>
        <w:rPr>
          <w:sz w:val="28"/>
          <w:szCs w:val="28"/>
        </w:rPr>
      </w:pPr>
      <w:r w:rsidRPr="00C53463">
        <w:rPr>
          <w:sz w:val="28"/>
          <w:szCs w:val="28"/>
        </w:rPr>
        <w:t>По указанным выше причинам, общая величина корректировки расходов на топливо в сторону снижения составила 2 608,28 тыс. руб.</w:t>
      </w:r>
      <w:r w:rsidRPr="00C53463">
        <w:rPr>
          <w:szCs w:val="20"/>
        </w:rPr>
        <w:t xml:space="preserve"> </w:t>
      </w:r>
      <w:r w:rsidRPr="00C53463">
        <w:rPr>
          <w:sz w:val="28"/>
          <w:szCs w:val="28"/>
        </w:rPr>
        <w:t>Подробные данные представлены в приложении 2 к настоящему экспертному заключению.</w:t>
      </w:r>
    </w:p>
    <w:p w14:paraId="12D21B17" w14:textId="77777777" w:rsidR="00B54847" w:rsidRPr="00C53463" w:rsidRDefault="00B54847" w:rsidP="00B54847">
      <w:pPr>
        <w:ind w:firstLine="851"/>
        <w:jc w:val="both"/>
        <w:rPr>
          <w:sz w:val="28"/>
          <w:szCs w:val="28"/>
        </w:rPr>
      </w:pPr>
    </w:p>
    <w:p w14:paraId="2165EF24" w14:textId="77777777" w:rsidR="00B54847" w:rsidRPr="00C53463" w:rsidRDefault="00B54847" w:rsidP="00B54847">
      <w:pPr>
        <w:keepNext/>
        <w:spacing w:line="360" w:lineRule="auto"/>
        <w:jc w:val="both"/>
        <w:outlineLvl w:val="1"/>
        <w:rPr>
          <w:b/>
          <w:sz w:val="28"/>
          <w:szCs w:val="20"/>
        </w:rPr>
      </w:pPr>
      <w:bookmarkStart w:id="47" w:name="_Toc26718344"/>
      <w:r w:rsidRPr="00C53463">
        <w:rPr>
          <w:b/>
          <w:sz w:val="28"/>
          <w:szCs w:val="20"/>
        </w:rPr>
        <w:t>3.7.2. Расходы на электроэнергию</w:t>
      </w:r>
      <w:bookmarkEnd w:id="47"/>
    </w:p>
    <w:p w14:paraId="5E93EAE1" w14:textId="77777777" w:rsidR="00B54847" w:rsidRPr="00C53463" w:rsidRDefault="00B54847" w:rsidP="00B54847">
      <w:pPr>
        <w:tabs>
          <w:tab w:val="left" w:pos="709"/>
        </w:tabs>
        <w:spacing w:line="360" w:lineRule="auto"/>
        <w:ind w:firstLine="709"/>
        <w:jc w:val="both"/>
        <w:rPr>
          <w:sz w:val="28"/>
          <w:szCs w:val="28"/>
        </w:rPr>
      </w:pPr>
      <w:r w:rsidRPr="00C53463">
        <w:rPr>
          <w:sz w:val="28"/>
          <w:szCs w:val="28"/>
        </w:rPr>
        <w:t xml:space="preserve">Предприятием заявлены расходы по статье на уровне 15 340,74 тыс. руб. на объём потребляемой электрической энергии в 3 113,44 тыс. </w:t>
      </w:r>
      <w:proofErr w:type="spellStart"/>
      <w:r w:rsidRPr="00C53463">
        <w:rPr>
          <w:sz w:val="28"/>
          <w:szCs w:val="28"/>
        </w:rPr>
        <w:t>кВтч</w:t>
      </w:r>
      <w:proofErr w:type="spellEnd"/>
      <w:r w:rsidRPr="00C53463">
        <w:rPr>
          <w:sz w:val="28"/>
          <w:szCs w:val="28"/>
        </w:rPr>
        <w:t>. Поставка электрической энергии осуществляется ПАО «</w:t>
      </w:r>
      <w:proofErr w:type="spellStart"/>
      <w:r w:rsidRPr="00C53463">
        <w:rPr>
          <w:sz w:val="28"/>
          <w:szCs w:val="28"/>
        </w:rPr>
        <w:t>Кузбассэнергосбыт</w:t>
      </w:r>
      <w:proofErr w:type="spellEnd"/>
      <w:r w:rsidRPr="00C53463">
        <w:rPr>
          <w:sz w:val="28"/>
          <w:szCs w:val="28"/>
        </w:rPr>
        <w:t>» по договорам № 610159 от 01.06.2014 и ООО «</w:t>
      </w:r>
      <w:proofErr w:type="spellStart"/>
      <w:r w:rsidRPr="00C53463">
        <w:rPr>
          <w:sz w:val="28"/>
          <w:szCs w:val="28"/>
        </w:rPr>
        <w:t>Русэнергосбыт</w:t>
      </w:r>
      <w:proofErr w:type="spellEnd"/>
      <w:r w:rsidRPr="00C53463">
        <w:rPr>
          <w:sz w:val="28"/>
          <w:szCs w:val="28"/>
        </w:rPr>
        <w:t>» № 3.2/195-РУС от 01.08.2014.</w:t>
      </w:r>
    </w:p>
    <w:p w14:paraId="6BA6996B" w14:textId="77777777" w:rsidR="00B54847" w:rsidRPr="00C53463" w:rsidRDefault="00B54847" w:rsidP="00B54847">
      <w:pPr>
        <w:tabs>
          <w:tab w:val="left" w:pos="709"/>
        </w:tabs>
        <w:spacing w:line="360" w:lineRule="auto"/>
        <w:ind w:firstLine="709"/>
        <w:jc w:val="both"/>
        <w:rPr>
          <w:sz w:val="28"/>
          <w:szCs w:val="28"/>
        </w:rPr>
      </w:pPr>
      <w:r w:rsidRPr="00C53463">
        <w:rPr>
          <w:sz w:val="28"/>
          <w:szCs w:val="28"/>
        </w:rPr>
        <w:t xml:space="preserve">Проанализировав представленные материалы, в соответствии с </w:t>
      </w:r>
      <w:proofErr w:type="spellStart"/>
      <w:r w:rsidRPr="00C53463">
        <w:rPr>
          <w:sz w:val="28"/>
          <w:szCs w:val="28"/>
        </w:rPr>
        <w:t>пп</w:t>
      </w:r>
      <w:proofErr w:type="spellEnd"/>
      <w:r w:rsidRPr="00C53463">
        <w:rPr>
          <w:sz w:val="28"/>
          <w:szCs w:val="28"/>
        </w:rPr>
        <w:t xml:space="preserve">. в) п. 28 «Основ ценообразования в сфере теплоснабжения», утверждённых постановлением Правительства РФ от 22.10.2012 № 1075 (ред. от 25.08.2017), экспертами выполнен расчёт, в соответствии с которым, стоимость электрической энергии составила 15 392,37 тыс. руб. (15 392,37 тыс. руб. = 2 147,23 × 4 365,47 руб./ тыс. </w:t>
      </w:r>
      <w:proofErr w:type="spellStart"/>
      <w:r w:rsidRPr="00C53463">
        <w:rPr>
          <w:sz w:val="28"/>
          <w:szCs w:val="28"/>
        </w:rPr>
        <w:t>кВтч</w:t>
      </w:r>
      <w:proofErr w:type="spellEnd"/>
      <w:r w:rsidRPr="00C53463">
        <w:rPr>
          <w:sz w:val="28"/>
          <w:szCs w:val="28"/>
        </w:rPr>
        <w:t xml:space="preserve"> + 966,21 × 6 229,20</w:t>
      </w:r>
      <w:r w:rsidRPr="00C53463">
        <w:rPr>
          <w:szCs w:val="20"/>
        </w:rPr>
        <w:t xml:space="preserve"> </w:t>
      </w:r>
      <w:r w:rsidRPr="00C53463">
        <w:rPr>
          <w:sz w:val="28"/>
          <w:szCs w:val="28"/>
        </w:rPr>
        <w:t xml:space="preserve">руб./ тыс. </w:t>
      </w:r>
      <w:proofErr w:type="spellStart"/>
      <w:r w:rsidRPr="00C53463">
        <w:rPr>
          <w:sz w:val="28"/>
          <w:szCs w:val="28"/>
        </w:rPr>
        <w:t>кВтч</w:t>
      </w:r>
      <w:proofErr w:type="spellEnd"/>
      <w:r w:rsidRPr="00C53463">
        <w:rPr>
          <w:sz w:val="28"/>
          <w:szCs w:val="28"/>
        </w:rPr>
        <w:t xml:space="preserve">) при объёме </w:t>
      </w:r>
      <w:r w:rsidRPr="00C53463">
        <w:rPr>
          <w:sz w:val="28"/>
          <w:szCs w:val="28"/>
        </w:rPr>
        <w:lastRenderedPageBreak/>
        <w:t xml:space="preserve">потребления 3 113,44 тыс. </w:t>
      </w:r>
      <w:proofErr w:type="spellStart"/>
      <w:r w:rsidRPr="00C53463">
        <w:rPr>
          <w:sz w:val="28"/>
          <w:szCs w:val="28"/>
        </w:rPr>
        <w:t>кВт×ч</w:t>
      </w:r>
      <w:proofErr w:type="spellEnd"/>
      <w:r w:rsidRPr="00C53463">
        <w:rPr>
          <w:sz w:val="28"/>
          <w:szCs w:val="28"/>
        </w:rPr>
        <w:t xml:space="preserve"> и цены электрической энергии по факту 2018 года по СН-2 – 3 952,10 руб./тыс. </w:t>
      </w:r>
      <w:proofErr w:type="spellStart"/>
      <w:r w:rsidRPr="00C53463">
        <w:rPr>
          <w:sz w:val="28"/>
          <w:szCs w:val="28"/>
        </w:rPr>
        <w:t>кВт×ч</w:t>
      </w:r>
      <w:proofErr w:type="spellEnd"/>
      <w:r w:rsidRPr="00C53463">
        <w:rPr>
          <w:sz w:val="28"/>
          <w:szCs w:val="28"/>
        </w:rPr>
        <w:t xml:space="preserve">, по НН – 5 639,36 руб./тыс. </w:t>
      </w:r>
      <w:proofErr w:type="spellStart"/>
      <w:r w:rsidRPr="00C53463">
        <w:rPr>
          <w:sz w:val="28"/>
          <w:szCs w:val="28"/>
        </w:rPr>
        <w:t>кВтч</w:t>
      </w:r>
      <w:proofErr w:type="spellEnd"/>
      <w:r w:rsidRPr="00C53463">
        <w:rPr>
          <w:sz w:val="28"/>
          <w:szCs w:val="28"/>
        </w:rPr>
        <w:t xml:space="preserve"> с учетом индекса изменения стоимости электрической энергии на 2019 и 2020 гг. 105,4 % и 104,8 % соответственно (прогноз Минэкономразвития от 30.09.2019) и составила по СН-2 – 4 365,47 руб./тыс. </w:t>
      </w:r>
      <w:proofErr w:type="spellStart"/>
      <w:r w:rsidRPr="00C53463">
        <w:rPr>
          <w:sz w:val="28"/>
          <w:szCs w:val="28"/>
        </w:rPr>
        <w:t>кВтч</w:t>
      </w:r>
      <w:proofErr w:type="spellEnd"/>
      <w:r w:rsidRPr="00C53463">
        <w:rPr>
          <w:sz w:val="28"/>
          <w:szCs w:val="28"/>
        </w:rPr>
        <w:t xml:space="preserve">, по НН – 6 229,20 руб./тыс. </w:t>
      </w:r>
      <w:proofErr w:type="spellStart"/>
      <w:r w:rsidRPr="00C53463">
        <w:rPr>
          <w:sz w:val="28"/>
          <w:szCs w:val="28"/>
        </w:rPr>
        <w:t>кВтч</w:t>
      </w:r>
      <w:proofErr w:type="spellEnd"/>
      <w:r w:rsidRPr="00C53463">
        <w:rPr>
          <w:sz w:val="28"/>
          <w:szCs w:val="28"/>
        </w:rPr>
        <w:t xml:space="preserve"> без НДС.</w:t>
      </w:r>
    </w:p>
    <w:p w14:paraId="71589C59" w14:textId="77777777" w:rsidR="00B54847" w:rsidRPr="00C53463" w:rsidRDefault="00B54847" w:rsidP="00B54847">
      <w:pPr>
        <w:tabs>
          <w:tab w:val="left" w:pos="709"/>
        </w:tabs>
        <w:spacing w:line="360" w:lineRule="auto"/>
        <w:ind w:firstLine="709"/>
        <w:jc w:val="both"/>
        <w:rPr>
          <w:sz w:val="28"/>
          <w:szCs w:val="28"/>
        </w:rPr>
      </w:pPr>
      <w:r w:rsidRPr="00C53463">
        <w:rPr>
          <w:sz w:val="28"/>
          <w:szCs w:val="28"/>
        </w:rPr>
        <w:t>Эксперты, руководствуясь статьёй 7 Федерального закона от 27.07.2010 № 190-ФЗ (ред. от 29.07.2018) «О теплоснабжении», предлагают согласиться с предложенным предприятием размером расходов по данной статье на уровне 15 340,74 тыс. руб., так как он не превышает экономически обоснованного уровня.</w:t>
      </w:r>
    </w:p>
    <w:p w14:paraId="6F72F38C" w14:textId="77777777" w:rsidR="00B54847" w:rsidRPr="00C53463" w:rsidRDefault="00B54847" w:rsidP="00B54847">
      <w:pPr>
        <w:tabs>
          <w:tab w:val="left" w:pos="709"/>
        </w:tabs>
        <w:ind w:firstLine="709"/>
        <w:jc w:val="both"/>
        <w:rPr>
          <w:sz w:val="28"/>
          <w:szCs w:val="28"/>
        </w:rPr>
      </w:pPr>
    </w:p>
    <w:p w14:paraId="27F62D62" w14:textId="77777777" w:rsidR="00B54847" w:rsidRPr="00C53463" w:rsidRDefault="00B54847" w:rsidP="00B54847">
      <w:pPr>
        <w:keepNext/>
        <w:spacing w:line="360" w:lineRule="auto"/>
        <w:jc w:val="both"/>
        <w:outlineLvl w:val="1"/>
        <w:rPr>
          <w:b/>
          <w:sz w:val="28"/>
          <w:szCs w:val="20"/>
        </w:rPr>
      </w:pPr>
      <w:bookmarkStart w:id="48" w:name="_Toc26718345"/>
      <w:r w:rsidRPr="00C53463">
        <w:rPr>
          <w:b/>
          <w:sz w:val="28"/>
          <w:szCs w:val="20"/>
        </w:rPr>
        <w:t>3.7.3. Расходы на покупаемую тепловую энергию</w:t>
      </w:r>
      <w:bookmarkEnd w:id="48"/>
    </w:p>
    <w:p w14:paraId="2A37D541" w14:textId="77777777" w:rsidR="00B54847" w:rsidRPr="00C53463" w:rsidRDefault="00B54847" w:rsidP="00B54847">
      <w:pPr>
        <w:tabs>
          <w:tab w:val="left" w:pos="709"/>
        </w:tabs>
        <w:spacing w:line="360" w:lineRule="auto"/>
        <w:ind w:firstLine="709"/>
        <w:jc w:val="both"/>
        <w:rPr>
          <w:sz w:val="28"/>
          <w:szCs w:val="28"/>
        </w:rPr>
      </w:pPr>
      <w:r w:rsidRPr="00C53463">
        <w:rPr>
          <w:sz w:val="28"/>
          <w:szCs w:val="28"/>
        </w:rPr>
        <w:t>Предприятие заявило расходы по статье в размере 23 271,32 тыс. руб. на объём покупной тепловой энергии 16 380,22 Гкал. Поставщиком тепловой энергии является АО «Кузбассэнерго» в соответствии с договором от 24.06.2014 № 165т.</w:t>
      </w:r>
    </w:p>
    <w:p w14:paraId="3AFCF17C" w14:textId="77777777" w:rsidR="00B54847" w:rsidRPr="00C53463" w:rsidRDefault="00B54847" w:rsidP="00B54847">
      <w:pPr>
        <w:tabs>
          <w:tab w:val="left" w:pos="709"/>
        </w:tabs>
        <w:spacing w:line="360" w:lineRule="auto"/>
        <w:ind w:firstLine="709"/>
        <w:jc w:val="both"/>
        <w:rPr>
          <w:sz w:val="28"/>
          <w:szCs w:val="28"/>
        </w:rPr>
      </w:pPr>
      <w:r w:rsidRPr="00C53463">
        <w:rPr>
          <w:sz w:val="28"/>
          <w:szCs w:val="28"/>
        </w:rPr>
        <w:t>Эксперты проанализировали представленные материалы и предлагают учесть в расчёте объём покупной тепловой энергии на 2020 год в размере 16 394,07 Гкал, что соответствует усреднённому значению фактических объёмов покупки за 2016 – 2018 годы и цену на тепловую энергию в размере 1 280,17 руб./Гкал (рассчитана как средневзвешенная исходя из тарифов утверждённых постановлением РЭК КО от 20.12.2018 № 631 на 2019 год (средневзвешенное значение – 1 221,54</w:t>
      </w:r>
      <w:r w:rsidRPr="00C53463">
        <w:rPr>
          <w:szCs w:val="20"/>
        </w:rPr>
        <w:t> </w:t>
      </w:r>
      <w:r w:rsidRPr="00C53463">
        <w:rPr>
          <w:sz w:val="28"/>
          <w:szCs w:val="28"/>
        </w:rPr>
        <w:t>руб./Гкал, с учётом индекса роста цен на 2020 год в размере 104,8 %  (прогноз Минэкономразвития от 30.09.2019). Таким образом, расходы по статье по расчётам экспертов составят 20 987,20 тыс. руб. = 16 394,07 Гкал × 1 280,17 руб./Гкал.</w:t>
      </w:r>
    </w:p>
    <w:p w14:paraId="14C8F7D8" w14:textId="77777777" w:rsidR="00B54847" w:rsidRPr="00C53463" w:rsidRDefault="00B54847" w:rsidP="00B54847">
      <w:pPr>
        <w:tabs>
          <w:tab w:val="left" w:pos="709"/>
        </w:tabs>
        <w:spacing w:line="360" w:lineRule="auto"/>
        <w:ind w:firstLine="709"/>
        <w:jc w:val="both"/>
        <w:rPr>
          <w:sz w:val="28"/>
          <w:szCs w:val="28"/>
        </w:rPr>
      </w:pPr>
      <w:r w:rsidRPr="00C53463">
        <w:rPr>
          <w:snapToGrid w:val="0"/>
          <w:sz w:val="28"/>
          <w:szCs w:val="28"/>
        </w:rPr>
        <w:t xml:space="preserve">Корректировка плановых расходов по статье относительно предложений предприятия составила 2 284,12 тыс. руб. в сторону снижения, в связи с </w:t>
      </w:r>
      <w:r w:rsidRPr="00C53463">
        <w:rPr>
          <w:snapToGrid w:val="0"/>
          <w:sz w:val="28"/>
          <w:szCs w:val="28"/>
        </w:rPr>
        <w:lastRenderedPageBreak/>
        <w:t>применением экспертами индексов роста цен, отличных от предложенных предприятием.</w:t>
      </w:r>
    </w:p>
    <w:p w14:paraId="7CD8CC1E" w14:textId="77777777" w:rsidR="00B54847" w:rsidRPr="00C53463" w:rsidRDefault="00B54847" w:rsidP="00B54847">
      <w:pPr>
        <w:tabs>
          <w:tab w:val="left" w:pos="709"/>
        </w:tabs>
        <w:ind w:firstLine="709"/>
        <w:jc w:val="both"/>
        <w:rPr>
          <w:sz w:val="28"/>
          <w:szCs w:val="28"/>
        </w:rPr>
      </w:pPr>
    </w:p>
    <w:p w14:paraId="241B9303" w14:textId="77777777" w:rsidR="00B54847" w:rsidRPr="00C53463" w:rsidRDefault="00B54847" w:rsidP="00B54847">
      <w:pPr>
        <w:keepNext/>
        <w:spacing w:line="360" w:lineRule="auto"/>
        <w:jc w:val="both"/>
        <w:outlineLvl w:val="1"/>
        <w:rPr>
          <w:b/>
          <w:sz w:val="28"/>
          <w:szCs w:val="20"/>
        </w:rPr>
      </w:pPr>
      <w:bookmarkStart w:id="49" w:name="_Toc26718346"/>
      <w:r w:rsidRPr="00C53463">
        <w:rPr>
          <w:b/>
          <w:sz w:val="28"/>
          <w:szCs w:val="20"/>
        </w:rPr>
        <w:t>3.7.4. Расходы на холодную воду</w:t>
      </w:r>
      <w:bookmarkEnd w:id="49"/>
    </w:p>
    <w:p w14:paraId="50E39429" w14:textId="77777777" w:rsidR="00B54847" w:rsidRPr="00C53463" w:rsidRDefault="00B54847" w:rsidP="00B54847">
      <w:pPr>
        <w:spacing w:line="360" w:lineRule="auto"/>
        <w:ind w:firstLine="709"/>
        <w:jc w:val="both"/>
        <w:rPr>
          <w:sz w:val="28"/>
          <w:szCs w:val="28"/>
        </w:rPr>
      </w:pPr>
      <w:r w:rsidRPr="00C53463">
        <w:rPr>
          <w:sz w:val="28"/>
          <w:szCs w:val="28"/>
        </w:rPr>
        <w:t>Предприятием заявлены расходы на уровне 922,21 тыс. руб. при объёме потребления воды в 18 540,04 м</w:t>
      </w:r>
      <w:r w:rsidRPr="00C53463">
        <w:rPr>
          <w:sz w:val="28"/>
          <w:szCs w:val="28"/>
          <w:vertAlign w:val="superscript"/>
        </w:rPr>
        <w:t>3</w:t>
      </w:r>
      <w:r w:rsidRPr="00C53463">
        <w:rPr>
          <w:sz w:val="28"/>
          <w:szCs w:val="28"/>
        </w:rPr>
        <w:t>.</w:t>
      </w:r>
    </w:p>
    <w:p w14:paraId="45B7B9F8" w14:textId="77777777" w:rsidR="00B54847" w:rsidRPr="00C53463" w:rsidRDefault="00B54847" w:rsidP="00B54847">
      <w:pPr>
        <w:spacing w:line="360" w:lineRule="auto"/>
        <w:ind w:firstLine="851"/>
        <w:jc w:val="both"/>
        <w:rPr>
          <w:sz w:val="28"/>
          <w:szCs w:val="28"/>
        </w:rPr>
      </w:pPr>
      <w:bookmarkStart w:id="50" w:name="_Hlk25859866"/>
      <w:r w:rsidRPr="00C53463">
        <w:rPr>
          <w:sz w:val="28"/>
          <w:szCs w:val="28"/>
        </w:rPr>
        <w:t xml:space="preserve">Проанализировав представленные материалы, в соответствии с </w:t>
      </w:r>
      <w:proofErr w:type="spellStart"/>
      <w:r w:rsidRPr="00C53463">
        <w:rPr>
          <w:sz w:val="28"/>
          <w:szCs w:val="28"/>
        </w:rPr>
        <w:t>пп</w:t>
      </w:r>
      <w:proofErr w:type="spellEnd"/>
      <w:r w:rsidRPr="00C53463">
        <w:rPr>
          <w:sz w:val="28"/>
          <w:szCs w:val="28"/>
        </w:rPr>
        <w:t>. а ) п. 28 «Основ ценообразования в сфере теплоснабжения», утверждённых постановлением Правительства РФ от 22.10.2012 № 1075 (ред. от 25.08.2017), экспертами выполнен расчёт, в соответствии с которым, стоимость воды составила 922,21 тыс. руб. (47,53 руб./м</w:t>
      </w:r>
      <w:r w:rsidRPr="00C53463">
        <w:rPr>
          <w:sz w:val="28"/>
          <w:szCs w:val="28"/>
          <w:vertAlign w:val="superscript"/>
        </w:rPr>
        <w:t>3</w:t>
      </w:r>
      <w:r w:rsidRPr="00C53463">
        <w:rPr>
          <w:sz w:val="28"/>
          <w:szCs w:val="28"/>
        </w:rPr>
        <w:t xml:space="preserve"> × 9 740,69 м</w:t>
      </w:r>
      <w:r w:rsidRPr="00C53463">
        <w:rPr>
          <w:sz w:val="28"/>
          <w:szCs w:val="28"/>
          <w:vertAlign w:val="superscript"/>
        </w:rPr>
        <w:t xml:space="preserve">3 </w:t>
      </w:r>
      <w:r w:rsidRPr="00C53463">
        <w:rPr>
          <w:sz w:val="28"/>
          <w:szCs w:val="28"/>
        </w:rPr>
        <w:t>+ 52,19 руб./м</w:t>
      </w:r>
      <w:r w:rsidRPr="00C53463">
        <w:rPr>
          <w:sz w:val="28"/>
          <w:szCs w:val="28"/>
          <w:vertAlign w:val="superscript"/>
        </w:rPr>
        <w:t>3</w:t>
      </w:r>
      <w:r w:rsidRPr="00C53463">
        <w:rPr>
          <w:sz w:val="28"/>
          <w:szCs w:val="28"/>
        </w:rPr>
        <w:t xml:space="preserve"> × 9 740,69 м</w:t>
      </w:r>
      <w:r w:rsidRPr="00C53463">
        <w:rPr>
          <w:sz w:val="28"/>
          <w:szCs w:val="28"/>
          <w:vertAlign w:val="superscript"/>
        </w:rPr>
        <w:t>3</w:t>
      </w:r>
      <w:r w:rsidRPr="00C53463">
        <w:rPr>
          <w:sz w:val="28"/>
          <w:szCs w:val="28"/>
        </w:rPr>
        <w:t>= 922,21 тыс. руб.) и объёме потребления 18 540,04 м</w:t>
      </w:r>
      <w:r w:rsidRPr="00C53463">
        <w:rPr>
          <w:sz w:val="28"/>
          <w:szCs w:val="28"/>
          <w:vertAlign w:val="superscript"/>
        </w:rPr>
        <w:t>3</w:t>
      </w:r>
      <w:r w:rsidRPr="00C53463">
        <w:rPr>
          <w:sz w:val="28"/>
          <w:szCs w:val="28"/>
        </w:rPr>
        <w:t xml:space="preserve"> и цены воды утверждённой постановлением РЭК КО от 05.12.2019 № 544 на 2020 год  1 полугодие – 47,53 руб./м</w:t>
      </w:r>
      <w:r w:rsidRPr="00C53463">
        <w:rPr>
          <w:sz w:val="28"/>
          <w:szCs w:val="28"/>
          <w:vertAlign w:val="superscript"/>
        </w:rPr>
        <w:t>3</w:t>
      </w:r>
      <w:r w:rsidRPr="00C53463">
        <w:rPr>
          <w:sz w:val="28"/>
          <w:szCs w:val="28"/>
        </w:rPr>
        <w:t xml:space="preserve"> без НДС, 2 полугодие – 52,19 руб./м</w:t>
      </w:r>
      <w:r w:rsidRPr="00C53463">
        <w:rPr>
          <w:sz w:val="28"/>
          <w:szCs w:val="28"/>
          <w:vertAlign w:val="superscript"/>
        </w:rPr>
        <w:t>3</w:t>
      </w:r>
      <w:r w:rsidRPr="00C53463">
        <w:rPr>
          <w:sz w:val="28"/>
          <w:szCs w:val="28"/>
        </w:rPr>
        <w:t>).</w:t>
      </w:r>
    </w:p>
    <w:bookmarkEnd w:id="50"/>
    <w:p w14:paraId="3466271A" w14:textId="77777777" w:rsidR="00B54847" w:rsidRPr="00C53463" w:rsidRDefault="00B54847" w:rsidP="00B54847">
      <w:pPr>
        <w:rPr>
          <w:szCs w:val="20"/>
        </w:rPr>
      </w:pPr>
    </w:p>
    <w:p w14:paraId="4DF6D946" w14:textId="77777777" w:rsidR="00B54847" w:rsidRPr="00C53463" w:rsidRDefault="00B54847" w:rsidP="00B54847">
      <w:pPr>
        <w:keepNext/>
        <w:spacing w:line="360" w:lineRule="auto"/>
        <w:jc w:val="both"/>
        <w:outlineLvl w:val="1"/>
        <w:rPr>
          <w:b/>
          <w:sz w:val="28"/>
          <w:szCs w:val="20"/>
        </w:rPr>
      </w:pPr>
      <w:bookmarkStart w:id="51" w:name="_Toc26718347"/>
      <w:r w:rsidRPr="00C53463">
        <w:rPr>
          <w:b/>
          <w:sz w:val="28"/>
          <w:szCs w:val="20"/>
        </w:rPr>
        <w:t>3.8. Корректировка с целью учета отклонения фактических значений параметров расчета тарифов от значений, учтенных при установлении тарифов</w:t>
      </w:r>
      <w:bookmarkEnd w:id="51"/>
    </w:p>
    <w:p w14:paraId="11FA418D" w14:textId="77777777" w:rsidR="00B54847" w:rsidRPr="00C53463" w:rsidRDefault="00B54847" w:rsidP="00B54847">
      <w:pPr>
        <w:tabs>
          <w:tab w:val="left" w:pos="1890"/>
        </w:tabs>
        <w:spacing w:line="360" w:lineRule="auto"/>
        <w:ind w:firstLine="720"/>
        <w:jc w:val="both"/>
        <w:rPr>
          <w:snapToGrid w:val="0"/>
          <w:sz w:val="28"/>
          <w:szCs w:val="28"/>
        </w:rPr>
      </w:pPr>
      <w:r w:rsidRPr="00C53463">
        <w:rPr>
          <w:snapToGrid w:val="0"/>
          <w:sz w:val="28"/>
          <w:szCs w:val="28"/>
        </w:rPr>
        <w:t>Согласно пункту 51 Методических указаний, необходимая валовая выручка, принимаемая к расчету при установлении тарифов на очередной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48B18002" w14:textId="77777777" w:rsidR="00B54847" w:rsidRPr="00C53463" w:rsidRDefault="00B54847" w:rsidP="00B54847">
      <w:pPr>
        <w:tabs>
          <w:tab w:val="left" w:pos="1890"/>
        </w:tabs>
        <w:spacing w:line="360" w:lineRule="auto"/>
        <w:ind w:firstLine="720"/>
        <w:jc w:val="both"/>
        <w:rPr>
          <w:snapToGrid w:val="0"/>
          <w:sz w:val="28"/>
          <w:szCs w:val="28"/>
        </w:rPr>
      </w:pPr>
      <w:r w:rsidRPr="00C53463">
        <w:rPr>
          <w:snapToGrid w:val="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тепловой энергии и утвержденных тарифов на тепловую энергию.</w:t>
      </w:r>
    </w:p>
    <w:p w14:paraId="5C88B8FF" w14:textId="77777777" w:rsidR="00B54847" w:rsidRPr="00C53463" w:rsidRDefault="00B54847" w:rsidP="00B54847">
      <w:pPr>
        <w:tabs>
          <w:tab w:val="left" w:pos="1890"/>
        </w:tabs>
        <w:spacing w:line="360" w:lineRule="auto"/>
        <w:ind w:firstLine="720"/>
        <w:jc w:val="both"/>
        <w:rPr>
          <w:snapToGrid w:val="0"/>
          <w:sz w:val="28"/>
          <w:szCs w:val="28"/>
        </w:rPr>
      </w:pPr>
      <w:r w:rsidRPr="00C53463">
        <w:rPr>
          <w:snapToGrid w:val="0"/>
          <w:sz w:val="28"/>
          <w:szCs w:val="28"/>
        </w:rPr>
        <w:lastRenderedPageBreak/>
        <w:t>1. 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042DFA8A" w14:textId="77777777" w:rsidR="00B54847" w:rsidRPr="00C53463" w:rsidRDefault="00B54847" w:rsidP="00B54847">
      <w:pPr>
        <w:spacing w:line="360" w:lineRule="auto"/>
        <w:ind w:firstLine="709"/>
        <w:jc w:val="both"/>
        <w:rPr>
          <w:snapToGrid w:val="0"/>
          <w:sz w:val="28"/>
          <w:szCs w:val="28"/>
        </w:rPr>
      </w:pPr>
      <w:r w:rsidRPr="00C53463">
        <w:rPr>
          <w:snapToGrid w:val="0"/>
          <w:sz w:val="28"/>
          <w:szCs w:val="28"/>
        </w:rPr>
        <w:t>1.1. По статье «Топливо» произошло снижение суммы затрат на 295,58тыс. руб. за счет снижения полезного отпуска тепловой энергии. При этом фактическая цена на топливо с учётом транспортировки (1 699,28 руб./т) на 3,12 % выше цены, заложенной в тарифе.</w:t>
      </w:r>
    </w:p>
    <w:p w14:paraId="72F122D2" w14:textId="77777777" w:rsidR="00B54847" w:rsidRPr="00C53463" w:rsidRDefault="00B54847" w:rsidP="00B54847">
      <w:pPr>
        <w:spacing w:line="360" w:lineRule="auto"/>
        <w:ind w:firstLine="709"/>
        <w:jc w:val="both"/>
        <w:rPr>
          <w:snapToGrid w:val="0"/>
          <w:sz w:val="28"/>
          <w:szCs w:val="28"/>
        </w:rPr>
      </w:pPr>
      <w:r w:rsidRPr="00C53463">
        <w:rPr>
          <w:snapToGrid w:val="0"/>
          <w:sz w:val="28"/>
          <w:szCs w:val="28"/>
        </w:rPr>
        <w:t>1.2. Стоимость электроэнергии рассчитана, согласно п. 56 Методических указаний, исходя из объёма электрической энергии, принятой в расчёт в 2018 году, отношения фактического полезного отпуска к плановому отпуску тепловой энергии и фактической цены. Таким образом, расходы на покупку электроэнергии выше плановых на 419,16 тыс. руб. или 2,10 %.</w:t>
      </w:r>
    </w:p>
    <w:p w14:paraId="27D1D651" w14:textId="77777777" w:rsidR="00B54847" w:rsidRPr="00C53463" w:rsidRDefault="00B54847" w:rsidP="00B54847">
      <w:pPr>
        <w:spacing w:line="360" w:lineRule="auto"/>
        <w:ind w:firstLine="709"/>
        <w:jc w:val="both"/>
        <w:rPr>
          <w:snapToGrid w:val="0"/>
          <w:sz w:val="28"/>
          <w:szCs w:val="28"/>
        </w:rPr>
      </w:pPr>
      <w:r w:rsidRPr="00C53463">
        <w:rPr>
          <w:snapToGrid w:val="0"/>
          <w:sz w:val="28"/>
          <w:szCs w:val="28"/>
        </w:rPr>
        <w:t>1.3. Стоимость холодной воды рассчитана, согласно п. 56 Методических указаний, значения показателей отражены в приложении 3 к данному экспертному заключению.</w:t>
      </w:r>
    </w:p>
    <w:p w14:paraId="38179700" w14:textId="77777777" w:rsidR="00B54847" w:rsidRPr="00C53463" w:rsidRDefault="00B54847" w:rsidP="00B54847">
      <w:pPr>
        <w:spacing w:line="360" w:lineRule="auto"/>
        <w:ind w:firstLine="709"/>
        <w:jc w:val="both"/>
        <w:rPr>
          <w:snapToGrid w:val="0"/>
          <w:sz w:val="28"/>
          <w:szCs w:val="28"/>
        </w:rPr>
      </w:pPr>
      <w:r w:rsidRPr="00C53463">
        <w:rPr>
          <w:snapToGrid w:val="0"/>
          <w:sz w:val="28"/>
          <w:szCs w:val="28"/>
        </w:rPr>
        <w:t>1.4. Величина операционных расходов предприятия, в целях формирования необходимой валовой выручки на основе фактических значений параметров взамен прогнозных, учитывается на уровне плановых операционных расходов 2018 года, в соответствии с п. 52 Методических указаний (значения показателей отражены в приложении 3 к данному экспертному заключению).</w:t>
      </w:r>
    </w:p>
    <w:p w14:paraId="7C08AFF7" w14:textId="77777777" w:rsidR="00B54847" w:rsidRPr="00C53463" w:rsidRDefault="00B54847" w:rsidP="00B54847">
      <w:pPr>
        <w:spacing w:line="360" w:lineRule="auto"/>
        <w:ind w:firstLine="709"/>
        <w:jc w:val="both"/>
        <w:rPr>
          <w:snapToGrid w:val="0"/>
          <w:sz w:val="28"/>
          <w:szCs w:val="28"/>
        </w:rPr>
      </w:pPr>
      <w:r w:rsidRPr="00C53463">
        <w:rPr>
          <w:snapToGrid w:val="0"/>
          <w:sz w:val="28"/>
          <w:szCs w:val="28"/>
        </w:rPr>
        <w:t>1.5. Неподконтрольные расходы (отчисления на социальные нужды, налоги, амортизация), проанализированы экспертами на предмет документального подтверждения и фактического отражения в бухгалтерском учёте (</w:t>
      </w:r>
      <w:proofErr w:type="spellStart"/>
      <w:r w:rsidRPr="00C53463">
        <w:rPr>
          <w:snapToGrid w:val="0"/>
          <w:sz w:val="28"/>
          <w:szCs w:val="28"/>
        </w:rPr>
        <w:t>оборотно</w:t>
      </w:r>
      <w:proofErr w:type="spellEnd"/>
      <w:r w:rsidRPr="00C53463">
        <w:rPr>
          <w:snapToGrid w:val="0"/>
          <w:sz w:val="28"/>
          <w:szCs w:val="28"/>
        </w:rPr>
        <w:t xml:space="preserve">-сальдовых ведомостях, налоговых декларациях). </w:t>
      </w:r>
    </w:p>
    <w:p w14:paraId="7453962E" w14:textId="77777777" w:rsidR="00B54847" w:rsidRPr="00C53463" w:rsidRDefault="00B54847" w:rsidP="00B54847">
      <w:pPr>
        <w:spacing w:line="360" w:lineRule="auto"/>
        <w:ind w:firstLine="709"/>
        <w:jc w:val="both"/>
        <w:rPr>
          <w:snapToGrid w:val="0"/>
          <w:sz w:val="28"/>
          <w:szCs w:val="28"/>
        </w:rPr>
      </w:pPr>
      <w:r w:rsidRPr="00C53463">
        <w:rPr>
          <w:snapToGrid w:val="0"/>
          <w:sz w:val="28"/>
          <w:szCs w:val="28"/>
        </w:rPr>
        <w:t>Подробный отчет по показателям представлен в приложении 3 к данному экспертному заключению.</w:t>
      </w:r>
    </w:p>
    <w:p w14:paraId="45B561DD" w14:textId="77777777" w:rsidR="00B54847" w:rsidRPr="00C53463" w:rsidRDefault="00B54847" w:rsidP="00B54847">
      <w:pPr>
        <w:tabs>
          <w:tab w:val="left" w:pos="1890"/>
        </w:tabs>
        <w:ind w:firstLine="720"/>
        <w:jc w:val="both"/>
        <w:rPr>
          <w:snapToGrid w:val="0"/>
          <w:sz w:val="28"/>
          <w:szCs w:val="28"/>
        </w:rPr>
      </w:pPr>
    </w:p>
    <w:p w14:paraId="5A783E90" w14:textId="77777777" w:rsidR="00B54847" w:rsidRPr="00C53463" w:rsidRDefault="00B54847" w:rsidP="00B54847">
      <w:pPr>
        <w:tabs>
          <w:tab w:val="left" w:pos="1890"/>
        </w:tabs>
        <w:spacing w:line="360" w:lineRule="auto"/>
        <w:ind w:firstLine="720"/>
        <w:jc w:val="both"/>
        <w:rPr>
          <w:snapToGrid w:val="0"/>
          <w:sz w:val="28"/>
          <w:szCs w:val="28"/>
        </w:rPr>
      </w:pPr>
      <w:r w:rsidRPr="00C53463">
        <w:rPr>
          <w:snapToGrid w:val="0"/>
          <w:sz w:val="28"/>
          <w:szCs w:val="28"/>
        </w:rPr>
        <w:t xml:space="preserve">Товарная выручка предприятия за 2018 год определена на основании представленных предприятием отчётных данных об объёме полезного отпуска </w:t>
      </w:r>
      <w:r w:rsidRPr="00C53463">
        <w:rPr>
          <w:snapToGrid w:val="0"/>
          <w:sz w:val="28"/>
          <w:szCs w:val="28"/>
        </w:rPr>
        <w:lastRenderedPageBreak/>
        <w:t xml:space="preserve">тепловой энергии. Тарифы для ООО «Энергоресурс» на 2018 год утверждены постановлением РЭК КО от 20.12.2017 № 650. </w:t>
      </w:r>
    </w:p>
    <w:p w14:paraId="52050E00" w14:textId="77777777" w:rsidR="00B54847" w:rsidRPr="00C53463" w:rsidRDefault="00B54847" w:rsidP="00B54847">
      <w:pPr>
        <w:tabs>
          <w:tab w:val="left" w:pos="1890"/>
        </w:tabs>
        <w:spacing w:line="360" w:lineRule="auto"/>
        <w:ind w:firstLine="720"/>
        <w:jc w:val="both"/>
        <w:rPr>
          <w:snapToGrid w:val="0"/>
          <w:sz w:val="28"/>
          <w:szCs w:val="28"/>
        </w:rPr>
      </w:pPr>
      <w:r w:rsidRPr="00C53463">
        <w:rPr>
          <w:snapToGrid w:val="0"/>
          <w:sz w:val="28"/>
          <w:szCs w:val="28"/>
        </w:rPr>
        <w:t>По результатам анализа фактических расходов ООО «Энергоресурс» за 2018 год, отклонение фактических значений параметров расчёта тарифов от значений, учтённых при установлении тарифов на тепловую энергию, составило 2 684,10 тыс. руб., расчёт представлен в таблице 8.</w:t>
      </w:r>
    </w:p>
    <w:p w14:paraId="26F70139" w14:textId="77777777" w:rsidR="00B54847" w:rsidRPr="00C53463" w:rsidRDefault="00B54847" w:rsidP="00B54847">
      <w:pPr>
        <w:tabs>
          <w:tab w:val="left" w:pos="1890"/>
        </w:tabs>
        <w:spacing w:line="360" w:lineRule="auto"/>
        <w:ind w:firstLine="720"/>
        <w:jc w:val="right"/>
        <w:rPr>
          <w:snapToGrid w:val="0"/>
          <w:sz w:val="28"/>
          <w:szCs w:val="28"/>
        </w:rPr>
      </w:pPr>
      <w:r w:rsidRPr="00C53463">
        <w:rPr>
          <w:snapToGrid w:val="0"/>
          <w:sz w:val="28"/>
          <w:szCs w:val="28"/>
        </w:rPr>
        <w:t>Таблица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008"/>
        <w:gridCol w:w="1470"/>
        <w:gridCol w:w="1637"/>
        <w:gridCol w:w="1645"/>
        <w:gridCol w:w="1453"/>
      </w:tblGrid>
      <w:tr w:rsidR="00B54847" w:rsidRPr="00C53463" w14:paraId="3868FAE3" w14:textId="77777777" w:rsidTr="00B54847">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6CF6BEC5" w14:textId="77777777" w:rsidR="00B54847" w:rsidRPr="00C53463" w:rsidRDefault="00B54847" w:rsidP="00B54847">
            <w:pPr>
              <w:tabs>
                <w:tab w:val="left" w:pos="1890"/>
              </w:tabs>
              <w:jc w:val="center"/>
              <w:rPr>
                <w:snapToGrid w:val="0"/>
                <w:sz w:val="22"/>
                <w:szCs w:val="22"/>
              </w:rPr>
            </w:pPr>
            <w:r w:rsidRPr="00C53463">
              <w:rPr>
                <w:snapToGrid w:val="0"/>
                <w:sz w:val="22"/>
                <w:szCs w:val="22"/>
              </w:rPr>
              <w:t>Период</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018E51" w14:textId="77777777" w:rsidR="00B54847" w:rsidRPr="00C53463" w:rsidRDefault="00B54847" w:rsidP="00B54847">
            <w:pPr>
              <w:tabs>
                <w:tab w:val="left" w:pos="1890"/>
              </w:tabs>
              <w:jc w:val="center"/>
              <w:rPr>
                <w:snapToGrid w:val="0"/>
                <w:sz w:val="22"/>
                <w:szCs w:val="22"/>
              </w:rPr>
            </w:pPr>
            <w:r w:rsidRPr="00C53463">
              <w:rPr>
                <w:snapToGrid w:val="0"/>
                <w:sz w:val="22"/>
                <w:szCs w:val="22"/>
              </w:rPr>
              <w:t>Полезный отпуск на потребительский рынок, тыс.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BD91EB" w14:textId="77777777" w:rsidR="00B54847" w:rsidRPr="00C53463" w:rsidRDefault="00B54847" w:rsidP="00B54847">
            <w:pPr>
              <w:tabs>
                <w:tab w:val="left" w:pos="1890"/>
              </w:tabs>
              <w:jc w:val="center"/>
              <w:rPr>
                <w:snapToGrid w:val="0"/>
                <w:sz w:val="22"/>
                <w:szCs w:val="22"/>
              </w:rPr>
            </w:pPr>
            <w:r w:rsidRPr="00C53463">
              <w:rPr>
                <w:snapToGrid w:val="0"/>
                <w:sz w:val="22"/>
                <w:szCs w:val="22"/>
              </w:rPr>
              <w:t>Размер тарифа, руб./Гкал</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A93ABB4" w14:textId="77777777" w:rsidR="00B54847" w:rsidRPr="00C53463" w:rsidRDefault="00B54847" w:rsidP="00B54847">
            <w:pPr>
              <w:tabs>
                <w:tab w:val="left" w:pos="1890"/>
              </w:tabs>
              <w:jc w:val="center"/>
              <w:rPr>
                <w:snapToGrid w:val="0"/>
                <w:sz w:val="22"/>
                <w:szCs w:val="22"/>
              </w:rPr>
            </w:pPr>
            <w:r w:rsidRPr="00C53463">
              <w:rPr>
                <w:snapToGrid w:val="0"/>
                <w:sz w:val="22"/>
                <w:szCs w:val="22"/>
              </w:rPr>
              <w:t>Товарная выручка, тыс. руб.</w:t>
            </w:r>
          </w:p>
          <w:p w14:paraId="6E2EEF3B" w14:textId="77777777" w:rsidR="00B54847" w:rsidRPr="00C53463" w:rsidRDefault="00B54847" w:rsidP="00B54847">
            <w:pPr>
              <w:tabs>
                <w:tab w:val="left" w:pos="1890"/>
              </w:tabs>
              <w:jc w:val="center"/>
              <w:rPr>
                <w:snapToGrid w:val="0"/>
                <w:sz w:val="22"/>
                <w:szCs w:val="22"/>
              </w:rPr>
            </w:pPr>
            <w:r w:rsidRPr="00C53463">
              <w:rPr>
                <w:snapToGrid w:val="0"/>
                <w:sz w:val="22"/>
                <w:szCs w:val="22"/>
              </w:rPr>
              <w:t>(2 × 3)</w:t>
            </w:r>
          </w:p>
        </w:tc>
        <w:tc>
          <w:tcPr>
            <w:tcW w:w="1741" w:type="dxa"/>
            <w:tcBorders>
              <w:top w:val="single" w:sz="4" w:space="0" w:color="auto"/>
              <w:left w:val="single" w:sz="4" w:space="0" w:color="auto"/>
              <w:bottom w:val="single" w:sz="4" w:space="0" w:color="auto"/>
              <w:right w:val="single" w:sz="4" w:space="0" w:color="auto"/>
            </w:tcBorders>
            <w:vAlign w:val="center"/>
            <w:hideMark/>
          </w:tcPr>
          <w:p w14:paraId="199C9848" w14:textId="77777777" w:rsidR="00B54847" w:rsidRPr="00C53463" w:rsidRDefault="00B54847" w:rsidP="00B54847">
            <w:pPr>
              <w:tabs>
                <w:tab w:val="left" w:pos="1890"/>
              </w:tabs>
              <w:jc w:val="center"/>
              <w:rPr>
                <w:snapToGrid w:val="0"/>
                <w:sz w:val="22"/>
                <w:szCs w:val="22"/>
              </w:rPr>
            </w:pPr>
            <w:r w:rsidRPr="00C53463">
              <w:rPr>
                <w:snapToGrid w:val="0"/>
                <w:sz w:val="22"/>
                <w:szCs w:val="22"/>
              </w:rPr>
              <w:t>Приведённые фактические расходы, тыс. руб.</w:t>
            </w:r>
          </w:p>
        </w:tc>
        <w:tc>
          <w:tcPr>
            <w:tcW w:w="1485" w:type="dxa"/>
            <w:tcBorders>
              <w:top w:val="single" w:sz="4" w:space="0" w:color="auto"/>
              <w:left w:val="single" w:sz="4" w:space="0" w:color="auto"/>
              <w:bottom w:val="single" w:sz="4" w:space="0" w:color="auto"/>
              <w:right w:val="single" w:sz="4" w:space="0" w:color="auto"/>
            </w:tcBorders>
            <w:vAlign w:val="center"/>
            <w:hideMark/>
          </w:tcPr>
          <w:p w14:paraId="278AC0B9" w14:textId="77777777" w:rsidR="00B54847" w:rsidRPr="00C53463" w:rsidRDefault="00B54847" w:rsidP="00B54847">
            <w:pPr>
              <w:tabs>
                <w:tab w:val="left" w:pos="1890"/>
              </w:tabs>
              <w:jc w:val="center"/>
              <w:rPr>
                <w:snapToGrid w:val="0"/>
                <w:sz w:val="22"/>
                <w:szCs w:val="22"/>
              </w:rPr>
            </w:pPr>
            <w:r w:rsidRPr="00C53463">
              <w:rPr>
                <w:snapToGrid w:val="0"/>
                <w:sz w:val="22"/>
                <w:szCs w:val="22"/>
              </w:rPr>
              <w:t>Отклонение, тыс. руб.</w:t>
            </w:r>
          </w:p>
          <w:p w14:paraId="11104663" w14:textId="77777777" w:rsidR="00B54847" w:rsidRPr="00C53463" w:rsidRDefault="00B54847" w:rsidP="00B54847">
            <w:pPr>
              <w:tabs>
                <w:tab w:val="left" w:pos="1890"/>
              </w:tabs>
              <w:jc w:val="center"/>
              <w:rPr>
                <w:snapToGrid w:val="0"/>
                <w:sz w:val="22"/>
                <w:szCs w:val="22"/>
              </w:rPr>
            </w:pPr>
            <w:r w:rsidRPr="00C53463">
              <w:rPr>
                <w:snapToGrid w:val="0"/>
                <w:sz w:val="22"/>
                <w:szCs w:val="22"/>
              </w:rPr>
              <w:t>(5 – 4)</w:t>
            </w:r>
          </w:p>
        </w:tc>
      </w:tr>
      <w:tr w:rsidR="00B54847" w:rsidRPr="00C53463" w14:paraId="2D396B24" w14:textId="77777777" w:rsidTr="00B54847">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2E6DB5C6" w14:textId="77777777" w:rsidR="00B54847" w:rsidRPr="00C53463" w:rsidRDefault="00B54847" w:rsidP="00B54847">
            <w:pPr>
              <w:tabs>
                <w:tab w:val="left" w:pos="1890"/>
              </w:tabs>
              <w:jc w:val="center"/>
              <w:rPr>
                <w:snapToGrid w:val="0"/>
                <w:sz w:val="22"/>
                <w:szCs w:val="22"/>
              </w:rPr>
            </w:pPr>
            <w:r w:rsidRPr="00C53463">
              <w:rPr>
                <w:snapToGrid w:val="0"/>
                <w:sz w:val="22"/>
                <w:szCs w:val="22"/>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E34891" w14:textId="77777777" w:rsidR="00B54847" w:rsidRPr="00C53463" w:rsidRDefault="00B54847" w:rsidP="00B54847">
            <w:pPr>
              <w:tabs>
                <w:tab w:val="left" w:pos="1890"/>
              </w:tabs>
              <w:jc w:val="center"/>
              <w:rPr>
                <w:snapToGrid w:val="0"/>
                <w:sz w:val="22"/>
                <w:szCs w:val="22"/>
              </w:rPr>
            </w:pPr>
            <w:r w:rsidRPr="00C53463">
              <w:rPr>
                <w:snapToGrid w:val="0"/>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63C222" w14:textId="77777777" w:rsidR="00B54847" w:rsidRPr="00C53463" w:rsidRDefault="00B54847" w:rsidP="00B54847">
            <w:pPr>
              <w:tabs>
                <w:tab w:val="left" w:pos="1890"/>
              </w:tabs>
              <w:jc w:val="center"/>
              <w:rPr>
                <w:snapToGrid w:val="0"/>
                <w:sz w:val="22"/>
                <w:szCs w:val="22"/>
              </w:rPr>
            </w:pPr>
            <w:r w:rsidRPr="00C53463">
              <w:rPr>
                <w:snapToGrid w:val="0"/>
                <w:sz w:val="22"/>
                <w:szCs w:val="22"/>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91B7BED" w14:textId="77777777" w:rsidR="00B54847" w:rsidRPr="00C53463" w:rsidRDefault="00B54847" w:rsidP="00B54847">
            <w:pPr>
              <w:tabs>
                <w:tab w:val="left" w:pos="1890"/>
              </w:tabs>
              <w:jc w:val="center"/>
              <w:rPr>
                <w:snapToGrid w:val="0"/>
                <w:sz w:val="22"/>
                <w:szCs w:val="22"/>
              </w:rPr>
            </w:pPr>
            <w:r w:rsidRPr="00C53463">
              <w:rPr>
                <w:snapToGrid w:val="0"/>
                <w:sz w:val="22"/>
                <w:szCs w:val="22"/>
              </w:rPr>
              <w:t>4</w:t>
            </w:r>
          </w:p>
        </w:tc>
        <w:tc>
          <w:tcPr>
            <w:tcW w:w="1741" w:type="dxa"/>
            <w:tcBorders>
              <w:top w:val="single" w:sz="4" w:space="0" w:color="auto"/>
              <w:left w:val="single" w:sz="4" w:space="0" w:color="auto"/>
              <w:bottom w:val="single" w:sz="4" w:space="0" w:color="auto"/>
              <w:right w:val="single" w:sz="4" w:space="0" w:color="auto"/>
            </w:tcBorders>
            <w:vAlign w:val="center"/>
            <w:hideMark/>
          </w:tcPr>
          <w:p w14:paraId="0E6E0A51" w14:textId="77777777" w:rsidR="00B54847" w:rsidRPr="00C53463" w:rsidRDefault="00B54847" w:rsidP="00B54847">
            <w:pPr>
              <w:tabs>
                <w:tab w:val="left" w:pos="1890"/>
              </w:tabs>
              <w:jc w:val="center"/>
              <w:rPr>
                <w:snapToGrid w:val="0"/>
                <w:sz w:val="22"/>
                <w:szCs w:val="22"/>
              </w:rPr>
            </w:pPr>
            <w:r w:rsidRPr="00C53463">
              <w:rPr>
                <w:snapToGrid w:val="0"/>
                <w:sz w:val="22"/>
                <w:szCs w:val="22"/>
              </w:rPr>
              <w:t>5</w:t>
            </w:r>
          </w:p>
        </w:tc>
        <w:tc>
          <w:tcPr>
            <w:tcW w:w="1485" w:type="dxa"/>
            <w:tcBorders>
              <w:top w:val="single" w:sz="4" w:space="0" w:color="auto"/>
              <w:left w:val="single" w:sz="4" w:space="0" w:color="auto"/>
              <w:bottom w:val="single" w:sz="4" w:space="0" w:color="auto"/>
              <w:right w:val="single" w:sz="4" w:space="0" w:color="auto"/>
            </w:tcBorders>
            <w:vAlign w:val="center"/>
            <w:hideMark/>
          </w:tcPr>
          <w:p w14:paraId="2E8E8963" w14:textId="77777777" w:rsidR="00B54847" w:rsidRPr="00C53463" w:rsidRDefault="00B54847" w:rsidP="00B54847">
            <w:pPr>
              <w:tabs>
                <w:tab w:val="left" w:pos="1890"/>
              </w:tabs>
              <w:jc w:val="center"/>
              <w:rPr>
                <w:snapToGrid w:val="0"/>
                <w:sz w:val="22"/>
                <w:szCs w:val="22"/>
              </w:rPr>
            </w:pPr>
            <w:r w:rsidRPr="00C53463">
              <w:rPr>
                <w:snapToGrid w:val="0"/>
                <w:sz w:val="22"/>
                <w:szCs w:val="22"/>
              </w:rPr>
              <w:t>6</w:t>
            </w:r>
          </w:p>
        </w:tc>
      </w:tr>
      <w:tr w:rsidR="00B54847" w:rsidRPr="00C53463" w14:paraId="5CCC3139" w14:textId="77777777" w:rsidTr="00B54847">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0ED00532" w14:textId="77777777" w:rsidR="00B54847" w:rsidRPr="00C53463" w:rsidRDefault="00B54847" w:rsidP="00B54847">
            <w:pPr>
              <w:tabs>
                <w:tab w:val="left" w:pos="1890"/>
              </w:tabs>
              <w:jc w:val="both"/>
              <w:rPr>
                <w:snapToGrid w:val="0"/>
                <w:sz w:val="22"/>
                <w:szCs w:val="22"/>
              </w:rPr>
            </w:pPr>
            <w:r w:rsidRPr="00C53463">
              <w:rPr>
                <w:snapToGrid w:val="0"/>
                <w:sz w:val="22"/>
                <w:szCs w:val="22"/>
              </w:rPr>
              <w:t>1 полугодие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63FCB8" w14:textId="77777777" w:rsidR="00B54847" w:rsidRPr="00C53463" w:rsidRDefault="00B54847" w:rsidP="00B54847">
            <w:pPr>
              <w:jc w:val="center"/>
              <w:rPr>
                <w:snapToGrid w:val="0"/>
              </w:rPr>
            </w:pPr>
            <w:r w:rsidRPr="00C53463">
              <w:rPr>
                <w:szCs w:val="20"/>
              </w:rPr>
              <w:t>31 648,55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E30977" w14:textId="77777777" w:rsidR="00B54847" w:rsidRPr="00C53463" w:rsidRDefault="00B54847" w:rsidP="00B54847">
            <w:pPr>
              <w:jc w:val="center"/>
              <w:rPr>
                <w:snapToGrid w:val="0"/>
              </w:rPr>
            </w:pPr>
            <w:r w:rsidRPr="00C53463">
              <w:rPr>
                <w:szCs w:val="20"/>
              </w:rPr>
              <w:t>2 846,88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3EF0647" w14:textId="77777777" w:rsidR="00B54847" w:rsidRPr="00C53463" w:rsidRDefault="00B54847" w:rsidP="00B54847">
            <w:pPr>
              <w:jc w:val="center"/>
              <w:rPr>
                <w:snapToGrid w:val="0"/>
              </w:rPr>
            </w:pPr>
            <w:r w:rsidRPr="00C53463">
              <w:rPr>
                <w:szCs w:val="20"/>
              </w:rPr>
              <w:t>90 099,63</w:t>
            </w:r>
          </w:p>
        </w:tc>
        <w:tc>
          <w:tcPr>
            <w:tcW w:w="1741" w:type="dxa"/>
            <w:tcBorders>
              <w:top w:val="single" w:sz="4" w:space="0" w:color="auto"/>
              <w:left w:val="single" w:sz="4" w:space="0" w:color="auto"/>
              <w:bottom w:val="single" w:sz="4" w:space="0" w:color="auto"/>
              <w:right w:val="single" w:sz="4" w:space="0" w:color="auto"/>
            </w:tcBorders>
            <w:vAlign w:val="center"/>
          </w:tcPr>
          <w:p w14:paraId="23D0A8C9" w14:textId="77777777" w:rsidR="00B54847" w:rsidRPr="00C53463" w:rsidRDefault="00B54847" w:rsidP="00B54847">
            <w:pPr>
              <w:tabs>
                <w:tab w:val="left" w:pos="1890"/>
              </w:tabs>
              <w:jc w:val="center"/>
              <w:rPr>
                <w:snapToGrid w:val="0"/>
              </w:rPr>
            </w:pPr>
          </w:p>
        </w:tc>
        <w:tc>
          <w:tcPr>
            <w:tcW w:w="1485" w:type="dxa"/>
            <w:tcBorders>
              <w:top w:val="single" w:sz="4" w:space="0" w:color="auto"/>
              <w:left w:val="single" w:sz="4" w:space="0" w:color="auto"/>
              <w:bottom w:val="single" w:sz="4" w:space="0" w:color="auto"/>
              <w:right w:val="single" w:sz="4" w:space="0" w:color="auto"/>
            </w:tcBorders>
            <w:vAlign w:val="center"/>
          </w:tcPr>
          <w:p w14:paraId="16E7FC71" w14:textId="77777777" w:rsidR="00B54847" w:rsidRPr="00C53463" w:rsidRDefault="00B54847" w:rsidP="00B54847">
            <w:pPr>
              <w:tabs>
                <w:tab w:val="left" w:pos="1890"/>
              </w:tabs>
              <w:jc w:val="center"/>
              <w:rPr>
                <w:snapToGrid w:val="0"/>
              </w:rPr>
            </w:pPr>
          </w:p>
        </w:tc>
      </w:tr>
      <w:tr w:rsidR="00B54847" w:rsidRPr="00C53463" w14:paraId="69BFF8B6" w14:textId="77777777" w:rsidTr="00B54847">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20893E10" w14:textId="77777777" w:rsidR="00B54847" w:rsidRPr="00C53463" w:rsidRDefault="00B54847" w:rsidP="00B54847">
            <w:pPr>
              <w:tabs>
                <w:tab w:val="left" w:pos="1890"/>
              </w:tabs>
              <w:jc w:val="both"/>
              <w:rPr>
                <w:snapToGrid w:val="0"/>
                <w:sz w:val="22"/>
                <w:szCs w:val="22"/>
              </w:rPr>
            </w:pPr>
            <w:r w:rsidRPr="00C53463">
              <w:rPr>
                <w:snapToGrid w:val="0"/>
                <w:sz w:val="22"/>
                <w:szCs w:val="22"/>
              </w:rPr>
              <w:t>2 полугодие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1EA3EF" w14:textId="77777777" w:rsidR="00B54847" w:rsidRPr="00C53463" w:rsidRDefault="00B54847" w:rsidP="00B54847">
            <w:pPr>
              <w:jc w:val="center"/>
              <w:rPr>
                <w:snapToGrid w:val="0"/>
              </w:rPr>
            </w:pPr>
            <w:r w:rsidRPr="00C53463">
              <w:rPr>
                <w:szCs w:val="20"/>
              </w:rPr>
              <w:t>28 588,51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83E389" w14:textId="77777777" w:rsidR="00B54847" w:rsidRPr="00C53463" w:rsidRDefault="00B54847" w:rsidP="00B54847">
            <w:pPr>
              <w:jc w:val="center"/>
              <w:rPr>
                <w:snapToGrid w:val="0"/>
              </w:rPr>
            </w:pPr>
            <w:r w:rsidRPr="00C53463">
              <w:rPr>
                <w:szCs w:val="20"/>
              </w:rPr>
              <w:t>2 972,14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4BCE533" w14:textId="77777777" w:rsidR="00B54847" w:rsidRPr="00C53463" w:rsidRDefault="00B54847" w:rsidP="00B54847">
            <w:pPr>
              <w:jc w:val="center"/>
              <w:rPr>
                <w:snapToGrid w:val="0"/>
              </w:rPr>
            </w:pPr>
            <w:r w:rsidRPr="00C53463">
              <w:rPr>
                <w:szCs w:val="20"/>
              </w:rPr>
              <w:t>84 969,05</w:t>
            </w:r>
          </w:p>
        </w:tc>
        <w:tc>
          <w:tcPr>
            <w:tcW w:w="1741" w:type="dxa"/>
            <w:tcBorders>
              <w:top w:val="single" w:sz="4" w:space="0" w:color="auto"/>
              <w:left w:val="single" w:sz="4" w:space="0" w:color="auto"/>
              <w:bottom w:val="single" w:sz="4" w:space="0" w:color="auto"/>
              <w:right w:val="single" w:sz="4" w:space="0" w:color="auto"/>
            </w:tcBorders>
            <w:vAlign w:val="center"/>
          </w:tcPr>
          <w:p w14:paraId="4DB1949E" w14:textId="77777777" w:rsidR="00B54847" w:rsidRPr="00C53463" w:rsidRDefault="00B54847" w:rsidP="00B54847">
            <w:pPr>
              <w:tabs>
                <w:tab w:val="left" w:pos="1890"/>
              </w:tabs>
              <w:jc w:val="center"/>
              <w:rPr>
                <w:snapToGrid w:val="0"/>
              </w:rPr>
            </w:pPr>
          </w:p>
        </w:tc>
        <w:tc>
          <w:tcPr>
            <w:tcW w:w="1485" w:type="dxa"/>
            <w:tcBorders>
              <w:top w:val="single" w:sz="4" w:space="0" w:color="auto"/>
              <w:left w:val="single" w:sz="4" w:space="0" w:color="auto"/>
              <w:bottom w:val="single" w:sz="4" w:space="0" w:color="auto"/>
              <w:right w:val="single" w:sz="4" w:space="0" w:color="auto"/>
            </w:tcBorders>
            <w:vAlign w:val="center"/>
          </w:tcPr>
          <w:p w14:paraId="309F48FE" w14:textId="77777777" w:rsidR="00B54847" w:rsidRPr="00C53463" w:rsidRDefault="00B54847" w:rsidP="00B54847">
            <w:pPr>
              <w:tabs>
                <w:tab w:val="left" w:pos="1890"/>
              </w:tabs>
              <w:jc w:val="center"/>
              <w:rPr>
                <w:snapToGrid w:val="0"/>
              </w:rPr>
            </w:pPr>
          </w:p>
        </w:tc>
      </w:tr>
      <w:tr w:rsidR="00B54847" w:rsidRPr="00C53463" w14:paraId="1A06AB5B" w14:textId="77777777" w:rsidTr="00B54847">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04B5400D" w14:textId="77777777" w:rsidR="00B54847" w:rsidRPr="00C53463" w:rsidRDefault="00B54847" w:rsidP="00B54847">
            <w:pPr>
              <w:tabs>
                <w:tab w:val="left" w:pos="1890"/>
              </w:tabs>
              <w:jc w:val="both"/>
              <w:rPr>
                <w:snapToGrid w:val="0"/>
                <w:sz w:val="22"/>
                <w:szCs w:val="22"/>
              </w:rPr>
            </w:pPr>
            <w:r w:rsidRPr="00C53463">
              <w:rPr>
                <w:snapToGrid w:val="0"/>
                <w:sz w:val="22"/>
                <w:szCs w:val="22"/>
              </w:rPr>
              <w:t>Итого за год</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866F5B6" w14:textId="77777777" w:rsidR="00B54847" w:rsidRPr="00C53463" w:rsidRDefault="00B54847" w:rsidP="00B54847">
            <w:pPr>
              <w:jc w:val="center"/>
              <w:rPr>
                <w:snapToGrid w:val="0"/>
              </w:rPr>
            </w:pPr>
            <w:r w:rsidRPr="00C53463">
              <w:rPr>
                <w:szCs w:val="20"/>
              </w:rPr>
              <w:t>60 237,06</w:t>
            </w:r>
          </w:p>
        </w:tc>
        <w:tc>
          <w:tcPr>
            <w:tcW w:w="1701" w:type="dxa"/>
            <w:tcBorders>
              <w:top w:val="single" w:sz="4" w:space="0" w:color="auto"/>
              <w:left w:val="single" w:sz="4" w:space="0" w:color="auto"/>
              <w:bottom w:val="single" w:sz="4" w:space="0" w:color="auto"/>
              <w:right w:val="single" w:sz="4" w:space="0" w:color="auto"/>
            </w:tcBorders>
            <w:vAlign w:val="center"/>
          </w:tcPr>
          <w:p w14:paraId="60ED096D" w14:textId="77777777" w:rsidR="00B54847" w:rsidRPr="00C53463" w:rsidRDefault="00B54847" w:rsidP="00B54847">
            <w:pPr>
              <w:jc w:val="center"/>
              <w:rPr>
                <w:snapToGrid w:val="0"/>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08F914A" w14:textId="77777777" w:rsidR="00B54847" w:rsidRPr="00C53463" w:rsidRDefault="00B54847" w:rsidP="00B54847">
            <w:pPr>
              <w:jc w:val="center"/>
              <w:rPr>
                <w:snapToGrid w:val="0"/>
              </w:rPr>
            </w:pPr>
            <w:r w:rsidRPr="00C53463">
              <w:rPr>
                <w:szCs w:val="20"/>
              </w:rPr>
              <w:t>175 068,68</w:t>
            </w:r>
          </w:p>
        </w:tc>
        <w:tc>
          <w:tcPr>
            <w:tcW w:w="1741" w:type="dxa"/>
            <w:tcBorders>
              <w:top w:val="single" w:sz="4" w:space="0" w:color="auto"/>
              <w:left w:val="single" w:sz="4" w:space="0" w:color="auto"/>
              <w:bottom w:val="single" w:sz="4" w:space="0" w:color="auto"/>
              <w:right w:val="single" w:sz="4" w:space="0" w:color="auto"/>
            </w:tcBorders>
            <w:vAlign w:val="center"/>
            <w:hideMark/>
          </w:tcPr>
          <w:p w14:paraId="1EC56C92" w14:textId="77777777" w:rsidR="00B54847" w:rsidRPr="00C53463" w:rsidRDefault="00B54847" w:rsidP="00B54847">
            <w:pPr>
              <w:jc w:val="center"/>
              <w:rPr>
                <w:snapToGrid w:val="0"/>
              </w:rPr>
            </w:pPr>
            <w:r w:rsidRPr="00C53463">
              <w:rPr>
                <w:snapToGrid w:val="0"/>
              </w:rPr>
              <w:t>181 715,76</w:t>
            </w:r>
          </w:p>
        </w:tc>
        <w:tc>
          <w:tcPr>
            <w:tcW w:w="1485" w:type="dxa"/>
            <w:tcBorders>
              <w:top w:val="single" w:sz="4" w:space="0" w:color="auto"/>
              <w:left w:val="single" w:sz="4" w:space="0" w:color="auto"/>
              <w:bottom w:val="single" w:sz="4" w:space="0" w:color="auto"/>
              <w:right w:val="single" w:sz="4" w:space="0" w:color="auto"/>
            </w:tcBorders>
            <w:vAlign w:val="center"/>
            <w:hideMark/>
          </w:tcPr>
          <w:p w14:paraId="16E2E8B8" w14:textId="77777777" w:rsidR="00B54847" w:rsidRPr="00C53463" w:rsidRDefault="00B54847" w:rsidP="00B54847">
            <w:pPr>
              <w:jc w:val="center"/>
              <w:rPr>
                <w:snapToGrid w:val="0"/>
              </w:rPr>
            </w:pPr>
            <w:r w:rsidRPr="00C53463">
              <w:rPr>
                <w:snapToGrid w:val="0"/>
              </w:rPr>
              <w:t>6 647,08</w:t>
            </w:r>
          </w:p>
        </w:tc>
      </w:tr>
    </w:tbl>
    <w:p w14:paraId="0CE88F5A" w14:textId="77777777" w:rsidR="00B54847" w:rsidRPr="00C53463" w:rsidRDefault="00B54847" w:rsidP="00B54847">
      <w:pPr>
        <w:tabs>
          <w:tab w:val="left" w:pos="1890"/>
        </w:tabs>
        <w:jc w:val="both"/>
        <w:rPr>
          <w:snapToGrid w:val="0"/>
          <w:sz w:val="28"/>
          <w:szCs w:val="28"/>
        </w:rPr>
      </w:pPr>
    </w:p>
    <w:p w14:paraId="50D01DE3" w14:textId="77777777" w:rsidR="00B54847" w:rsidRPr="00C53463" w:rsidRDefault="00B54847" w:rsidP="00B54847">
      <w:pPr>
        <w:tabs>
          <w:tab w:val="left" w:pos="1890"/>
        </w:tabs>
        <w:spacing w:line="360" w:lineRule="auto"/>
        <w:ind w:firstLine="720"/>
        <w:jc w:val="both"/>
        <w:rPr>
          <w:snapToGrid w:val="0"/>
          <w:sz w:val="28"/>
          <w:szCs w:val="28"/>
        </w:rPr>
      </w:pPr>
      <w:r w:rsidRPr="00C53463">
        <w:rPr>
          <w:snapToGrid w:val="0"/>
          <w:sz w:val="28"/>
          <w:szCs w:val="28"/>
        </w:rPr>
        <w:t>Подробный отчет по показателям представлен в приложении 3 к данному экспертному заключению.</w:t>
      </w:r>
    </w:p>
    <w:p w14:paraId="5B1779C6" w14:textId="77777777" w:rsidR="00B54847" w:rsidRPr="00C53463" w:rsidRDefault="00B54847" w:rsidP="00B54847">
      <w:pPr>
        <w:tabs>
          <w:tab w:val="left" w:pos="1890"/>
        </w:tabs>
        <w:spacing w:line="360" w:lineRule="auto"/>
        <w:ind w:firstLine="720"/>
        <w:jc w:val="both"/>
        <w:rPr>
          <w:snapToGrid w:val="0"/>
          <w:sz w:val="28"/>
          <w:szCs w:val="28"/>
        </w:rPr>
      </w:pPr>
      <w:r w:rsidRPr="00C53463">
        <w:rPr>
          <w:snapToGrid w:val="0"/>
          <w:sz w:val="28"/>
          <w:szCs w:val="28"/>
        </w:rPr>
        <w:t xml:space="preserve">По мнению экспертов, данная сумма подлежит включению в плановую необходимую валовую выручку ООО «Энергоресурс» в полном объеме, с учетом индексов потребительских цен на 2019 и 2020 гг. (104,7) и (103,0) и составит 7 168,27 = 6 647,08 тыс. руб. × 104,7 % × 103,0 %. </w:t>
      </w:r>
    </w:p>
    <w:p w14:paraId="2EA77D18" w14:textId="77777777" w:rsidR="00B54847" w:rsidRPr="00C53463" w:rsidRDefault="00B54847" w:rsidP="00B54847">
      <w:pPr>
        <w:rPr>
          <w:szCs w:val="20"/>
        </w:rPr>
      </w:pPr>
    </w:p>
    <w:p w14:paraId="6A76C53A" w14:textId="77777777" w:rsidR="00B54847" w:rsidRPr="00C53463" w:rsidRDefault="00B54847" w:rsidP="00B54847">
      <w:pPr>
        <w:keepNext/>
        <w:spacing w:line="360" w:lineRule="auto"/>
        <w:jc w:val="both"/>
        <w:outlineLvl w:val="1"/>
        <w:rPr>
          <w:b/>
          <w:sz w:val="28"/>
          <w:szCs w:val="20"/>
        </w:rPr>
      </w:pPr>
      <w:bookmarkStart w:id="52" w:name="_Toc26718348"/>
      <w:r w:rsidRPr="00C53463">
        <w:rPr>
          <w:b/>
          <w:sz w:val="28"/>
          <w:szCs w:val="20"/>
        </w:rPr>
        <w:t>3.9. Расчёт необходимой валовой выручки на 2020 год</w:t>
      </w:r>
      <w:bookmarkEnd w:id="52"/>
      <w:r w:rsidRPr="00C53463">
        <w:rPr>
          <w:b/>
          <w:sz w:val="28"/>
          <w:szCs w:val="20"/>
        </w:rPr>
        <w:t xml:space="preserve"> </w:t>
      </w:r>
    </w:p>
    <w:p w14:paraId="69793528" w14:textId="77777777" w:rsidR="00B54847" w:rsidRPr="00C53463" w:rsidRDefault="00B54847" w:rsidP="00B54847">
      <w:pPr>
        <w:spacing w:line="360" w:lineRule="auto"/>
        <w:ind w:firstLine="851"/>
        <w:jc w:val="both"/>
        <w:rPr>
          <w:sz w:val="28"/>
          <w:szCs w:val="28"/>
        </w:rPr>
      </w:pPr>
      <w:r w:rsidRPr="00C53463">
        <w:rPr>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 Расчёт представлен в таблице 9. </w:t>
      </w:r>
    </w:p>
    <w:p w14:paraId="69F93FBB" w14:textId="77777777" w:rsidR="00B54847" w:rsidRPr="00C53463" w:rsidRDefault="00B54847" w:rsidP="00B54847">
      <w:pPr>
        <w:spacing w:line="360" w:lineRule="auto"/>
        <w:rPr>
          <w:sz w:val="28"/>
          <w:szCs w:val="28"/>
        </w:rPr>
        <w:sectPr w:rsidR="00B54847" w:rsidRPr="00C53463">
          <w:pgSz w:w="11906" w:h="16838"/>
          <w:pgMar w:top="1134" w:right="566" w:bottom="1276" w:left="1701" w:header="720" w:footer="720" w:gutter="0"/>
          <w:cols w:space="720"/>
        </w:sectPr>
      </w:pPr>
    </w:p>
    <w:p w14:paraId="1A0EE0F9" w14:textId="77777777" w:rsidR="00B54847" w:rsidRPr="00C53463" w:rsidRDefault="00B54847" w:rsidP="00B54847">
      <w:pPr>
        <w:spacing w:line="360" w:lineRule="auto"/>
        <w:ind w:left="360" w:right="-1"/>
        <w:jc w:val="right"/>
        <w:rPr>
          <w:sz w:val="28"/>
          <w:szCs w:val="28"/>
        </w:rPr>
      </w:pPr>
      <w:r w:rsidRPr="00C53463">
        <w:rPr>
          <w:sz w:val="28"/>
          <w:szCs w:val="28"/>
        </w:rPr>
        <w:lastRenderedPageBreak/>
        <w:t>Таблица 9</w:t>
      </w:r>
    </w:p>
    <w:p w14:paraId="47D9637C" w14:textId="77777777" w:rsidR="00B54847" w:rsidRPr="00C53463" w:rsidRDefault="00B54847" w:rsidP="00B54847">
      <w:pPr>
        <w:spacing w:line="360" w:lineRule="auto"/>
        <w:jc w:val="center"/>
        <w:rPr>
          <w:rFonts w:eastAsia="Calibri"/>
          <w:b/>
          <w:bCs/>
          <w:sz w:val="28"/>
          <w:lang w:eastAsia="en-US"/>
        </w:rPr>
      </w:pPr>
      <w:r w:rsidRPr="00C53463">
        <w:rPr>
          <w:rFonts w:eastAsia="Calibri"/>
          <w:b/>
          <w:bCs/>
          <w:sz w:val="28"/>
          <w:lang w:eastAsia="en-US"/>
        </w:rPr>
        <w:t>Расчёт необходимой валовой выручки на тепловую энергию методом индексации установленных тарифов</w:t>
      </w:r>
    </w:p>
    <w:p w14:paraId="79CA5A45" w14:textId="77777777" w:rsidR="00B54847" w:rsidRPr="00C53463" w:rsidRDefault="00B54847" w:rsidP="00B54847">
      <w:pPr>
        <w:spacing w:line="360" w:lineRule="auto"/>
        <w:jc w:val="center"/>
        <w:rPr>
          <w:sz w:val="28"/>
        </w:rPr>
      </w:pPr>
      <w:r w:rsidRPr="00C53463">
        <w:rPr>
          <w:sz w:val="28"/>
        </w:rPr>
        <w:t>(Приложение 5.9 к Методическим указаниям)</w:t>
      </w:r>
    </w:p>
    <w:tbl>
      <w:tblPr>
        <w:tblpPr w:leftFromText="180" w:rightFromText="180" w:vertAnchor="page" w:horzAnchor="margin" w:tblpXSpec="center" w:tblpY="3346"/>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44"/>
        <w:gridCol w:w="2695"/>
        <w:gridCol w:w="2870"/>
        <w:gridCol w:w="2802"/>
        <w:gridCol w:w="2836"/>
      </w:tblGrid>
      <w:tr w:rsidR="00B54847" w:rsidRPr="00547FFD" w14:paraId="5E53D5B8" w14:textId="77777777" w:rsidTr="00B54847">
        <w:trPr>
          <w:trHeight w:val="300"/>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2F5FB2E" w14:textId="77777777" w:rsidR="00B54847" w:rsidRPr="00547FFD" w:rsidRDefault="00B54847" w:rsidP="00B54847">
            <w:pPr>
              <w:jc w:val="center"/>
              <w:rPr>
                <w:sz w:val="22"/>
                <w:szCs w:val="16"/>
              </w:rPr>
            </w:pPr>
            <w:r w:rsidRPr="00547FFD">
              <w:rPr>
                <w:sz w:val="22"/>
                <w:szCs w:val="16"/>
              </w:rPr>
              <w:t>№ п/п</w:t>
            </w:r>
          </w:p>
        </w:tc>
        <w:tc>
          <w:tcPr>
            <w:tcW w:w="2943" w:type="dxa"/>
            <w:vMerge w:val="restart"/>
            <w:tcBorders>
              <w:top w:val="single" w:sz="4" w:space="0" w:color="auto"/>
              <w:left w:val="single" w:sz="4" w:space="0" w:color="auto"/>
              <w:bottom w:val="single" w:sz="4" w:space="0" w:color="auto"/>
              <w:right w:val="single" w:sz="4" w:space="0" w:color="auto"/>
            </w:tcBorders>
            <w:vAlign w:val="center"/>
            <w:hideMark/>
          </w:tcPr>
          <w:p w14:paraId="11B20621" w14:textId="77777777" w:rsidR="00B54847" w:rsidRPr="00547FFD" w:rsidRDefault="00B54847" w:rsidP="00B54847">
            <w:pPr>
              <w:jc w:val="center"/>
              <w:rPr>
                <w:sz w:val="22"/>
                <w:szCs w:val="16"/>
              </w:rPr>
            </w:pPr>
            <w:r w:rsidRPr="00547FFD">
              <w:rPr>
                <w:sz w:val="22"/>
                <w:szCs w:val="16"/>
              </w:rPr>
              <w:t>Наименование расхода</w:t>
            </w:r>
          </w:p>
        </w:tc>
        <w:tc>
          <w:tcPr>
            <w:tcW w:w="11199" w:type="dxa"/>
            <w:gridSpan w:val="4"/>
            <w:tcBorders>
              <w:top w:val="single" w:sz="4" w:space="0" w:color="auto"/>
              <w:left w:val="single" w:sz="4" w:space="0" w:color="auto"/>
              <w:bottom w:val="single" w:sz="4" w:space="0" w:color="auto"/>
              <w:right w:val="single" w:sz="4" w:space="0" w:color="auto"/>
            </w:tcBorders>
            <w:vAlign w:val="center"/>
            <w:hideMark/>
          </w:tcPr>
          <w:p w14:paraId="75A1E179" w14:textId="77777777" w:rsidR="00B54847" w:rsidRPr="00547FFD" w:rsidRDefault="00B54847" w:rsidP="00B54847">
            <w:pPr>
              <w:jc w:val="center"/>
              <w:rPr>
                <w:sz w:val="22"/>
                <w:szCs w:val="16"/>
              </w:rPr>
            </w:pPr>
            <w:r w:rsidRPr="00547FFD">
              <w:rPr>
                <w:sz w:val="22"/>
                <w:szCs w:val="16"/>
              </w:rPr>
              <w:t>Предложение экспертов</w:t>
            </w:r>
          </w:p>
        </w:tc>
      </w:tr>
      <w:tr w:rsidR="00B54847" w:rsidRPr="00547FFD" w14:paraId="278FA67C" w14:textId="77777777" w:rsidTr="00B54847">
        <w:trPr>
          <w:trHeight w:val="36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13AC9F0" w14:textId="77777777" w:rsidR="00B54847" w:rsidRPr="00547FFD" w:rsidRDefault="00B54847" w:rsidP="00B54847">
            <w:pPr>
              <w:rPr>
                <w:sz w:val="22"/>
                <w:szCs w:val="16"/>
              </w:rPr>
            </w:pPr>
          </w:p>
        </w:tc>
        <w:tc>
          <w:tcPr>
            <w:tcW w:w="2943" w:type="dxa"/>
            <w:vMerge/>
            <w:tcBorders>
              <w:top w:val="single" w:sz="4" w:space="0" w:color="auto"/>
              <w:left w:val="single" w:sz="4" w:space="0" w:color="auto"/>
              <w:bottom w:val="single" w:sz="4" w:space="0" w:color="auto"/>
              <w:right w:val="single" w:sz="4" w:space="0" w:color="auto"/>
            </w:tcBorders>
            <w:vAlign w:val="center"/>
            <w:hideMark/>
          </w:tcPr>
          <w:p w14:paraId="5761CAB6" w14:textId="77777777" w:rsidR="00B54847" w:rsidRPr="00547FFD" w:rsidRDefault="00B54847" w:rsidP="00B54847">
            <w:pPr>
              <w:rPr>
                <w:sz w:val="22"/>
                <w:szCs w:val="16"/>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5DAA8FBE" w14:textId="77777777" w:rsidR="00B54847" w:rsidRPr="00547FFD" w:rsidRDefault="00B54847" w:rsidP="00B54847">
            <w:pPr>
              <w:jc w:val="center"/>
              <w:rPr>
                <w:sz w:val="22"/>
                <w:szCs w:val="16"/>
              </w:rPr>
            </w:pPr>
            <w:r w:rsidRPr="00547FFD">
              <w:rPr>
                <w:sz w:val="22"/>
                <w:szCs w:val="16"/>
              </w:rPr>
              <w:t>Утверждено РЭК на 2019</w:t>
            </w:r>
          </w:p>
        </w:tc>
        <w:tc>
          <w:tcPr>
            <w:tcW w:w="2869" w:type="dxa"/>
            <w:tcBorders>
              <w:top w:val="single" w:sz="4" w:space="0" w:color="auto"/>
              <w:left w:val="single" w:sz="4" w:space="0" w:color="auto"/>
              <w:bottom w:val="single" w:sz="4" w:space="0" w:color="auto"/>
              <w:right w:val="single" w:sz="4" w:space="0" w:color="auto"/>
            </w:tcBorders>
            <w:vAlign w:val="center"/>
            <w:hideMark/>
          </w:tcPr>
          <w:p w14:paraId="73594DE1" w14:textId="77777777" w:rsidR="00B54847" w:rsidRPr="00547FFD" w:rsidRDefault="00B54847" w:rsidP="00B54847">
            <w:pPr>
              <w:jc w:val="center"/>
              <w:rPr>
                <w:sz w:val="22"/>
                <w:szCs w:val="16"/>
              </w:rPr>
            </w:pPr>
            <w:r w:rsidRPr="00547FFD">
              <w:rPr>
                <w:sz w:val="22"/>
                <w:szCs w:val="16"/>
              </w:rPr>
              <w:t>Предложения предприятия на 2020 год</w:t>
            </w:r>
          </w:p>
        </w:tc>
        <w:tc>
          <w:tcPr>
            <w:tcW w:w="2801" w:type="dxa"/>
            <w:tcBorders>
              <w:top w:val="single" w:sz="4" w:space="0" w:color="auto"/>
              <w:left w:val="single" w:sz="4" w:space="0" w:color="auto"/>
              <w:bottom w:val="single" w:sz="4" w:space="0" w:color="auto"/>
              <w:right w:val="single" w:sz="4" w:space="0" w:color="auto"/>
            </w:tcBorders>
            <w:vAlign w:val="center"/>
            <w:hideMark/>
          </w:tcPr>
          <w:p w14:paraId="440D931F" w14:textId="77777777" w:rsidR="00B54847" w:rsidRPr="00547FFD" w:rsidRDefault="00B54847" w:rsidP="00B54847">
            <w:pPr>
              <w:jc w:val="center"/>
              <w:rPr>
                <w:sz w:val="22"/>
                <w:szCs w:val="16"/>
              </w:rPr>
            </w:pPr>
            <w:r w:rsidRPr="00547FFD">
              <w:rPr>
                <w:sz w:val="22"/>
                <w:szCs w:val="16"/>
              </w:rPr>
              <w:t>Предложения экспертов на 2020 год</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D1D2C5" w14:textId="77777777" w:rsidR="00B54847" w:rsidRPr="00547FFD" w:rsidRDefault="00B54847" w:rsidP="00B54847">
            <w:pPr>
              <w:jc w:val="center"/>
              <w:rPr>
                <w:sz w:val="22"/>
                <w:szCs w:val="16"/>
              </w:rPr>
            </w:pPr>
            <w:r w:rsidRPr="00547FFD">
              <w:rPr>
                <w:sz w:val="22"/>
                <w:szCs w:val="16"/>
              </w:rPr>
              <w:t>Отклонение от предложений предприятия</w:t>
            </w:r>
          </w:p>
        </w:tc>
      </w:tr>
      <w:tr w:rsidR="00B54847" w:rsidRPr="00547FFD" w14:paraId="5A9CD2F0" w14:textId="77777777" w:rsidTr="00B54847">
        <w:trPr>
          <w:trHeight w:val="720"/>
        </w:trPr>
        <w:tc>
          <w:tcPr>
            <w:tcW w:w="567" w:type="dxa"/>
            <w:tcBorders>
              <w:top w:val="single" w:sz="4" w:space="0" w:color="auto"/>
              <w:left w:val="single" w:sz="4" w:space="0" w:color="auto"/>
              <w:bottom w:val="single" w:sz="4" w:space="0" w:color="auto"/>
              <w:right w:val="single" w:sz="4" w:space="0" w:color="auto"/>
            </w:tcBorders>
            <w:vAlign w:val="center"/>
            <w:hideMark/>
          </w:tcPr>
          <w:p w14:paraId="4CF2B17F" w14:textId="77777777" w:rsidR="00B54847" w:rsidRPr="00547FFD" w:rsidRDefault="00B54847" w:rsidP="00B54847">
            <w:pPr>
              <w:jc w:val="center"/>
              <w:rPr>
                <w:sz w:val="22"/>
                <w:szCs w:val="16"/>
              </w:rPr>
            </w:pPr>
            <w:r w:rsidRPr="00547FFD">
              <w:rPr>
                <w:sz w:val="22"/>
                <w:szCs w:val="16"/>
              </w:rPr>
              <w:t>1</w:t>
            </w:r>
          </w:p>
        </w:tc>
        <w:tc>
          <w:tcPr>
            <w:tcW w:w="2943" w:type="dxa"/>
            <w:tcBorders>
              <w:top w:val="single" w:sz="4" w:space="0" w:color="auto"/>
              <w:left w:val="single" w:sz="4" w:space="0" w:color="auto"/>
              <w:bottom w:val="single" w:sz="4" w:space="0" w:color="auto"/>
              <w:right w:val="single" w:sz="4" w:space="0" w:color="auto"/>
            </w:tcBorders>
            <w:vAlign w:val="center"/>
            <w:hideMark/>
          </w:tcPr>
          <w:p w14:paraId="159035CC" w14:textId="77777777" w:rsidR="00B54847" w:rsidRPr="00547FFD" w:rsidRDefault="00B54847" w:rsidP="00B54847">
            <w:pPr>
              <w:rPr>
                <w:sz w:val="22"/>
                <w:szCs w:val="16"/>
              </w:rPr>
            </w:pPr>
            <w:r w:rsidRPr="00547FFD">
              <w:rPr>
                <w:sz w:val="22"/>
                <w:szCs w:val="16"/>
              </w:rPr>
              <w:t>Операционные (подконтрольные) расходы</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86C92B9" w14:textId="77777777" w:rsidR="00B54847" w:rsidRPr="00547FFD" w:rsidRDefault="00B54847" w:rsidP="00B54847">
            <w:pPr>
              <w:jc w:val="center"/>
              <w:rPr>
                <w:sz w:val="22"/>
                <w:szCs w:val="16"/>
              </w:rPr>
            </w:pPr>
            <w:r w:rsidRPr="00547FFD">
              <w:rPr>
                <w:sz w:val="22"/>
                <w:szCs w:val="16"/>
              </w:rPr>
              <w:t>93 458,88</w:t>
            </w:r>
          </w:p>
        </w:tc>
        <w:tc>
          <w:tcPr>
            <w:tcW w:w="2869" w:type="dxa"/>
            <w:tcBorders>
              <w:top w:val="single" w:sz="4" w:space="0" w:color="auto"/>
              <w:left w:val="single" w:sz="4" w:space="0" w:color="auto"/>
              <w:bottom w:val="single" w:sz="4" w:space="0" w:color="auto"/>
              <w:right w:val="single" w:sz="4" w:space="0" w:color="auto"/>
            </w:tcBorders>
            <w:vAlign w:val="center"/>
            <w:hideMark/>
          </w:tcPr>
          <w:p w14:paraId="5845A536" w14:textId="77777777" w:rsidR="00B54847" w:rsidRPr="00547FFD" w:rsidRDefault="00B54847" w:rsidP="00B54847">
            <w:pPr>
              <w:jc w:val="center"/>
              <w:rPr>
                <w:sz w:val="22"/>
                <w:szCs w:val="16"/>
              </w:rPr>
            </w:pPr>
            <w:r w:rsidRPr="00547FFD">
              <w:rPr>
                <w:sz w:val="22"/>
                <w:szCs w:val="16"/>
              </w:rPr>
              <w:t>122 739,65</w:t>
            </w:r>
          </w:p>
        </w:tc>
        <w:tc>
          <w:tcPr>
            <w:tcW w:w="2801" w:type="dxa"/>
            <w:tcBorders>
              <w:top w:val="single" w:sz="4" w:space="0" w:color="auto"/>
              <w:left w:val="single" w:sz="4" w:space="0" w:color="auto"/>
              <w:bottom w:val="single" w:sz="4" w:space="0" w:color="auto"/>
              <w:right w:val="single" w:sz="4" w:space="0" w:color="auto"/>
            </w:tcBorders>
            <w:vAlign w:val="center"/>
            <w:hideMark/>
          </w:tcPr>
          <w:p w14:paraId="02DFF8F0" w14:textId="77777777" w:rsidR="00B54847" w:rsidRPr="00547FFD" w:rsidRDefault="00B54847" w:rsidP="00B54847">
            <w:pPr>
              <w:jc w:val="center"/>
              <w:rPr>
                <w:sz w:val="22"/>
                <w:szCs w:val="16"/>
              </w:rPr>
            </w:pPr>
            <w:r w:rsidRPr="00547FFD">
              <w:rPr>
                <w:sz w:val="22"/>
                <w:szCs w:val="16"/>
              </w:rPr>
              <w:t>95 300,02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55DCD60" w14:textId="77777777" w:rsidR="00B54847" w:rsidRPr="00547FFD" w:rsidRDefault="00B54847" w:rsidP="00B54847">
            <w:pPr>
              <w:jc w:val="center"/>
              <w:rPr>
                <w:sz w:val="22"/>
                <w:szCs w:val="16"/>
              </w:rPr>
            </w:pPr>
            <w:r w:rsidRPr="00547FFD">
              <w:rPr>
                <w:sz w:val="22"/>
                <w:szCs w:val="16"/>
              </w:rPr>
              <w:t>-27 439,63</w:t>
            </w:r>
          </w:p>
        </w:tc>
      </w:tr>
      <w:tr w:rsidR="00B54847" w:rsidRPr="00547FFD" w14:paraId="43254DB8" w14:textId="77777777" w:rsidTr="00B54847">
        <w:trPr>
          <w:trHeight w:val="360"/>
        </w:trPr>
        <w:tc>
          <w:tcPr>
            <w:tcW w:w="567" w:type="dxa"/>
            <w:tcBorders>
              <w:top w:val="single" w:sz="4" w:space="0" w:color="auto"/>
              <w:left w:val="single" w:sz="4" w:space="0" w:color="auto"/>
              <w:bottom w:val="single" w:sz="4" w:space="0" w:color="auto"/>
              <w:right w:val="single" w:sz="4" w:space="0" w:color="auto"/>
            </w:tcBorders>
            <w:vAlign w:val="center"/>
            <w:hideMark/>
          </w:tcPr>
          <w:p w14:paraId="4D5523B8" w14:textId="77777777" w:rsidR="00B54847" w:rsidRPr="00547FFD" w:rsidRDefault="00B54847" w:rsidP="00B54847">
            <w:pPr>
              <w:jc w:val="center"/>
              <w:rPr>
                <w:sz w:val="22"/>
                <w:szCs w:val="16"/>
              </w:rPr>
            </w:pPr>
            <w:r w:rsidRPr="00547FFD">
              <w:rPr>
                <w:sz w:val="22"/>
                <w:szCs w:val="16"/>
              </w:rPr>
              <w:t>2</w:t>
            </w:r>
          </w:p>
        </w:tc>
        <w:tc>
          <w:tcPr>
            <w:tcW w:w="2943" w:type="dxa"/>
            <w:tcBorders>
              <w:top w:val="single" w:sz="4" w:space="0" w:color="auto"/>
              <w:left w:val="single" w:sz="4" w:space="0" w:color="auto"/>
              <w:bottom w:val="single" w:sz="4" w:space="0" w:color="auto"/>
              <w:right w:val="single" w:sz="4" w:space="0" w:color="auto"/>
            </w:tcBorders>
            <w:vAlign w:val="center"/>
            <w:hideMark/>
          </w:tcPr>
          <w:p w14:paraId="56481E36" w14:textId="77777777" w:rsidR="00B54847" w:rsidRPr="00547FFD" w:rsidRDefault="00B54847" w:rsidP="00B54847">
            <w:pPr>
              <w:rPr>
                <w:sz w:val="22"/>
                <w:szCs w:val="16"/>
              </w:rPr>
            </w:pPr>
            <w:r w:rsidRPr="00547FFD">
              <w:rPr>
                <w:sz w:val="22"/>
                <w:szCs w:val="16"/>
              </w:rPr>
              <w:t>Неподконтрольные расходы</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7BBEBB0" w14:textId="77777777" w:rsidR="00B54847" w:rsidRPr="00547FFD" w:rsidRDefault="00B54847" w:rsidP="00B54847">
            <w:pPr>
              <w:jc w:val="center"/>
              <w:rPr>
                <w:sz w:val="22"/>
                <w:szCs w:val="16"/>
              </w:rPr>
            </w:pPr>
            <w:r w:rsidRPr="00547FFD">
              <w:rPr>
                <w:sz w:val="22"/>
                <w:szCs w:val="16"/>
              </w:rPr>
              <w:t>11 239,60</w:t>
            </w:r>
          </w:p>
        </w:tc>
        <w:tc>
          <w:tcPr>
            <w:tcW w:w="2869" w:type="dxa"/>
            <w:tcBorders>
              <w:top w:val="single" w:sz="4" w:space="0" w:color="auto"/>
              <w:left w:val="single" w:sz="4" w:space="0" w:color="auto"/>
              <w:bottom w:val="single" w:sz="4" w:space="0" w:color="auto"/>
              <w:right w:val="single" w:sz="4" w:space="0" w:color="auto"/>
            </w:tcBorders>
            <w:vAlign w:val="center"/>
            <w:hideMark/>
          </w:tcPr>
          <w:p w14:paraId="6F4D9241" w14:textId="77777777" w:rsidR="00B54847" w:rsidRPr="00547FFD" w:rsidRDefault="00B54847" w:rsidP="00B54847">
            <w:pPr>
              <w:jc w:val="center"/>
              <w:rPr>
                <w:sz w:val="22"/>
                <w:szCs w:val="16"/>
              </w:rPr>
            </w:pPr>
            <w:r w:rsidRPr="00547FFD">
              <w:rPr>
                <w:sz w:val="22"/>
                <w:szCs w:val="16"/>
              </w:rPr>
              <w:t>18 852,16</w:t>
            </w:r>
          </w:p>
        </w:tc>
        <w:tc>
          <w:tcPr>
            <w:tcW w:w="2801" w:type="dxa"/>
            <w:tcBorders>
              <w:top w:val="single" w:sz="4" w:space="0" w:color="auto"/>
              <w:left w:val="single" w:sz="4" w:space="0" w:color="auto"/>
              <w:bottom w:val="single" w:sz="4" w:space="0" w:color="auto"/>
              <w:right w:val="single" w:sz="4" w:space="0" w:color="auto"/>
            </w:tcBorders>
            <w:vAlign w:val="center"/>
            <w:hideMark/>
          </w:tcPr>
          <w:p w14:paraId="0DF0C738" w14:textId="77777777" w:rsidR="00B54847" w:rsidRPr="00547FFD" w:rsidRDefault="00B54847" w:rsidP="00B54847">
            <w:pPr>
              <w:jc w:val="center"/>
              <w:rPr>
                <w:sz w:val="22"/>
                <w:szCs w:val="16"/>
              </w:rPr>
            </w:pPr>
            <w:r w:rsidRPr="00547FFD">
              <w:rPr>
                <w:sz w:val="22"/>
                <w:szCs w:val="16"/>
              </w:rPr>
              <w:t>17 434,18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176FB4" w14:textId="77777777" w:rsidR="00B54847" w:rsidRPr="00547FFD" w:rsidRDefault="00B54847" w:rsidP="00B54847">
            <w:pPr>
              <w:jc w:val="center"/>
              <w:rPr>
                <w:sz w:val="22"/>
                <w:szCs w:val="16"/>
              </w:rPr>
            </w:pPr>
            <w:r w:rsidRPr="00547FFD">
              <w:rPr>
                <w:sz w:val="22"/>
                <w:szCs w:val="16"/>
              </w:rPr>
              <w:t>-1 417,98</w:t>
            </w:r>
          </w:p>
        </w:tc>
      </w:tr>
      <w:tr w:rsidR="00B54847" w:rsidRPr="00547FFD" w14:paraId="68905F97" w14:textId="77777777" w:rsidTr="00B54847">
        <w:trPr>
          <w:trHeight w:val="1196"/>
        </w:trPr>
        <w:tc>
          <w:tcPr>
            <w:tcW w:w="567" w:type="dxa"/>
            <w:tcBorders>
              <w:top w:val="single" w:sz="4" w:space="0" w:color="auto"/>
              <w:left w:val="single" w:sz="4" w:space="0" w:color="auto"/>
              <w:bottom w:val="single" w:sz="4" w:space="0" w:color="auto"/>
              <w:right w:val="single" w:sz="4" w:space="0" w:color="auto"/>
            </w:tcBorders>
            <w:vAlign w:val="center"/>
            <w:hideMark/>
          </w:tcPr>
          <w:p w14:paraId="092352F4" w14:textId="77777777" w:rsidR="00B54847" w:rsidRPr="00547FFD" w:rsidRDefault="00B54847" w:rsidP="00B54847">
            <w:pPr>
              <w:jc w:val="center"/>
              <w:rPr>
                <w:sz w:val="22"/>
                <w:szCs w:val="16"/>
              </w:rPr>
            </w:pPr>
            <w:r w:rsidRPr="00547FFD">
              <w:rPr>
                <w:sz w:val="22"/>
                <w:szCs w:val="16"/>
              </w:rPr>
              <w:t>3</w:t>
            </w:r>
          </w:p>
        </w:tc>
        <w:tc>
          <w:tcPr>
            <w:tcW w:w="2943" w:type="dxa"/>
            <w:tcBorders>
              <w:top w:val="single" w:sz="4" w:space="0" w:color="auto"/>
              <w:left w:val="single" w:sz="4" w:space="0" w:color="auto"/>
              <w:bottom w:val="single" w:sz="4" w:space="0" w:color="auto"/>
              <w:right w:val="single" w:sz="4" w:space="0" w:color="auto"/>
            </w:tcBorders>
            <w:vAlign w:val="center"/>
            <w:hideMark/>
          </w:tcPr>
          <w:p w14:paraId="2B321C94" w14:textId="77777777" w:rsidR="00B54847" w:rsidRPr="00547FFD" w:rsidRDefault="00B54847" w:rsidP="00B54847">
            <w:pPr>
              <w:rPr>
                <w:sz w:val="22"/>
                <w:szCs w:val="16"/>
              </w:rPr>
            </w:pPr>
            <w:r w:rsidRPr="00547FFD">
              <w:rPr>
                <w:sz w:val="22"/>
                <w:szCs w:val="16"/>
              </w:rPr>
              <w:t xml:space="preserve">Расходы на приобретение (производство) энергетических ресурсов, холодной воды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C7F2D9C" w14:textId="77777777" w:rsidR="00B54847" w:rsidRPr="00547FFD" w:rsidRDefault="00B54847" w:rsidP="00B54847">
            <w:pPr>
              <w:jc w:val="center"/>
              <w:rPr>
                <w:sz w:val="22"/>
                <w:szCs w:val="16"/>
              </w:rPr>
            </w:pPr>
            <w:r w:rsidRPr="00547FFD">
              <w:rPr>
                <w:sz w:val="22"/>
                <w:szCs w:val="16"/>
              </w:rPr>
              <w:t>77 680,04</w:t>
            </w:r>
          </w:p>
        </w:tc>
        <w:tc>
          <w:tcPr>
            <w:tcW w:w="2869" w:type="dxa"/>
            <w:tcBorders>
              <w:top w:val="single" w:sz="4" w:space="0" w:color="auto"/>
              <w:left w:val="single" w:sz="4" w:space="0" w:color="auto"/>
              <w:bottom w:val="single" w:sz="4" w:space="0" w:color="auto"/>
              <w:right w:val="single" w:sz="4" w:space="0" w:color="auto"/>
            </w:tcBorders>
            <w:vAlign w:val="center"/>
            <w:hideMark/>
          </w:tcPr>
          <w:p w14:paraId="76059D53" w14:textId="77777777" w:rsidR="00B54847" w:rsidRPr="00547FFD" w:rsidRDefault="00B54847" w:rsidP="00B54847">
            <w:pPr>
              <w:jc w:val="center"/>
              <w:rPr>
                <w:sz w:val="22"/>
                <w:szCs w:val="16"/>
              </w:rPr>
            </w:pPr>
            <w:r w:rsidRPr="00547FFD">
              <w:rPr>
                <w:sz w:val="22"/>
                <w:szCs w:val="16"/>
              </w:rPr>
              <w:t>82 235,89</w:t>
            </w:r>
          </w:p>
        </w:tc>
        <w:tc>
          <w:tcPr>
            <w:tcW w:w="2801" w:type="dxa"/>
            <w:tcBorders>
              <w:top w:val="single" w:sz="4" w:space="0" w:color="auto"/>
              <w:left w:val="single" w:sz="4" w:space="0" w:color="auto"/>
              <w:bottom w:val="single" w:sz="4" w:space="0" w:color="auto"/>
              <w:right w:val="single" w:sz="4" w:space="0" w:color="auto"/>
            </w:tcBorders>
            <w:vAlign w:val="center"/>
            <w:hideMark/>
          </w:tcPr>
          <w:p w14:paraId="50716952" w14:textId="77777777" w:rsidR="00B54847" w:rsidRPr="00547FFD" w:rsidRDefault="00B54847" w:rsidP="00B54847">
            <w:pPr>
              <w:jc w:val="center"/>
              <w:rPr>
                <w:sz w:val="22"/>
                <w:szCs w:val="16"/>
              </w:rPr>
            </w:pPr>
            <w:r w:rsidRPr="00547FFD">
              <w:rPr>
                <w:sz w:val="22"/>
                <w:szCs w:val="16"/>
              </w:rPr>
              <w:t>77 343,49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9E2457C" w14:textId="77777777" w:rsidR="00B54847" w:rsidRPr="00547FFD" w:rsidRDefault="00B54847" w:rsidP="00B54847">
            <w:pPr>
              <w:jc w:val="center"/>
              <w:rPr>
                <w:sz w:val="22"/>
                <w:szCs w:val="16"/>
              </w:rPr>
            </w:pPr>
            <w:r w:rsidRPr="00547FFD">
              <w:rPr>
                <w:sz w:val="22"/>
                <w:szCs w:val="16"/>
              </w:rPr>
              <w:t>-4 892,40</w:t>
            </w:r>
          </w:p>
        </w:tc>
      </w:tr>
      <w:tr w:rsidR="00B54847" w:rsidRPr="00547FFD" w14:paraId="725D9651" w14:textId="77777777" w:rsidTr="00B54847">
        <w:trPr>
          <w:trHeight w:val="360"/>
        </w:trPr>
        <w:tc>
          <w:tcPr>
            <w:tcW w:w="567" w:type="dxa"/>
            <w:tcBorders>
              <w:top w:val="single" w:sz="4" w:space="0" w:color="auto"/>
              <w:left w:val="single" w:sz="4" w:space="0" w:color="auto"/>
              <w:bottom w:val="single" w:sz="4" w:space="0" w:color="auto"/>
              <w:right w:val="single" w:sz="4" w:space="0" w:color="auto"/>
            </w:tcBorders>
            <w:vAlign w:val="center"/>
            <w:hideMark/>
          </w:tcPr>
          <w:p w14:paraId="05B010E1" w14:textId="77777777" w:rsidR="00B54847" w:rsidRPr="00547FFD" w:rsidRDefault="00B54847" w:rsidP="00B54847">
            <w:pPr>
              <w:jc w:val="center"/>
              <w:rPr>
                <w:sz w:val="22"/>
                <w:szCs w:val="16"/>
              </w:rPr>
            </w:pPr>
            <w:r w:rsidRPr="00547FFD">
              <w:rPr>
                <w:sz w:val="22"/>
                <w:szCs w:val="16"/>
              </w:rPr>
              <w:t>4</w:t>
            </w:r>
          </w:p>
        </w:tc>
        <w:tc>
          <w:tcPr>
            <w:tcW w:w="2943" w:type="dxa"/>
            <w:tcBorders>
              <w:top w:val="single" w:sz="4" w:space="0" w:color="auto"/>
              <w:left w:val="single" w:sz="4" w:space="0" w:color="auto"/>
              <w:bottom w:val="single" w:sz="4" w:space="0" w:color="auto"/>
              <w:right w:val="single" w:sz="4" w:space="0" w:color="auto"/>
            </w:tcBorders>
            <w:vAlign w:val="center"/>
            <w:hideMark/>
          </w:tcPr>
          <w:p w14:paraId="4E84463A" w14:textId="77777777" w:rsidR="00B54847" w:rsidRPr="00547FFD" w:rsidRDefault="00B54847" w:rsidP="00B54847">
            <w:pPr>
              <w:rPr>
                <w:sz w:val="22"/>
                <w:szCs w:val="16"/>
              </w:rPr>
            </w:pPr>
            <w:r w:rsidRPr="00547FFD">
              <w:rPr>
                <w:sz w:val="22"/>
                <w:szCs w:val="16"/>
              </w:rPr>
              <w:t>Прибыль</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3870BA4" w14:textId="77777777" w:rsidR="00B54847" w:rsidRPr="00547FFD" w:rsidRDefault="00B54847" w:rsidP="00B54847">
            <w:pPr>
              <w:jc w:val="center"/>
              <w:rPr>
                <w:sz w:val="22"/>
                <w:szCs w:val="16"/>
              </w:rPr>
            </w:pPr>
            <w:r w:rsidRPr="00547FFD">
              <w:rPr>
                <w:sz w:val="22"/>
                <w:szCs w:val="16"/>
              </w:rPr>
              <w:t>2 789,34</w:t>
            </w:r>
          </w:p>
        </w:tc>
        <w:tc>
          <w:tcPr>
            <w:tcW w:w="2869" w:type="dxa"/>
            <w:tcBorders>
              <w:top w:val="single" w:sz="4" w:space="0" w:color="auto"/>
              <w:left w:val="single" w:sz="4" w:space="0" w:color="auto"/>
              <w:bottom w:val="single" w:sz="4" w:space="0" w:color="auto"/>
              <w:right w:val="single" w:sz="4" w:space="0" w:color="auto"/>
            </w:tcBorders>
            <w:vAlign w:val="center"/>
            <w:hideMark/>
          </w:tcPr>
          <w:p w14:paraId="2ED673FC" w14:textId="77777777" w:rsidR="00B54847" w:rsidRPr="00547FFD" w:rsidRDefault="00B54847" w:rsidP="00B54847">
            <w:pPr>
              <w:jc w:val="center"/>
              <w:rPr>
                <w:sz w:val="22"/>
                <w:szCs w:val="16"/>
              </w:rPr>
            </w:pPr>
            <w:r w:rsidRPr="00547FFD">
              <w:rPr>
                <w:sz w:val="22"/>
                <w:szCs w:val="16"/>
              </w:rPr>
              <w:t>3 878,49</w:t>
            </w:r>
          </w:p>
        </w:tc>
        <w:tc>
          <w:tcPr>
            <w:tcW w:w="2801" w:type="dxa"/>
            <w:tcBorders>
              <w:top w:val="single" w:sz="4" w:space="0" w:color="auto"/>
              <w:left w:val="single" w:sz="4" w:space="0" w:color="auto"/>
              <w:bottom w:val="single" w:sz="4" w:space="0" w:color="auto"/>
              <w:right w:val="single" w:sz="4" w:space="0" w:color="auto"/>
            </w:tcBorders>
            <w:vAlign w:val="center"/>
            <w:hideMark/>
          </w:tcPr>
          <w:p w14:paraId="742C697A" w14:textId="77777777" w:rsidR="00B54847" w:rsidRPr="00547FFD" w:rsidRDefault="00B54847" w:rsidP="00B54847">
            <w:pPr>
              <w:jc w:val="center"/>
              <w:rPr>
                <w:sz w:val="22"/>
                <w:szCs w:val="16"/>
              </w:rPr>
            </w:pPr>
            <w:r w:rsidRPr="00547FFD">
              <w:rPr>
                <w:sz w:val="22"/>
                <w:szCs w:val="16"/>
              </w:rPr>
              <w:t>2 974,06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D772D7" w14:textId="77777777" w:rsidR="00B54847" w:rsidRPr="00547FFD" w:rsidRDefault="00B54847" w:rsidP="00B54847">
            <w:pPr>
              <w:jc w:val="center"/>
              <w:rPr>
                <w:sz w:val="22"/>
                <w:szCs w:val="16"/>
              </w:rPr>
            </w:pPr>
            <w:r w:rsidRPr="00547FFD">
              <w:rPr>
                <w:sz w:val="22"/>
                <w:szCs w:val="16"/>
              </w:rPr>
              <w:t>-904,43</w:t>
            </w:r>
          </w:p>
        </w:tc>
      </w:tr>
      <w:tr w:rsidR="00B54847" w:rsidRPr="00547FFD" w14:paraId="1CCDF169" w14:textId="77777777" w:rsidTr="00B54847">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14:paraId="0B5C9711" w14:textId="77777777" w:rsidR="00B54847" w:rsidRPr="00547FFD" w:rsidRDefault="00B54847" w:rsidP="00B54847">
            <w:pPr>
              <w:jc w:val="center"/>
              <w:rPr>
                <w:sz w:val="22"/>
                <w:szCs w:val="16"/>
              </w:rPr>
            </w:pPr>
            <w:r w:rsidRPr="00547FFD">
              <w:rPr>
                <w:sz w:val="22"/>
                <w:szCs w:val="16"/>
              </w:rPr>
              <w:t>5</w:t>
            </w:r>
          </w:p>
        </w:tc>
        <w:tc>
          <w:tcPr>
            <w:tcW w:w="2943" w:type="dxa"/>
            <w:tcBorders>
              <w:top w:val="single" w:sz="4" w:space="0" w:color="auto"/>
              <w:left w:val="single" w:sz="4" w:space="0" w:color="auto"/>
              <w:bottom w:val="single" w:sz="4" w:space="0" w:color="auto"/>
              <w:right w:val="single" w:sz="4" w:space="0" w:color="auto"/>
            </w:tcBorders>
            <w:vAlign w:val="center"/>
            <w:hideMark/>
          </w:tcPr>
          <w:p w14:paraId="7A1C218B" w14:textId="77777777" w:rsidR="00B54847" w:rsidRPr="00547FFD" w:rsidRDefault="00B54847" w:rsidP="00B54847">
            <w:pPr>
              <w:rPr>
                <w:sz w:val="22"/>
                <w:szCs w:val="16"/>
              </w:rPr>
            </w:pPr>
            <w:r w:rsidRPr="00547FFD">
              <w:rPr>
                <w:sz w:val="22"/>
                <w:szCs w:val="16"/>
              </w:rPr>
              <w:t>Расчётная предпринимательская прибыль</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43FBE72" w14:textId="77777777" w:rsidR="00B54847" w:rsidRPr="00547FFD" w:rsidRDefault="00B54847" w:rsidP="00B54847">
            <w:pPr>
              <w:jc w:val="center"/>
              <w:rPr>
                <w:sz w:val="22"/>
                <w:szCs w:val="16"/>
              </w:rPr>
            </w:pPr>
            <w:r w:rsidRPr="00547FFD">
              <w:rPr>
                <w:sz w:val="22"/>
                <w:szCs w:val="16"/>
              </w:rPr>
              <w:t>7 286,95</w:t>
            </w:r>
          </w:p>
        </w:tc>
        <w:tc>
          <w:tcPr>
            <w:tcW w:w="2869" w:type="dxa"/>
            <w:tcBorders>
              <w:top w:val="single" w:sz="4" w:space="0" w:color="auto"/>
              <w:left w:val="single" w:sz="4" w:space="0" w:color="auto"/>
              <w:bottom w:val="single" w:sz="4" w:space="0" w:color="auto"/>
              <w:right w:val="single" w:sz="4" w:space="0" w:color="auto"/>
            </w:tcBorders>
            <w:vAlign w:val="center"/>
            <w:hideMark/>
          </w:tcPr>
          <w:p w14:paraId="3C79D316" w14:textId="77777777" w:rsidR="00B54847" w:rsidRPr="00547FFD" w:rsidRDefault="00B54847" w:rsidP="00B54847">
            <w:pPr>
              <w:jc w:val="center"/>
              <w:rPr>
                <w:sz w:val="22"/>
                <w:szCs w:val="16"/>
              </w:rPr>
            </w:pPr>
            <w:r w:rsidRPr="00547FFD">
              <w:rPr>
                <w:sz w:val="22"/>
                <w:szCs w:val="16"/>
              </w:rPr>
              <w:t>8 286,95</w:t>
            </w:r>
          </w:p>
        </w:tc>
        <w:tc>
          <w:tcPr>
            <w:tcW w:w="2801" w:type="dxa"/>
            <w:tcBorders>
              <w:top w:val="single" w:sz="4" w:space="0" w:color="auto"/>
              <w:left w:val="single" w:sz="4" w:space="0" w:color="auto"/>
              <w:bottom w:val="single" w:sz="4" w:space="0" w:color="auto"/>
              <w:right w:val="single" w:sz="4" w:space="0" w:color="auto"/>
            </w:tcBorders>
            <w:vAlign w:val="center"/>
            <w:hideMark/>
          </w:tcPr>
          <w:p w14:paraId="28A3CB42" w14:textId="77777777" w:rsidR="00B54847" w:rsidRPr="00547FFD" w:rsidRDefault="00B54847" w:rsidP="00B54847">
            <w:pPr>
              <w:jc w:val="center"/>
              <w:rPr>
                <w:sz w:val="22"/>
                <w:szCs w:val="16"/>
              </w:rPr>
            </w:pPr>
            <w:r w:rsidRPr="00547FFD">
              <w:rPr>
                <w:sz w:val="22"/>
                <w:szCs w:val="16"/>
              </w:rPr>
              <w:t>7 499,22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B97BC5" w14:textId="77777777" w:rsidR="00B54847" w:rsidRPr="00547FFD" w:rsidRDefault="00B54847" w:rsidP="00B54847">
            <w:pPr>
              <w:jc w:val="center"/>
              <w:rPr>
                <w:sz w:val="22"/>
                <w:szCs w:val="16"/>
              </w:rPr>
            </w:pPr>
            <w:r w:rsidRPr="00547FFD">
              <w:rPr>
                <w:sz w:val="22"/>
                <w:szCs w:val="16"/>
              </w:rPr>
              <w:t>-787,73</w:t>
            </w:r>
          </w:p>
        </w:tc>
      </w:tr>
      <w:tr w:rsidR="00B54847" w:rsidRPr="00547FFD" w14:paraId="2D823013" w14:textId="77777777" w:rsidTr="00B54847">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14:paraId="23B30F81" w14:textId="77777777" w:rsidR="00B54847" w:rsidRPr="00547FFD" w:rsidRDefault="00B54847" w:rsidP="00B54847">
            <w:pPr>
              <w:jc w:val="center"/>
              <w:rPr>
                <w:sz w:val="22"/>
                <w:szCs w:val="16"/>
              </w:rPr>
            </w:pPr>
            <w:r w:rsidRPr="00547FFD">
              <w:rPr>
                <w:sz w:val="22"/>
                <w:szCs w:val="16"/>
              </w:rPr>
              <w:t>6</w:t>
            </w:r>
          </w:p>
        </w:tc>
        <w:tc>
          <w:tcPr>
            <w:tcW w:w="2943" w:type="dxa"/>
            <w:tcBorders>
              <w:top w:val="single" w:sz="4" w:space="0" w:color="auto"/>
              <w:left w:val="single" w:sz="4" w:space="0" w:color="auto"/>
              <w:bottom w:val="single" w:sz="4" w:space="0" w:color="auto"/>
              <w:right w:val="single" w:sz="4" w:space="0" w:color="auto"/>
            </w:tcBorders>
            <w:vAlign w:val="center"/>
            <w:hideMark/>
          </w:tcPr>
          <w:p w14:paraId="276690D8" w14:textId="77777777" w:rsidR="00B54847" w:rsidRPr="00547FFD" w:rsidRDefault="00B54847" w:rsidP="00B54847">
            <w:pPr>
              <w:rPr>
                <w:sz w:val="22"/>
                <w:szCs w:val="16"/>
              </w:rPr>
            </w:pPr>
            <w:r w:rsidRPr="00547FFD">
              <w:rPr>
                <w:sz w:val="22"/>
                <w:szCs w:val="16"/>
              </w:rPr>
              <w:t>Неисполнение (изменение) инвестиционной программы в 2018 году</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4CF852A" w14:textId="77777777" w:rsidR="00B54847" w:rsidRPr="00547FFD" w:rsidRDefault="00B54847" w:rsidP="00B54847">
            <w:pPr>
              <w:jc w:val="center"/>
              <w:rPr>
                <w:sz w:val="22"/>
                <w:szCs w:val="16"/>
              </w:rPr>
            </w:pPr>
            <w:r w:rsidRPr="00547FFD">
              <w:rPr>
                <w:sz w:val="22"/>
                <w:szCs w:val="16"/>
              </w:rPr>
              <w:t>597,77</w:t>
            </w:r>
          </w:p>
        </w:tc>
        <w:tc>
          <w:tcPr>
            <w:tcW w:w="2869" w:type="dxa"/>
            <w:tcBorders>
              <w:top w:val="single" w:sz="4" w:space="0" w:color="auto"/>
              <w:left w:val="single" w:sz="4" w:space="0" w:color="auto"/>
              <w:bottom w:val="single" w:sz="4" w:space="0" w:color="auto"/>
              <w:right w:val="single" w:sz="4" w:space="0" w:color="auto"/>
            </w:tcBorders>
            <w:vAlign w:val="center"/>
          </w:tcPr>
          <w:p w14:paraId="483455CD" w14:textId="77777777" w:rsidR="00B54847" w:rsidRPr="00547FFD" w:rsidRDefault="00B54847" w:rsidP="00B54847">
            <w:pPr>
              <w:jc w:val="center"/>
              <w:rPr>
                <w:sz w:val="22"/>
                <w:szCs w:val="16"/>
              </w:rPr>
            </w:pPr>
            <w:r w:rsidRPr="00547FFD">
              <w:rPr>
                <w:sz w:val="22"/>
                <w:szCs w:val="16"/>
              </w:rPr>
              <w:t>0,00</w:t>
            </w:r>
          </w:p>
          <w:p w14:paraId="1ACC867F" w14:textId="77777777" w:rsidR="00B54847" w:rsidRPr="00547FFD" w:rsidRDefault="00B54847" w:rsidP="00B54847">
            <w:pPr>
              <w:jc w:val="center"/>
              <w:rPr>
                <w:sz w:val="22"/>
                <w:szCs w:val="16"/>
              </w:rPr>
            </w:pPr>
          </w:p>
        </w:tc>
        <w:tc>
          <w:tcPr>
            <w:tcW w:w="2801" w:type="dxa"/>
            <w:tcBorders>
              <w:top w:val="single" w:sz="4" w:space="0" w:color="auto"/>
              <w:left w:val="single" w:sz="4" w:space="0" w:color="auto"/>
              <w:bottom w:val="single" w:sz="4" w:space="0" w:color="auto"/>
              <w:right w:val="single" w:sz="4" w:space="0" w:color="auto"/>
            </w:tcBorders>
            <w:vAlign w:val="center"/>
            <w:hideMark/>
          </w:tcPr>
          <w:p w14:paraId="335074A1" w14:textId="77777777" w:rsidR="00B54847" w:rsidRPr="00547FFD" w:rsidRDefault="00B54847" w:rsidP="00B54847">
            <w:pPr>
              <w:jc w:val="center"/>
              <w:rPr>
                <w:sz w:val="22"/>
                <w:szCs w:val="16"/>
              </w:rPr>
            </w:pPr>
            <w:r w:rsidRPr="00547FFD">
              <w:rPr>
                <w:sz w:val="22"/>
                <w:szCs w:val="16"/>
              </w:rPr>
              <w:t>71,90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0970AB3" w14:textId="77777777" w:rsidR="00B54847" w:rsidRPr="00547FFD" w:rsidRDefault="00B54847" w:rsidP="00B54847">
            <w:pPr>
              <w:jc w:val="center"/>
              <w:rPr>
                <w:sz w:val="22"/>
                <w:szCs w:val="16"/>
              </w:rPr>
            </w:pPr>
            <w:r w:rsidRPr="00547FFD">
              <w:rPr>
                <w:sz w:val="22"/>
                <w:szCs w:val="16"/>
              </w:rPr>
              <w:t>71,90</w:t>
            </w:r>
          </w:p>
        </w:tc>
      </w:tr>
      <w:tr w:rsidR="00B54847" w:rsidRPr="00547FFD" w14:paraId="540E36F5" w14:textId="77777777" w:rsidTr="00B54847">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14:paraId="767B0178" w14:textId="77777777" w:rsidR="00B54847" w:rsidRPr="00547FFD" w:rsidRDefault="00B54847" w:rsidP="00B54847">
            <w:pPr>
              <w:jc w:val="center"/>
              <w:rPr>
                <w:sz w:val="22"/>
                <w:szCs w:val="16"/>
              </w:rPr>
            </w:pPr>
            <w:r w:rsidRPr="00547FFD">
              <w:rPr>
                <w:sz w:val="22"/>
                <w:szCs w:val="16"/>
              </w:rPr>
              <w:t>7</w:t>
            </w:r>
          </w:p>
        </w:tc>
        <w:tc>
          <w:tcPr>
            <w:tcW w:w="2943" w:type="dxa"/>
            <w:tcBorders>
              <w:top w:val="single" w:sz="4" w:space="0" w:color="auto"/>
              <w:left w:val="single" w:sz="4" w:space="0" w:color="auto"/>
              <w:bottom w:val="single" w:sz="4" w:space="0" w:color="auto"/>
              <w:right w:val="single" w:sz="4" w:space="0" w:color="auto"/>
            </w:tcBorders>
            <w:vAlign w:val="center"/>
            <w:hideMark/>
          </w:tcPr>
          <w:p w14:paraId="67F45E1D" w14:textId="77777777" w:rsidR="00B54847" w:rsidRPr="00547FFD" w:rsidRDefault="00B54847" w:rsidP="00B54847">
            <w:pPr>
              <w:rPr>
                <w:sz w:val="22"/>
                <w:szCs w:val="16"/>
              </w:rPr>
            </w:pPr>
            <w:r w:rsidRPr="00547FFD">
              <w:rPr>
                <w:sz w:val="22"/>
                <w:szCs w:val="16"/>
              </w:rPr>
              <w:t>ИТОГО необходимая валовая выручка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4CB72C0" w14:textId="77777777" w:rsidR="00B54847" w:rsidRPr="00547FFD" w:rsidRDefault="00B54847" w:rsidP="00B54847">
            <w:pPr>
              <w:jc w:val="center"/>
              <w:rPr>
                <w:sz w:val="22"/>
                <w:szCs w:val="16"/>
              </w:rPr>
            </w:pPr>
            <w:r w:rsidRPr="00547FFD">
              <w:rPr>
                <w:sz w:val="22"/>
                <w:szCs w:val="16"/>
              </w:rPr>
              <w:t>193 052,60</w:t>
            </w:r>
          </w:p>
        </w:tc>
        <w:tc>
          <w:tcPr>
            <w:tcW w:w="2869" w:type="dxa"/>
            <w:tcBorders>
              <w:top w:val="single" w:sz="4" w:space="0" w:color="auto"/>
              <w:left w:val="single" w:sz="4" w:space="0" w:color="auto"/>
              <w:bottom w:val="single" w:sz="4" w:space="0" w:color="auto"/>
              <w:right w:val="single" w:sz="4" w:space="0" w:color="auto"/>
            </w:tcBorders>
            <w:vAlign w:val="center"/>
            <w:hideMark/>
          </w:tcPr>
          <w:p w14:paraId="2BFDFF07" w14:textId="77777777" w:rsidR="00B54847" w:rsidRPr="00547FFD" w:rsidRDefault="00B54847" w:rsidP="00B54847">
            <w:pPr>
              <w:jc w:val="center"/>
              <w:rPr>
                <w:sz w:val="22"/>
                <w:szCs w:val="16"/>
              </w:rPr>
            </w:pPr>
            <w:r w:rsidRPr="00547FFD">
              <w:rPr>
                <w:sz w:val="22"/>
                <w:szCs w:val="16"/>
              </w:rPr>
              <w:t>235 993,14</w:t>
            </w:r>
          </w:p>
        </w:tc>
        <w:tc>
          <w:tcPr>
            <w:tcW w:w="2801" w:type="dxa"/>
            <w:tcBorders>
              <w:top w:val="single" w:sz="4" w:space="0" w:color="auto"/>
              <w:left w:val="single" w:sz="4" w:space="0" w:color="auto"/>
              <w:bottom w:val="single" w:sz="4" w:space="0" w:color="auto"/>
              <w:right w:val="single" w:sz="4" w:space="0" w:color="auto"/>
            </w:tcBorders>
            <w:vAlign w:val="center"/>
            <w:hideMark/>
          </w:tcPr>
          <w:p w14:paraId="4A2D69C3" w14:textId="77777777" w:rsidR="00B54847" w:rsidRPr="00547FFD" w:rsidRDefault="00B54847" w:rsidP="00B54847">
            <w:pPr>
              <w:jc w:val="center"/>
              <w:rPr>
                <w:sz w:val="22"/>
                <w:szCs w:val="16"/>
              </w:rPr>
            </w:pPr>
            <w:r w:rsidRPr="00547FFD">
              <w:rPr>
                <w:sz w:val="22"/>
                <w:szCs w:val="16"/>
              </w:rPr>
              <w:t>200 622,87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B3F3CD9" w14:textId="77777777" w:rsidR="00B54847" w:rsidRPr="00547FFD" w:rsidRDefault="00B54847" w:rsidP="00B54847">
            <w:pPr>
              <w:jc w:val="center"/>
              <w:rPr>
                <w:sz w:val="22"/>
                <w:szCs w:val="16"/>
              </w:rPr>
            </w:pPr>
            <w:r w:rsidRPr="00547FFD">
              <w:rPr>
                <w:sz w:val="22"/>
                <w:szCs w:val="16"/>
              </w:rPr>
              <w:t>-35 370,27</w:t>
            </w:r>
          </w:p>
        </w:tc>
      </w:tr>
      <w:tr w:rsidR="00B54847" w:rsidRPr="00547FFD" w14:paraId="165548A6" w14:textId="77777777" w:rsidTr="00B54847">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14:paraId="405F44F2" w14:textId="77777777" w:rsidR="00B54847" w:rsidRPr="00547FFD" w:rsidRDefault="00B54847" w:rsidP="00B54847">
            <w:pPr>
              <w:jc w:val="center"/>
              <w:rPr>
                <w:sz w:val="22"/>
                <w:szCs w:val="16"/>
              </w:rPr>
            </w:pPr>
            <w:r w:rsidRPr="00547FFD">
              <w:rPr>
                <w:sz w:val="22"/>
                <w:szCs w:val="16"/>
              </w:rPr>
              <w:t>8</w:t>
            </w:r>
          </w:p>
        </w:tc>
        <w:tc>
          <w:tcPr>
            <w:tcW w:w="2943" w:type="dxa"/>
            <w:tcBorders>
              <w:top w:val="single" w:sz="4" w:space="0" w:color="auto"/>
              <w:left w:val="single" w:sz="4" w:space="0" w:color="auto"/>
              <w:bottom w:val="single" w:sz="4" w:space="0" w:color="auto"/>
              <w:right w:val="single" w:sz="4" w:space="0" w:color="auto"/>
            </w:tcBorders>
            <w:vAlign w:val="center"/>
            <w:hideMark/>
          </w:tcPr>
          <w:p w14:paraId="21E4DFFE" w14:textId="77777777" w:rsidR="00B54847" w:rsidRPr="00547FFD" w:rsidRDefault="00B54847" w:rsidP="00B54847">
            <w:pPr>
              <w:rPr>
                <w:sz w:val="22"/>
                <w:szCs w:val="16"/>
              </w:rPr>
            </w:pPr>
            <w:r w:rsidRPr="00547FFD">
              <w:rPr>
                <w:sz w:val="22"/>
                <w:szCs w:val="16"/>
              </w:rPr>
              <w:t>ИТОГО необходимая валовая выручка на потребительском рынке</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471D236" w14:textId="77777777" w:rsidR="00B54847" w:rsidRPr="00547FFD" w:rsidRDefault="00B54847" w:rsidP="00B54847">
            <w:pPr>
              <w:jc w:val="center"/>
              <w:rPr>
                <w:b/>
                <w:bCs/>
                <w:sz w:val="22"/>
                <w:szCs w:val="16"/>
              </w:rPr>
            </w:pPr>
            <w:r w:rsidRPr="00547FFD">
              <w:rPr>
                <w:sz w:val="22"/>
                <w:szCs w:val="16"/>
              </w:rPr>
              <w:t>188 169,75</w:t>
            </w:r>
          </w:p>
        </w:tc>
        <w:tc>
          <w:tcPr>
            <w:tcW w:w="2869" w:type="dxa"/>
            <w:tcBorders>
              <w:top w:val="single" w:sz="4" w:space="0" w:color="auto"/>
              <w:left w:val="single" w:sz="4" w:space="0" w:color="auto"/>
              <w:bottom w:val="single" w:sz="4" w:space="0" w:color="auto"/>
              <w:right w:val="single" w:sz="4" w:space="0" w:color="auto"/>
            </w:tcBorders>
            <w:vAlign w:val="center"/>
            <w:hideMark/>
          </w:tcPr>
          <w:p w14:paraId="7D9A51A2" w14:textId="77777777" w:rsidR="00B54847" w:rsidRPr="00547FFD" w:rsidRDefault="00B54847" w:rsidP="00B54847">
            <w:pPr>
              <w:jc w:val="center"/>
              <w:rPr>
                <w:sz w:val="22"/>
                <w:szCs w:val="16"/>
              </w:rPr>
            </w:pPr>
            <w:r w:rsidRPr="00547FFD">
              <w:rPr>
                <w:sz w:val="22"/>
                <w:szCs w:val="16"/>
              </w:rPr>
              <w:t>230 003,12</w:t>
            </w:r>
          </w:p>
        </w:tc>
        <w:tc>
          <w:tcPr>
            <w:tcW w:w="2801" w:type="dxa"/>
            <w:tcBorders>
              <w:top w:val="single" w:sz="4" w:space="0" w:color="auto"/>
              <w:left w:val="single" w:sz="4" w:space="0" w:color="auto"/>
              <w:bottom w:val="single" w:sz="4" w:space="0" w:color="auto"/>
              <w:right w:val="single" w:sz="4" w:space="0" w:color="auto"/>
            </w:tcBorders>
            <w:vAlign w:val="center"/>
            <w:hideMark/>
          </w:tcPr>
          <w:p w14:paraId="243AA2E6" w14:textId="77777777" w:rsidR="00B54847" w:rsidRPr="00547FFD" w:rsidRDefault="00B54847" w:rsidP="00B54847">
            <w:pPr>
              <w:jc w:val="center"/>
              <w:rPr>
                <w:sz w:val="22"/>
                <w:szCs w:val="16"/>
              </w:rPr>
            </w:pPr>
            <w:r w:rsidRPr="00547FFD">
              <w:rPr>
                <w:sz w:val="22"/>
                <w:szCs w:val="16"/>
              </w:rPr>
              <w:t>195 417,19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8880C85" w14:textId="77777777" w:rsidR="00B54847" w:rsidRPr="00547FFD" w:rsidRDefault="00B54847" w:rsidP="00B54847">
            <w:pPr>
              <w:jc w:val="center"/>
              <w:rPr>
                <w:sz w:val="22"/>
                <w:szCs w:val="16"/>
              </w:rPr>
            </w:pPr>
            <w:r w:rsidRPr="00547FFD">
              <w:rPr>
                <w:sz w:val="22"/>
                <w:szCs w:val="16"/>
              </w:rPr>
              <w:t>-34 585,93</w:t>
            </w:r>
          </w:p>
        </w:tc>
      </w:tr>
    </w:tbl>
    <w:p w14:paraId="60D0C55F" w14:textId="77777777" w:rsidR="00B54847" w:rsidRPr="00C53463" w:rsidRDefault="00B54847" w:rsidP="00B54847">
      <w:pPr>
        <w:jc w:val="right"/>
        <w:rPr>
          <w:sz w:val="28"/>
          <w:szCs w:val="20"/>
        </w:rPr>
      </w:pPr>
      <w:r w:rsidRPr="00C53463">
        <w:rPr>
          <w:sz w:val="28"/>
          <w:szCs w:val="20"/>
        </w:rPr>
        <w:t xml:space="preserve"> тыс. руб.</w:t>
      </w:r>
    </w:p>
    <w:p w14:paraId="4430A8C6" w14:textId="77777777" w:rsidR="00B54847" w:rsidRPr="00C53463" w:rsidRDefault="00B54847" w:rsidP="00B54847">
      <w:pPr>
        <w:rPr>
          <w:sz w:val="28"/>
          <w:szCs w:val="20"/>
        </w:rPr>
        <w:sectPr w:rsidR="00B54847" w:rsidRPr="00C53463">
          <w:pgSz w:w="16838" w:h="11906" w:orient="landscape"/>
          <w:pgMar w:top="1134" w:right="566" w:bottom="1276" w:left="1701" w:header="720" w:footer="720" w:gutter="0"/>
          <w:cols w:space="720"/>
        </w:sectPr>
      </w:pPr>
    </w:p>
    <w:p w14:paraId="19C796EA" w14:textId="77777777" w:rsidR="00B54847" w:rsidRPr="00C53463" w:rsidRDefault="00B54847" w:rsidP="00B54847">
      <w:pPr>
        <w:tabs>
          <w:tab w:val="left" w:pos="1134"/>
        </w:tabs>
        <w:spacing w:line="360" w:lineRule="auto"/>
        <w:ind w:firstLine="709"/>
        <w:jc w:val="both"/>
        <w:rPr>
          <w:sz w:val="28"/>
          <w:szCs w:val="28"/>
        </w:rPr>
      </w:pPr>
      <w:bookmarkStart w:id="53" w:name="_Hlk25863238"/>
      <w:r w:rsidRPr="00C53463">
        <w:rPr>
          <w:sz w:val="28"/>
          <w:szCs w:val="28"/>
        </w:rPr>
        <w:lastRenderedPageBreak/>
        <w:t>На основании необходимой валовой выручки на потребительском рынке в размере 195 417,19 тыс. руб., эксперты рассчитали тарифы на тепловую энергию для ООО «Энергоресурс»</w:t>
      </w:r>
      <w:r w:rsidRPr="00C53463">
        <w:rPr>
          <w:szCs w:val="20"/>
        </w:rPr>
        <w:t xml:space="preserve"> </w:t>
      </w:r>
      <w:r w:rsidRPr="00C53463">
        <w:rPr>
          <w:sz w:val="28"/>
          <w:szCs w:val="28"/>
        </w:rPr>
        <w:t>на 2020 год (представлены в таблице 10).</w:t>
      </w:r>
    </w:p>
    <w:p w14:paraId="18F54077" w14:textId="77777777" w:rsidR="00B54847" w:rsidRPr="00C53463" w:rsidRDefault="00B54847" w:rsidP="00B54847">
      <w:pPr>
        <w:jc w:val="right"/>
        <w:rPr>
          <w:sz w:val="28"/>
          <w:szCs w:val="28"/>
          <w:lang w:eastAsia="en-US"/>
        </w:rPr>
      </w:pPr>
      <w:r w:rsidRPr="00C53463">
        <w:rPr>
          <w:sz w:val="28"/>
          <w:szCs w:val="28"/>
          <w:lang w:eastAsia="en-US"/>
        </w:rPr>
        <w:t>Таблица 10</w:t>
      </w:r>
    </w:p>
    <w:p w14:paraId="13B6C437" w14:textId="77777777" w:rsidR="00B54847" w:rsidRPr="00C53463" w:rsidRDefault="00B54847" w:rsidP="00B54847">
      <w:pPr>
        <w:spacing w:line="276" w:lineRule="auto"/>
        <w:jc w:val="center"/>
        <w:rPr>
          <w:sz w:val="28"/>
          <w:szCs w:val="28"/>
          <w:lang w:eastAsia="en-US"/>
        </w:rPr>
      </w:pPr>
      <w:r w:rsidRPr="00C53463">
        <w:rPr>
          <w:sz w:val="28"/>
          <w:szCs w:val="28"/>
          <w:lang w:eastAsia="en-US"/>
        </w:rPr>
        <w:t xml:space="preserve">Тарифы на тепловую энергию ООО «Энергоресурс» </w:t>
      </w:r>
      <w:r w:rsidRPr="00C53463">
        <w:rPr>
          <w:sz w:val="28"/>
          <w:szCs w:val="28"/>
          <w:lang w:eastAsia="en-US"/>
        </w:rPr>
        <w:br/>
        <w:t>на 2020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B54847" w:rsidRPr="00C53463" w14:paraId="4107022F" w14:textId="77777777" w:rsidTr="00B54847">
        <w:trPr>
          <w:trHeight w:val="730"/>
          <w:tblHeader/>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14:paraId="6592212F" w14:textId="77777777" w:rsidR="00B54847" w:rsidRPr="00C53463" w:rsidRDefault="00B54847" w:rsidP="00B54847">
            <w:pPr>
              <w:jc w:val="center"/>
              <w:rPr>
                <w:szCs w:val="20"/>
              </w:rPr>
            </w:pPr>
            <w:r w:rsidRPr="00C53463">
              <w:rPr>
                <w:szCs w:val="20"/>
              </w:rPr>
              <w:t>№ п/п</w:t>
            </w:r>
          </w:p>
        </w:tc>
        <w:tc>
          <w:tcPr>
            <w:tcW w:w="6324" w:type="dxa"/>
            <w:tcBorders>
              <w:top w:val="single" w:sz="4" w:space="0" w:color="auto"/>
              <w:left w:val="single" w:sz="4" w:space="0" w:color="auto"/>
              <w:bottom w:val="single" w:sz="4" w:space="0" w:color="auto"/>
              <w:right w:val="single" w:sz="4" w:space="0" w:color="auto"/>
            </w:tcBorders>
            <w:vAlign w:val="center"/>
            <w:hideMark/>
          </w:tcPr>
          <w:p w14:paraId="320FF28C" w14:textId="77777777" w:rsidR="00B54847" w:rsidRPr="00C53463" w:rsidRDefault="00B54847" w:rsidP="00B54847">
            <w:pPr>
              <w:jc w:val="center"/>
              <w:rPr>
                <w:szCs w:val="20"/>
              </w:rPr>
            </w:pPr>
            <w:r w:rsidRPr="00C53463">
              <w:rPr>
                <w:szCs w:val="20"/>
              </w:rPr>
              <w:t>Наименование расхода</w:t>
            </w:r>
          </w:p>
        </w:tc>
        <w:tc>
          <w:tcPr>
            <w:tcW w:w="2390" w:type="dxa"/>
            <w:tcBorders>
              <w:top w:val="single" w:sz="4" w:space="0" w:color="auto"/>
              <w:left w:val="single" w:sz="4" w:space="0" w:color="auto"/>
              <w:bottom w:val="single" w:sz="4" w:space="0" w:color="auto"/>
              <w:right w:val="single" w:sz="4" w:space="0" w:color="auto"/>
            </w:tcBorders>
            <w:vAlign w:val="center"/>
            <w:hideMark/>
          </w:tcPr>
          <w:p w14:paraId="28D8C2F9" w14:textId="77777777" w:rsidR="00B54847" w:rsidRPr="00C53463" w:rsidRDefault="00B54847" w:rsidP="00B54847">
            <w:pPr>
              <w:jc w:val="center"/>
              <w:rPr>
                <w:szCs w:val="20"/>
              </w:rPr>
            </w:pPr>
            <w:r w:rsidRPr="00C53463">
              <w:rPr>
                <w:szCs w:val="20"/>
              </w:rPr>
              <w:t xml:space="preserve">Предложения экспертов на </w:t>
            </w:r>
          </w:p>
          <w:p w14:paraId="1EBC8354" w14:textId="77777777" w:rsidR="00B54847" w:rsidRPr="00C53463" w:rsidRDefault="00B54847" w:rsidP="00B54847">
            <w:pPr>
              <w:jc w:val="center"/>
              <w:rPr>
                <w:szCs w:val="20"/>
              </w:rPr>
            </w:pPr>
            <w:r w:rsidRPr="00C53463">
              <w:rPr>
                <w:szCs w:val="20"/>
              </w:rPr>
              <w:t>2020 год</w:t>
            </w:r>
          </w:p>
        </w:tc>
      </w:tr>
      <w:tr w:rsidR="00B54847" w:rsidRPr="00C53463" w14:paraId="628CE087" w14:textId="77777777" w:rsidTr="00B54847">
        <w:trPr>
          <w:trHeight w:val="360"/>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14:paraId="44EBA8A7" w14:textId="77777777" w:rsidR="00B54847" w:rsidRPr="00C53463" w:rsidRDefault="00B54847" w:rsidP="00B54847">
            <w:pPr>
              <w:jc w:val="center"/>
              <w:rPr>
                <w:szCs w:val="20"/>
              </w:rPr>
            </w:pPr>
            <w:r w:rsidRPr="00C53463">
              <w:rPr>
                <w:szCs w:val="20"/>
              </w:rPr>
              <w:t>1</w:t>
            </w:r>
          </w:p>
        </w:tc>
        <w:tc>
          <w:tcPr>
            <w:tcW w:w="6324" w:type="dxa"/>
            <w:tcBorders>
              <w:top w:val="single" w:sz="4" w:space="0" w:color="auto"/>
              <w:left w:val="single" w:sz="4" w:space="0" w:color="auto"/>
              <w:bottom w:val="single" w:sz="4" w:space="0" w:color="auto"/>
              <w:right w:val="single" w:sz="4" w:space="0" w:color="auto"/>
            </w:tcBorders>
            <w:vAlign w:val="center"/>
            <w:hideMark/>
          </w:tcPr>
          <w:p w14:paraId="1FB1F7DF" w14:textId="77777777" w:rsidR="00B54847" w:rsidRPr="00C53463" w:rsidRDefault="00B54847" w:rsidP="00B54847">
            <w:pPr>
              <w:jc w:val="both"/>
              <w:rPr>
                <w:szCs w:val="20"/>
              </w:rPr>
            </w:pPr>
            <w:r w:rsidRPr="00C53463">
              <w:rPr>
                <w:szCs w:val="20"/>
              </w:rPr>
              <w:t>НВВ, тыс. руб.</w:t>
            </w:r>
          </w:p>
        </w:tc>
        <w:tc>
          <w:tcPr>
            <w:tcW w:w="2390" w:type="dxa"/>
            <w:tcBorders>
              <w:top w:val="single" w:sz="4" w:space="0" w:color="auto"/>
              <w:left w:val="single" w:sz="4" w:space="0" w:color="auto"/>
              <w:bottom w:val="single" w:sz="4" w:space="0" w:color="auto"/>
              <w:right w:val="single" w:sz="4" w:space="0" w:color="auto"/>
            </w:tcBorders>
            <w:hideMark/>
          </w:tcPr>
          <w:p w14:paraId="097EDA64" w14:textId="77777777" w:rsidR="00B54847" w:rsidRPr="00C53463" w:rsidRDefault="00B54847" w:rsidP="00B54847">
            <w:pPr>
              <w:jc w:val="center"/>
              <w:rPr>
                <w:szCs w:val="20"/>
              </w:rPr>
            </w:pPr>
            <w:r w:rsidRPr="00C53463">
              <w:rPr>
                <w:szCs w:val="20"/>
              </w:rPr>
              <w:t>195 417,19</w:t>
            </w:r>
          </w:p>
        </w:tc>
      </w:tr>
      <w:tr w:rsidR="00B54847" w:rsidRPr="00C53463" w14:paraId="44443C9B" w14:textId="77777777" w:rsidTr="00B54847">
        <w:trPr>
          <w:trHeight w:val="360"/>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14:paraId="518E8FB5" w14:textId="77777777" w:rsidR="00B54847" w:rsidRPr="00C53463" w:rsidRDefault="00B54847" w:rsidP="00B54847">
            <w:pPr>
              <w:jc w:val="center"/>
              <w:rPr>
                <w:szCs w:val="20"/>
              </w:rPr>
            </w:pPr>
            <w:r w:rsidRPr="00C53463">
              <w:rPr>
                <w:szCs w:val="20"/>
              </w:rPr>
              <w:t>1.1</w:t>
            </w:r>
          </w:p>
        </w:tc>
        <w:tc>
          <w:tcPr>
            <w:tcW w:w="6324" w:type="dxa"/>
            <w:tcBorders>
              <w:top w:val="single" w:sz="4" w:space="0" w:color="auto"/>
              <w:left w:val="single" w:sz="4" w:space="0" w:color="auto"/>
              <w:bottom w:val="single" w:sz="4" w:space="0" w:color="auto"/>
              <w:right w:val="single" w:sz="4" w:space="0" w:color="auto"/>
            </w:tcBorders>
            <w:vAlign w:val="center"/>
            <w:hideMark/>
          </w:tcPr>
          <w:p w14:paraId="652BE579" w14:textId="77777777" w:rsidR="00B54847" w:rsidRPr="00C53463" w:rsidRDefault="00B54847" w:rsidP="00B54847">
            <w:pPr>
              <w:jc w:val="both"/>
              <w:rPr>
                <w:iCs/>
                <w:szCs w:val="20"/>
              </w:rPr>
            </w:pPr>
            <w:r w:rsidRPr="00C53463">
              <w:rPr>
                <w:iCs/>
                <w:szCs w:val="20"/>
              </w:rPr>
              <w:t>1 полугодие</w:t>
            </w:r>
          </w:p>
        </w:tc>
        <w:tc>
          <w:tcPr>
            <w:tcW w:w="2390" w:type="dxa"/>
            <w:tcBorders>
              <w:top w:val="single" w:sz="4" w:space="0" w:color="auto"/>
              <w:left w:val="nil"/>
              <w:bottom w:val="single" w:sz="4" w:space="0" w:color="auto"/>
              <w:right w:val="single" w:sz="4" w:space="0" w:color="auto"/>
            </w:tcBorders>
            <w:hideMark/>
          </w:tcPr>
          <w:p w14:paraId="600F412D" w14:textId="77777777" w:rsidR="00B54847" w:rsidRPr="00C53463" w:rsidRDefault="00B54847" w:rsidP="00B54847">
            <w:pPr>
              <w:jc w:val="center"/>
              <w:rPr>
                <w:szCs w:val="20"/>
              </w:rPr>
            </w:pPr>
            <w:r w:rsidRPr="00C53463">
              <w:rPr>
                <w:szCs w:val="20"/>
              </w:rPr>
              <w:t>101 099,41</w:t>
            </w:r>
          </w:p>
        </w:tc>
      </w:tr>
      <w:tr w:rsidR="00B54847" w:rsidRPr="00C53463" w14:paraId="1B9D546B" w14:textId="77777777" w:rsidTr="00B54847">
        <w:trPr>
          <w:trHeight w:val="360"/>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14:paraId="08D5D74F" w14:textId="77777777" w:rsidR="00B54847" w:rsidRPr="00C53463" w:rsidRDefault="00B54847" w:rsidP="00B54847">
            <w:pPr>
              <w:jc w:val="center"/>
              <w:rPr>
                <w:szCs w:val="20"/>
              </w:rPr>
            </w:pPr>
            <w:r w:rsidRPr="00C53463">
              <w:rPr>
                <w:szCs w:val="20"/>
              </w:rPr>
              <w:t>1.2</w:t>
            </w:r>
          </w:p>
        </w:tc>
        <w:tc>
          <w:tcPr>
            <w:tcW w:w="6324" w:type="dxa"/>
            <w:tcBorders>
              <w:top w:val="single" w:sz="4" w:space="0" w:color="auto"/>
              <w:left w:val="single" w:sz="4" w:space="0" w:color="auto"/>
              <w:bottom w:val="single" w:sz="4" w:space="0" w:color="auto"/>
              <w:right w:val="single" w:sz="4" w:space="0" w:color="auto"/>
            </w:tcBorders>
            <w:vAlign w:val="center"/>
            <w:hideMark/>
          </w:tcPr>
          <w:p w14:paraId="0EB1B2BE" w14:textId="77777777" w:rsidR="00B54847" w:rsidRPr="00C53463" w:rsidRDefault="00B54847" w:rsidP="00B54847">
            <w:pPr>
              <w:jc w:val="both"/>
              <w:rPr>
                <w:iCs/>
                <w:szCs w:val="20"/>
              </w:rPr>
            </w:pPr>
            <w:r w:rsidRPr="00C53463">
              <w:rPr>
                <w:iCs/>
                <w:szCs w:val="20"/>
              </w:rPr>
              <w:t>2 полугодие</w:t>
            </w:r>
          </w:p>
        </w:tc>
        <w:tc>
          <w:tcPr>
            <w:tcW w:w="2390" w:type="dxa"/>
            <w:tcBorders>
              <w:top w:val="single" w:sz="4" w:space="0" w:color="auto"/>
              <w:left w:val="nil"/>
              <w:bottom w:val="single" w:sz="4" w:space="0" w:color="auto"/>
              <w:right w:val="single" w:sz="4" w:space="0" w:color="auto"/>
            </w:tcBorders>
            <w:hideMark/>
          </w:tcPr>
          <w:p w14:paraId="5222C99C" w14:textId="77777777" w:rsidR="00B54847" w:rsidRPr="00C53463" w:rsidRDefault="00B54847" w:rsidP="00B54847">
            <w:pPr>
              <w:jc w:val="center"/>
              <w:rPr>
                <w:szCs w:val="20"/>
              </w:rPr>
            </w:pPr>
            <w:r w:rsidRPr="00C53463">
              <w:rPr>
                <w:szCs w:val="20"/>
              </w:rPr>
              <w:t>94 317,78</w:t>
            </w:r>
          </w:p>
        </w:tc>
      </w:tr>
      <w:tr w:rsidR="00B54847" w:rsidRPr="00C53463" w14:paraId="236D9599" w14:textId="77777777" w:rsidTr="00B54847">
        <w:trPr>
          <w:trHeight w:val="360"/>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14:paraId="7DBC522D" w14:textId="77777777" w:rsidR="00B54847" w:rsidRPr="00C53463" w:rsidRDefault="00B54847" w:rsidP="00B54847">
            <w:pPr>
              <w:jc w:val="center"/>
              <w:rPr>
                <w:szCs w:val="20"/>
              </w:rPr>
            </w:pPr>
            <w:r w:rsidRPr="00C53463">
              <w:rPr>
                <w:szCs w:val="20"/>
              </w:rPr>
              <w:t>2</w:t>
            </w:r>
          </w:p>
        </w:tc>
        <w:tc>
          <w:tcPr>
            <w:tcW w:w="6324" w:type="dxa"/>
            <w:tcBorders>
              <w:top w:val="single" w:sz="4" w:space="0" w:color="auto"/>
              <w:left w:val="single" w:sz="4" w:space="0" w:color="auto"/>
              <w:bottom w:val="single" w:sz="4" w:space="0" w:color="auto"/>
              <w:right w:val="single" w:sz="4" w:space="0" w:color="auto"/>
            </w:tcBorders>
            <w:vAlign w:val="center"/>
            <w:hideMark/>
          </w:tcPr>
          <w:p w14:paraId="3CA9893A" w14:textId="77777777" w:rsidR="00B54847" w:rsidRPr="00C53463" w:rsidRDefault="00B54847" w:rsidP="00B54847">
            <w:pPr>
              <w:jc w:val="both"/>
              <w:rPr>
                <w:szCs w:val="20"/>
              </w:rPr>
            </w:pPr>
            <w:r w:rsidRPr="00C53463">
              <w:rPr>
                <w:szCs w:val="20"/>
              </w:rPr>
              <w:t xml:space="preserve">Полезный отпуск </w:t>
            </w:r>
            <w:r w:rsidRPr="00C53463">
              <w:rPr>
                <w:iCs/>
                <w:szCs w:val="20"/>
              </w:rPr>
              <w:t>на потребительский рынок</w:t>
            </w:r>
            <w:r w:rsidRPr="00C53463">
              <w:rPr>
                <w:szCs w:val="20"/>
              </w:rPr>
              <w:t>, Гкал</w:t>
            </w:r>
          </w:p>
        </w:tc>
        <w:tc>
          <w:tcPr>
            <w:tcW w:w="2390" w:type="dxa"/>
            <w:tcBorders>
              <w:top w:val="single" w:sz="4" w:space="0" w:color="auto"/>
              <w:left w:val="single" w:sz="4" w:space="0" w:color="auto"/>
              <w:bottom w:val="single" w:sz="4" w:space="0" w:color="auto"/>
              <w:right w:val="single" w:sz="4" w:space="0" w:color="auto"/>
            </w:tcBorders>
            <w:hideMark/>
          </w:tcPr>
          <w:p w14:paraId="4F0239BB" w14:textId="77777777" w:rsidR="00B54847" w:rsidRPr="00C53463" w:rsidRDefault="00B54847" w:rsidP="00B54847">
            <w:pPr>
              <w:jc w:val="center"/>
              <w:rPr>
                <w:szCs w:val="20"/>
              </w:rPr>
            </w:pPr>
            <w:r w:rsidRPr="00C53463">
              <w:rPr>
                <w:szCs w:val="20"/>
              </w:rPr>
              <w:t>61 282,22</w:t>
            </w:r>
          </w:p>
        </w:tc>
      </w:tr>
      <w:tr w:rsidR="00B54847" w:rsidRPr="00C53463" w14:paraId="784FAF67" w14:textId="77777777" w:rsidTr="00B54847">
        <w:trPr>
          <w:trHeight w:val="375"/>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14:paraId="3E10E02E" w14:textId="77777777" w:rsidR="00B54847" w:rsidRPr="00C53463" w:rsidRDefault="00B54847" w:rsidP="00B54847">
            <w:pPr>
              <w:jc w:val="center"/>
              <w:rPr>
                <w:szCs w:val="20"/>
              </w:rPr>
            </w:pPr>
            <w:r w:rsidRPr="00C53463">
              <w:rPr>
                <w:szCs w:val="20"/>
              </w:rPr>
              <w:t>2.1</w:t>
            </w:r>
          </w:p>
        </w:tc>
        <w:tc>
          <w:tcPr>
            <w:tcW w:w="6324" w:type="dxa"/>
            <w:tcBorders>
              <w:top w:val="single" w:sz="4" w:space="0" w:color="auto"/>
              <w:left w:val="single" w:sz="4" w:space="0" w:color="auto"/>
              <w:bottom w:val="single" w:sz="4" w:space="0" w:color="auto"/>
              <w:right w:val="single" w:sz="4" w:space="0" w:color="auto"/>
            </w:tcBorders>
            <w:vAlign w:val="center"/>
            <w:hideMark/>
          </w:tcPr>
          <w:p w14:paraId="28751722" w14:textId="77777777" w:rsidR="00B54847" w:rsidRPr="00C53463" w:rsidRDefault="00B54847" w:rsidP="00B54847">
            <w:pPr>
              <w:jc w:val="both"/>
              <w:rPr>
                <w:iCs/>
                <w:szCs w:val="20"/>
              </w:rPr>
            </w:pPr>
            <w:r w:rsidRPr="00C53463">
              <w:rPr>
                <w:iCs/>
                <w:szCs w:val="20"/>
              </w:rPr>
              <w:t>1 полугодие</w:t>
            </w:r>
          </w:p>
        </w:tc>
        <w:tc>
          <w:tcPr>
            <w:tcW w:w="2390" w:type="dxa"/>
            <w:tcBorders>
              <w:top w:val="single" w:sz="4" w:space="0" w:color="auto"/>
              <w:left w:val="nil"/>
              <w:bottom w:val="single" w:sz="4" w:space="0" w:color="auto"/>
              <w:right w:val="single" w:sz="4" w:space="0" w:color="auto"/>
            </w:tcBorders>
            <w:hideMark/>
          </w:tcPr>
          <w:p w14:paraId="2F0545B3" w14:textId="77777777" w:rsidR="00B54847" w:rsidRPr="00C53463" w:rsidRDefault="00B54847" w:rsidP="00B54847">
            <w:pPr>
              <w:jc w:val="center"/>
              <w:rPr>
                <w:szCs w:val="20"/>
              </w:rPr>
            </w:pPr>
            <w:r w:rsidRPr="00C53463">
              <w:rPr>
                <w:szCs w:val="20"/>
              </w:rPr>
              <w:t>32 196,85</w:t>
            </w:r>
          </w:p>
        </w:tc>
      </w:tr>
      <w:tr w:rsidR="00B54847" w:rsidRPr="00C53463" w14:paraId="5896AE9D" w14:textId="77777777" w:rsidTr="00B54847">
        <w:trPr>
          <w:trHeight w:val="375"/>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14:paraId="2408F848" w14:textId="77777777" w:rsidR="00B54847" w:rsidRPr="00C53463" w:rsidRDefault="00B54847" w:rsidP="00B54847">
            <w:pPr>
              <w:jc w:val="center"/>
              <w:rPr>
                <w:szCs w:val="20"/>
              </w:rPr>
            </w:pPr>
            <w:r w:rsidRPr="00C53463">
              <w:rPr>
                <w:szCs w:val="20"/>
              </w:rPr>
              <w:t>2.2</w:t>
            </w:r>
          </w:p>
        </w:tc>
        <w:tc>
          <w:tcPr>
            <w:tcW w:w="6324" w:type="dxa"/>
            <w:tcBorders>
              <w:top w:val="single" w:sz="4" w:space="0" w:color="auto"/>
              <w:left w:val="single" w:sz="4" w:space="0" w:color="auto"/>
              <w:bottom w:val="single" w:sz="4" w:space="0" w:color="auto"/>
              <w:right w:val="single" w:sz="4" w:space="0" w:color="auto"/>
            </w:tcBorders>
            <w:vAlign w:val="center"/>
            <w:hideMark/>
          </w:tcPr>
          <w:p w14:paraId="0729B15C" w14:textId="77777777" w:rsidR="00B54847" w:rsidRPr="00C53463" w:rsidRDefault="00B54847" w:rsidP="00B54847">
            <w:pPr>
              <w:jc w:val="both"/>
              <w:rPr>
                <w:iCs/>
                <w:szCs w:val="20"/>
              </w:rPr>
            </w:pPr>
            <w:r w:rsidRPr="00C53463">
              <w:rPr>
                <w:iCs/>
                <w:szCs w:val="20"/>
              </w:rPr>
              <w:t>2 полугодие</w:t>
            </w:r>
          </w:p>
        </w:tc>
        <w:tc>
          <w:tcPr>
            <w:tcW w:w="2390" w:type="dxa"/>
            <w:tcBorders>
              <w:top w:val="single" w:sz="4" w:space="0" w:color="auto"/>
              <w:left w:val="nil"/>
              <w:bottom w:val="single" w:sz="4" w:space="0" w:color="auto"/>
              <w:right w:val="single" w:sz="4" w:space="0" w:color="auto"/>
            </w:tcBorders>
            <w:hideMark/>
          </w:tcPr>
          <w:p w14:paraId="6585C9AC" w14:textId="77777777" w:rsidR="00B54847" w:rsidRPr="00C53463" w:rsidRDefault="00B54847" w:rsidP="00B54847">
            <w:pPr>
              <w:jc w:val="center"/>
              <w:rPr>
                <w:szCs w:val="20"/>
              </w:rPr>
            </w:pPr>
            <w:r w:rsidRPr="00C53463">
              <w:rPr>
                <w:szCs w:val="20"/>
              </w:rPr>
              <w:t>29 085,37</w:t>
            </w:r>
          </w:p>
        </w:tc>
      </w:tr>
      <w:tr w:rsidR="00B54847" w:rsidRPr="00C53463" w14:paraId="619DFE37" w14:textId="77777777" w:rsidTr="00B54847">
        <w:trPr>
          <w:trHeight w:val="360"/>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14:paraId="27B5A2CA" w14:textId="77777777" w:rsidR="00B54847" w:rsidRPr="00C53463" w:rsidRDefault="00B54847" w:rsidP="00B54847">
            <w:pPr>
              <w:jc w:val="center"/>
              <w:rPr>
                <w:szCs w:val="20"/>
              </w:rPr>
            </w:pPr>
            <w:r w:rsidRPr="00C53463">
              <w:rPr>
                <w:szCs w:val="20"/>
              </w:rPr>
              <w:t>3</w:t>
            </w:r>
          </w:p>
        </w:tc>
        <w:tc>
          <w:tcPr>
            <w:tcW w:w="6324" w:type="dxa"/>
            <w:tcBorders>
              <w:top w:val="single" w:sz="4" w:space="0" w:color="auto"/>
              <w:left w:val="single" w:sz="4" w:space="0" w:color="auto"/>
              <w:bottom w:val="single" w:sz="4" w:space="0" w:color="auto"/>
              <w:right w:val="single" w:sz="4" w:space="0" w:color="auto"/>
            </w:tcBorders>
            <w:vAlign w:val="center"/>
            <w:hideMark/>
          </w:tcPr>
          <w:p w14:paraId="7E32EC7B" w14:textId="77777777" w:rsidR="00B54847" w:rsidRPr="00C53463" w:rsidRDefault="00B54847" w:rsidP="00B54847">
            <w:pPr>
              <w:jc w:val="both"/>
              <w:rPr>
                <w:szCs w:val="20"/>
              </w:rPr>
            </w:pPr>
            <w:r w:rsidRPr="00C53463">
              <w:rPr>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vAlign w:val="center"/>
          </w:tcPr>
          <w:p w14:paraId="02A7275E" w14:textId="77777777" w:rsidR="00B54847" w:rsidRPr="00C53463" w:rsidRDefault="00B54847" w:rsidP="00B54847">
            <w:pPr>
              <w:jc w:val="center"/>
              <w:rPr>
                <w:szCs w:val="20"/>
              </w:rPr>
            </w:pPr>
          </w:p>
        </w:tc>
      </w:tr>
      <w:tr w:rsidR="00B54847" w:rsidRPr="00C53463" w14:paraId="529210FD" w14:textId="77777777" w:rsidTr="00B54847">
        <w:trPr>
          <w:trHeight w:val="375"/>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14:paraId="052E5F40" w14:textId="77777777" w:rsidR="00B54847" w:rsidRPr="00C53463" w:rsidRDefault="00B54847" w:rsidP="00B54847">
            <w:pPr>
              <w:jc w:val="center"/>
              <w:rPr>
                <w:szCs w:val="20"/>
              </w:rPr>
            </w:pPr>
            <w:r w:rsidRPr="00C53463">
              <w:rPr>
                <w:szCs w:val="20"/>
              </w:rPr>
              <w:t>3.1</w:t>
            </w:r>
          </w:p>
        </w:tc>
        <w:tc>
          <w:tcPr>
            <w:tcW w:w="6324" w:type="dxa"/>
            <w:tcBorders>
              <w:top w:val="single" w:sz="4" w:space="0" w:color="auto"/>
              <w:left w:val="single" w:sz="4" w:space="0" w:color="auto"/>
              <w:bottom w:val="single" w:sz="4" w:space="0" w:color="auto"/>
              <w:right w:val="single" w:sz="4" w:space="0" w:color="auto"/>
            </w:tcBorders>
            <w:vAlign w:val="center"/>
            <w:hideMark/>
          </w:tcPr>
          <w:p w14:paraId="5F08C781" w14:textId="77777777" w:rsidR="00B54847" w:rsidRPr="00C53463" w:rsidRDefault="00B54847" w:rsidP="00B54847">
            <w:pPr>
              <w:jc w:val="both"/>
              <w:rPr>
                <w:iCs/>
                <w:szCs w:val="20"/>
              </w:rPr>
            </w:pPr>
            <w:r w:rsidRPr="00C53463">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vAlign w:val="center"/>
            <w:hideMark/>
          </w:tcPr>
          <w:p w14:paraId="6EDA94F9" w14:textId="77777777" w:rsidR="00B54847" w:rsidRPr="00C53463" w:rsidRDefault="00B54847" w:rsidP="00B54847">
            <w:pPr>
              <w:jc w:val="center"/>
              <w:rPr>
                <w:szCs w:val="20"/>
              </w:rPr>
            </w:pPr>
            <w:r w:rsidRPr="00C53463">
              <w:rPr>
                <w:szCs w:val="20"/>
              </w:rPr>
              <w:t>3 140,04</w:t>
            </w:r>
          </w:p>
        </w:tc>
      </w:tr>
      <w:tr w:rsidR="00B54847" w:rsidRPr="00C53463" w14:paraId="535692FF" w14:textId="77777777" w:rsidTr="00B54847">
        <w:trPr>
          <w:trHeight w:val="375"/>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14:paraId="48A28F8E" w14:textId="77777777" w:rsidR="00B54847" w:rsidRPr="00C53463" w:rsidRDefault="00B54847" w:rsidP="00B54847">
            <w:pPr>
              <w:jc w:val="center"/>
              <w:rPr>
                <w:szCs w:val="20"/>
              </w:rPr>
            </w:pPr>
            <w:r w:rsidRPr="00C53463">
              <w:rPr>
                <w:szCs w:val="20"/>
              </w:rPr>
              <w:t>3.1.1.</w:t>
            </w:r>
          </w:p>
        </w:tc>
        <w:tc>
          <w:tcPr>
            <w:tcW w:w="6324" w:type="dxa"/>
            <w:tcBorders>
              <w:top w:val="single" w:sz="4" w:space="0" w:color="auto"/>
              <w:left w:val="single" w:sz="4" w:space="0" w:color="auto"/>
              <w:bottom w:val="single" w:sz="4" w:space="0" w:color="auto"/>
              <w:right w:val="single" w:sz="4" w:space="0" w:color="auto"/>
            </w:tcBorders>
            <w:vAlign w:val="center"/>
            <w:hideMark/>
          </w:tcPr>
          <w:p w14:paraId="1F6A05AB" w14:textId="77777777" w:rsidR="00B54847" w:rsidRPr="00C53463" w:rsidRDefault="00B54847" w:rsidP="00B54847">
            <w:pPr>
              <w:jc w:val="both"/>
              <w:rPr>
                <w:iCs/>
                <w:szCs w:val="20"/>
              </w:rPr>
            </w:pPr>
            <w:r w:rsidRPr="00C53463">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vAlign w:val="center"/>
            <w:hideMark/>
          </w:tcPr>
          <w:p w14:paraId="416824BF" w14:textId="77777777" w:rsidR="00B54847" w:rsidRPr="00C53463" w:rsidRDefault="00B54847" w:rsidP="00B54847">
            <w:pPr>
              <w:jc w:val="center"/>
              <w:rPr>
                <w:szCs w:val="20"/>
              </w:rPr>
            </w:pPr>
            <w:r w:rsidRPr="00C53463">
              <w:rPr>
                <w:szCs w:val="20"/>
              </w:rPr>
              <w:t>0,00 %</w:t>
            </w:r>
          </w:p>
        </w:tc>
      </w:tr>
      <w:tr w:rsidR="00B54847" w:rsidRPr="00C53463" w14:paraId="2F70B877" w14:textId="77777777" w:rsidTr="00B54847">
        <w:trPr>
          <w:trHeight w:val="375"/>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14:paraId="3B5211C9" w14:textId="77777777" w:rsidR="00B54847" w:rsidRPr="00C53463" w:rsidRDefault="00B54847" w:rsidP="00B54847">
            <w:pPr>
              <w:jc w:val="center"/>
              <w:rPr>
                <w:szCs w:val="20"/>
              </w:rPr>
            </w:pPr>
            <w:r w:rsidRPr="00C53463">
              <w:rPr>
                <w:szCs w:val="20"/>
              </w:rPr>
              <w:t>3.2</w:t>
            </w:r>
          </w:p>
        </w:tc>
        <w:tc>
          <w:tcPr>
            <w:tcW w:w="6324" w:type="dxa"/>
            <w:tcBorders>
              <w:top w:val="single" w:sz="4" w:space="0" w:color="auto"/>
              <w:left w:val="single" w:sz="4" w:space="0" w:color="auto"/>
              <w:bottom w:val="single" w:sz="4" w:space="0" w:color="auto"/>
              <w:right w:val="single" w:sz="4" w:space="0" w:color="auto"/>
            </w:tcBorders>
            <w:vAlign w:val="center"/>
            <w:hideMark/>
          </w:tcPr>
          <w:p w14:paraId="56811AFE" w14:textId="77777777" w:rsidR="00B54847" w:rsidRPr="00C53463" w:rsidRDefault="00B54847" w:rsidP="00B54847">
            <w:pPr>
              <w:jc w:val="both"/>
              <w:rPr>
                <w:iCs/>
                <w:szCs w:val="20"/>
              </w:rPr>
            </w:pPr>
            <w:r w:rsidRPr="00C53463">
              <w:rPr>
                <w:iCs/>
                <w:szCs w:val="20"/>
              </w:rPr>
              <w:t>с 1 июля</w:t>
            </w:r>
          </w:p>
        </w:tc>
        <w:tc>
          <w:tcPr>
            <w:tcW w:w="2390" w:type="dxa"/>
            <w:tcBorders>
              <w:top w:val="single" w:sz="4" w:space="0" w:color="auto"/>
              <w:left w:val="single" w:sz="4" w:space="0" w:color="auto"/>
              <w:bottom w:val="single" w:sz="4" w:space="0" w:color="auto"/>
              <w:right w:val="single" w:sz="4" w:space="0" w:color="auto"/>
            </w:tcBorders>
            <w:vAlign w:val="center"/>
            <w:hideMark/>
          </w:tcPr>
          <w:p w14:paraId="31F56D59" w14:textId="77777777" w:rsidR="00B54847" w:rsidRPr="00C53463" w:rsidRDefault="00B54847" w:rsidP="00B54847">
            <w:pPr>
              <w:jc w:val="center"/>
              <w:rPr>
                <w:szCs w:val="20"/>
              </w:rPr>
            </w:pPr>
            <w:r w:rsidRPr="00C53463">
              <w:rPr>
                <w:szCs w:val="20"/>
              </w:rPr>
              <w:t>3 242,79</w:t>
            </w:r>
          </w:p>
        </w:tc>
      </w:tr>
      <w:tr w:rsidR="00B54847" w:rsidRPr="00C53463" w14:paraId="51BDA455" w14:textId="77777777" w:rsidTr="00B54847">
        <w:trPr>
          <w:trHeight w:val="375"/>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14:paraId="12616B80" w14:textId="77777777" w:rsidR="00B54847" w:rsidRPr="00C53463" w:rsidRDefault="00B54847" w:rsidP="00B54847">
            <w:pPr>
              <w:jc w:val="center"/>
              <w:rPr>
                <w:szCs w:val="20"/>
              </w:rPr>
            </w:pPr>
            <w:r w:rsidRPr="00C53463">
              <w:rPr>
                <w:szCs w:val="20"/>
              </w:rPr>
              <w:t>3.2.1.</w:t>
            </w:r>
          </w:p>
        </w:tc>
        <w:tc>
          <w:tcPr>
            <w:tcW w:w="6324" w:type="dxa"/>
            <w:tcBorders>
              <w:top w:val="single" w:sz="4" w:space="0" w:color="auto"/>
              <w:left w:val="single" w:sz="4" w:space="0" w:color="auto"/>
              <w:bottom w:val="single" w:sz="4" w:space="0" w:color="auto"/>
              <w:right w:val="single" w:sz="4" w:space="0" w:color="auto"/>
            </w:tcBorders>
            <w:vAlign w:val="center"/>
            <w:hideMark/>
          </w:tcPr>
          <w:p w14:paraId="3E65BECE" w14:textId="77777777" w:rsidR="00B54847" w:rsidRPr="00C53463" w:rsidRDefault="00B54847" w:rsidP="00B54847">
            <w:pPr>
              <w:jc w:val="both"/>
              <w:rPr>
                <w:iCs/>
                <w:szCs w:val="20"/>
              </w:rPr>
            </w:pPr>
            <w:r w:rsidRPr="00C53463">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vAlign w:val="center"/>
            <w:hideMark/>
          </w:tcPr>
          <w:p w14:paraId="6055AC3E" w14:textId="77777777" w:rsidR="00B54847" w:rsidRPr="00C53463" w:rsidRDefault="00B54847" w:rsidP="00B54847">
            <w:pPr>
              <w:jc w:val="center"/>
              <w:rPr>
                <w:szCs w:val="20"/>
              </w:rPr>
            </w:pPr>
            <w:r w:rsidRPr="00C53463">
              <w:rPr>
                <w:szCs w:val="20"/>
              </w:rPr>
              <w:t>3,27 %</w:t>
            </w:r>
          </w:p>
        </w:tc>
      </w:tr>
      <w:bookmarkEnd w:id="53"/>
    </w:tbl>
    <w:p w14:paraId="73563A9A" w14:textId="77777777" w:rsidR="00B54847" w:rsidRDefault="00B54847" w:rsidP="00B54847">
      <w:pPr>
        <w:jc w:val="both"/>
      </w:pPr>
    </w:p>
    <w:p w14:paraId="4E130B19" w14:textId="77777777" w:rsidR="00B54847" w:rsidRDefault="00B54847" w:rsidP="00B54847">
      <w:pPr>
        <w:jc w:val="both"/>
        <w:sectPr w:rsidR="00B54847" w:rsidSect="00B54847">
          <w:headerReference w:type="default" r:id="rId63"/>
          <w:pgSz w:w="11906" w:h="16838"/>
          <w:pgMar w:top="1134" w:right="851" w:bottom="284" w:left="1134" w:header="709" w:footer="709" w:gutter="0"/>
          <w:cols w:space="708"/>
          <w:titlePg/>
          <w:docGrid w:linePitch="360"/>
        </w:sectPr>
      </w:pPr>
    </w:p>
    <w:p w14:paraId="7E4180A0" w14:textId="77777777" w:rsidR="00B54847" w:rsidRDefault="00B54847" w:rsidP="00B54847">
      <w:pPr>
        <w:jc w:val="center"/>
      </w:pPr>
      <w:r w:rsidRPr="00547FFD">
        <w:rPr>
          <w:noProof/>
        </w:rPr>
        <w:lastRenderedPageBreak/>
        <w:drawing>
          <wp:inline distT="0" distB="0" distL="0" distR="0" wp14:anchorId="2FE69D82" wp14:editId="3D354D95">
            <wp:extent cx="5354168" cy="91440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354168" cy="9144000"/>
                    </a:xfrm>
                    <a:prstGeom prst="rect">
                      <a:avLst/>
                    </a:prstGeom>
                    <a:noFill/>
                    <a:ln>
                      <a:noFill/>
                    </a:ln>
                  </pic:spPr>
                </pic:pic>
              </a:graphicData>
            </a:graphic>
          </wp:inline>
        </w:drawing>
      </w:r>
      <w:r>
        <w:br w:type="page"/>
      </w:r>
    </w:p>
    <w:p w14:paraId="31F06606" w14:textId="77777777" w:rsidR="00B54847" w:rsidRDefault="00B54847" w:rsidP="00B54847">
      <w:pPr>
        <w:jc w:val="center"/>
      </w:pPr>
      <w:r w:rsidRPr="00547FFD">
        <w:rPr>
          <w:noProof/>
        </w:rPr>
        <w:lastRenderedPageBreak/>
        <w:drawing>
          <wp:inline distT="0" distB="0" distL="0" distR="0" wp14:anchorId="40EE204D" wp14:editId="0A59F547">
            <wp:extent cx="6299835" cy="8214360"/>
            <wp:effectExtent l="0" t="0" r="571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299835" cy="8214360"/>
                    </a:xfrm>
                    <a:prstGeom prst="rect">
                      <a:avLst/>
                    </a:prstGeom>
                    <a:noFill/>
                    <a:ln>
                      <a:noFill/>
                    </a:ln>
                  </pic:spPr>
                </pic:pic>
              </a:graphicData>
            </a:graphic>
          </wp:inline>
        </w:drawing>
      </w:r>
    </w:p>
    <w:p w14:paraId="6E86BD3B" w14:textId="77777777" w:rsidR="00B54847" w:rsidRDefault="00B54847" w:rsidP="00B54847">
      <w:pPr>
        <w:jc w:val="both"/>
      </w:pPr>
    </w:p>
    <w:p w14:paraId="42168475" w14:textId="77777777" w:rsidR="00B54847" w:rsidRDefault="00B54847" w:rsidP="00B54847">
      <w:pPr>
        <w:jc w:val="both"/>
        <w:sectPr w:rsidR="00B54847" w:rsidSect="00B54847">
          <w:pgSz w:w="11906" w:h="16838"/>
          <w:pgMar w:top="1134" w:right="851" w:bottom="284" w:left="1134" w:header="709" w:footer="403" w:gutter="0"/>
          <w:cols w:space="708"/>
          <w:titlePg/>
          <w:docGrid w:linePitch="360"/>
        </w:sectPr>
      </w:pPr>
    </w:p>
    <w:p w14:paraId="14A390A7" w14:textId="5ADC4084" w:rsidR="00B54847" w:rsidRPr="00191669" w:rsidRDefault="00B54847" w:rsidP="00B54847">
      <w:pPr>
        <w:ind w:left="5103" w:right="424"/>
        <w:jc w:val="both"/>
        <w:rPr>
          <w:bCs/>
        </w:rPr>
      </w:pPr>
      <w:r w:rsidRPr="00191669">
        <w:rPr>
          <w:bCs/>
        </w:rPr>
        <w:lastRenderedPageBreak/>
        <w:t xml:space="preserve">Приложение № </w:t>
      </w:r>
      <w:r>
        <w:rPr>
          <w:bCs/>
        </w:rPr>
        <w:t xml:space="preserve">67 </w:t>
      </w:r>
      <w:r w:rsidRPr="00191669">
        <w:rPr>
          <w:bCs/>
        </w:rPr>
        <w:t>к протоколу № 94</w:t>
      </w:r>
    </w:p>
    <w:p w14:paraId="61F11FA5" w14:textId="77777777" w:rsidR="00B54847" w:rsidRPr="00191669" w:rsidRDefault="00B54847" w:rsidP="00B54847">
      <w:pPr>
        <w:ind w:left="5103" w:right="424"/>
        <w:jc w:val="both"/>
        <w:rPr>
          <w:bCs/>
        </w:rPr>
      </w:pPr>
      <w:r w:rsidRPr="00191669">
        <w:rPr>
          <w:bCs/>
        </w:rPr>
        <w:t>заседания Правления региональной энергетической комиссии</w:t>
      </w:r>
    </w:p>
    <w:p w14:paraId="7A57F9FE" w14:textId="77777777" w:rsidR="00B54847" w:rsidRPr="00B54847" w:rsidRDefault="00B54847" w:rsidP="00B54847">
      <w:pPr>
        <w:ind w:left="5103" w:right="424"/>
        <w:jc w:val="both"/>
        <w:rPr>
          <w:bCs/>
        </w:rPr>
      </w:pPr>
      <w:r w:rsidRPr="00191669">
        <w:rPr>
          <w:bCs/>
        </w:rPr>
        <w:t>Кемеровской области от 17.12.201</w:t>
      </w:r>
      <w:r>
        <w:rPr>
          <w:bCs/>
        </w:rPr>
        <w:t>9</w:t>
      </w:r>
    </w:p>
    <w:p w14:paraId="12DC60B4" w14:textId="77777777" w:rsidR="00B54847" w:rsidRDefault="00B54847" w:rsidP="00B54847">
      <w:pPr>
        <w:jc w:val="both"/>
      </w:pPr>
    </w:p>
    <w:p w14:paraId="2B769ACE" w14:textId="77777777" w:rsidR="00B54847" w:rsidRPr="00C53463" w:rsidRDefault="00B54847" w:rsidP="00B54847">
      <w:pPr>
        <w:ind w:firstLine="709"/>
        <w:jc w:val="center"/>
        <w:rPr>
          <w:b/>
          <w:bCs/>
          <w:color w:val="000000"/>
          <w:kern w:val="32"/>
          <w:sz w:val="28"/>
          <w:szCs w:val="28"/>
          <w:lang w:eastAsia="en-US"/>
        </w:rPr>
      </w:pPr>
      <w:r w:rsidRPr="00C53463">
        <w:rPr>
          <w:b/>
          <w:bCs/>
          <w:sz w:val="28"/>
          <w:szCs w:val="28"/>
          <w:lang w:eastAsia="en-US"/>
        </w:rPr>
        <w:t xml:space="preserve">Долгосрочные </w:t>
      </w:r>
      <w:r w:rsidRPr="00C53463">
        <w:rPr>
          <w:b/>
          <w:bCs/>
          <w:sz w:val="28"/>
          <w:szCs w:val="28"/>
          <w:lang w:val="x-none" w:eastAsia="en-US"/>
        </w:rPr>
        <w:t xml:space="preserve">тарифы </w:t>
      </w:r>
      <w:r w:rsidRPr="00C53463">
        <w:rPr>
          <w:b/>
          <w:bCs/>
          <w:color w:val="000000"/>
          <w:kern w:val="32"/>
          <w:sz w:val="28"/>
          <w:szCs w:val="28"/>
          <w:lang w:eastAsia="en-US"/>
        </w:rPr>
        <w:t xml:space="preserve">ООО «Энергоресурс» на потребительском рынке </w:t>
      </w:r>
      <w:proofErr w:type="spellStart"/>
      <w:r w:rsidRPr="00C53463">
        <w:rPr>
          <w:b/>
          <w:bCs/>
          <w:color w:val="000000"/>
          <w:kern w:val="32"/>
          <w:sz w:val="28"/>
          <w:szCs w:val="28"/>
          <w:lang w:eastAsia="en-US"/>
        </w:rPr>
        <w:t>Ижморского</w:t>
      </w:r>
      <w:proofErr w:type="spellEnd"/>
      <w:r w:rsidRPr="00C53463">
        <w:rPr>
          <w:b/>
          <w:bCs/>
          <w:color w:val="000000"/>
          <w:kern w:val="32"/>
          <w:sz w:val="28"/>
          <w:szCs w:val="28"/>
          <w:lang w:eastAsia="en-US"/>
        </w:rPr>
        <w:t xml:space="preserve"> муниципального округа, </w:t>
      </w:r>
      <w:r w:rsidRPr="00C53463">
        <w:rPr>
          <w:b/>
          <w:bCs/>
          <w:sz w:val="28"/>
          <w:szCs w:val="28"/>
          <w:lang w:eastAsia="en-US"/>
        </w:rPr>
        <w:t>на период с 01</w:t>
      </w:r>
      <w:r w:rsidRPr="00C53463">
        <w:rPr>
          <w:b/>
          <w:bCs/>
          <w:color w:val="000000"/>
          <w:kern w:val="32"/>
          <w:sz w:val="28"/>
          <w:szCs w:val="28"/>
          <w:lang w:eastAsia="en-US"/>
        </w:rPr>
        <w:t>.01.2017</w:t>
      </w:r>
      <w:r w:rsidRPr="00C53463">
        <w:rPr>
          <w:bCs/>
          <w:color w:val="000000"/>
          <w:kern w:val="32"/>
          <w:sz w:val="28"/>
          <w:szCs w:val="28"/>
          <w:lang w:eastAsia="en-US"/>
        </w:rPr>
        <w:t> </w:t>
      </w:r>
      <w:r w:rsidRPr="00C53463">
        <w:rPr>
          <w:b/>
          <w:bCs/>
          <w:sz w:val="28"/>
          <w:szCs w:val="28"/>
          <w:lang w:eastAsia="en-US"/>
        </w:rPr>
        <w:t>по 31.12.2021</w:t>
      </w:r>
    </w:p>
    <w:p w14:paraId="001D9A45" w14:textId="77777777" w:rsidR="00B54847" w:rsidRPr="00C53463" w:rsidRDefault="00B54847" w:rsidP="00B54847">
      <w:pPr>
        <w:tabs>
          <w:tab w:val="left" w:pos="6225"/>
        </w:tabs>
        <w:rPr>
          <w:sz w:val="28"/>
          <w:szCs w:val="28"/>
          <w:lang w:eastAsia="en-US"/>
        </w:rPr>
      </w:pPr>
      <w:r w:rsidRPr="00C53463">
        <w:rPr>
          <w:sz w:val="28"/>
          <w:szCs w:val="28"/>
          <w:lang w:eastAsia="en-US"/>
        </w:rPr>
        <w:tab/>
      </w:r>
    </w:p>
    <w:p w14:paraId="0AB3FCD8" w14:textId="77777777" w:rsidR="00B54847" w:rsidRPr="00C53463" w:rsidRDefault="00B54847" w:rsidP="00B54847">
      <w:pPr>
        <w:tabs>
          <w:tab w:val="left" w:pos="6225"/>
        </w:tabs>
        <w:jc w:val="right"/>
        <w:rPr>
          <w:lang w:eastAsia="en-US"/>
        </w:rPr>
      </w:pPr>
      <w:r w:rsidRPr="00C53463">
        <w:rPr>
          <w:lang w:eastAsia="en-US"/>
        </w:rPr>
        <w:t>(без НДС)</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06"/>
        <w:gridCol w:w="1418"/>
        <w:gridCol w:w="1134"/>
        <w:gridCol w:w="992"/>
        <w:gridCol w:w="993"/>
        <w:gridCol w:w="850"/>
        <w:gridCol w:w="745"/>
        <w:gridCol w:w="845"/>
      </w:tblGrid>
      <w:tr w:rsidR="00B54847" w:rsidRPr="00C53463" w14:paraId="7B8A9268" w14:textId="77777777" w:rsidTr="00B54847">
        <w:trPr>
          <w:jc w:val="center"/>
        </w:trPr>
        <w:tc>
          <w:tcPr>
            <w:tcW w:w="1560" w:type="dxa"/>
            <w:vMerge w:val="restart"/>
            <w:shd w:val="clear" w:color="auto" w:fill="auto"/>
            <w:vAlign w:val="center"/>
          </w:tcPr>
          <w:p w14:paraId="35F7B1A7" w14:textId="77777777" w:rsidR="00B54847" w:rsidRPr="00C53463" w:rsidRDefault="00B54847" w:rsidP="00B54847">
            <w:pPr>
              <w:ind w:right="-2"/>
              <w:jc w:val="center"/>
              <w:rPr>
                <w:sz w:val="22"/>
                <w:szCs w:val="22"/>
                <w:lang w:eastAsia="en-US"/>
              </w:rPr>
            </w:pPr>
            <w:proofErr w:type="gramStart"/>
            <w:r w:rsidRPr="00C53463">
              <w:rPr>
                <w:sz w:val="22"/>
                <w:szCs w:val="22"/>
                <w:lang w:eastAsia="en-US"/>
              </w:rPr>
              <w:t>Наиме-</w:t>
            </w:r>
            <w:proofErr w:type="spellStart"/>
            <w:r w:rsidRPr="00C53463">
              <w:rPr>
                <w:sz w:val="22"/>
                <w:szCs w:val="22"/>
                <w:lang w:eastAsia="en-US"/>
              </w:rPr>
              <w:t>нование</w:t>
            </w:r>
            <w:proofErr w:type="spellEnd"/>
            <w:proofErr w:type="gramEnd"/>
            <w:r w:rsidRPr="00C53463">
              <w:rPr>
                <w:sz w:val="22"/>
                <w:szCs w:val="22"/>
                <w:lang w:eastAsia="en-US"/>
              </w:rPr>
              <w:t xml:space="preserve"> </w:t>
            </w:r>
            <w:proofErr w:type="spellStart"/>
            <w:r w:rsidRPr="00C53463">
              <w:rPr>
                <w:sz w:val="22"/>
                <w:szCs w:val="22"/>
                <w:lang w:eastAsia="en-US"/>
              </w:rPr>
              <w:t>регули-руемой</w:t>
            </w:r>
            <w:proofErr w:type="spellEnd"/>
            <w:r w:rsidRPr="00C53463">
              <w:rPr>
                <w:sz w:val="22"/>
                <w:szCs w:val="22"/>
                <w:lang w:eastAsia="en-US"/>
              </w:rPr>
              <w:t xml:space="preserve"> организации</w:t>
            </w:r>
          </w:p>
        </w:tc>
        <w:tc>
          <w:tcPr>
            <w:tcW w:w="1806" w:type="dxa"/>
            <w:vMerge w:val="restart"/>
            <w:shd w:val="clear" w:color="auto" w:fill="auto"/>
            <w:vAlign w:val="center"/>
          </w:tcPr>
          <w:p w14:paraId="7A672AF2" w14:textId="77777777" w:rsidR="00B54847" w:rsidRPr="00C53463" w:rsidRDefault="00B54847" w:rsidP="00B54847">
            <w:pPr>
              <w:ind w:right="-2"/>
              <w:jc w:val="center"/>
              <w:rPr>
                <w:sz w:val="22"/>
                <w:szCs w:val="22"/>
                <w:lang w:eastAsia="en-US"/>
              </w:rPr>
            </w:pPr>
            <w:r w:rsidRPr="00C53463">
              <w:rPr>
                <w:sz w:val="22"/>
                <w:szCs w:val="22"/>
                <w:lang w:eastAsia="en-US"/>
              </w:rPr>
              <w:t>Вид тарифа</w:t>
            </w:r>
          </w:p>
        </w:tc>
        <w:tc>
          <w:tcPr>
            <w:tcW w:w="1418" w:type="dxa"/>
            <w:vMerge w:val="restart"/>
            <w:shd w:val="clear" w:color="auto" w:fill="auto"/>
            <w:vAlign w:val="center"/>
          </w:tcPr>
          <w:p w14:paraId="62E78E48" w14:textId="77777777" w:rsidR="00B54847" w:rsidRPr="00C53463" w:rsidRDefault="00B54847" w:rsidP="00B54847">
            <w:pPr>
              <w:ind w:right="-2"/>
              <w:jc w:val="center"/>
              <w:rPr>
                <w:sz w:val="22"/>
                <w:szCs w:val="22"/>
                <w:lang w:eastAsia="en-US"/>
              </w:rPr>
            </w:pPr>
            <w:r w:rsidRPr="00C53463">
              <w:rPr>
                <w:sz w:val="22"/>
                <w:szCs w:val="22"/>
                <w:lang w:eastAsia="en-US"/>
              </w:rPr>
              <w:t>Период</w:t>
            </w:r>
          </w:p>
        </w:tc>
        <w:tc>
          <w:tcPr>
            <w:tcW w:w="1134" w:type="dxa"/>
            <w:vMerge w:val="restart"/>
            <w:shd w:val="clear" w:color="auto" w:fill="auto"/>
            <w:vAlign w:val="center"/>
          </w:tcPr>
          <w:p w14:paraId="684A5079" w14:textId="77777777" w:rsidR="00B54847" w:rsidRPr="00C53463" w:rsidRDefault="00B54847" w:rsidP="00B54847">
            <w:pPr>
              <w:ind w:right="-2"/>
              <w:jc w:val="center"/>
              <w:rPr>
                <w:sz w:val="22"/>
                <w:szCs w:val="22"/>
                <w:lang w:eastAsia="en-US"/>
              </w:rPr>
            </w:pPr>
            <w:r w:rsidRPr="00C53463">
              <w:rPr>
                <w:sz w:val="22"/>
                <w:szCs w:val="22"/>
                <w:lang w:eastAsia="en-US"/>
              </w:rPr>
              <w:t>Вода</w:t>
            </w:r>
          </w:p>
        </w:tc>
        <w:tc>
          <w:tcPr>
            <w:tcW w:w="3580" w:type="dxa"/>
            <w:gridSpan w:val="4"/>
            <w:shd w:val="clear" w:color="auto" w:fill="auto"/>
            <w:vAlign w:val="center"/>
          </w:tcPr>
          <w:p w14:paraId="05FE1684" w14:textId="77777777" w:rsidR="00B54847" w:rsidRPr="00C53463" w:rsidRDefault="00B54847" w:rsidP="00B54847">
            <w:pPr>
              <w:ind w:right="-2"/>
              <w:jc w:val="center"/>
              <w:rPr>
                <w:sz w:val="22"/>
                <w:szCs w:val="22"/>
                <w:lang w:eastAsia="en-US"/>
              </w:rPr>
            </w:pPr>
            <w:r w:rsidRPr="00C53463">
              <w:rPr>
                <w:sz w:val="22"/>
                <w:szCs w:val="22"/>
                <w:lang w:eastAsia="en-US"/>
              </w:rPr>
              <w:t>Отборный пар давлением</w:t>
            </w:r>
          </w:p>
        </w:tc>
        <w:tc>
          <w:tcPr>
            <w:tcW w:w="845" w:type="dxa"/>
            <w:vMerge w:val="restart"/>
            <w:shd w:val="clear" w:color="auto" w:fill="auto"/>
            <w:vAlign w:val="center"/>
          </w:tcPr>
          <w:p w14:paraId="7FB27049" w14:textId="77777777" w:rsidR="00B54847" w:rsidRPr="00C53463" w:rsidRDefault="00B54847" w:rsidP="00B54847">
            <w:pPr>
              <w:ind w:left="-108" w:right="-2" w:hanging="108"/>
              <w:jc w:val="center"/>
              <w:rPr>
                <w:sz w:val="22"/>
                <w:szCs w:val="22"/>
                <w:lang w:eastAsia="en-US"/>
              </w:rPr>
            </w:pPr>
            <w:r w:rsidRPr="00C53463">
              <w:rPr>
                <w:sz w:val="22"/>
                <w:szCs w:val="22"/>
                <w:lang w:eastAsia="en-US"/>
              </w:rPr>
              <w:t xml:space="preserve">Острый и </w:t>
            </w:r>
            <w:proofErr w:type="spellStart"/>
            <w:proofErr w:type="gramStart"/>
            <w:r w:rsidRPr="00C53463">
              <w:rPr>
                <w:sz w:val="22"/>
                <w:szCs w:val="22"/>
                <w:lang w:eastAsia="en-US"/>
              </w:rPr>
              <w:t>редуци-рованный</w:t>
            </w:r>
            <w:proofErr w:type="spellEnd"/>
            <w:proofErr w:type="gramEnd"/>
            <w:r w:rsidRPr="00C53463">
              <w:rPr>
                <w:sz w:val="22"/>
                <w:szCs w:val="22"/>
                <w:lang w:eastAsia="en-US"/>
              </w:rPr>
              <w:t xml:space="preserve"> пар</w:t>
            </w:r>
          </w:p>
        </w:tc>
      </w:tr>
      <w:tr w:rsidR="00B54847" w:rsidRPr="00C53463" w14:paraId="1B1DCFA7" w14:textId="77777777" w:rsidTr="00B54847">
        <w:trPr>
          <w:jc w:val="center"/>
        </w:trPr>
        <w:tc>
          <w:tcPr>
            <w:tcW w:w="1560" w:type="dxa"/>
            <w:vMerge/>
            <w:shd w:val="clear" w:color="auto" w:fill="auto"/>
          </w:tcPr>
          <w:p w14:paraId="0E1FA395" w14:textId="77777777" w:rsidR="00B54847" w:rsidRPr="00C53463" w:rsidRDefault="00B54847" w:rsidP="00B54847">
            <w:pPr>
              <w:ind w:right="-2"/>
              <w:jc w:val="center"/>
              <w:rPr>
                <w:sz w:val="22"/>
                <w:szCs w:val="22"/>
                <w:lang w:eastAsia="en-US"/>
              </w:rPr>
            </w:pPr>
          </w:p>
        </w:tc>
        <w:tc>
          <w:tcPr>
            <w:tcW w:w="1806" w:type="dxa"/>
            <w:vMerge/>
            <w:shd w:val="clear" w:color="auto" w:fill="auto"/>
          </w:tcPr>
          <w:p w14:paraId="6ED35215" w14:textId="77777777" w:rsidR="00B54847" w:rsidRPr="00C53463" w:rsidRDefault="00B54847" w:rsidP="00B54847">
            <w:pPr>
              <w:ind w:right="-2"/>
              <w:jc w:val="center"/>
              <w:rPr>
                <w:sz w:val="22"/>
                <w:szCs w:val="22"/>
                <w:lang w:eastAsia="en-US"/>
              </w:rPr>
            </w:pPr>
          </w:p>
        </w:tc>
        <w:tc>
          <w:tcPr>
            <w:tcW w:w="1418" w:type="dxa"/>
            <w:vMerge/>
            <w:shd w:val="clear" w:color="auto" w:fill="auto"/>
          </w:tcPr>
          <w:p w14:paraId="3C00F05B" w14:textId="77777777" w:rsidR="00B54847" w:rsidRPr="00C53463" w:rsidRDefault="00B54847" w:rsidP="00B54847">
            <w:pPr>
              <w:ind w:left="-108" w:right="-2"/>
              <w:jc w:val="center"/>
              <w:rPr>
                <w:sz w:val="22"/>
                <w:szCs w:val="22"/>
                <w:lang w:eastAsia="en-US"/>
              </w:rPr>
            </w:pPr>
          </w:p>
        </w:tc>
        <w:tc>
          <w:tcPr>
            <w:tcW w:w="1134" w:type="dxa"/>
            <w:vMerge/>
            <w:shd w:val="clear" w:color="auto" w:fill="auto"/>
          </w:tcPr>
          <w:p w14:paraId="0B11AF4D" w14:textId="77777777" w:rsidR="00B54847" w:rsidRPr="00C53463" w:rsidRDefault="00B54847" w:rsidP="00B54847">
            <w:pPr>
              <w:ind w:left="-174" w:right="-2"/>
              <w:jc w:val="center"/>
              <w:rPr>
                <w:sz w:val="22"/>
                <w:szCs w:val="22"/>
                <w:lang w:eastAsia="en-US"/>
              </w:rPr>
            </w:pPr>
          </w:p>
        </w:tc>
        <w:tc>
          <w:tcPr>
            <w:tcW w:w="992" w:type="dxa"/>
            <w:shd w:val="clear" w:color="auto" w:fill="auto"/>
            <w:vAlign w:val="center"/>
          </w:tcPr>
          <w:p w14:paraId="407EC117" w14:textId="77777777" w:rsidR="00B54847" w:rsidRPr="00C53463" w:rsidRDefault="00B54847" w:rsidP="00B54847">
            <w:pPr>
              <w:ind w:right="-2"/>
              <w:jc w:val="center"/>
              <w:rPr>
                <w:sz w:val="22"/>
                <w:szCs w:val="22"/>
                <w:vertAlign w:val="superscript"/>
                <w:lang w:eastAsia="en-US"/>
              </w:rPr>
            </w:pPr>
            <w:r w:rsidRPr="00C53463">
              <w:rPr>
                <w:sz w:val="22"/>
                <w:szCs w:val="22"/>
                <w:lang w:eastAsia="en-US"/>
              </w:rPr>
              <w:t>от 1,2 до 2,5 кг/см</w:t>
            </w:r>
            <w:r w:rsidRPr="00C53463">
              <w:rPr>
                <w:sz w:val="22"/>
                <w:szCs w:val="22"/>
                <w:vertAlign w:val="superscript"/>
                <w:lang w:eastAsia="en-US"/>
              </w:rPr>
              <w:t>2</w:t>
            </w:r>
          </w:p>
        </w:tc>
        <w:tc>
          <w:tcPr>
            <w:tcW w:w="993" w:type="dxa"/>
            <w:shd w:val="clear" w:color="auto" w:fill="auto"/>
            <w:vAlign w:val="center"/>
          </w:tcPr>
          <w:p w14:paraId="59C257F6" w14:textId="77777777" w:rsidR="00B54847" w:rsidRPr="00C53463" w:rsidRDefault="00B54847" w:rsidP="00B54847">
            <w:pPr>
              <w:ind w:right="-2"/>
              <w:jc w:val="center"/>
              <w:rPr>
                <w:sz w:val="22"/>
                <w:szCs w:val="22"/>
                <w:lang w:eastAsia="en-US"/>
              </w:rPr>
            </w:pPr>
            <w:r w:rsidRPr="00C53463">
              <w:rPr>
                <w:sz w:val="22"/>
                <w:szCs w:val="22"/>
                <w:lang w:eastAsia="en-US"/>
              </w:rPr>
              <w:t>от 2,5 до 7,0 кг/см</w:t>
            </w:r>
            <w:r w:rsidRPr="00C53463">
              <w:rPr>
                <w:sz w:val="22"/>
                <w:szCs w:val="22"/>
                <w:vertAlign w:val="superscript"/>
                <w:lang w:eastAsia="en-US"/>
              </w:rPr>
              <w:t>2</w:t>
            </w:r>
          </w:p>
        </w:tc>
        <w:tc>
          <w:tcPr>
            <w:tcW w:w="850" w:type="dxa"/>
            <w:shd w:val="clear" w:color="auto" w:fill="auto"/>
            <w:vAlign w:val="center"/>
          </w:tcPr>
          <w:p w14:paraId="0FB55296" w14:textId="77777777" w:rsidR="00B54847" w:rsidRPr="00C53463" w:rsidRDefault="00B54847" w:rsidP="00B54847">
            <w:pPr>
              <w:ind w:right="-2"/>
              <w:jc w:val="center"/>
              <w:rPr>
                <w:sz w:val="22"/>
                <w:szCs w:val="22"/>
                <w:lang w:eastAsia="en-US"/>
              </w:rPr>
            </w:pPr>
            <w:r w:rsidRPr="00C53463">
              <w:rPr>
                <w:sz w:val="22"/>
                <w:szCs w:val="22"/>
                <w:lang w:eastAsia="en-US"/>
              </w:rPr>
              <w:t>от 7,0 до 13,0 кг/см</w:t>
            </w:r>
            <w:r w:rsidRPr="00C53463">
              <w:rPr>
                <w:sz w:val="22"/>
                <w:szCs w:val="22"/>
                <w:vertAlign w:val="superscript"/>
                <w:lang w:eastAsia="en-US"/>
              </w:rPr>
              <w:t>2</w:t>
            </w:r>
          </w:p>
        </w:tc>
        <w:tc>
          <w:tcPr>
            <w:tcW w:w="745" w:type="dxa"/>
            <w:shd w:val="clear" w:color="auto" w:fill="auto"/>
            <w:vAlign w:val="center"/>
          </w:tcPr>
          <w:p w14:paraId="3A2DEC48" w14:textId="77777777" w:rsidR="00B54847" w:rsidRPr="00C53463" w:rsidRDefault="00B54847" w:rsidP="00B54847">
            <w:pPr>
              <w:ind w:right="-2" w:hanging="108"/>
              <w:jc w:val="center"/>
              <w:rPr>
                <w:sz w:val="22"/>
                <w:szCs w:val="22"/>
                <w:lang w:eastAsia="en-US"/>
              </w:rPr>
            </w:pPr>
            <w:r w:rsidRPr="00C53463">
              <w:rPr>
                <w:sz w:val="22"/>
                <w:szCs w:val="22"/>
                <w:lang w:eastAsia="en-US"/>
              </w:rPr>
              <w:t>свыше 13,0 кг/см</w:t>
            </w:r>
            <w:r w:rsidRPr="00C53463">
              <w:rPr>
                <w:sz w:val="22"/>
                <w:szCs w:val="22"/>
                <w:vertAlign w:val="superscript"/>
                <w:lang w:eastAsia="en-US"/>
              </w:rPr>
              <w:t>2</w:t>
            </w:r>
          </w:p>
        </w:tc>
        <w:tc>
          <w:tcPr>
            <w:tcW w:w="845" w:type="dxa"/>
            <w:vMerge/>
            <w:shd w:val="clear" w:color="auto" w:fill="auto"/>
          </w:tcPr>
          <w:p w14:paraId="0ECE4AF2" w14:textId="77777777" w:rsidR="00B54847" w:rsidRPr="00C53463" w:rsidRDefault="00B54847" w:rsidP="00B54847">
            <w:pPr>
              <w:ind w:right="-2"/>
              <w:jc w:val="center"/>
              <w:rPr>
                <w:sz w:val="22"/>
                <w:szCs w:val="22"/>
                <w:lang w:eastAsia="en-US"/>
              </w:rPr>
            </w:pPr>
          </w:p>
        </w:tc>
      </w:tr>
      <w:tr w:rsidR="00B54847" w:rsidRPr="00C53463" w14:paraId="78882E0D" w14:textId="77777777" w:rsidTr="00B54847">
        <w:trPr>
          <w:jc w:val="center"/>
        </w:trPr>
        <w:tc>
          <w:tcPr>
            <w:tcW w:w="1560" w:type="dxa"/>
            <w:shd w:val="clear" w:color="auto" w:fill="auto"/>
          </w:tcPr>
          <w:p w14:paraId="61B3F3D0" w14:textId="77777777" w:rsidR="00B54847" w:rsidRPr="00C53463" w:rsidRDefault="00B54847" w:rsidP="00B54847">
            <w:pPr>
              <w:ind w:right="-2"/>
              <w:jc w:val="center"/>
              <w:rPr>
                <w:sz w:val="22"/>
                <w:szCs w:val="22"/>
                <w:lang w:eastAsia="en-US"/>
              </w:rPr>
            </w:pPr>
            <w:r w:rsidRPr="00C53463">
              <w:rPr>
                <w:sz w:val="22"/>
                <w:szCs w:val="22"/>
                <w:lang w:eastAsia="en-US"/>
              </w:rPr>
              <w:t>1</w:t>
            </w:r>
          </w:p>
        </w:tc>
        <w:tc>
          <w:tcPr>
            <w:tcW w:w="1806" w:type="dxa"/>
            <w:shd w:val="clear" w:color="auto" w:fill="auto"/>
          </w:tcPr>
          <w:p w14:paraId="4F9D4A9A" w14:textId="77777777" w:rsidR="00B54847" w:rsidRPr="00C53463" w:rsidRDefault="00B54847" w:rsidP="00B54847">
            <w:pPr>
              <w:ind w:right="-2"/>
              <w:jc w:val="center"/>
              <w:rPr>
                <w:sz w:val="22"/>
                <w:szCs w:val="22"/>
                <w:lang w:eastAsia="en-US"/>
              </w:rPr>
            </w:pPr>
            <w:r w:rsidRPr="00C53463">
              <w:rPr>
                <w:sz w:val="22"/>
                <w:szCs w:val="22"/>
                <w:lang w:eastAsia="en-US"/>
              </w:rPr>
              <w:t>2</w:t>
            </w:r>
          </w:p>
        </w:tc>
        <w:tc>
          <w:tcPr>
            <w:tcW w:w="1418" w:type="dxa"/>
            <w:shd w:val="clear" w:color="auto" w:fill="auto"/>
          </w:tcPr>
          <w:p w14:paraId="6043E031" w14:textId="77777777" w:rsidR="00B54847" w:rsidRPr="00C53463" w:rsidRDefault="00B54847" w:rsidP="00B54847">
            <w:pPr>
              <w:ind w:left="-108" w:right="-2"/>
              <w:jc w:val="center"/>
              <w:rPr>
                <w:sz w:val="22"/>
                <w:szCs w:val="22"/>
                <w:lang w:eastAsia="en-US"/>
              </w:rPr>
            </w:pPr>
            <w:r w:rsidRPr="00C53463">
              <w:rPr>
                <w:sz w:val="22"/>
                <w:szCs w:val="22"/>
                <w:lang w:eastAsia="en-US"/>
              </w:rPr>
              <w:t>3</w:t>
            </w:r>
          </w:p>
        </w:tc>
        <w:tc>
          <w:tcPr>
            <w:tcW w:w="1134" w:type="dxa"/>
            <w:shd w:val="clear" w:color="auto" w:fill="auto"/>
          </w:tcPr>
          <w:p w14:paraId="26FCA75F" w14:textId="77777777" w:rsidR="00B54847" w:rsidRPr="00C53463" w:rsidRDefault="00B54847" w:rsidP="00B54847">
            <w:pPr>
              <w:ind w:left="-174" w:right="-2"/>
              <w:jc w:val="center"/>
              <w:rPr>
                <w:sz w:val="22"/>
                <w:szCs w:val="22"/>
                <w:lang w:eastAsia="en-US"/>
              </w:rPr>
            </w:pPr>
            <w:r w:rsidRPr="00C53463">
              <w:rPr>
                <w:sz w:val="22"/>
                <w:szCs w:val="22"/>
                <w:lang w:eastAsia="en-US"/>
              </w:rPr>
              <w:t>4</w:t>
            </w:r>
          </w:p>
        </w:tc>
        <w:tc>
          <w:tcPr>
            <w:tcW w:w="992" w:type="dxa"/>
            <w:shd w:val="clear" w:color="auto" w:fill="auto"/>
          </w:tcPr>
          <w:p w14:paraId="45ADACBF" w14:textId="77777777" w:rsidR="00B54847" w:rsidRPr="00C53463" w:rsidRDefault="00B54847" w:rsidP="00B54847">
            <w:pPr>
              <w:ind w:right="-2"/>
              <w:jc w:val="center"/>
              <w:rPr>
                <w:sz w:val="22"/>
                <w:szCs w:val="22"/>
                <w:lang w:eastAsia="en-US"/>
              </w:rPr>
            </w:pPr>
            <w:r w:rsidRPr="00C53463">
              <w:rPr>
                <w:sz w:val="22"/>
                <w:szCs w:val="22"/>
                <w:lang w:eastAsia="en-US"/>
              </w:rPr>
              <w:t>5</w:t>
            </w:r>
          </w:p>
        </w:tc>
        <w:tc>
          <w:tcPr>
            <w:tcW w:w="993" w:type="dxa"/>
            <w:shd w:val="clear" w:color="auto" w:fill="auto"/>
          </w:tcPr>
          <w:p w14:paraId="32C8EEEF" w14:textId="77777777" w:rsidR="00B54847" w:rsidRPr="00C53463" w:rsidRDefault="00B54847" w:rsidP="00B54847">
            <w:pPr>
              <w:ind w:right="-2"/>
              <w:jc w:val="center"/>
              <w:rPr>
                <w:sz w:val="22"/>
                <w:szCs w:val="22"/>
                <w:lang w:eastAsia="en-US"/>
              </w:rPr>
            </w:pPr>
            <w:r w:rsidRPr="00C53463">
              <w:rPr>
                <w:sz w:val="22"/>
                <w:szCs w:val="22"/>
                <w:lang w:eastAsia="en-US"/>
              </w:rPr>
              <w:t>6</w:t>
            </w:r>
          </w:p>
        </w:tc>
        <w:tc>
          <w:tcPr>
            <w:tcW w:w="850" w:type="dxa"/>
            <w:shd w:val="clear" w:color="auto" w:fill="auto"/>
          </w:tcPr>
          <w:p w14:paraId="61830E9B" w14:textId="77777777" w:rsidR="00B54847" w:rsidRPr="00C53463" w:rsidRDefault="00B54847" w:rsidP="00B54847">
            <w:pPr>
              <w:ind w:right="-2"/>
              <w:jc w:val="center"/>
              <w:rPr>
                <w:sz w:val="22"/>
                <w:szCs w:val="22"/>
                <w:lang w:eastAsia="en-US"/>
              </w:rPr>
            </w:pPr>
            <w:r w:rsidRPr="00C53463">
              <w:rPr>
                <w:sz w:val="22"/>
                <w:szCs w:val="22"/>
                <w:lang w:eastAsia="en-US"/>
              </w:rPr>
              <w:t>7</w:t>
            </w:r>
          </w:p>
        </w:tc>
        <w:tc>
          <w:tcPr>
            <w:tcW w:w="745" w:type="dxa"/>
            <w:shd w:val="clear" w:color="auto" w:fill="auto"/>
          </w:tcPr>
          <w:p w14:paraId="7BD42A98" w14:textId="77777777" w:rsidR="00B54847" w:rsidRPr="00C53463" w:rsidRDefault="00B54847" w:rsidP="00B54847">
            <w:pPr>
              <w:ind w:right="-2" w:hanging="108"/>
              <w:jc w:val="center"/>
              <w:rPr>
                <w:sz w:val="22"/>
                <w:szCs w:val="22"/>
                <w:lang w:eastAsia="en-US"/>
              </w:rPr>
            </w:pPr>
            <w:r w:rsidRPr="00C53463">
              <w:rPr>
                <w:sz w:val="22"/>
                <w:szCs w:val="22"/>
                <w:lang w:eastAsia="en-US"/>
              </w:rPr>
              <w:t>8</w:t>
            </w:r>
          </w:p>
        </w:tc>
        <w:tc>
          <w:tcPr>
            <w:tcW w:w="845" w:type="dxa"/>
            <w:shd w:val="clear" w:color="auto" w:fill="auto"/>
          </w:tcPr>
          <w:p w14:paraId="157304B4" w14:textId="77777777" w:rsidR="00B54847" w:rsidRPr="00C53463" w:rsidRDefault="00B54847" w:rsidP="00B54847">
            <w:pPr>
              <w:ind w:right="-2"/>
              <w:jc w:val="center"/>
              <w:rPr>
                <w:sz w:val="22"/>
                <w:szCs w:val="22"/>
                <w:lang w:eastAsia="en-US"/>
              </w:rPr>
            </w:pPr>
            <w:r w:rsidRPr="00C53463">
              <w:rPr>
                <w:sz w:val="22"/>
                <w:szCs w:val="22"/>
                <w:lang w:eastAsia="en-US"/>
              </w:rPr>
              <w:t>9</w:t>
            </w:r>
          </w:p>
        </w:tc>
      </w:tr>
      <w:tr w:rsidR="00B54847" w:rsidRPr="00C53463" w14:paraId="4DFA335D" w14:textId="77777777" w:rsidTr="00B54847">
        <w:trPr>
          <w:trHeight w:val="299"/>
          <w:jc w:val="center"/>
        </w:trPr>
        <w:tc>
          <w:tcPr>
            <w:tcW w:w="1560" w:type="dxa"/>
            <w:vMerge w:val="restart"/>
            <w:shd w:val="clear" w:color="auto" w:fill="auto"/>
            <w:vAlign w:val="center"/>
          </w:tcPr>
          <w:p w14:paraId="1B5B9F90" w14:textId="77777777" w:rsidR="00B54847" w:rsidRPr="00C53463" w:rsidRDefault="00B54847" w:rsidP="00B54847">
            <w:pPr>
              <w:ind w:left="-142" w:right="-73"/>
              <w:jc w:val="center"/>
              <w:rPr>
                <w:sz w:val="22"/>
                <w:szCs w:val="22"/>
                <w:lang w:eastAsia="en-US"/>
              </w:rPr>
            </w:pPr>
            <w:r w:rsidRPr="00C53463">
              <w:rPr>
                <w:bCs/>
                <w:color w:val="000000"/>
                <w:kern w:val="32"/>
                <w:sz w:val="22"/>
                <w:szCs w:val="22"/>
                <w:lang w:eastAsia="en-US"/>
              </w:rPr>
              <w:t>ООО «Энергоресурс»</w:t>
            </w:r>
          </w:p>
        </w:tc>
        <w:tc>
          <w:tcPr>
            <w:tcW w:w="8783" w:type="dxa"/>
            <w:gridSpan w:val="8"/>
            <w:shd w:val="clear" w:color="auto" w:fill="auto"/>
          </w:tcPr>
          <w:p w14:paraId="25050E16" w14:textId="77777777" w:rsidR="00B54847" w:rsidRPr="00C53463" w:rsidRDefault="00B54847" w:rsidP="00B54847">
            <w:pPr>
              <w:ind w:right="-2"/>
              <w:jc w:val="center"/>
              <w:rPr>
                <w:sz w:val="22"/>
                <w:szCs w:val="22"/>
                <w:lang w:eastAsia="en-US"/>
              </w:rPr>
            </w:pPr>
            <w:r w:rsidRPr="00C53463">
              <w:rPr>
                <w:sz w:val="22"/>
                <w:szCs w:val="22"/>
                <w:lang w:eastAsia="en-US"/>
              </w:rPr>
              <w:t>Для потребителей в случае отсутствия дифференциации тарифов по схеме подключения</w:t>
            </w:r>
          </w:p>
        </w:tc>
      </w:tr>
      <w:tr w:rsidR="00B54847" w:rsidRPr="00C53463" w14:paraId="78BB3FF2" w14:textId="77777777" w:rsidTr="00B54847">
        <w:trPr>
          <w:jc w:val="center"/>
        </w:trPr>
        <w:tc>
          <w:tcPr>
            <w:tcW w:w="1560" w:type="dxa"/>
            <w:vMerge/>
            <w:shd w:val="clear" w:color="auto" w:fill="auto"/>
            <w:vAlign w:val="center"/>
          </w:tcPr>
          <w:p w14:paraId="12915AAB" w14:textId="77777777" w:rsidR="00B54847" w:rsidRPr="00C53463" w:rsidRDefault="00B54847" w:rsidP="00B54847">
            <w:pPr>
              <w:ind w:right="-2"/>
              <w:jc w:val="center"/>
              <w:rPr>
                <w:sz w:val="22"/>
                <w:szCs w:val="22"/>
                <w:lang w:eastAsia="en-US"/>
              </w:rPr>
            </w:pPr>
          </w:p>
        </w:tc>
        <w:tc>
          <w:tcPr>
            <w:tcW w:w="1806" w:type="dxa"/>
            <w:vMerge w:val="restart"/>
            <w:shd w:val="clear" w:color="auto" w:fill="auto"/>
            <w:vAlign w:val="center"/>
          </w:tcPr>
          <w:p w14:paraId="6D500A77" w14:textId="77777777" w:rsidR="00B54847" w:rsidRPr="00C53463" w:rsidRDefault="00B54847" w:rsidP="00B54847">
            <w:pPr>
              <w:ind w:right="-2"/>
              <w:jc w:val="center"/>
              <w:rPr>
                <w:sz w:val="22"/>
                <w:szCs w:val="22"/>
                <w:lang w:eastAsia="en-US"/>
              </w:rPr>
            </w:pPr>
            <w:proofErr w:type="spellStart"/>
            <w:r w:rsidRPr="00C53463">
              <w:rPr>
                <w:sz w:val="22"/>
                <w:szCs w:val="22"/>
                <w:lang w:eastAsia="en-US"/>
              </w:rPr>
              <w:t>Одноставочный</w:t>
            </w:r>
            <w:proofErr w:type="spellEnd"/>
          </w:p>
          <w:p w14:paraId="32AE67D9" w14:textId="77777777" w:rsidR="00B54847" w:rsidRPr="00C53463" w:rsidRDefault="00B54847" w:rsidP="00B54847">
            <w:pPr>
              <w:ind w:right="-2"/>
              <w:jc w:val="center"/>
              <w:rPr>
                <w:sz w:val="22"/>
                <w:szCs w:val="22"/>
                <w:lang w:eastAsia="en-US"/>
              </w:rPr>
            </w:pPr>
            <w:r w:rsidRPr="00C53463">
              <w:rPr>
                <w:sz w:val="22"/>
                <w:szCs w:val="22"/>
                <w:lang w:eastAsia="en-US"/>
              </w:rPr>
              <w:t>руб./Гкал</w:t>
            </w:r>
          </w:p>
        </w:tc>
        <w:tc>
          <w:tcPr>
            <w:tcW w:w="1418" w:type="dxa"/>
            <w:shd w:val="clear" w:color="auto" w:fill="auto"/>
          </w:tcPr>
          <w:p w14:paraId="67D2C9F8" w14:textId="77777777" w:rsidR="00B54847" w:rsidRPr="00C53463" w:rsidRDefault="00B54847" w:rsidP="00B54847">
            <w:pPr>
              <w:jc w:val="center"/>
              <w:rPr>
                <w:sz w:val="22"/>
                <w:szCs w:val="22"/>
                <w:lang w:eastAsia="en-US"/>
              </w:rPr>
            </w:pPr>
            <w:r w:rsidRPr="00C53463">
              <w:rPr>
                <w:sz w:val="22"/>
                <w:szCs w:val="22"/>
                <w:lang w:eastAsia="en-US"/>
              </w:rPr>
              <w:t>с 28.04.2017</w:t>
            </w:r>
          </w:p>
        </w:tc>
        <w:tc>
          <w:tcPr>
            <w:tcW w:w="1134" w:type="dxa"/>
            <w:shd w:val="clear" w:color="auto" w:fill="auto"/>
          </w:tcPr>
          <w:p w14:paraId="1C9B1CA4" w14:textId="77777777" w:rsidR="00B54847" w:rsidRPr="00C53463" w:rsidRDefault="00B54847" w:rsidP="00B54847">
            <w:pPr>
              <w:jc w:val="center"/>
              <w:rPr>
                <w:sz w:val="22"/>
                <w:szCs w:val="22"/>
                <w:lang w:eastAsia="en-US"/>
              </w:rPr>
            </w:pPr>
            <w:r w:rsidRPr="00C53463">
              <w:rPr>
                <w:sz w:val="22"/>
                <w:szCs w:val="22"/>
                <w:lang w:eastAsia="en-US"/>
              </w:rPr>
              <w:t>2 636,02</w:t>
            </w:r>
          </w:p>
        </w:tc>
        <w:tc>
          <w:tcPr>
            <w:tcW w:w="992" w:type="dxa"/>
            <w:shd w:val="clear" w:color="auto" w:fill="auto"/>
            <w:vAlign w:val="center"/>
          </w:tcPr>
          <w:p w14:paraId="05A6887D" w14:textId="77777777" w:rsidR="00B54847" w:rsidRPr="00C53463" w:rsidRDefault="00B54847" w:rsidP="00B54847">
            <w:pPr>
              <w:ind w:right="-2"/>
              <w:jc w:val="center"/>
              <w:rPr>
                <w:sz w:val="22"/>
                <w:szCs w:val="22"/>
                <w:lang w:eastAsia="en-US"/>
              </w:rPr>
            </w:pPr>
            <w:r w:rsidRPr="00C53463">
              <w:rPr>
                <w:sz w:val="22"/>
                <w:szCs w:val="22"/>
                <w:lang w:val="en-US" w:eastAsia="en-US"/>
              </w:rPr>
              <w:t>x</w:t>
            </w:r>
          </w:p>
        </w:tc>
        <w:tc>
          <w:tcPr>
            <w:tcW w:w="993" w:type="dxa"/>
            <w:shd w:val="clear" w:color="auto" w:fill="auto"/>
            <w:vAlign w:val="center"/>
          </w:tcPr>
          <w:p w14:paraId="60CECCC5" w14:textId="77777777" w:rsidR="00B54847" w:rsidRPr="00C53463" w:rsidRDefault="00B54847" w:rsidP="00B54847">
            <w:pPr>
              <w:ind w:right="-2"/>
              <w:jc w:val="center"/>
              <w:rPr>
                <w:sz w:val="22"/>
                <w:szCs w:val="22"/>
                <w:lang w:eastAsia="en-US"/>
              </w:rPr>
            </w:pPr>
            <w:r w:rsidRPr="00C53463">
              <w:rPr>
                <w:sz w:val="22"/>
                <w:szCs w:val="22"/>
                <w:lang w:val="en-US" w:eastAsia="en-US"/>
              </w:rPr>
              <w:t>x</w:t>
            </w:r>
          </w:p>
        </w:tc>
        <w:tc>
          <w:tcPr>
            <w:tcW w:w="850" w:type="dxa"/>
            <w:shd w:val="clear" w:color="auto" w:fill="auto"/>
            <w:vAlign w:val="center"/>
          </w:tcPr>
          <w:p w14:paraId="78928598" w14:textId="77777777" w:rsidR="00B54847" w:rsidRPr="00C53463" w:rsidRDefault="00B54847" w:rsidP="00B54847">
            <w:pPr>
              <w:ind w:right="-2"/>
              <w:jc w:val="center"/>
              <w:rPr>
                <w:sz w:val="22"/>
                <w:szCs w:val="22"/>
                <w:lang w:eastAsia="en-US"/>
              </w:rPr>
            </w:pPr>
            <w:r w:rsidRPr="00C53463">
              <w:rPr>
                <w:sz w:val="22"/>
                <w:szCs w:val="22"/>
                <w:lang w:val="en-US" w:eastAsia="en-US"/>
              </w:rPr>
              <w:t>x</w:t>
            </w:r>
          </w:p>
        </w:tc>
        <w:tc>
          <w:tcPr>
            <w:tcW w:w="745" w:type="dxa"/>
            <w:shd w:val="clear" w:color="auto" w:fill="auto"/>
            <w:vAlign w:val="center"/>
          </w:tcPr>
          <w:p w14:paraId="281C04DE" w14:textId="77777777" w:rsidR="00B54847" w:rsidRPr="00C53463" w:rsidRDefault="00B54847" w:rsidP="00B54847">
            <w:pPr>
              <w:ind w:right="-2"/>
              <w:jc w:val="center"/>
              <w:rPr>
                <w:sz w:val="22"/>
                <w:szCs w:val="22"/>
                <w:lang w:eastAsia="en-US"/>
              </w:rPr>
            </w:pPr>
            <w:r w:rsidRPr="00C53463">
              <w:rPr>
                <w:sz w:val="22"/>
                <w:szCs w:val="22"/>
                <w:lang w:val="en-US" w:eastAsia="en-US"/>
              </w:rPr>
              <w:t>x</w:t>
            </w:r>
          </w:p>
        </w:tc>
        <w:tc>
          <w:tcPr>
            <w:tcW w:w="845" w:type="dxa"/>
            <w:shd w:val="clear" w:color="auto" w:fill="auto"/>
            <w:vAlign w:val="center"/>
          </w:tcPr>
          <w:p w14:paraId="55F37ACF" w14:textId="77777777" w:rsidR="00B54847" w:rsidRPr="00C53463" w:rsidRDefault="00B54847" w:rsidP="00B54847">
            <w:pPr>
              <w:ind w:right="-2"/>
              <w:jc w:val="center"/>
              <w:rPr>
                <w:sz w:val="22"/>
                <w:szCs w:val="22"/>
                <w:lang w:eastAsia="en-US"/>
              </w:rPr>
            </w:pPr>
            <w:r w:rsidRPr="00C53463">
              <w:rPr>
                <w:sz w:val="22"/>
                <w:szCs w:val="22"/>
                <w:lang w:val="en-US" w:eastAsia="en-US"/>
              </w:rPr>
              <w:t>x</w:t>
            </w:r>
          </w:p>
        </w:tc>
      </w:tr>
      <w:tr w:rsidR="00B54847" w:rsidRPr="00C53463" w14:paraId="662DFC1B" w14:textId="77777777" w:rsidTr="00B54847">
        <w:trPr>
          <w:trHeight w:val="189"/>
          <w:jc w:val="center"/>
        </w:trPr>
        <w:tc>
          <w:tcPr>
            <w:tcW w:w="1560" w:type="dxa"/>
            <w:vMerge/>
            <w:shd w:val="clear" w:color="auto" w:fill="auto"/>
          </w:tcPr>
          <w:p w14:paraId="42912492" w14:textId="77777777" w:rsidR="00B54847" w:rsidRPr="00C53463" w:rsidRDefault="00B54847" w:rsidP="00B54847">
            <w:pPr>
              <w:ind w:right="-2"/>
              <w:jc w:val="center"/>
              <w:rPr>
                <w:sz w:val="22"/>
                <w:szCs w:val="22"/>
                <w:lang w:eastAsia="en-US"/>
              </w:rPr>
            </w:pPr>
          </w:p>
        </w:tc>
        <w:tc>
          <w:tcPr>
            <w:tcW w:w="1806" w:type="dxa"/>
            <w:vMerge/>
            <w:shd w:val="clear" w:color="auto" w:fill="auto"/>
            <w:vAlign w:val="center"/>
          </w:tcPr>
          <w:p w14:paraId="5534C00B" w14:textId="77777777" w:rsidR="00B54847" w:rsidRPr="00C53463" w:rsidRDefault="00B54847" w:rsidP="00B54847">
            <w:pPr>
              <w:ind w:right="-2"/>
              <w:jc w:val="center"/>
              <w:rPr>
                <w:sz w:val="22"/>
                <w:szCs w:val="22"/>
                <w:lang w:eastAsia="en-US"/>
              </w:rPr>
            </w:pPr>
          </w:p>
        </w:tc>
        <w:tc>
          <w:tcPr>
            <w:tcW w:w="1418" w:type="dxa"/>
            <w:shd w:val="clear" w:color="auto" w:fill="auto"/>
          </w:tcPr>
          <w:p w14:paraId="63B83904" w14:textId="77777777" w:rsidR="00B54847" w:rsidRPr="00C53463" w:rsidRDefault="00B54847" w:rsidP="00B54847">
            <w:pPr>
              <w:jc w:val="center"/>
              <w:rPr>
                <w:sz w:val="22"/>
                <w:szCs w:val="22"/>
                <w:lang w:eastAsia="en-US"/>
              </w:rPr>
            </w:pPr>
            <w:r w:rsidRPr="00C53463">
              <w:rPr>
                <w:sz w:val="22"/>
                <w:szCs w:val="22"/>
                <w:lang w:eastAsia="en-US"/>
              </w:rPr>
              <w:t>с 01.07.2017</w:t>
            </w:r>
          </w:p>
        </w:tc>
        <w:tc>
          <w:tcPr>
            <w:tcW w:w="1134" w:type="dxa"/>
            <w:shd w:val="clear" w:color="auto" w:fill="auto"/>
          </w:tcPr>
          <w:p w14:paraId="2D70322F" w14:textId="77777777" w:rsidR="00B54847" w:rsidRPr="00C53463" w:rsidRDefault="00B54847" w:rsidP="00B54847">
            <w:pPr>
              <w:jc w:val="center"/>
              <w:rPr>
                <w:sz w:val="22"/>
                <w:szCs w:val="22"/>
                <w:lang w:eastAsia="en-US"/>
              </w:rPr>
            </w:pPr>
            <w:r w:rsidRPr="00C53463">
              <w:rPr>
                <w:sz w:val="22"/>
                <w:szCs w:val="22"/>
                <w:lang w:eastAsia="en-US"/>
              </w:rPr>
              <w:t>2 846,88</w:t>
            </w:r>
          </w:p>
        </w:tc>
        <w:tc>
          <w:tcPr>
            <w:tcW w:w="992" w:type="dxa"/>
            <w:shd w:val="clear" w:color="auto" w:fill="auto"/>
            <w:vAlign w:val="center"/>
          </w:tcPr>
          <w:p w14:paraId="444205D9" w14:textId="77777777" w:rsidR="00B54847" w:rsidRPr="00C53463" w:rsidRDefault="00B54847" w:rsidP="00B54847">
            <w:pPr>
              <w:jc w:val="center"/>
              <w:rPr>
                <w:sz w:val="22"/>
                <w:szCs w:val="22"/>
                <w:lang w:eastAsia="en-US"/>
              </w:rPr>
            </w:pPr>
            <w:r w:rsidRPr="00C53463">
              <w:rPr>
                <w:sz w:val="22"/>
                <w:szCs w:val="22"/>
                <w:lang w:eastAsia="en-US"/>
              </w:rPr>
              <w:t>x</w:t>
            </w:r>
          </w:p>
        </w:tc>
        <w:tc>
          <w:tcPr>
            <w:tcW w:w="993" w:type="dxa"/>
            <w:shd w:val="clear" w:color="auto" w:fill="auto"/>
            <w:vAlign w:val="center"/>
          </w:tcPr>
          <w:p w14:paraId="33E72854"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50" w:type="dxa"/>
            <w:shd w:val="clear" w:color="auto" w:fill="auto"/>
            <w:vAlign w:val="center"/>
          </w:tcPr>
          <w:p w14:paraId="4602F7D5"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745" w:type="dxa"/>
            <w:shd w:val="clear" w:color="auto" w:fill="auto"/>
            <w:vAlign w:val="center"/>
          </w:tcPr>
          <w:p w14:paraId="7AEA6DA2"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45" w:type="dxa"/>
            <w:shd w:val="clear" w:color="auto" w:fill="auto"/>
            <w:vAlign w:val="center"/>
          </w:tcPr>
          <w:p w14:paraId="0E7CD617"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r>
      <w:tr w:rsidR="00B54847" w:rsidRPr="00C53463" w14:paraId="7B30720F" w14:textId="77777777" w:rsidTr="00B54847">
        <w:trPr>
          <w:trHeight w:val="189"/>
          <w:jc w:val="center"/>
        </w:trPr>
        <w:tc>
          <w:tcPr>
            <w:tcW w:w="1560" w:type="dxa"/>
            <w:vMerge/>
            <w:shd w:val="clear" w:color="auto" w:fill="auto"/>
          </w:tcPr>
          <w:p w14:paraId="0D2D8A27" w14:textId="77777777" w:rsidR="00B54847" w:rsidRPr="00C53463" w:rsidRDefault="00B54847" w:rsidP="00B54847">
            <w:pPr>
              <w:ind w:right="-2"/>
              <w:jc w:val="center"/>
              <w:rPr>
                <w:sz w:val="22"/>
                <w:szCs w:val="22"/>
                <w:lang w:eastAsia="en-US"/>
              </w:rPr>
            </w:pPr>
          </w:p>
        </w:tc>
        <w:tc>
          <w:tcPr>
            <w:tcW w:w="1806" w:type="dxa"/>
            <w:vMerge/>
            <w:shd w:val="clear" w:color="auto" w:fill="auto"/>
            <w:vAlign w:val="center"/>
          </w:tcPr>
          <w:p w14:paraId="2719B4B0" w14:textId="77777777" w:rsidR="00B54847" w:rsidRPr="00C53463" w:rsidRDefault="00B54847" w:rsidP="00B54847">
            <w:pPr>
              <w:ind w:right="-2"/>
              <w:jc w:val="center"/>
              <w:rPr>
                <w:sz w:val="22"/>
                <w:szCs w:val="22"/>
                <w:lang w:eastAsia="en-US"/>
              </w:rPr>
            </w:pPr>
          </w:p>
        </w:tc>
        <w:tc>
          <w:tcPr>
            <w:tcW w:w="1418" w:type="dxa"/>
            <w:shd w:val="clear" w:color="auto" w:fill="auto"/>
          </w:tcPr>
          <w:p w14:paraId="20359875" w14:textId="77777777" w:rsidR="00B54847" w:rsidRPr="00C53463" w:rsidRDefault="00B54847" w:rsidP="00B54847">
            <w:pPr>
              <w:jc w:val="center"/>
              <w:rPr>
                <w:sz w:val="22"/>
                <w:szCs w:val="22"/>
                <w:lang w:eastAsia="en-US"/>
              </w:rPr>
            </w:pPr>
            <w:r w:rsidRPr="00C53463">
              <w:rPr>
                <w:sz w:val="22"/>
                <w:szCs w:val="22"/>
                <w:lang w:eastAsia="en-US"/>
              </w:rPr>
              <w:t>с 01.01.2018</w:t>
            </w:r>
          </w:p>
        </w:tc>
        <w:tc>
          <w:tcPr>
            <w:tcW w:w="1134" w:type="dxa"/>
            <w:shd w:val="clear" w:color="auto" w:fill="auto"/>
          </w:tcPr>
          <w:p w14:paraId="43269626" w14:textId="77777777" w:rsidR="00B54847" w:rsidRPr="00C53463" w:rsidRDefault="00B54847" w:rsidP="00B54847">
            <w:pPr>
              <w:jc w:val="center"/>
              <w:rPr>
                <w:sz w:val="22"/>
                <w:szCs w:val="22"/>
                <w:lang w:eastAsia="en-US"/>
              </w:rPr>
            </w:pPr>
            <w:r w:rsidRPr="00C53463">
              <w:rPr>
                <w:sz w:val="22"/>
                <w:szCs w:val="22"/>
                <w:lang w:eastAsia="en-US"/>
              </w:rPr>
              <w:t>2 846,88</w:t>
            </w:r>
          </w:p>
        </w:tc>
        <w:tc>
          <w:tcPr>
            <w:tcW w:w="992" w:type="dxa"/>
            <w:shd w:val="clear" w:color="auto" w:fill="auto"/>
            <w:vAlign w:val="center"/>
          </w:tcPr>
          <w:p w14:paraId="3A5AFAE2" w14:textId="77777777" w:rsidR="00B54847" w:rsidRPr="00C53463" w:rsidRDefault="00B54847" w:rsidP="00B54847">
            <w:pPr>
              <w:jc w:val="center"/>
              <w:rPr>
                <w:sz w:val="22"/>
                <w:szCs w:val="22"/>
                <w:lang w:eastAsia="en-US"/>
              </w:rPr>
            </w:pPr>
            <w:r w:rsidRPr="00C53463">
              <w:rPr>
                <w:sz w:val="22"/>
                <w:szCs w:val="22"/>
                <w:lang w:eastAsia="en-US"/>
              </w:rPr>
              <w:t>x</w:t>
            </w:r>
          </w:p>
        </w:tc>
        <w:tc>
          <w:tcPr>
            <w:tcW w:w="993" w:type="dxa"/>
            <w:shd w:val="clear" w:color="auto" w:fill="auto"/>
            <w:vAlign w:val="center"/>
          </w:tcPr>
          <w:p w14:paraId="4F578A17"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50" w:type="dxa"/>
            <w:shd w:val="clear" w:color="auto" w:fill="auto"/>
            <w:vAlign w:val="center"/>
          </w:tcPr>
          <w:p w14:paraId="6C5973F6"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745" w:type="dxa"/>
            <w:shd w:val="clear" w:color="auto" w:fill="auto"/>
            <w:vAlign w:val="center"/>
          </w:tcPr>
          <w:p w14:paraId="3EC29BE1"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45" w:type="dxa"/>
            <w:shd w:val="clear" w:color="auto" w:fill="auto"/>
            <w:vAlign w:val="center"/>
          </w:tcPr>
          <w:p w14:paraId="4AE2D5CA"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r>
      <w:tr w:rsidR="00B54847" w:rsidRPr="00C53463" w14:paraId="758A2CD9" w14:textId="77777777" w:rsidTr="00B54847">
        <w:trPr>
          <w:trHeight w:val="189"/>
          <w:jc w:val="center"/>
        </w:trPr>
        <w:tc>
          <w:tcPr>
            <w:tcW w:w="1560" w:type="dxa"/>
            <w:vMerge/>
            <w:shd w:val="clear" w:color="auto" w:fill="auto"/>
          </w:tcPr>
          <w:p w14:paraId="0C9494D3" w14:textId="77777777" w:rsidR="00B54847" w:rsidRPr="00C53463" w:rsidRDefault="00B54847" w:rsidP="00B54847">
            <w:pPr>
              <w:ind w:right="-2"/>
              <w:jc w:val="center"/>
              <w:rPr>
                <w:sz w:val="22"/>
                <w:szCs w:val="22"/>
                <w:lang w:eastAsia="en-US"/>
              </w:rPr>
            </w:pPr>
          </w:p>
        </w:tc>
        <w:tc>
          <w:tcPr>
            <w:tcW w:w="1806" w:type="dxa"/>
            <w:vMerge/>
            <w:shd w:val="clear" w:color="auto" w:fill="auto"/>
            <w:vAlign w:val="center"/>
          </w:tcPr>
          <w:p w14:paraId="3B1E215E" w14:textId="77777777" w:rsidR="00B54847" w:rsidRPr="00C53463" w:rsidRDefault="00B54847" w:rsidP="00B54847">
            <w:pPr>
              <w:ind w:right="-2"/>
              <w:jc w:val="center"/>
              <w:rPr>
                <w:sz w:val="22"/>
                <w:szCs w:val="22"/>
                <w:lang w:eastAsia="en-US"/>
              </w:rPr>
            </w:pPr>
          </w:p>
        </w:tc>
        <w:tc>
          <w:tcPr>
            <w:tcW w:w="1418" w:type="dxa"/>
            <w:shd w:val="clear" w:color="auto" w:fill="auto"/>
          </w:tcPr>
          <w:p w14:paraId="0DF2EE44" w14:textId="77777777" w:rsidR="00B54847" w:rsidRPr="00C53463" w:rsidRDefault="00B54847" w:rsidP="00B54847">
            <w:pPr>
              <w:jc w:val="center"/>
              <w:rPr>
                <w:sz w:val="22"/>
                <w:szCs w:val="22"/>
                <w:lang w:eastAsia="en-US"/>
              </w:rPr>
            </w:pPr>
            <w:r w:rsidRPr="00C53463">
              <w:rPr>
                <w:sz w:val="22"/>
                <w:szCs w:val="22"/>
                <w:lang w:eastAsia="en-US"/>
              </w:rPr>
              <w:t>с 01.07.2018</w:t>
            </w:r>
          </w:p>
        </w:tc>
        <w:tc>
          <w:tcPr>
            <w:tcW w:w="1134" w:type="dxa"/>
            <w:shd w:val="clear" w:color="auto" w:fill="auto"/>
          </w:tcPr>
          <w:p w14:paraId="3BAB5562" w14:textId="77777777" w:rsidR="00B54847" w:rsidRPr="00C53463" w:rsidRDefault="00B54847" w:rsidP="00B54847">
            <w:pPr>
              <w:jc w:val="center"/>
              <w:rPr>
                <w:sz w:val="22"/>
                <w:szCs w:val="22"/>
                <w:lang w:eastAsia="en-US"/>
              </w:rPr>
            </w:pPr>
            <w:r w:rsidRPr="00C53463">
              <w:rPr>
                <w:sz w:val="22"/>
                <w:szCs w:val="22"/>
                <w:lang w:eastAsia="en-US"/>
              </w:rPr>
              <w:t>2 972,14</w:t>
            </w:r>
          </w:p>
        </w:tc>
        <w:tc>
          <w:tcPr>
            <w:tcW w:w="992" w:type="dxa"/>
            <w:shd w:val="clear" w:color="auto" w:fill="auto"/>
            <w:vAlign w:val="center"/>
          </w:tcPr>
          <w:p w14:paraId="36F770A9" w14:textId="77777777" w:rsidR="00B54847" w:rsidRPr="00C53463" w:rsidRDefault="00B54847" w:rsidP="00B54847">
            <w:pPr>
              <w:jc w:val="center"/>
              <w:rPr>
                <w:sz w:val="22"/>
                <w:szCs w:val="22"/>
                <w:lang w:eastAsia="en-US"/>
              </w:rPr>
            </w:pPr>
            <w:r w:rsidRPr="00C53463">
              <w:rPr>
                <w:sz w:val="22"/>
                <w:szCs w:val="22"/>
                <w:lang w:eastAsia="en-US"/>
              </w:rPr>
              <w:t>x</w:t>
            </w:r>
          </w:p>
        </w:tc>
        <w:tc>
          <w:tcPr>
            <w:tcW w:w="993" w:type="dxa"/>
            <w:shd w:val="clear" w:color="auto" w:fill="auto"/>
            <w:vAlign w:val="center"/>
          </w:tcPr>
          <w:p w14:paraId="4DA9D7FD"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50" w:type="dxa"/>
            <w:shd w:val="clear" w:color="auto" w:fill="auto"/>
            <w:vAlign w:val="center"/>
          </w:tcPr>
          <w:p w14:paraId="07CFE186"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745" w:type="dxa"/>
            <w:shd w:val="clear" w:color="auto" w:fill="auto"/>
            <w:vAlign w:val="center"/>
          </w:tcPr>
          <w:p w14:paraId="4D0B98A3"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45" w:type="dxa"/>
            <w:shd w:val="clear" w:color="auto" w:fill="auto"/>
            <w:vAlign w:val="center"/>
          </w:tcPr>
          <w:p w14:paraId="50EB7F94"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r>
      <w:tr w:rsidR="00B54847" w:rsidRPr="00C53463" w14:paraId="5B5F0DB0" w14:textId="77777777" w:rsidTr="00B54847">
        <w:trPr>
          <w:trHeight w:val="189"/>
          <w:jc w:val="center"/>
        </w:trPr>
        <w:tc>
          <w:tcPr>
            <w:tcW w:w="1560" w:type="dxa"/>
            <w:vMerge/>
            <w:shd w:val="clear" w:color="auto" w:fill="auto"/>
          </w:tcPr>
          <w:p w14:paraId="50E78A1A" w14:textId="77777777" w:rsidR="00B54847" w:rsidRPr="00C53463" w:rsidRDefault="00B54847" w:rsidP="00B54847">
            <w:pPr>
              <w:ind w:right="-2"/>
              <w:jc w:val="center"/>
              <w:rPr>
                <w:sz w:val="22"/>
                <w:szCs w:val="22"/>
                <w:lang w:eastAsia="en-US"/>
              </w:rPr>
            </w:pPr>
          </w:p>
        </w:tc>
        <w:tc>
          <w:tcPr>
            <w:tcW w:w="1806" w:type="dxa"/>
            <w:vMerge/>
            <w:shd w:val="clear" w:color="auto" w:fill="auto"/>
            <w:vAlign w:val="center"/>
          </w:tcPr>
          <w:p w14:paraId="5DA9D84B" w14:textId="77777777" w:rsidR="00B54847" w:rsidRPr="00C53463" w:rsidRDefault="00B54847" w:rsidP="00B54847">
            <w:pPr>
              <w:ind w:right="-2"/>
              <w:jc w:val="center"/>
              <w:rPr>
                <w:sz w:val="22"/>
                <w:szCs w:val="22"/>
                <w:lang w:eastAsia="en-US"/>
              </w:rPr>
            </w:pPr>
          </w:p>
        </w:tc>
        <w:tc>
          <w:tcPr>
            <w:tcW w:w="1418" w:type="dxa"/>
            <w:shd w:val="clear" w:color="auto" w:fill="auto"/>
          </w:tcPr>
          <w:p w14:paraId="57DB8EB6" w14:textId="77777777" w:rsidR="00B54847" w:rsidRPr="00C53463" w:rsidRDefault="00B54847" w:rsidP="00B54847">
            <w:pPr>
              <w:jc w:val="center"/>
              <w:rPr>
                <w:sz w:val="22"/>
                <w:szCs w:val="22"/>
                <w:lang w:eastAsia="en-US"/>
              </w:rPr>
            </w:pPr>
            <w:r w:rsidRPr="00C53463">
              <w:rPr>
                <w:sz w:val="22"/>
                <w:szCs w:val="22"/>
                <w:lang w:eastAsia="en-US"/>
              </w:rPr>
              <w:t>с 01.01.2019</w:t>
            </w:r>
          </w:p>
        </w:tc>
        <w:tc>
          <w:tcPr>
            <w:tcW w:w="1134" w:type="dxa"/>
            <w:shd w:val="clear" w:color="auto" w:fill="auto"/>
          </w:tcPr>
          <w:p w14:paraId="1CFEB150" w14:textId="77777777" w:rsidR="00B54847" w:rsidRPr="00C53463" w:rsidRDefault="00B54847" w:rsidP="00B54847">
            <w:pPr>
              <w:jc w:val="center"/>
              <w:rPr>
                <w:sz w:val="22"/>
                <w:szCs w:val="22"/>
                <w:lang w:eastAsia="en-US"/>
              </w:rPr>
            </w:pPr>
            <w:r w:rsidRPr="00C53463">
              <w:rPr>
                <w:sz w:val="22"/>
                <w:szCs w:val="22"/>
                <w:lang w:eastAsia="en-US"/>
              </w:rPr>
              <w:t>2 972,14</w:t>
            </w:r>
          </w:p>
        </w:tc>
        <w:tc>
          <w:tcPr>
            <w:tcW w:w="992" w:type="dxa"/>
            <w:shd w:val="clear" w:color="auto" w:fill="auto"/>
            <w:vAlign w:val="center"/>
          </w:tcPr>
          <w:p w14:paraId="71E511B1" w14:textId="77777777" w:rsidR="00B54847" w:rsidRPr="00C53463" w:rsidRDefault="00B54847" w:rsidP="00B54847">
            <w:pPr>
              <w:jc w:val="center"/>
              <w:rPr>
                <w:sz w:val="22"/>
                <w:szCs w:val="22"/>
                <w:lang w:eastAsia="en-US"/>
              </w:rPr>
            </w:pPr>
            <w:r w:rsidRPr="00C53463">
              <w:rPr>
                <w:sz w:val="22"/>
                <w:szCs w:val="22"/>
                <w:lang w:eastAsia="en-US"/>
              </w:rPr>
              <w:t>x</w:t>
            </w:r>
          </w:p>
        </w:tc>
        <w:tc>
          <w:tcPr>
            <w:tcW w:w="993" w:type="dxa"/>
            <w:shd w:val="clear" w:color="auto" w:fill="auto"/>
            <w:vAlign w:val="center"/>
          </w:tcPr>
          <w:p w14:paraId="7BE4A603"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50" w:type="dxa"/>
            <w:shd w:val="clear" w:color="auto" w:fill="auto"/>
            <w:vAlign w:val="center"/>
          </w:tcPr>
          <w:p w14:paraId="0DC1C4E4"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745" w:type="dxa"/>
            <w:shd w:val="clear" w:color="auto" w:fill="auto"/>
            <w:vAlign w:val="center"/>
          </w:tcPr>
          <w:p w14:paraId="5DAB25C9"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45" w:type="dxa"/>
            <w:shd w:val="clear" w:color="auto" w:fill="auto"/>
            <w:vAlign w:val="center"/>
          </w:tcPr>
          <w:p w14:paraId="09D56A63"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r>
      <w:tr w:rsidR="00B54847" w:rsidRPr="00C53463" w14:paraId="079EC7A6" w14:textId="77777777" w:rsidTr="00B54847">
        <w:trPr>
          <w:trHeight w:val="189"/>
          <w:jc w:val="center"/>
        </w:trPr>
        <w:tc>
          <w:tcPr>
            <w:tcW w:w="1560" w:type="dxa"/>
            <w:vMerge/>
            <w:shd w:val="clear" w:color="auto" w:fill="auto"/>
          </w:tcPr>
          <w:p w14:paraId="689CFBD7" w14:textId="77777777" w:rsidR="00B54847" w:rsidRPr="00C53463" w:rsidRDefault="00B54847" w:rsidP="00B54847">
            <w:pPr>
              <w:ind w:right="-2"/>
              <w:jc w:val="center"/>
              <w:rPr>
                <w:sz w:val="22"/>
                <w:szCs w:val="22"/>
                <w:lang w:eastAsia="en-US"/>
              </w:rPr>
            </w:pPr>
          </w:p>
        </w:tc>
        <w:tc>
          <w:tcPr>
            <w:tcW w:w="1806" w:type="dxa"/>
            <w:vMerge/>
            <w:shd w:val="clear" w:color="auto" w:fill="auto"/>
            <w:vAlign w:val="center"/>
          </w:tcPr>
          <w:p w14:paraId="69765E50" w14:textId="77777777" w:rsidR="00B54847" w:rsidRPr="00C53463" w:rsidRDefault="00B54847" w:rsidP="00B54847">
            <w:pPr>
              <w:ind w:right="-2"/>
              <w:jc w:val="center"/>
              <w:rPr>
                <w:sz w:val="22"/>
                <w:szCs w:val="22"/>
                <w:lang w:eastAsia="en-US"/>
              </w:rPr>
            </w:pPr>
          </w:p>
        </w:tc>
        <w:tc>
          <w:tcPr>
            <w:tcW w:w="1418" w:type="dxa"/>
            <w:shd w:val="clear" w:color="auto" w:fill="auto"/>
          </w:tcPr>
          <w:p w14:paraId="7D0D22E3" w14:textId="77777777" w:rsidR="00B54847" w:rsidRPr="00C53463" w:rsidRDefault="00B54847" w:rsidP="00B54847">
            <w:pPr>
              <w:jc w:val="center"/>
              <w:rPr>
                <w:sz w:val="22"/>
                <w:szCs w:val="22"/>
                <w:lang w:eastAsia="en-US"/>
              </w:rPr>
            </w:pPr>
            <w:r w:rsidRPr="00C53463">
              <w:rPr>
                <w:sz w:val="22"/>
                <w:szCs w:val="22"/>
                <w:lang w:eastAsia="en-US"/>
              </w:rPr>
              <w:t>с 01.07.2019</w:t>
            </w:r>
          </w:p>
        </w:tc>
        <w:tc>
          <w:tcPr>
            <w:tcW w:w="1134" w:type="dxa"/>
            <w:shd w:val="clear" w:color="auto" w:fill="auto"/>
          </w:tcPr>
          <w:p w14:paraId="7C005A05" w14:textId="77777777" w:rsidR="00B54847" w:rsidRPr="00C53463" w:rsidRDefault="00B54847" w:rsidP="00B54847">
            <w:pPr>
              <w:jc w:val="center"/>
              <w:rPr>
                <w:sz w:val="22"/>
                <w:szCs w:val="22"/>
                <w:lang w:eastAsia="en-US"/>
              </w:rPr>
            </w:pPr>
            <w:r w:rsidRPr="00C53463">
              <w:rPr>
                <w:sz w:val="22"/>
                <w:szCs w:val="22"/>
                <w:lang w:eastAsia="en-US"/>
              </w:rPr>
              <w:t>3 140,04</w:t>
            </w:r>
          </w:p>
        </w:tc>
        <w:tc>
          <w:tcPr>
            <w:tcW w:w="992" w:type="dxa"/>
            <w:shd w:val="clear" w:color="auto" w:fill="auto"/>
            <w:vAlign w:val="center"/>
          </w:tcPr>
          <w:p w14:paraId="348A5FE3" w14:textId="77777777" w:rsidR="00B54847" w:rsidRPr="00C53463" w:rsidRDefault="00B54847" w:rsidP="00B54847">
            <w:pPr>
              <w:jc w:val="center"/>
              <w:rPr>
                <w:lang w:eastAsia="en-US"/>
              </w:rPr>
            </w:pPr>
            <w:r w:rsidRPr="00C53463">
              <w:rPr>
                <w:lang w:eastAsia="en-US"/>
              </w:rPr>
              <w:t>x</w:t>
            </w:r>
          </w:p>
        </w:tc>
        <w:tc>
          <w:tcPr>
            <w:tcW w:w="993" w:type="dxa"/>
            <w:shd w:val="clear" w:color="auto" w:fill="auto"/>
            <w:vAlign w:val="center"/>
          </w:tcPr>
          <w:p w14:paraId="3B8D5ADC" w14:textId="77777777" w:rsidR="00B54847" w:rsidRPr="00C53463" w:rsidRDefault="00B54847" w:rsidP="00B54847">
            <w:pPr>
              <w:jc w:val="center"/>
              <w:rPr>
                <w:lang w:eastAsia="en-US"/>
              </w:rPr>
            </w:pPr>
            <w:r w:rsidRPr="00C53463">
              <w:rPr>
                <w:lang w:eastAsia="en-US"/>
              </w:rPr>
              <w:t>x</w:t>
            </w:r>
          </w:p>
        </w:tc>
        <w:tc>
          <w:tcPr>
            <w:tcW w:w="850" w:type="dxa"/>
            <w:shd w:val="clear" w:color="auto" w:fill="auto"/>
            <w:vAlign w:val="center"/>
          </w:tcPr>
          <w:p w14:paraId="38E38A21" w14:textId="77777777" w:rsidR="00B54847" w:rsidRPr="00C53463" w:rsidRDefault="00B54847" w:rsidP="00B54847">
            <w:pPr>
              <w:jc w:val="center"/>
              <w:rPr>
                <w:lang w:eastAsia="en-US"/>
              </w:rPr>
            </w:pPr>
            <w:r w:rsidRPr="00C53463">
              <w:rPr>
                <w:lang w:eastAsia="en-US"/>
              </w:rPr>
              <w:t>x</w:t>
            </w:r>
          </w:p>
        </w:tc>
        <w:tc>
          <w:tcPr>
            <w:tcW w:w="745" w:type="dxa"/>
            <w:shd w:val="clear" w:color="auto" w:fill="auto"/>
            <w:vAlign w:val="center"/>
          </w:tcPr>
          <w:p w14:paraId="0C36F686" w14:textId="77777777" w:rsidR="00B54847" w:rsidRPr="00C53463" w:rsidRDefault="00B54847" w:rsidP="00B54847">
            <w:pPr>
              <w:jc w:val="center"/>
              <w:rPr>
                <w:lang w:eastAsia="en-US"/>
              </w:rPr>
            </w:pPr>
            <w:r w:rsidRPr="00C53463">
              <w:rPr>
                <w:lang w:eastAsia="en-US"/>
              </w:rPr>
              <w:t>x</w:t>
            </w:r>
          </w:p>
        </w:tc>
        <w:tc>
          <w:tcPr>
            <w:tcW w:w="845" w:type="dxa"/>
            <w:shd w:val="clear" w:color="auto" w:fill="auto"/>
            <w:vAlign w:val="center"/>
          </w:tcPr>
          <w:p w14:paraId="339C20B0" w14:textId="77777777" w:rsidR="00B54847" w:rsidRPr="00C53463" w:rsidRDefault="00B54847" w:rsidP="00B54847">
            <w:pPr>
              <w:jc w:val="center"/>
              <w:rPr>
                <w:lang w:eastAsia="en-US"/>
              </w:rPr>
            </w:pPr>
            <w:r w:rsidRPr="00C53463">
              <w:rPr>
                <w:lang w:eastAsia="en-US"/>
              </w:rPr>
              <w:t>x</w:t>
            </w:r>
          </w:p>
        </w:tc>
      </w:tr>
      <w:tr w:rsidR="00B54847" w:rsidRPr="00C53463" w14:paraId="11300BE6" w14:textId="77777777" w:rsidTr="00B54847">
        <w:trPr>
          <w:trHeight w:val="189"/>
          <w:jc w:val="center"/>
        </w:trPr>
        <w:tc>
          <w:tcPr>
            <w:tcW w:w="1560" w:type="dxa"/>
            <w:vMerge/>
            <w:shd w:val="clear" w:color="auto" w:fill="auto"/>
          </w:tcPr>
          <w:p w14:paraId="715DD842" w14:textId="77777777" w:rsidR="00B54847" w:rsidRPr="00C53463" w:rsidRDefault="00B54847" w:rsidP="00B54847">
            <w:pPr>
              <w:ind w:right="-2"/>
              <w:jc w:val="center"/>
              <w:rPr>
                <w:sz w:val="22"/>
                <w:szCs w:val="22"/>
                <w:lang w:eastAsia="en-US"/>
              </w:rPr>
            </w:pPr>
          </w:p>
        </w:tc>
        <w:tc>
          <w:tcPr>
            <w:tcW w:w="1806" w:type="dxa"/>
            <w:vMerge/>
            <w:shd w:val="clear" w:color="auto" w:fill="auto"/>
            <w:vAlign w:val="center"/>
          </w:tcPr>
          <w:p w14:paraId="383E5B95" w14:textId="77777777" w:rsidR="00B54847" w:rsidRPr="00C53463" w:rsidRDefault="00B54847" w:rsidP="00B54847">
            <w:pPr>
              <w:ind w:right="-2"/>
              <w:jc w:val="center"/>
              <w:rPr>
                <w:sz w:val="22"/>
                <w:szCs w:val="22"/>
                <w:lang w:eastAsia="en-US"/>
              </w:rPr>
            </w:pPr>
          </w:p>
        </w:tc>
        <w:tc>
          <w:tcPr>
            <w:tcW w:w="1418" w:type="dxa"/>
            <w:shd w:val="clear" w:color="auto" w:fill="auto"/>
          </w:tcPr>
          <w:p w14:paraId="4B4C237E" w14:textId="77777777" w:rsidR="00B54847" w:rsidRPr="00C53463" w:rsidRDefault="00B54847" w:rsidP="00B54847">
            <w:pPr>
              <w:jc w:val="center"/>
              <w:rPr>
                <w:sz w:val="22"/>
                <w:szCs w:val="22"/>
                <w:lang w:eastAsia="en-US"/>
              </w:rPr>
            </w:pPr>
            <w:r w:rsidRPr="00C53463">
              <w:rPr>
                <w:sz w:val="22"/>
                <w:szCs w:val="22"/>
                <w:lang w:eastAsia="en-US"/>
              </w:rPr>
              <w:t>с 01.01.2020</w:t>
            </w:r>
          </w:p>
        </w:tc>
        <w:tc>
          <w:tcPr>
            <w:tcW w:w="1134" w:type="dxa"/>
            <w:shd w:val="clear" w:color="auto" w:fill="auto"/>
          </w:tcPr>
          <w:p w14:paraId="42FA73BD" w14:textId="77777777" w:rsidR="00B54847" w:rsidRPr="00C53463" w:rsidRDefault="00B54847" w:rsidP="00B54847">
            <w:pPr>
              <w:jc w:val="center"/>
              <w:rPr>
                <w:sz w:val="22"/>
                <w:szCs w:val="22"/>
                <w:lang w:eastAsia="en-US"/>
              </w:rPr>
            </w:pPr>
            <w:r w:rsidRPr="00C53463">
              <w:rPr>
                <w:sz w:val="22"/>
                <w:szCs w:val="22"/>
                <w:lang w:eastAsia="en-US"/>
              </w:rPr>
              <w:t>3 140,04</w:t>
            </w:r>
          </w:p>
        </w:tc>
        <w:tc>
          <w:tcPr>
            <w:tcW w:w="992" w:type="dxa"/>
            <w:shd w:val="clear" w:color="auto" w:fill="auto"/>
          </w:tcPr>
          <w:p w14:paraId="1D36E0C5" w14:textId="77777777" w:rsidR="00B54847" w:rsidRPr="00C53463" w:rsidRDefault="00B54847" w:rsidP="00B54847">
            <w:pPr>
              <w:jc w:val="center"/>
              <w:rPr>
                <w:lang w:eastAsia="en-US"/>
              </w:rPr>
            </w:pPr>
            <w:r w:rsidRPr="00C53463">
              <w:rPr>
                <w:lang w:eastAsia="en-US"/>
              </w:rPr>
              <w:t>x</w:t>
            </w:r>
          </w:p>
        </w:tc>
        <w:tc>
          <w:tcPr>
            <w:tcW w:w="993" w:type="dxa"/>
            <w:shd w:val="clear" w:color="auto" w:fill="auto"/>
          </w:tcPr>
          <w:p w14:paraId="5D59A780" w14:textId="77777777" w:rsidR="00B54847" w:rsidRPr="00C53463" w:rsidRDefault="00B54847" w:rsidP="00B54847">
            <w:pPr>
              <w:jc w:val="center"/>
              <w:rPr>
                <w:lang w:eastAsia="en-US"/>
              </w:rPr>
            </w:pPr>
            <w:r w:rsidRPr="00C53463">
              <w:rPr>
                <w:lang w:eastAsia="en-US"/>
              </w:rPr>
              <w:t>x</w:t>
            </w:r>
          </w:p>
        </w:tc>
        <w:tc>
          <w:tcPr>
            <w:tcW w:w="850" w:type="dxa"/>
            <w:shd w:val="clear" w:color="auto" w:fill="auto"/>
          </w:tcPr>
          <w:p w14:paraId="537BD3B5" w14:textId="77777777" w:rsidR="00B54847" w:rsidRPr="00C53463" w:rsidRDefault="00B54847" w:rsidP="00B54847">
            <w:pPr>
              <w:jc w:val="center"/>
              <w:rPr>
                <w:lang w:eastAsia="en-US"/>
              </w:rPr>
            </w:pPr>
            <w:r w:rsidRPr="00C53463">
              <w:rPr>
                <w:lang w:eastAsia="en-US"/>
              </w:rPr>
              <w:t>x</w:t>
            </w:r>
          </w:p>
        </w:tc>
        <w:tc>
          <w:tcPr>
            <w:tcW w:w="745" w:type="dxa"/>
            <w:shd w:val="clear" w:color="auto" w:fill="auto"/>
          </w:tcPr>
          <w:p w14:paraId="5075AA68" w14:textId="77777777" w:rsidR="00B54847" w:rsidRPr="00C53463" w:rsidRDefault="00B54847" w:rsidP="00B54847">
            <w:pPr>
              <w:jc w:val="center"/>
              <w:rPr>
                <w:lang w:eastAsia="en-US"/>
              </w:rPr>
            </w:pPr>
            <w:r w:rsidRPr="00C53463">
              <w:rPr>
                <w:lang w:eastAsia="en-US"/>
              </w:rPr>
              <w:t>x</w:t>
            </w:r>
          </w:p>
        </w:tc>
        <w:tc>
          <w:tcPr>
            <w:tcW w:w="845" w:type="dxa"/>
            <w:shd w:val="clear" w:color="auto" w:fill="auto"/>
          </w:tcPr>
          <w:p w14:paraId="4D1747F3" w14:textId="77777777" w:rsidR="00B54847" w:rsidRPr="00C53463" w:rsidRDefault="00B54847" w:rsidP="00B54847">
            <w:pPr>
              <w:jc w:val="center"/>
              <w:rPr>
                <w:lang w:eastAsia="en-US"/>
              </w:rPr>
            </w:pPr>
            <w:r w:rsidRPr="00C53463">
              <w:rPr>
                <w:lang w:eastAsia="en-US"/>
              </w:rPr>
              <w:t>x</w:t>
            </w:r>
          </w:p>
        </w:tc>
      </w:tr>
      <w:tr w:rsidR="00B54847" w:rsidRPr="00C53463" w14:paraId="7774D704" w14:textId="77777777" w:rsidTr="00B54847">
        <w:trPr>
          <w:trHeight w:val="189"/>
          <w:jc w:val="center"/>
        </w:trPr>
        <w:tc>
          <w:tcPr>
            <w:tcW w:w="1560" w:type="dxa"/>
            <w:vMerge/>
            <w:shd w:val="clear" w:color="auto" w:fill="auto"/>
          </w:tcPr>
          <w:p w14:paraId="7B452921" w14:textId="77777777" w:rsidR="00B54847" w:rsidRPr="00C53463" w:rsidRDefault="00B54847" w:rsidP="00B54847">
            <w:pPr>
              <w:ind w:right="-2"/>
              <w:jc w:val="center"/>
              <w:rPr>
                <w:sz w:val="22"/>
                <w:szCs w:val="22"/>
                <w:lang w:eastAsia="en-US"/>
              </w:rPr>
            </w:pPr>
          </w:p>
        </w:tc>
        <w:tc>
          <w:tcPr>
            <w:tcW w:w="1806" w:type="dxa"/>
            <w:vMerge/>
            <w:shd w:val="clear" w:color="auto" w:fill="auto"/>
            <w:vAlign w:val="center"/>
          </w:tcPr>
          <w:p w14:paraId="2747C822" w14:textId="77777777" w:rsidR="00B54847" w:rsidRPr="00C53463" w:rsidRDefault="00B54847" w:rsidP="00B54847">
            <w:pPr>
              <w:ind w:right="-2"/>
              <w:jc w:val="center"/>
              <w:rPr>
                <w:sz w:val="22"/>
                <w:szCs w:val="22"/>
                <w:lang w:eastAsia="en-US"/>
              </w:rPr>
            </w:pPr>
          </w:p>
        </w:tc>
        <w:tc>
          <w:tcPr>
            <w:tcW w:w="1418" w:type="dxa"/>
            <w:shd w:val="clear" w:color="auto" w:fill="auto"/>
          </w:tcPr>
          <w:p w14:paraId="07D57E9F" w14:textId="77777777" w:rsidR="00B54847" w:rsidRPr="00C53463" w:rsidRDefault="00B54847" w:rsidP="00B54847">
            <w:pPr>
              <w:jc w:val="center"/>
              <w:rPr>
                <w:sz w:val="22"/>
                <w:szCs w:val="22"/>
                <w:lang w:eastAsia="en-US"/>
              </w:rPr>
            </w:pPr>
            <w:r w:rsidRPr="00C53463">
              <w:rPr>
                <w:sz w:val="22"/>
                <w:szCs w:val="22"/>
                <w:lang w:eastAsia="en-US"/>
              </w:rPr>
              <w:t>с 01.07.2020</w:t>
            </w:r>
          </w:p>
        </w:tc>
        <w:tc>
          <w:tcPr>
            <w:tcW w:w="1134" w:type="dxa"/>
            <w:shd w:val="clear" w:color="auto" w:fill="auto"/>
          </w:tcPr>
          <w:p w14:paraId="24674B11" w14:textId="77777777" w:rsidR="00B54847" w:rsidRPr="00C53463" w:rsidRDefault="00B54847" w:rsidP="00B54847">
            <w:pPr>
              <w:jc w:val="center"/>
              <w:rPr>
                <w:sz w:val="22"/>
                <w:szCs w:val="22"/>
                <w:lang w:eastAsia="en-US"/>
              </w:rPr>
            </w:pPr>
            <w:r w:rsidRPr="00C53463">
              <w:rPr>
                <w:sz w:val="22"/>
                <w:szCs w:val="22"/>
                <w:lang w:eastAsia="en-US"/>
              </w:rPr>
              <w:t>3 242,79</w:t>
            </w:r>
          </w:p>
        </w:tc>
        <w:tc>
          <w:tcPr>
            <w:tcW w:w="992" w:type="dxa"/>
            <w:shd w:val="clear" w:color="auto" w:fill="auto"/>
          </w:tcPr>
          <w:p w14:paraId="29B79296" w14:textId="77777777" w:rsidR="00B54847" w:rsidRPr="00C53463" w:rsidRDefault="00B54847" w:rsidP="00B54847">
            <w:pPr>
              <w:jc w:val="center"/>
              <w:rPr>
                <w:lang w:eastAsia="en-US"/>
              </w:rPr>
            </w:pPr>
            <w:r w:rsidRPr="00C53463">
              <w:rPr>
                <w:lang w:eastAsia="en-US"/>
              </w:rPr>
              <w:t>x</w:t>
            </w:r>
          </w:p>
        </w:tc>
        <w:tc>
          <w:tcPr>
            <w:tcW w:w="993" w:type="dxa"/>
            <w:shd w:val="clear" w:color="auto" w:fill="auto"/>
          </w:tcPr>
          <w:p w14:paraId="027F3BF1" w14:textId="77777777" w:rsidR="00B54847" w:rsidRPr="00C53463" w:rsidRDefault="00B54847" w:rsidP="00B54847">
            <w:pPr>
              <w:jc w:val="center"/>
              <w:rPr>
                <w:lang w:eastAsia="en-US"/>
              </w:rPr>
            </w:pPr>
            <w:r w:rsidRPr="00C53463">
              <w:rPr>
                <w:lang w:eastAsia="en-US"/>
              </w:rPr>
              <w:t>x</w:t>
            </w:r>
          </w:p>
        </w:tc>
        <w:tc>
          <w:tcPr>
            <w:tcW w:w="850" w:type="dxa"/>
            <w:shd w:val="clear" w:color="auto" w:fill="auto"/>
          </w:tcPr>
          <w:p w14:paraId="662B4FE9" w14:textId="77777777" w:rsidR="00B54847" w:rsidRPr="00C53463" w:rsidRDefault="00B54847" w:rsidP="00B54847">
            <w:pPr>
              <w:jc w:val="center"/>
              <w:rPr>
                <w:lang w:eastAsia="en-US"/>
              </w:rPr>
            </w:pPr>
            <w:r w:rsidRPr="00C53463">
              <w:rPr>
                <w:lang w:eastAsia="en-US"/>
              </w:rPr>
              <w:t>x</w:t>
            </w:r>
          </w:p>
        </w:tc>
        <w:tc>
          <w:tcPr>
            <w:tcW w:w="745" w:type="dxa"/>
            <w:shd w:val="clear" w:color="auto" w:fill="auto"/>
          </w:tcPr>
          <w:p w14:paraId="26A582CD" w14:textId="77777777" w:rsidR="00B54847" w:rsidRPr="00C53463" w:rsidRDefault="00B54847" w:rsidP="00B54847">
            <w:pPr>
              <w:jc w:val="center"/>
              <w:rPr>
                <w:lang w:eastAsia="en-US"/>
              </w:rPr>
            </w:pPr>
            <w:r w:rsidRPr="00C53463">
              <w:rPr>
                <w:lang w:eastAsia="en-US"/>
              </w:rPr>
              <w:t>x</w:t>
            </w:r>
          </w:p>
        </w:tc>
        <w:tc>
          <w:tcPr>
            <w:tcW w:w="845" w:type="dxa"/>
            <w:shd w:val="clear" w:color="auto" w:fill="auto"/>
          </w:tcPr>
          <w:p w14:paraId="3697C532" w14:textId="77777777" w:rsidR="00B54847" w:rsidRPr="00C53463" w:rsidRDefault="00B54847" w:rsidP="00B54847">
            <w:pPr>
              <w:jc w:val="center"/>
              <w:rPr>
                <w:lang w:eastAsia="en-US"/>
              </w:rPr>
            </w:pPr>
            <w:r w:rsidRPr="00C53463">
              <w:rPr>
                <w:lang w:eastAsia="en-US"/>
              </w:rPr>
              <w:t>x</w:t>
            </w:r>
          </w:p>
        </w:tc>
      </w:tr>
      <w:tr w:rsidR="00B54847" w:rsidRPr="00C53463" w14:paraId="3DFCEFF6" w14:textId="77777777" w:rsidTr="00B54847">
        <w:trPr>
          <w:trHeight w:val="189"/>
          <w:jc w:val="center"/>
        </w:trPr>
        <w:tc>
          <w:tcPr>
            <w:tcW w:w="1560" w:type="dxa"/>
            <w:vMerge/>
            <w:shd w:val="clear" w:color="auto" w:fill="auto"/>
          </w:tcPr>
          <w:p w14:paraId="5869BC12" w14:textId="77777777" w:rsidR="00B54847" w:rsidRPr="00C53463" w:rsidRDefault="00B54847" w:rsidP="00B54847">
            <w:pPr>
              <w:ind w:right="-2"/>
              <w:jc w:val="center"/>
              <w:rPr>
                <w:sz w:val="22"/>
                <w:szCs w:val="22"/>
                <w:lang w:eastAsia="en-US"/>
              </w:rPr>
            </w:pPr>
          </w:p>
        </w:tc>
        <w:tc>
          <w:tcPr>
            <w:tcW w:w="1806" w:type="dxa"/>
            <w:vMerge/>
            <w:shd w:val="clear" w:color="auto" w:fill="auto"/>
            <w:vAlign w:val="center"/>
          </w:tcPr>
          <w:p w14:paraId="6B60F60C" w14:textId="77777777" w:rsidR="00B54847" w:rsidRPr="00C53463" w:rsidRDefault="00B54847" w:rsidP="00B54847">
            <w:pPr>
              <w:ind w:right="-2"/>
              <w:jc w:val="center"/>
              <w:rPr>
                <w:sz w:val="22"/>
                <w:szCs w:val="22"/>
                <w:lang w:eastAsia="en-US"/>
              </w:rPr>
            </w:pPr>
          </w:p>
        </w:tc>
        <w:tc>
          <w:tcPr>
            <w:tcW w:w="1418" w:type="dxa"/>
            <w:shd w:val="clear" w:color="auto" w:fill="auto"/>
          </w:tcPr>
          <w:p w14:paraId="01CC1FB4" w14:textId="77777777" w:rsidR="00B54847" w:rsidRPr="00C53463" w:rsidRDefault="00B54847" w:rsidP="00B54847">
            <w:pPr>
              <w:jc w:val="center"/>
              <w:rPr>
                <w:sz w:val="22"/>
                <w:szCs w:val="22"/>
                <w:lang w:eastAsia="en-US"/>
              </w:rPr>
            </w:pPr>
            <w:r w:rsidRPr="00C53463">
              <w:rPr>
                <w:sz w:val="22"/>
                <w:szCs w:val="22"/>
                <w:lang w:eastAsia="en-US"/>
              </w:rPr>
              <w:t>с 01.01.2021</w:t>
            </w:r>
          </w:p>
        </w:tc>
        <w:tc>
          <w:tcPr>
            <w:tcW w:w="1134" w:type="dxa"/>
            <w:shd w:val="clear" w:color="auto" w:fill="auto"/>
          </w:tcPr>
          <w:p w14:paraId="0EE8DAE4" w14:textId="77777777" w:rsidR="00B54847" w:rsidRPr="00C53463" w:rsidRDefault="00B54847" w:rsidP="00B54847">
            <w:pPr>
              <w:jc w:val="center"/>
              <w:rPr>
                <w:sz w:val="22"/>
                <w:szCs w:val="22"/>
                <w:lang w:eastAsia="en-US"/>
              </w:rPr>
            </w:pPr>
            <w:r w:rsidRPr="00C53463">
              <w:rPr>
                <w:sz w:val="22"/>
                <w:szCs w:val="22"/>
                <w:lang w:eastAsia="en-US"/>
              </w:rPr>
              <w:t>3 149,93</w:t>
            </w:r>
          </w:p>
        </w:tc>
        <w:tc>
          <w:tcPr>
            <w:tcW w:w="992" w:type="dxa"/>
            <w:shd w:val="clear" w:color="auto" w:fill="auto"/>
          </w:tcPr>
          <w:p w14:paraId="16220D89" w14:textId="77777777" w:rsidR="00B54847" w:rsidRPr="00C53463" w:rsidRDefault="00B54847" w:rsidP="00B54847">
            <w:pPr>
              <w:jc w:val="center"/>
              <w:rPr>
                <w:lang w:eastAsia="en-US"/>
              </w:rPr>
            </w:pPr>
            <w:r w:rsidRPr="00C53463">
              <w:rPr>
                <w:lang w:eastAsia="en-US"/>
              </w:rPr>
              <w:t>x</w:t>
            </w:r>
          </w:p>
        </w:tc>
        <w:tc>
          <w:tcPr>
            <w:tcW w:w="993" w:type="dxa"/>
            <w:shd w:val="clear" w:color="auto" w:fill="auto"/>
          </w:tcPr>
          <w:p w14:paraId="336E0DCC" w14:textId="77777777" w:rsidR="00B54847" w:rsidRPr="00C53463" w:rsidRDefault="00B54847" w:rsidP="00B54847">
            <w:pPr>
              <w:jc w:val="center"/>
              <w:rPr>
                <w:lang w:eastAsia="en-US"/>
              </w:rPr>
            </w:pPr>
            <w:r w:rsidRPr="00C53463">
              <w:rPr>
                <w:lang w:eastAsia="en-US"/>
              </w:rPr>
              <w:t>x</w:t>
            </w:r>
          </w:p>
        </w:tc>
        <w:tc>
          <w:tcPr>
            <w:tcW w:w="850" w:type="dxa"/>
            <w:shd w:val="clear" w:color="auto" w:fill="auto"/>
          </w:tcPr>
          <w:p w14:paraId="20141A76" w14:textId="77777777" w:rsidR="00B54847" w:rsidRPr="00C53463" w:rsidRDefault="00B54847" w:rsidP="00B54847">
            <w:pPr>
              <w:jc w:val="center"/>
              <w:rPr>
                <w:lang w:eastAsia="en-US"/>
              </w:rPr>
            </w:pPr>
            <w:r w:rsidRPr="00C53463">
              <w:rPr>
                <w:lang w:eastAsia="en-US"/>
              </w:rPr>
              <w:t>x</w:t>
            </w:r>
          </w:p>
        </w:tc>
        <w:tc>
          <w:tcPr>
            <w:tcW w:w="745" w:type="dxa"/>
            <w:shd w:val="clear" w:color="auto" w:fill="auto"/>
          </w:tcPr>
          <w:p w14:paraId="3E47E20E" w14:textId="77777777" w:rsidR="00B54847" w:rsidRPr="00C53463" w:rsidRDefault="00B54847" w:rsidP="00B54847">
            <w:pPr>
              <w:jc w:val="center"/>
              <w:rPr>
                <w:lang w:eastAsia="en-US"/>
              </w:rPr>
            </w:pPr>
            <w:r w:rsidRPr="00C53463">
              <w:rPr>
                <w:lang w:eastAsia="en-US"/>
              </w:rPr>
              <w:t>x</w:t>
            </w:r>
          </w:p>
        </w:tc>
        <w:tc>
          <w:tcPr>
            <w:tcW w:w="845" w:type="dxa"/>
            <w:shd w:val="clear" w:color="auto" w:fill="auto"/>
          </w:tcPr>
          <w:p w14:paraId="66B80DF9" w14:textId="77777777" w:rsidR="00B54847" w:rsidRPr="00C53463" w:rsidRDefault="00B54847" w:rsidP="00B54847">
            <w:pPr>
              <w:jc w:val="center"/>
              <w:rPr>
                <w:lang w:eastAsia="en-US"/>
              </w:rPr>
            </w:pPr>
            <w:r w:rsidRPr="00C53463">
              <w:rPr>
                <w:lang w:eastAsia="en-US"/>
              </w:rPr>
              <w:t>x</w:t>
            </w:r>
          </w:p>
        </w:tc>
      </w:tr>
      <w:tr w:rsidR="00B54847" w:rsidRPr="00C53463" w14:paraId="7F236B0B" w14:textId="77777777" w:rsidTr="00B54847">
        <w:trPr>
          <w:trHeight w:val="189"/>
          <w:jc w:val="center"/>
        </w:trPr>
        <w:tc>
          <w:tcPr>
            <w:tcW w:w="1560" w:type="dxa"/>
            <w:vMerge/>
            <w:shd w:val="clear" w:color="auto" w:fill="auto"/>
          </w:tcPr>
          <w:p w14:paraId="2B8E766D" w14:textId="77777777" w:rsidR="00B54847" w:rsidRPr="00C53463" w:rsidRDefault="00B54847" w:rsidP="00B54847">
            <w:pPr>
              <w:ind w:right="-2"/>
              <w:jc w:val="center"/>
              <w:rPr>
                <w:sz w:val="22"/>
                <w:szCs w:val="22"/>
                <w:lang w:eastAsia="en-US"/>
              </w:rPr>
            </w:pPr>
          </w:p>
        </w:tc>
        <w:tc>
          <w:tcPr>
            <w:tcW w:w="1806" w:type="dxa"/>
            <w:vMerge/>
            <w:shd w:val="clear" w:color="auto" w:fill="auto"/>
            <w:vAlign w:val="center"/>
          </w:tcPr>
          <w:p w14:paraId="13620712" w14:textId="77777777" w:rsidR="00B54847" w:rsidRPr="00C53463" w:rsidRDefault="00B54847" w:rsidP="00B54847">
            <w:pPr>
              <w:ind w:right="-2"/>
              <w:jc w:val="center"/>
              <w:rPr>
                <w:sz w:val="22"/>
                <w:szCs w:val="22"/>
                <w:lang w:eastAsia="en-US"/>
              </w:rPr>
            </w:pPr>
          </w:p>
        </w:tc>
        <w:tc>
          <w:tcPr>
            <w:tcW w:w="1418" w:type="dxa"/>
            <w:shd w:val="clear" w:color="auto" w:fill="auto"/>
          </w:tcPr>
          <w:p w14:paraId="32B5FE5A" w14:textId="77777777" w:rsidR="00B54847" w:rsidRPr="00C53463" w:rsidRDefault="00B54847" w:rsidP="00B54847">
            <w:pPr>
              <w:jc w:val="center"/>
              <w:rPr>
                <w:sz w:val="22"/>
                <w:szCs w:val="22"/>
                <w:lang w:eastAsia="en-US"/>
              </w:rPr>
            </w:pPr>
            <w:r w:rsidRPr="00C53463">
              <w:rPr>
                <w:sz w:val="22"/>
                <w:szCs w:val="22"/>
                <w:lang w:eastAsia="en-US"/>
              </w:rPr>
              <w:t>с 01.07.2021</w:t>
            </w:r>
          </w:p>
        </w:tc>
        <w:tc>
          <w:tcPr>
            <w:tcW w:w="1134" w:type="dxa"/>
            <w:shd w:val="clear" w:color="auto" w:fill="auto"/>
          </w:tcPr>
          <w:p w14:paraId="0AEBA11C" w14:textId="77777777" w:rsidR="00B54847" w:rsidRPr="00C53463" w:rsidRDefault="00B54847" w:rsidP="00B54847">
            <w:pPr>
              <w:jc w:val="center"/>
              <w:rPr>
                <w:sz w:val="22"/>
                <w:szCs w:val="22"/>
                <w:lang w:eastAsia="en-US"/>
              </w:rPr>
            </w:pPr>
            <w:r w:rsidRPr="00C53463">
              <w:rPr>
                <w:sz w:val="22"/>
                <w:szCs w:val="22"/>
                <w:lang w:eastAsia="en-US"/>
              </w:rPr>
              <w:t>3 327,89</w:t>
            </w:r>
          </w:p>
        </w:tc>
        <w:tc>
          <w:tcPr>
            <w:tcW w:w="992" w:type="dxa"/>
            <w:shd w:val="clear" w:color="auto" w:fill="auto"/>
          </w:tcPr>
          <w:p w14:paraId="0C905D8E" w14:textId="77777777" w:rsidR="00B54847" w:rsidRPr="00C53463" w:rsidRDefault="00B54847" w:rsidP="00B54847">
            <w:pPr>
              <w:jc w:val="center"/>
              <w:rPr>
                <w:lang w:eastAsia="en-US"/>
              </w:rPr>
            </w:pPr>
            <w:r w:rsidRPr="00C53463">
              <w:rPr>
                <w:lang w:eastAsia="en-US"/>
              </w:rPr>
              <w:t>x</w:t>
            </w:r>
          </w:p>
        </w:tc>
        <w:tc>
          <w:tcPr>
            <w:tcW w:w="993" w:type="dxa"/>
            <w:shd w:val="clear" w:color="auto" w:fill="auto"/>
          </w:tcPr>
          <w:p w14:paraId="1961D4C6" w14:textId="77777777" w:rsidR="00B54847" w:rsidRPr="00C53463" w:rsidRDefault="00B54847" w:rsidP="00B54847">
            <w:pPr>
              <w:jc w:val="center"/>
              <w:rPr>
                <w:lang w:eastAsia="en-US"/>
              </w:rPr>
            </w:pPr>
            <w:r w:rsidRPr="00C53463">
              <w:rPr>
                <w:lang w:eastAsia="en-US"/>
              </w:rPr>
              <w:t>x</w:t>
            </w:r>
          </w:p>
        </w:tc>
        <w:tc>
          <w:tcPr>
            <w:tcW w:w="850" w:type="dxa"/>
            <w:shd w:val="clear" w:color="auto" w:fill="auto"/>
          </w:tcPr>
          <w:p w14:paraId="592C6EA5" w14:textId="77777777" w:rsidR="00B54847" w:rsidRPr="00C53463" w:rsidRDefault="00B54847" w:rsidP="00B54847">
            <w:pPr>
              <w:jc w:val="center"/>
              <w:rPr>
                <w:lang w:eastAsia="en-US"/>
              </w:rPr>
            </w:pPr>
            <w:r w:rsidRPr="00C53463">
              <w:rPr>
                <w:lang w:eastAsia="en-US"/>
              </w:rPr>
              <w:t>x</w:t>
            </w:r>
          </w:p>
        </w:tc>
        <w:tc>
          <w:tcPr>
            <w:tcW w:w="745" w:type="dxa"/>
            <w:shd w:val="clear" w:color="auto" w:fill="auto"/>
          </w:tcPr>
          <w:p w14:paraId="189D8B0F" w14:textId="77777777" w:rsidR="00B54847" w:rsidRPr="00C53463" w:rsidRDefault="00B54847" w:rsidP="00B54847">
            <w:pPr>
              <w:jc w:val="center"/>
              <w:rPr>
                <w:lang w:eastAsia="en-US"/>
              </w:rPr>
            </w:pPr>
            <w:r w:rsidRPr="00C53463">
              <w:rPr>
                <w:lang w:eastAsia="en-US"/>
              </w:rPr>
              <w:t>x</w:t>
            </w:r>
          </w:p>
        </w:tc>
        <w:tc>
          <w:tcPr>
            <w:tcW w:w="845" w:type="dxa"/>
            <w:shd w:val="clear" w:color="auto" w:fill="auto"/>
          </w:tcPr>
          <w:p w14:paraId="6EEC6D21" w14:textId="77777777" w:rsidR="00B54847" w:rsidRPr="00C53463" w:rsidRDefault="00B54847" w:rsidP="00B54847">
            <w:pPr>
              <w:jc w:val="center"/>
              <w:rPr>
                <w:lang w:eastAsia="en-US"/>
              </w:rPr>
            </w:pPr>
            <w:r w:rsidRPr="00C53463">
              <w:rPr>
                <w:lang w:eastAsia="en-US"/>
              </w:rPr>
              <w:t>x</w:t>
            </w:r>
          </w:p>
        </w:tc>
      </w:tr>
      <w:tr w:rsidR="00B54847" w:rsidRPr="00C53463" w14:paraId="62DD7F07" w14:textId="77777777" w:rsidTr="00B54847">
        <w:trPr>
          <w:trHeight w:val="334"/>
          <w:jc w:val="center"/>
        </w:trPr>
        <w:tc>
          <w:tcPr>
            <w:tcW w:w="1560" w:type="dxa"/>
            <w:vMerge/>
            <w:shd w:val="clear" w:color="auto" w:fill="auto"/>
          </w:tcPr>
          <w:p w14:paraId="0CCE801B" w14:textId="77777777" w:rsidR="00B54847" w:rsidRPr="00C53463" w:rsidRDefault="00B54847" w:rsidP="00B54847">
            <w:pPr>
              <w:ind w:right="-2"/>
              <w:jc w:val="center"/>
              <w:rPr>
                <w:sz w:val="22"/>
                <w:szCs w:val="22"/>
                <w:lang w:eastAsia="en-US"/>
              </w:rPr>
            </w:pPr>
          </w:p>
        </w:tc>
        <w:tc>
          <w:tcPr>
            <w:tcW w:w="1806" w:type="dxa"/>
            <w:shd w:val="clear" w:color="auto" w:fill="auto"/>
          </w:tcPr>
          <w:p w14:paraId="69155011" w14:textId="77777777" w:rsidR="00B54847" w:rsidRPr="00C53463" w:rsidRDefault="00B54847" w:rsidP="00B54847">
            <w:pPr>
              <w:ind w:right="-2"/>
              <w:jc w:val="center"/>
              <w:rPr>
                <w:sz w:val="22"/>
                <w:szCs w:val="22"/>
                <w:lang w:eastAsia="en-US"/>
              </w:rPr>
            </w:pPr>
            <w:proofErr w:type="spellStart"/>
            <w:r w:rsidRPr="00C53463">
              <w:rPr>
                <w:sz w:val="22"/>
                <w:szCs w:val="22"/>
                <w:lang w:eastAsia="en-US"/>
              </w:rPr>
              <w:t>Двухставочный</w:t>
            </w:r>
            <w:proofErr w:type="spellEnd"/>
          </w:p>
        </w:tc>
        <w:tc>
          <w:tcPr>
            <w:tcW w:w="1418" w:type="dxa"/>
            <w:shd w:val="clear" w:color="auto" w:fill="auto"/>
            <w:vAlign w:val="center"/>
          </w:tcPr>
          <w:p w14:paraId="71AD8838" w14:textId="77777777" w:rsidR="00B54847" w:rsidRPr="00C53463" w:rsidRDefault="00B54847" w:rsidP="00B54847">
            <w:pPr>
              <w:jc w:val="center"/>
              <w:rPr>
                <w:sz w:val="22"/>
                <w:szCs w:val="22"/>
                <w:lang w:eastAsia="en-US"/>
              </w:rPr>
            </w:pPr>
            <w:r w:rsidRPr="00C53463">
              <w:rPr>
                <w:sz w:val="22"/>
                <w:szCs w:val="22"/>
                <w:lang w:eastAsia="en-US"/>
              </w:rPr>
              <w:t>x</w:t>
            </w:r>
          </w:p>
        </w:tc>
        <w:tc>
          <w:tcPr>
            <w:tcW w:w="1134" w:type="dxa"/>
            <w:shd w:val="clear" w:color="auto" w:fill="auto"/>
            <w:vAlign w:val="center"/>
          </w:tcPr>
          <w:p w14:paraId="294FC9B3" w14:textId="77777777" w:rsidR="00B54847" w:rsidRPr="00C53463" w:rsidRDefault="00B54847" w:rsidP="00B54847">
            <w:pPr>
              <w:jc w:val="center"/>
              <w:rPr>
                <w:sz w:val="22"/>
                <w:szCs w:val="22"/>
                <w:lang w:eastAsia="en-US"/>
              </w:rPr>
            </w:pPr>
            <w:r w:rsidRPr="00C53463">
              <w:rPr>
                <w:sz w:val="22"/>
                <w:szCs w:val="22"/>
                <w:lang w:eastAsia="en-US"/>
              </w:rPr>
              <w:t>x</w:t>
            </w:r>
          </w:p>
        </w:tc>
        <w:tc>
          <w:tcPr>
            <w:tcW w:w="992" w:type="dxa"/>
            <w:shd w:val="clear" w:color="auto" w:fill="auto"/>
            <w:vAlign w:val="center"/>
          </w:tcPr>
          <w:p w14:paraId="74F9AD85" w14:textId="77777777" w:rsidR="00B54847" w:rsidRPr="00C53463" w:rsidRDefault="00B54847" w:rsidP="00B54847">
            <w:pPr>
              <w:jc w:val="center"/>
              <w:rPr>
                <w:sz w:val="22"/>
                <w:szCs w:val="22"/>
                <w:lang w:eastAsia="en-US"/>
              </w:rPr>
            </w:pPr>
            <w:r w:rsidRPr="00C53463">
              <w:rPr>
                <w:sz w:val="22"/>
                <w:szCs w:val="22"/>
                <w:lang w:eastAsia="en-US"/>
              </w:rPr>
              <w:t>x</w:t>
            </w:r>
          </w:p>
        </w:tc>
        <w:tc>
          <w:tcPr>
            <w:tcW w:w="993" w:type="dxa"/>
            <w:shd w:val="clear" w:color="auto" w:fill="auto"/>
            <w:vAlign w:val="center"/>
          </w:tcPr>
          <w:p w14:paraId="2982AAD3"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50" w:type="dxa"/>
            <w:shd w:val="clear" w:color="auto" w:fill="auto"/>
            <w:vAlign w:val="center"/>
          </w:tcPr>
          <w:p w14:paraId="14E01C86"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745" w:type="dxa"/>
            <w:shd w:val="clear" w:color="auto" w:fill="auto"/>
            <w:vAlign w:val="center"/>
          </w:tcPr>
          <w:p w14:paraId="74B2F92C"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45" w:type="dxa"/>
            <w:shd w:val="clear" w:color="auto" w:fill="auto"/>
            <w:vAlign w:val="center"/>
          </w:tcPr>
          <w:p w14:paraId="110E0B8B"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r>
      <w:tr w:rsidR="00B54847" w:rsidRPr="00C53463" w14:paraId="18332752" w14:textId="77777777" w:rsidTr="00B54847">
        <w:trPr>
          <w:jc w:val="center"/>
        </w:trPr>
        <w:tc>
          <w:tcPr>
            <w:tcW w:w="1560" w:type="dxa"/>
            <w:vMerge/>
            <w:shd w:val="clear" w:color="auto" w:fill="auto"/>
          </w:tcPr>
          <w:p w14:paraId="665F1DD6" w14:textId="77777777" w:rsidR="00B54847" w:rsidRPr="00C53463" w:rsidRDefault="00B54847" w:rsidP="00B54847">
            <w:pPr>
              <w:ind w:right="-2"/>
              <w:jc w:val="center"/>
              <w:rPr>
                <w:sz w:val="22"/>
                <w:szCs w:val="22"/>
                <w:lang w:eastAsia="en-US"/>
              </w:rPr>
            </w:pPr>
          </w:p>
        </w:tc>
        <w:tc>
          <w:tcPr>
            <w:tcW w:w="1806" w:type="dxa"/>
            <w:shd w:val="clear" w:color="auto" w:fill="auto"/>
          </w:tcPr>
          <w:p w14:paraId="6A0882F7" w14:textId="77777777" w:rsidR="00B54847" w:rsidRPr="00C53463" w:rsidRDefault="00B54847" w:rsidP="00B54847">
            <w:pPr>
              <w:ind w:right="-2"/>
              <w:jc w:val="center"/>
              <w:rPr>
                <w:sz w:val="22"/>
                <w:szCs w:val="22"/>
                <w:lang w:eastAsia="en-US"/>
              </w:rPr>
            </w:pPr>
            <w:r w:rsidRPr="00C53463">
              <w:rPr>
                <w:sz w:val="22"/>
                <w:szCs w:val="22"/>
                <w:lang w:eastAsia="en-US"/>
              </w:rPr>
              <w:t>Ставка за тепловую энергию, руб./Гкал</w:t>
            </w:r>
          </w:p>
        </w:tc>
        <w:tc>
          <w:tcPr>
            <w:tcW w:w="1418" w:type="dxa"/>
            <w:shd w:val="clear" w:color="auto" w:fill="auto"/>
            <w:vAlign w:val="center"/>
          </w:tcPr>
          <w:p w14:paraId="639530F8" w14:textId="77777777" w:rsidR="00B54847" w:rsidRPr="00C53463" w:rsidRDefault="00B54847" w:rsidP="00B54847">
            <w:pPr>
              <w:jc w:val="center"/>
              <w:rPr>
                <w:sz w:val="22"/>
                <w:szCs w:val="22"/>
                <w:lang w:eastAsia="en-US"/>
              </w:rPr>
            </w:pPr>
            <w:r w:rsidRPr="00C53463">
              <w:rPr>
                <w:sz w:val="22"/>
                <w:szCs w:val="22"/>
                <w:lang w:eastAsia="en-US"/>
              </w:rPr>
              <w:t>x</w:t>
            </w:r>
          </w:p>
        </w:tc>
        <w:tc>
          <w:tcPr>
            <w:tcW w:w="1134" w:type="dxa"/>
            <w:shd w:val="clear" w:color="auto" w:fill="auto"/>
            <w:vAlign w:val="center"/>
          </w:tcPr>
          <w:p w14:paraId="6D8481DE" w14:textId="77777777" w:rsidR="00B54847" w:rsidRPr="00C53463" w:rsidRDefault="00B54847" w:rsidP="00B54847">
            <w:pPr>
              <w:jc w:val="center"/>
              <w:rPr>
                <w:sz w:val="22"/>
                <w:szCs w:val="22"/>
                <w:lang w:eastAsia="en-US"/>
              </w:rPr>
            </w:pPr>
            <w:r w:rsidRPr="00C53463">
              <w:rPr>
                <w:sz w:val="22"/>
                <w:szCs w:val="22"/>
                <w:lang w:eastAsia="en-US"/>
              </w:rPr>
              <w:t>x</w:t>
            </w:r>
          </w:p>
        </w:tc>
        <w:tc>
          <w:tcPr>
            <w:tcW w:w="992" w:type="dxa"/>
            <w:shd w:val="clear" w:color="auto" w:fill="auto"/>
            <w:vAlign w:val="center"/>
          </w:tcPr>
          <w:p w14:paraId="0F771172" w14:textId="77777777" w:rsidR="00B54847" w:rsidRPr="00C53463" w:rsidRDefault="00B54847" w:rsidP="00B54847">
            <w:pPr>
              <w:jc w:val="center"/>
              <w:rPr>
                <w:sz w:val="22"/>
                <w:szCs w:val="22"/>
                <w:lang w:eastAsia="en-US"/>
              </w:rPr>
            </w:pPr>
            <w:r w:rsidRPr="00C53463">
              <w:rPr>
                <w:sz w:val="22"/>
                <w:szCs w:val="22"/>
                <w:lang w:eastAsia="en-US"/>
              </w:rPr>
              <w:t>x</w:t>
            </w:r>
          </w:p>
        </w:tc>
        <w:tc>
          <w:tcPr>
            <w:tcW w:w="993" w:type="dxa"/>
            <w:shd w:val="clear" w:color="auto" w:fill="auto"/>
            <w:vAlign w:val="center"/>
          </w:tcPr>
          <w:p w14:paraId="65E4F630"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50" w:type="dxa"/>
            <w:shd w:val="clear" w:color="auto" w:fill="auto"/>
            <w:vAlign w:val="center"/>
          </w:tcPr>
          <w:p w14:paraId="1BC57CFC"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745" w:type="dxa"/>
            <w:shd w:val="clear" w:color="auto" w:fill="auto"/>
            <w:vAlign w:val="center"/>
          </w:tcPr>
          <w:p w14:paraId="02589875"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45" w:type="dxa"/>
            <w:shd w:val="clear" w:color="auto" w:fill="auto"/>
            <w:vAlign w:val="center"/>
          </w:tcPr>
          <w:p w14:paraId="1BDD69DE"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r>
      <w:tr w:rsidR="00B54847" w:rsidRPr="00C53463" w14:paraId="4D1D1BBF" w14:textId="77777777" w:rsidTr="00B54847">
        <w:trPr>
          <w:jc w:val="center"/>
        </w:trPr>
        <w:tc>
          <w:tcPr>
            <w:tcW w:w="1560" w:type="dxa"/>
            <w:vMerge/>
            <w:shd w:val="clear" w:color="auto" w:fill="auto"/>
          </w:tcPr>
          <w:p w14:paraId="7D782BB5" w14:textId="77777777" w:rsidR="00B54847" w:rsidRPr="00C53463" w:rsidRDefault="00B54847" w:rsidP="00B54847">
            <w:pPr>
              <w:ind w:right="-2"/>
              <w:jc w:val="center"/>
              <w:rPr>
                <w:sz w:val="22"/>
                <w:szCs w:val="22"/>
                <w:lang w:eastAsia="en-US"/>
              </w:rPr>
            </w:pPr>
          </w:p>
        </w:tc>
        <w:tc>
          <w:tcPr>
            <w:tcW w:w="1806" w:type="dxa"/>
            <w:shd w:val="clear" w:color="auto" w:fill="auto"/>
          </w:tcPr>
          <w:p w14:paraId="0631C46E" w14:textId="77777777" w:rsidR="00B54847" w:rsidRPr="00C53463" w:rsidRDefault="00B54847" w:rsidP="00B54847">
            <w:pPr>
              <w:ind w:right="-2"/>
              <w:jc w:val="center"/>
              <w:rPr>
                <w:sz w:val="22"/>
                <w:szCs w:val="22"/>
                <w:lang w:eastAsia="en-US"/>
              </w:rPr>
            </w:pPr>
            <w:r w:rsidRPr="00C53463">
              <w:rPr>
                <w:sz w:val="22"/>
                <w:szCs w:val="22"/>
                <w:lang w:eastAsia="en-US"/>
              </w:rPr>
              <w:t>Ставка за содержание тепловой мощности, тыс. руб./Гкал/ч</w:t>
            </w:r>
          </w:p>
        </w:tc>
        <w:tc>
          <w:tcPr>
            <w:tcW w:w="1418" w:type="dxa"/>
            <w:shd w:val="clear" w:color="auto" w:fill="auto"/>
          </w:tcPr>
          <w:p w14:paraId="3E49653C" w14:textId="77777777" w:rsidR="00B54847" w:rsidRPr="00C53463" w:rsidRDefault="00B54847" w:rsidP="00B54847">
            <w:pPr>
              <w:jc w:val="center"/>
              <w:rPr>
                <w:sz w:val="22"/>
                <w:szCs w:val="22"/>
                <w:lang w:eastAsia="en-US"/>
              </w:rPr>
            </w:pPr>
            <w:r w:rsidRPr="00C53463">
              <w:rPr>
                <w:sz w:val="22"/>
                <w:szCs w:val="22"/>
                <w:lang w:eastAsia="en-US"/>
              </w:rPr>
              <w:t>x</w:t>
            </w:r>
          </w:p>
        </w:tc>
        <w:tc>
          <w:tcPr>
            <w:tcW w:w="1134" w:type="dxa"/>
            <w:shd w:val="clear" w:color="auto" w:fill="auto"/>
          </w:tcPr>
          <w:p w14:paraId="20BD8E42" w14:textId="77777777" w:rsidR="00B54847" w:rsidRPr="00C53463" w:rsidRDefault="00B54847" w:rsidP="00B54847">
            <w:pPr>
              <w:jc w:val="center"/>
              <w:rPr>
                <w:sz w:val="22"/>
                <w:szCs w:val="22"/>
                <w:lang w:eastAsia="en-US"/>
              </w:rPr>
            </w:pPr>
            <w:r w:rsidRPr="00C53463">
              <w:rPr>
                <w:sz w:val="22"/>
                <w:szCs w:val="22"/>
                <w:lang w:eastAsia="en-US"/>
              </w:rPr>
              <w:t>x</w:t>
            </w:r>
          </w:p>
        </w:tc>
        <w:tc>
          <w:tcPr>
            <w:tcW w:w="992" w:type="dxa"/>
            <w:shd w:val="clear" w:color="auto" w:fill="auto"/>
          </w:tcPr>
          <w:p w14:paraId="23073D30" w14:textId="77777777" w:rsidR="00B54847" w:rsidRPr="00C53463" w:rsidRDefault="00B54847" w:rsidP="00B54847">
            <w:pPr>
              <w:jc w:val="center"/>
              <w:rPr>
                <w:sz w:val="22"/>
                <w:szCs w:val="22"/>
                <w:lang w:eastAsia="en-US"/>
              </w:rPr>
            </w:pPr>
            <w:r w:rsidRPr="00C53463">
              <w:rPr>
                <w:sz w:val="22"/>
                <w:szCs w:val="22"/>
                <w:lang w:eastAsia="en-US"/>
              </w:rPr>
              <w:t>x</w:t>
            </w:r>
          </w:p>
        </w:tc>
        <w:tc>
          <w:tcPr>
            <w:tcW w:w="993" w:type="dxa"/>
            <w:shd w:val="clear" w:color="auto" w:fill="auto"/>
          </w:tcPr>
          <w:p w14:paraId="67C331A7" w14:textId="77777777" w:rsidR="00B54847" w:rsidRPr="00C53463" w:rsidRDefault="00B54847" w:rsidP="00B54847">
            <w:pPr>
              <w:ind w:right="-2"/>
              <w:jc w:val="center"/>
              <w:rPr>
                <w:sz w:val="22"/>
                <w:szCs w:val="22"/>
                <w:lang w:val="en-US" w:eastAsia="en-US"/>
              </w:rPr>
            </w:pPr>
            <w:r w:rsidRPr="00C53463">
              <w:rPr>
                <w:sz w:val="22"/>
                <w:szCs w:val="22"/>
                <w:lang w:eastAsia="en-US"/>
              </w:rPr>
              <w:t>x</w:t>
            </w:r>
          </w:p>
        </w:tc>
        <w:tc>
          <w:tcPr>
            <w:tcW w:w="850" w:type="dxa"/>
            <w:shd w:val="clear" w:color="auto" w:fill="auto"/>
          </w:tcPr>
          <w:p w14:paraId="4654BDFE" w14:textId="77777777" w:rsidR="00B54847" w:rsidRPr="00C53463" w:rsidRDefault="00B54847" w:rsidP="00B54847">
            <w:pPr>
              <w:ind w:right="-2"/>
              <w:jc w:val="center"/>
              <w:rPr>
                <w:sz w:val="22"/>
                <w:szCs w:val="22"/>
                <w:lang w:val="en-US" w:eastAsia="en-US"/>
              </w:rPr>
            </w:pPr>
            <w:r w:rsidRPr="00C53463">
              <w:rPr>
                <w:sz w:val="22"/>
                <w:szCs w:val="22"/>
                <w:lang w:eastAsia="en-US"/>
              </w:rPr>
              <w:t>x</w:t>
            </w:r>
          </w:p>
        </w:tc>
        <w:tc>
          <w:tcPr>
            <w:tcW w:w="745" w:type="dxa"/>
            <w:shd w:val="clear" w:color="auto" w:fill="auto"/>
          </w:tcPr>
          <w:p w14:paraId="3C098973" w14:textId="77777777" w:rsidR="00B54847" w:rsidRPr="00C53463" w:rsidRDefault="00B54847" w:rsidP="00B54847">
            <w:pPr>
              <w:ind w:right="-2"/>
              <w:jc w:val="center"/>
              <w:rPr>
                <w:sz w:val="22"/>
                <w:szCs w:val="22"/>
                <w:lang w:val="en-US" w:eastAsia="en-US"/>
              </w:rPr>
            </w:pPr>
            <w:r w:rsidRPr="00C53463">
              <w:rPr>
                <w:sz w:val="22"/>
                <w:szCs w:val="22"/>
                <w:lang w:eastAsia="en-US"/>
              </w:rPr>
              <w:t>x</w:t>
            </w:r>
          </w:p>
        </w:tc>
        <w:tc>
          <w:tcPr>
            <w:tcW w:w="845" w:type="dxa"/>
            <w:shd w:val="clear" w:color="auto" w:fill="auto"/>
          </w:tcPr>
          <w:p w14:paraId="54EAC1E4" w14:textId="77777777" w:rsidR="00B54847" w:rsidRPr="00C53463" w:rsidRDefault="00B54847" w:rsidP="00B54847">
            <w:pPr>
              <w:ind w:right="-2"/>
              <w:jc w:val="center"/>
              <w:rPr>
                <w:sz w:val="22"/>
                <w:szCs w:val="22"/>
                <w:lang w:val="en-US" w:eastAsia="en-US"/>
              </w:rPr>
            </w:pPr>
            <w:r w:rsidRPr="00C53463">
              <w:rPr>
                <w:sz w:val="22"/>
                <w:szCs w:val="22"/>
                <w:lang w:eastAsia="en-US"/>
              </w:rPr>
              <w:t>x</w:t>
            </w:r>
          </w:p>
        </w:tc>
      </w:tr>
      <w:tr w:rsidR="00B54847" w:rsidRPr="00C53463" w14:paraId="5970BC12" w14:textId="77777777" w:rsidTr="00B54847">
        <w:trPr>
          <w:jc w:val="center"/>
        </w:trPr>
        <w:tc>
          <w:tcPr>
            <w:tcW w:w="1560" w:type="dxa"/>
            <w:vMerge/>
            <w:shd w:val="clear" w:color="auto" w:fill="auto"/>
          </w:tcPr>
          <w:p w14:paraId="70BE5902" w14:textId="77777777" w:rsidR="00B54847" w:rsidRPr="00C53463" w:rsidRDefault="00B54847" w:rsidP="00B54847">
            <w:pPr>
              <w:ind w:right="-2"/>
              <w:jc w:val="center"/>
              <w:rPr>
                <w:sz w:val="22"/>
                <w:szCs w:val="22"/>
                <w:lang w:eastAsia="en-US"/>
              </w:rPr>
            </w:pPr>
          </w:p>
        </w:tc>
        <w:tc>
          <w:tcPr>
            <w:tcW w:w="8783" w:type="dxa"/>
            <w:gridSpan w:val="8"/>
            <w:shd w:val="clear" w:color="auto" w:fill="auto"/>
          </w:tcPr>
          <w:p w14:paraId="51698DC6" w14:textId="77777777" w:rsidR="00B54847" w:rsidRPr="00C53463" w:rsidRDefault="00B54847" w:rsidP="00B54847">
            <w:pPr>
              <w:ind w:right="-2"/>
              <w:jc w:val="center"/>
              <w:rPr>
                <w:lang w:eastAsia="en-US"/>
              </w:rPr>
            </w:pPr>
            <w:r w:rsidRPr="00C53463">
              <w:rPr>
                <w:sz w:val="22"/>
                <w:szCs w:val="22"/>
                <w:lang w:eastAsia="en-US"/>
              </w:rPr>
              <w:t>Население (тарифы указываются с учетом НДС) *</w:t>
            </w:r>
          </w:p>
        </w:tc>
      </w:tr>
      <w:tr w:rsidR="00B54847" w:rsidRPr="00C53463" w14:paraId="59751CC5" w14:textId="77777777" w:rsidTr="00B54847">
        <w:trPr>
          <w:jc w:val="center"/>
        </w:trPr>
        <w:tc>
          <w:tcPr>
            <w:tcW w:w="1560" w:type="dxa"/>
            <w:vMerge/>
            <w:shd w:val="clear" w:color="auto" w:fill="auto"/>
          </w:tcPr>
          <w:p w14:paraId="54EBE1E5" w14:textId="77777777" w:rsidR="00B54847" w:rsidRPr="00C53463" w:rsidRDefault="00B54847" w:rsidP="00B54847">
            <w:pPr>
              <w:ind w:right="-2"/>
              <w:jc w:val="center"/>
              <w:rPr>
                <w:sz w:val="22"/>
                <w:szCs w:val="22"/>
                <w:lang w:eastAsia="en-US"/>
              </w:rPr>
            </w:pPr>
          </w:p>
        </w:tc>
        <w:tc>
          <w:tcPr>
            <w:tcW w:w="1806" w:type="dxa"/>
            <w:vMerge w:val="restart"/>
            <w:shd w:val="clear" w:color="auto" w:fill="auto"/>
            <w:vAlign w:val="center"/>
          </w:tcPr>
          <w:p w14:paraId="7845E27C" w14:textId="77777777" w:rsidR="00B54847" w:rsidRPr="00C53463" w:rsidRDefault="00B54847" w:rsidP="00B54847">
            <w:pPr>
              <w:ind w:right="-2"/>
              <w:jc w:val="center"/>
              <w:rPr>
                <w:sz w:val="22"/>
                <w:szCs w:val="22"/>
                <w:lang w:eastAsia="en-US"/>
              </w:rPr>
            </w:pPr>
            <w:proofErr w:type="spellStart"/>
            <w:r w:rsidRPr="00C53463">
              <w:rPr>
                <w:sz w:val="22"/>
                <w:szCs w:val="22"/>
                <w:lang w:eastAsia="en-US"/>
              </w:rPr>
              <w:t>Одноставочный</w:t>
            </w:r>
            <w:proofErr w:type="spellEnd"/>
          </w:p>
          <w:p w14:paraId="2C0E9626" w14:textId="77777777" w:rsidR="00B54847" w:rsidRPr="00C53463" w:rsidRDefault="00B54847" w:rsidP="00B54847">
            <w:pPr>
              <w:ind w:right="-2"/>
              <w:jc w:val="center"/>
              <w:rPr>
                <w:lang w:eastAsia="en-US"/>
              </w:rPr>
            </w:pPr>
            <w:r w:rsidRPr="00C53463">
              <w:rPr>
                <w:sz w:val="22"/>
                <w:szCs w:val="22"/>
                <w:lang w:eastAsia="en-US"/>
              </w:rPr>
              <w:t>руб./Гкал</w:t>
            </w:r>
          </w:p>
        </w:tc>
        <w:tc>
          <w:tcPr>
            <w:tcW w:w="1418" w:type="dxa"/>
            <w:shd w:val="clear" w:color="auto" w:fill="auto"/>
          </w:tcPr>
          <w:p w14:paraId="46A3073F" w14:textId="77777777" w:rsidR="00B54847" w:rsidRPr="00C53463" w:rsidRDefault="00B54847" w:rsidP="00B54847">
            <w:pPr>
              <w:jc w:val="center"/>
              <w:rPr>
                <w:lang w:eastAsia="en-US"/>
              </w:rPr>
            </w:pPr>
            <w:r w:rsidRPr="00C53463">
              <w:rPr>
                <w:sz w:val="22"/>
                <w:szCs w:val="22"/>
                <w:lang w:eastAsia="en-US"/>
              </w:rPr>
              <w:t>с 28.04.2017</w:t>
            </w:r>
          </w:p>
        </w:tc>
        <w:tc>
          <w:tcPr>
            <w:tcW w:w="1134" w:type="dxa"/>
            <w:shd w:val="clear" w:color="auto" w:fill="auto"/>
          </w:tcPr>
          <w:p w14:paraId="7759D4C0" w14:textId="77777777" w:rsidR="00B54847" w:rsidRPr="00C53463" w:rsidRDefault="00B54847" w:rsidP="00B54847">
            <w:pPr>
              <w:jc w:val="center"/>
              <w:rPr>
                <w:sz w:val="22"/>
                <w:szCs w:val="22"/>
                <w:lang w:eastAsia="en-US"/>
              </w:rPr>
            </w:pPr>
            <w:r w:rsidRPr="00C53463">
              <w:rPr>
                <w:sz w:val="22"/>
                <w:szCs w:val="22"/>
                <w:lang w:eastAsia="en-US"/>
              </w:rPr>
              <w:t>3 163,22</w:t>
            </w:r>
          </w:p>
        </w:tc>
        <w:tc>
          <w:tcPr>
            <w:tcW w:w="992" w:type="dxa"/>
            <w:shd w:val="clear" w:color="auto" w:fill="auto"/>
          </w:tcPr>
          <w:p w14:paraId="4C43B3EC" w14:textId="77777777" w:rsidR="00B54847" w:rsidRPr="00C53463" w:rsidRDefault="00B54847" w:rsidP="00B54847">
            <w:pPr>
              <w:jc w:val="center"/>
              <w:rPr>
                <w:sz w:val="22"/>
                <w:szCs w:val="22"/>
                <w:lang w:eastAsia="en-US"/>
              </w:rPr>
            </w:pPr>
            <w:r w:rsidRPr="00C53463">
              <w:rPr>
                <w:sz w:val="22"/>
                <w:szCs w:val="22"/>
                <w:lang w:eastAsia="en-US"/>
              </w:rPr>
              <w:t>x</w:t>
            </w:r>
          </w:p>
        </w:tc>
        <w:tc>
          <w:tcPr>
            <w:tcW w:w="993" w:type="dxa"/>
            <w:shd w:val="clear" w:color="auto" w:fill="auto"/>
          </w:tcPr>
          <w:p w14:paraId="5C5A4D68" w14:textId="77777777" w:rsidR="00B54847" w:rsidRPr="00C53463" w:rsidRDefault="00B54847" w:rsidP="00B54847">
            <w:pPr>
              <w:ind w:right="-2"/>
              <w:jc w:val="center"/>
              <w:rPr>
                <w:sz w:val="22"/>
                <w:szCs w:val="22"/>
                <w:lang w:eastAsia="en-US"/>
              </w:rPr>
            </w:pPr>
            <w:r w:rsidRPr="00C53463">
              <w:rPr>
                <w:sz w:val="22"/>
                <w:szCs w:val="22"/>
                <w:lang w:eastAsia="en-US"/>
              </w:rPr>
              <w:t>x</w:t>
            </w:r>
          </w:p>
        </w:tc>
        <w:tc>
          <w:tcPr>
            <w:tcW w:w="850" w:type="dxa"/>
            <w:shd w:val="clear" w:color="auto" w:fill="auto"/>
          </w:tcPr>
          <w:p w14:paraId="0F588579" w14:textId="77777777" w:rsidR="00B54847" w:rsidRPr="00C53463" w:rsidRDefault="00B54847" w:rsidP="00B54847">
            <w:pPr>
              <w:ind w:right="-2"/>
              <w:jc w:val="center"/>
              <w:rPr>
                <w:sz w:val="22"/>
                <w:szCs w:val="22"/>
                <w:lang w:eastAsia="en-US"/>
              </w:rPr>
            </w:pPr>
            <w:r w:rsidRPr="00C53463">
              <w:rPr>
                <w:sz w:val="22"/>
                <w:szCs w:val="22"/>
                <w:lang w:eastAsia="en-US"/>
              </w:rPr>
              <w:t>x</w:t>
            </w:r>
          </w:p>
        </w:tc>
        <w:tc>
          <w:tcPr>
            <w:tcW w:w="745" w:type="dxa"/>
            <w:shd w:val="clear" w:color="auto" w:fill="auto"/>
          </w:tcPr>
          <w:p w14:paraId="52051BA4" w14:textId="77777777" w:rsidR="00B54847" w:rsidRPr="00C53463" w:rsidRDefault="00B54847" w:rsidP="00B54847">
            <w:pPr>
              <w:ind w:right="-2"/>
              <w:jc w:val="center"/>
              <w:rPr>
                <w:sz w:val="22"/>
                <w:szCs w:val="22"/>
                <w:lang w:eastAsia="en-US"/>
              </w:rPr>
            </w:pPr>
            <w:r w:rsidRPr="00C53463">
              <w:rPr>
                <w:sz w:val="22"/>
                <w:szCs w:val="22"/>
                <w:lang w:eastAsia="en-US"/>
              </w:rPr>
              <w:t>x</w:t>
            </w:r>
          </w:p>
        </w:tc>
        <w:tc>
          <w:tcPr>
            <w:tcW w:w="845" w:type="dxa"/>
            <w:shd w:val="clear" w:color="auto" w:fill="auto"/>
          </w:tcPr>
          <w:p w14:paraId="2902549F" w14:textId="77777777" w:rsidR="00B54847" w:rsidRPr="00C53463" w:rsidRDefault="00B54847" w:rsidP="00B54847">
            <w:pPr>
              <w:ind w:right="-2"/>
              <w:jc w:val="center"/>
              <w:rPr>
                <w:sz w:val="22"/>
                <w:szCs w:val="22"/>
                <w:lang w:eastAsia="en-US"/>
              </w:rPr>
            </w:pPr>
            <w:r w:rsidRPr="00C53463">
              <w:rPr>
                <w:sz w:val="22"/>
                <w:szCs w:val="22"/>
                <w:lang w:eastAsia="en-US"/>
              </w:rPr>
              <w:t>x</w:t>
            </w:r>
          </w:p>
        </w:tc>
      </w:tr>
      <w:tr w:rsidR="00B54847" w:rsidRPr="00C53463" w14:paraId="7CCD401B" w14:textId="77777777" w:rsidTr="00B54847">
        <w:trPr>
          <w:jc w:val="center"/>
        </w:trPr>
        <w:tc>
          <w:tcPr>
            <w:tcW w:w="1560" w:type="dxa"/>
            <w:vMerge/>
            <w:shd w:val="clear" w:color="auto" w:fill="auto"/>
          </w:tcPr>
          <w:p w14:paraId="7CDD9691" w14:textId="77777777" w:rsidR="00B54847" w:rsidRPr="00C53463" w:rsidRDefault="00B54847" w:rsidP="00B54847">
            <w:pPr>
              <w:ind w:right="-2"/>
              <w:jc w:val="center"/>
              <w:rPr>
                <w:sz w:val="22"/>
                <w:szCs w:val="22"/>
                <w:lang w:eastAsia="en-US"/>
              </w:rPr>
            </w:pPr>
          </w:p>
        </w:tc>
        <w:tc>
          <w:tcPr>
            <w:tcW w:w="1806" w:type="dxa"/>
            <w:vMerge/>
            <w:shd w:val="clear" w:color="auto" w:fill="auto"/>
          </w:tcPr>
          <w:p w14:paraId="5BE6332F" w14:textId="77777777" w:rsidR="00B54847" w:rsidRPr="00C53463" w:rsidRDefault="00B54847" w:rsidP="00B54847">
            <w:pPr>
              <w:ind w:right="-2"/>
              <w:jc w:val="center"/>
              <w:rPr>
                <w:lang w:eastAsia="en-US"/>
              </w:rPr>
            </w:pPr>
          </w:p>
        </w:tc>
        <w:tc>
          <w:tcPr>
            <w:tcW w:w="1418" w:type="dxa"/>
            <w:shd w:val="clear" w:color="auto" w:fill="auto"/>
          </w:tcPr>
          <w:p w14:paraId="29466B51" w14:textId="77777777" w:rsidR="00B54847" w:rsidRPr="00C53463" w:rsidRDefault="00B54847" w:rsidP="00B54847">
            <w:pPr>
              <w:jc w:val="center"/>
              <w:rPr>
                <w:lang w:eastAsia="en-US"/>
              </w:rPr>
            </w:pPr>
            <w:r w:rsidRPr="00C53463">
              <w:rPr>
                <w:sz w:val="22"/>
                <w:szCs w:val="22"/>
                <w:lang w:eastAsia="en-US"/>
              </w:rPr>
              <w:t>с 01.07.2017</w:t>
            </w:r>
          </w:p>
        </w:tc>
        <w:tc>
          <w:tcPr>
            <w:tcW w:w="1134" w:type="dxa"/>
            <w:shd w:val="clear" w:color="auto" w:fill="auto"/>
          </w:tcPr>
          <w:p w14:paraId="0D8FC2B8" w14:textId="77777777" w:rsidR="00B54847" w:rsidRPr="00C53463" w:rsidRDefault="00B54847" w:rsidP="00B54847">
            <w:pPr>
              <w:jc w:val="center"/>
              <w:rPr>
                <w:sz w:val="22"/>
                <w:szCs w:val="22"/>
                <w:lang w:eastAsia="en-US"/>
              </w:rPr>
            </w:pPr>
            <w:r w:rsidRPr="00C53463">
              <w:rPr>
                <w:sz w:val="22"/>
                <w:szCs w:val="22"/>
                <w:lang w:eastAsia="en-US"/>
              </w:rPr>
              <w:t>3 416,26</w:t>
            </w:r>
          </w:p>
        </w:tc>
        <w:tc>
          <w:tcPr>
            <w:tcW w:w="992" w:type="dxa"/>
            <w:shd w:val="clear" w:color="auto" w:fill="auto"/>
          </w:tcPr>
          <w:p w14:paraId="5F2DBA79" w14:textId="77777777" w:rsidR="00B54847" w:rsidRPr="00C53463" w:rsidRDefault="00B54847" w:rsidP="00B54847">
            <w:pPr>
              <w:jc w:val="center"/>
              <w:rPr>
                <w:sz w:val="22"/>
                <w:szCs w:val="22"/>
                <w:lang w:eastAsia="en-US"/>
              </w:rPr>
            </w:pPr>
            <w:r w:rsidRPr="00C53463">
              <w:rPr>
                <w:sz w:val="22"/>
                <w:szCs w:val="22"/>
                <w:lang w:eastAsia="en-US"/>
              </w:rPr>
              <w:t>x</w:t>
            </w:r>
          </w:p>
        </w:tc>
        <w:tc>
          <w:tcPr>
            <w:tcW w:w="993" w:type="dxa"/>
            <w:shd w:val="clear" w:color="auto" w:fill="auto"/>
          </w:tcPr>
          <w:p w14:paraId="7857A58C" w14:textId="77777777" w:rsidR="00B54847" w:rsidRPr="00C53463" w:rsidRDefault="00B54847" w:rsidP="00B54847">
            <w:pPr>
              <w:ind w:right="-2"/>
              <w:jc w:val="center"/>
              <w:rPr>
                <w:sz w:val="22"/>
                <w:szCs w:val="22"/>
                <w:lang w:eastAsia="en-US"/>
              </w:rPr>
            </w:pPr>
            <w:r w:rsidRPr="00C53463">
              <w:rPr>
                <w:sz w:val="22"/>
                <w:szCs w:val="22"/>
                <w:lang w:eastAsia="en-US"/>
              </w:rPr>
              <w:t>x</w:t>
            </w:r>
          </w:p>
        </w:tc>
        <w:tc>
          <w:tcPr>
            <w:tcW w:w="850" w:type="dxa"/>
            <w:shd w:val="clear" w:color="auto" w:fill="auto"/>
          </w:tcPr>
          <w:p w14:paraId="5576D3C9" w14:textId="77777777" w:rsidR="00B54847" w:rsidRPr="00C53463" w:rsidRDefault="00B54847" w:rsidP="00B54847">
            <w:pPr>
              <w:ind w:right="-2"/>
              <w:jc w:val="center"/>
              <w:rPr>
                <w:sz w:val="22"/>
                <w:szCs w:val="22"/>
                <w:lang w:eastAsia="en-US"/>
              </w:rPr>
            </w:pPr>
            <w:r w:rsidRPr="00C53463">
              <w:rPr>
                <w:sz w:val="22"/>
                <w:szCs w:val="22"/>
                <w:lang w:eastAsia="en-US"/>
              </w:rPr>
              <w:t>x</w:t>
            </w:r>
          </w:p>
        </w:tc>
        <w:tc>
          <w:tcPr>
            <w:tcW w:w="745" w:type="dxa"/>
            <w:shd w:val="clear" w:color="auto" w:fill="auto"/>
          </w:tcPr>
          <w:p w14:paraId="4AA79D76" w14:textId="77777777" w:rsidR="00B54847" w:rsidRPr="00C53463" w:rsidRDefault="00B54847" w:rsidP="00B54847">
            <w:pPr>
              <w:ind w:right="-2"/>
              <w:jc w:val="center"/>
              <w:rPr>
                <w:sz w:val="22"/>
                <w:szCs w:val="22"/>
                <w:lang w:eastAsia="en-US"/>
              </w:rPr>
            </w:pPr>
            <w:r w:rsidRPr="00C53463">
              <w:rPr>
                <w:sz w:val="22"/>
                <w:szCs w:val="22"/>
                <w:lang w:eastAsia="en-US"/>
              </w:rPr>
              <w:t>x</w:t>
            </w:r>
          </w:p>
        </w:tc>
        <w:tc>
          <w:tcPr>
            <w:tcW w:w="845" w:type="dxa"/>
            <w:shd w:val="clear" w:color="auto" w:fill="auto"/>
          </w:tcPr>
          <w:p w14:paraId="1B5090BC" w14:textId="77777777" w:rsidR="00B54847" w:rsidRPr="00C53463" w:rsidRDefault="00B54847" w:rsidP="00B54847">
            <w:pPr>
              <w:ind w:right="-2"/>
              <w:jc w:val="center"/>
              <w:rPr>
                <w:sz w:val="22"/>
                <w:szCs w:val="22"/>
                <w:lang w:eastAsia="en-US"/>
              </w:rPr>
            </w:pPr>
            <w:r w:rsidRPr="00C53463">
              <w:rPr>
                <w:sz w:val="22"/>
                <w:szCs w:val="22"/>
                <w:lang w:eastAsia="en-US"/>
              </w:rPr>
              <w:t>x</w:t>
            </w:r>
          </w:p>
        </w:tc>
      </w:tr>
      <w:tr w:rsidR="00B54847" w:rsidRPr="00C53463" w14:paraId="0C043A5B" w14:textId="77777777" w:rsidTr="00B54847">
        <w:trPr>
          <w:jc w:val="center"/>
        </w:trPr>
        <w:tc>
          <w:tcPr>
            <w:tcW w:w="1560" w:type="dxa"/>
            <w:vMerge/>
            <w:shd w:val="clear" w:color="auto" w:fill="auto"/>
          </w:tcPr>
          <w:p w14:paraId="69213468" w14:textId="77777777" w:rsidR="00B54847" w:rsidRPr="00C53463" w:rsidRDefault="00B54847" w:rsidP="00B54847">
            <w:pPr>
              <w:ind w:right="-2"/>
              <w:jc w:val="center"/>
              <w:rPr>
                <w:sz w:val="22"/>
                <w:szCs w:val="22"/>
                <w:lang w:eastAsia="en-US"/>
              </w:rPr>
            </w:pPr>
          </w:p>
        </w:tc>
        <w:tc>
          <w:tcPr>
            <w:tcW w:w="1806" w:type="dxa"/>
            <w:vMerge/>
            <w:shd w:val="clear" w:color="auto" w:fill="auto"/>
          </w:tcPr>
          <w:p w14:paraId="39E46980" w14:textId="77777777" w:rsidR="00B54847" w:rsidRPr="00C53463" w:rsidRDefault="00B54847" w:rsidP="00B54847">
            <w:pPr>
              <w:ind w:right="-2"/>
              <w:jc w:val="center"/>
              <w:rPr>
                <w:lang w:eastAsia="en-US"/>
              </w:rPr>
            </w:pPr>
          </w:p>
        </w:tc>
        <w:tc>
          <w:tcPr>
            <w:tcW w:w="1418" w:type="dxa"/>
            <w:shd w:val="clear" w:color="auto" w:fill="auto"/>
          </w:tcPr>
          <w:p w14:paraId="0AB026AD" w14:textId="77777777" w:rsidR="00B54847" w:rsidRPr="00C53463" w:rsidRDefault="00B54847" w:rsidP="00B54847">
            <w:pPr>
              <w:jc w:val="center"/>
              <w:rPr>
                <w:lang w:eastAsia="en-US"/>
              </w:rPr>
            </w:pPr>
            <w:r w:rsidRPr="00C53463">
              <w:rPr>
                <w:sz w:val="22"/>
                <w:szCs w:val="22"/>
                <w:lang w:eastAsia="en-US"/>
              </w:rPr>
              <w:t>с 01.01.2018</w:t>
            </w:r>
          </w:p>
        </w:tc>
        <w:tc>
          <w:tcPr>
            <w:tcW w:w="1134" w:type="dxa"/>
            <w:shd w:val="clear" w:color="auto" w:fill="auto"/>
          </w:tcPr>
          <w:p w14:paraId="22C85FCA" w14:textId="77777777" w:rsidR="00B54847" w:rsidRPr="00C53463" w:rsidRDefault="00B54847" w:rsidP="00B54847">
            <w:pPr>
              <w:jc w:val="center"/>
              <w:rPr>
                <w:sz w:val="22"/>
                <w:szCs w:val="22"/>
                <w:lang w:eastAsia="en-US"/>
              </w:rPr>
            </w:pPr>
            <w:r w:rsidRPr="00C53463">
              <w:rPr>
                <w:sz w:val="22"/>
                <w:szCs w:val="22"/>
                <w:lang w:eastAsia="en-US"/>
              </w:rPr>
              <w:t>3 416,26</w:t>
            </w:r>
          </w:p>
        </w:tc>
        <w:tc>
          <w:tcPr>
            <w:tcW w:w="992" w:type="dxa"/>
            <w:shd w:val="clear" w:color="auto" w:fill="auto"/>
          </w:tcPr>
          <w:p w14:paraId="7C0F90E9" w14:textId="77777777" w:rsidR="00B54847" w:rsidRPr="00C53463" w:rsidRDefault="00B54847" w:rsidP="00B54847">
            <w:pPr>
              <w:jc w:val="center"/>
              <w:rPr>
                <w:sz w:val="22"/>
                <w:szCs w:val="22"/>
                <w:lang w:eastAsia="en-US"/>
              </w:rPr>
            </w:pPr>
            <w:r w:rsidRPr="00C53463">
              <w:rPr>
                <w:sz w:val="22"/>
                <w:szCs w:val="22"/>
                <w:lang w:eastAsia="en-US"/>
              </w:rPr>
              <w:t>x</w:t>
            </w:r>
          </w:p>
        </w:tc>
        <w:tc>
          <w:tcPr>
            <w:tcW w:w="993" w:type="dxa"/>
            <w:shd w:val="clear" w:color="auto" w:fill="auto"/>
          </w:tcPr>
          <w:p w14:paraId="7C373440" w14:textId="77777777" w:rsidR="00B54847" w:rsidRPr="00C53463" w:rsidRDefault="00B54847" w:rsidP="00B54847">
            <w:pPr>
              <w:ind w:right="-2"/>
              <w:jc w:val="center"/>
              <w:rPr>
                <w:sz w:val="22"/>
                <w:szCs w:val="22"/>
                <w:lang w:eastAsia="en-US"/>
              </w:rPr>
            </w:pPr>
            <w:r w:rsidRPr="00C53463">
              <w:rPr>
                <w:sz w:val="22"/>
                <w:szCs w:val="22"/>
                <w:lang w:eastAsia="en-US"/>
              </w:rPr>
              <w:t>x</w:t>
            </w:r>
          </w:p>
        </w:tc>
        <w:tc>
          <w:tcPr>
            <w:tcW w:w="850" w:type="dxa"/>
            <w:shd w:val="clear" w:color="auto" w:fill="auto"/>
          </w:tcPr>
          <w:p w14:paraId="6CDC73F5" w14:textId="77777777" w:rsidR="00B54847" w:rsidRPr="00C53463" w:rsidRDefault="00B54847" w:rsidP="00B54847">
            <w:pPr>
              <w:ind w:right="-2"/>
              <w:jc w:val="center"/>
              <w:rPr>
                <w:sz w:val="22"/>
                <w:szCs w:val="22"/>
                <w:lang w:eastAsia="en-US"/>
              </w:rPr>
            </w:pPr>
            <w:r w:rsidRPr="00C53463">
              <w:rPr>
                <w:sz w:val="22"/>
                <w:szCs w:val="22"/>
                <w:lang w:eastAsia="en-US"/>
              </w:rPr>
              <w:t>x</w:t>
            </w:r>
          </w:p>
        </w:tc>
        <w:tc>
          <w:tcPr>
            <w:tcW w:w="745" w:type="dxa"/>
            <w:shd w:val="clear" w:color="auto" w:fill="auto"/>
          </w:tcPr>
          <w:p w14:paraId="60596FD1" w14:textId="77777777" w:rsidR="00B54847" w:rsidRPr="00C53463" w:rsidRDefault="00B54847" w:rsidP="00B54847">
            <w:pPr>
              <w:ind w:right="-2"/>
              <w:jc w:val="center"/>
              <w:rPr>
                <w:sz w:val="22"/>
                <w:szCs w:val="22"/>
                <w:lang w:eastAsia="en-US"/>
              </w:rPr>
            </w:pPr>
            <w:r w:rsidRPr="00C53463">
              <w:rPr>
                <w:sz w:val="22"/>
                <w:szCs w:val="22"/>
                <w:lang w:eastAsia="en-US"/>
              </w:rPr>
              <w:t>x</w:t>
            </w:r>
          </w:p>
        </w:tc>
        <w:tc>
          <w:tcPr>
            <w:tcW w:w="845" w:type="dxa"/>
            <w:shd w:val="clear" w:color="auto" w:fill="auto"/>
          </w:tcPr>
          <w:p w14:paraId="6223A1D4" w14:textId="77777777" w:rsidR="00B54847" w:rsidRPr="00C53463" w:rsidRDefault="00B54847" w:rsidP="00B54847">
            <w:pPr>
              <w:ind w:right="-2"/>
              <w:jc w:val="center"/>
              <w:rPr>
                <w:sz w:val="22"/>
                <w:szCs w:val="22"/>
                <w:lang w:eastAsia="en-US"/>
              </w:rPr>
            </w:pPr>
            <w:r w:rsidRPr="00C53463">
              <w:rPr>
                <w:sz w:val="22"/>
                <w:szCs w:val="22"/>
                <w:lang w:eastAsia="en-US"/>
              </w:rPr>
              <w:t>x</w:t>
            </w:r>
          </w:p>
        </w:tc>
      </w:tr>
    </w:tbl>
    <w:p w14:paraId="193F5D99" w14:textId="77777777" w:rsidR="00B54847" w:rsidRPr="00C53463" w:rsidRDefault="00B54847" w:rsidP="00B54847">
      <w:pPr>
        <w:rPr>
          <w:lang w:eastAsia="en-US"/>
        </w:rPr>
      </w:pPr>
      <w:r w:rsidRPr="00C53463">
        <w:rPr>
          <w:lang w:eastAsia="en-US"/>
        </w:rPr>
        <w:br w:type="page"/>
      </w:r>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019"/>
        <w:gridCol w:w="1418"/>
        <w:gridCol w:w="1134"/>
        <w:gridCol w:w="992"/>
        <w:gridCol w:w="993"/>
        <w:gridCol w:w="850"/>
        <w:gridCol w:w="833"/>
        <w:gridCol w:w="691"/>
      </w:tblGrid>
      <w:tr w:rsidR="00B54847" w:rsidRPr="00C53463" w14:paraId="697B46E9" w14:textId="77777777" w:rsidTr="00B54847">
        <w:trPr>
          <w:trHeight w:val="194"/>
          <w:jc w:val="center"/>
        </w:trPr>
        <w:tc>
          <w:tcPr>
            <w:tcW w:w="1242" w:type="dxa"/>
            <w:shd w:val="clear" w:color="auto" w:fill="auto"/>
          </w:tcPr>
          <w:p w14:paraId="2EF67453" w14:textId="77777777" w:rsidR="00B54847" w:rsidRPr="00C53463" w:rsidRDefault="00B54847" w:rsidP="00B54847">
            <w:pPr>
              <w:jc w:val="center"/>
              <w:rPr>
                <w:lang w:eastAsia="en-US"/>
              </w:rPr>
            </w:pPr>
            <w:r w:rsidRPr="00C53463">
              <w:rPr>
                <w:lang w:eastAsia="en-US"/>
              </w:rPr>
              <w:lastRenderedPageBreak/>
              <w:t>1</w:t>
            </w:r>
          </w:p>
        </w:tc>
        <w:tc>
          <w:tcPr>
            <w:tcW w:w="2019" w:type="dxa"/>
            <w:shd w:val="clear" w:color="auto" w:fill="auto"/>
          </w:tcPr>
          <w:p w14:paraId="3FD96167" w14:textId="77777777" w:rsidR="00B54847" w:rsidRPr="00C53463" w:rsidRDefault="00B54847" w:rsidP="00B54847">
            <w:pPr>
              <w:jc w:val="center"/>
              <w:rPr>
                <w:lang w:eastAsia="en-US"/>
              </w:rPr>
            </w:pPr>
            <w:r w:rsidRPr="00C53463">
              <w:rPr>
                <w:lang w:eastAsia="en-US"/>
              </w:rPr>
              <w:t>2</w:t>
            </w:r>
          </w:p>
        </w:tc>
        <w:tc>
          <w:tcPr>
            <w:tcW w:w="1418" w:type="dxa"/>
            <w:shd w:val="clear" w:color="auto" w:fill="auto"/>
          </w:tcPr>
          <w:p w14:paraId="117A90AD" w14:textId="77777777" w:rsidR="00B54847" w:rsidRPr="00C53463" w:rsidRDefault="00B54847" w:rsidP="00B54847">
            <w:pPr>
              <w:jc w:val="center"/>
              <w:rPr>
                <w:lang w:eastAsia="en-US"/>
              </w:rPr>
            </w:pPr>
            <w:r w:rsidRPr="00C53463">
              <w:rPr>
                <w:lang w:eastAsia="en-US"/>
              </w:rPr>
              <w:t>3</w:t>
            </w:r>
          </w:p>
        </w:tc>
        <w:tc>
          <w:tcPr>
            <w:tcW w:w="1134" w:type="dxa"/>
            <w:shd w:val="clear" w:color="auto" w:fill="auto"/>
          </w:tcPr>
          <w:p w14:paraId="260CF1AD" w14:textId="77777777" w:rsidR="00B54847" w:rsidRPr="00C53463" w:rsidRDefault="00B54847" w:rsidP="00B54847">
            <w:pPr>
              <w:jc w:val="center"/>
              <w:rPr>
                <w:lang w:eastAsia="en-US"/>
              </w:rPr>
            </w:pPr>
            <w:r w:rsidRPr="00C53463">
              <w:rPr>
                <w:lang w:eastAsia="en-US"/>
              </w:rPr>
              <w:t>4</w:t>
            </w:r>
          </w:p>
        </w:tc>
        <w:tc>
          <w:tcPr>
            <w:tcW w:w="992" w:type="dxa"/>
            <w:shd w:val="clear" w:color="auto" w:fill="auto"/>
          </w:tcPr>
          <w:p w14:paraId="59A02F7F" w14:textId="77777777" w:rsidR="00B54847" w:rsidRPr="00C53463" w:rsidRDefault="00B54847" w:rsidP="00B54847">
            <w:pPr>
              <w:jc w:val="center"/>
              <w:rPr>
                <w:lang w:eastAsia="en-US"/>
              </w:rPr>
            </w:pPr>
            <w:r w:rsidRPr="00C53463">
              <w:rPr>
                <w:lang w:eastAsia="en-US"/>
              </w:rPr>
              <w:t>5</w:t>
            </w:r>
          </w:p>
        </w:tc>
        <w:tc>
          <w:tcPr>
            <w:tcW w:w="993" w:type="dxa"/>
            <w:shd w:val="clear" w:color="auto" w:fill="auto"/>
          </w:tcPr>
          <w:p w14:paraId="714AF712" w14:textId="77777777" w:rsidR="00B54847" w:rsidRPr="00C53463" w:rsidRDefault="00B54847" w:rsidP="00B54847">
            <w:pPr>
              <w:jc w:val="center"/>
              <w:rPr>
                <w:lang w:eastAsia="en-US"/>
              </w:rPr>
            </w:pPr>
            <w:r w:rsidRPr="00C53463">
              <w:rPr>
                <w:lang w:eastAsia="en-US"/>
              </w:rPr>
              <w:t>6</w:t>
            </w:r>
          </w:p>
        </w:tc>
        <w:tc>
          <w:tcPr>
            <w:tcW w:w="850" w:type="dxa"/>
            <w:shd w:val="clear" w:color="auto" w:fill="auto"/>
          </w:tcPr>
          <w:p w14:paraId="63F568DF" w14:textId="77777777" w:rsidR="00B54847" w:rsidRPr="00C53463" w:rsidRDefault="00B54847" w:rsidP="00B54847">
            <w:pPr>
              <w:jc w:val="center"/>
              <w:rPr>
                <w:lang w:eastAsia="en-US"/>
              </w:rPr>
            </w:pPr>
            <w:r w:rsidRPr="00C53463">
              <w:rPr>
                <w:lang w:eastAsia="en-US"/>
              </w:rPr>
              <w:t>7</w:t>
            </w:r>
          </w:p>
        </w:tc>
        <w:tc>
          <w:tcPr>
            <w:tcW w:w="833" w:type="dxa"/>
            <w:shd w:val="clear" w:color="auto" w:fill="auto"/>
          </w:tcPr>
          <w:p w14:paraId="58C50C40" w14:textId="77777777" w:rsidR="00B54847" w:rsidRPr="00C53463" w:rsidRDefault="00B54847" w:rsidP="00B54847">
            <w:pPr>
              <w:jc w:val="center"/>
              <w:rPr>
                <w:lang w:eastAsia="en-US"/>
              </w:rPr>
            </w:pPr>
            <w:r w:rsidRPr="00C53463">
              <w:rPr>
                <w:lang w:eastAsia="en-US"/>
              </w:rPr>
              <w:t>8</w:t>
            </w:r>
          </w:p>
        </w:tc>
        <w:tc>
          <w:tcPr>
            <w:tcW w:w="691" w:type="dxa"/>
            <w:shd w:val="clear" w:color="auto" w:fill="auto"/>
          </w:tcPr>
          <w:p w14:paraId="1A73D9E8" w14:textId="77777777" w:rsidR="00B54847" w:rsidRPr="00C53463" w:rsidRDefault="00B54847" w:rsidP="00B54847">
            <w:pPr>
              <w:jc w:val="center"/>
              <w:rPr>
                <w:lang w:eastAsia="en-US"/>
              </w:rPr>
            </w:pPr>
            <w:r w:rsidRPr="00C53463">
              <w:rPr>
                <w:lang w:eastAsia="en-US"/>
              </w:rPr>
              <w:t>9</w:t>
            </w:r>
          </w:p>
        </w:tc>
      </w:tr>
      <w:tr w:rsidR="00B54847" w:rsidRPr="00C53463" w14:paraId="1635C204" w14:textId="77777777" w:rsidTr="00B54847">
        <w:trPr>
          <w:trHeight w:val="225"/>
          <w:jc w:val="center"/>
        </w:trPr>
        <w:tc>
          <w:tcPr>
            <w:tcW w:w="1242" w:type="dxa"/>
            <w:vMerge w:val="restart"/>
            <w:shd w:val="clear" w:color="auto" w:fill="auto"/>
          </w:tcPr>
          <w:p w14:paraId="395C4A3D" w14:textId="77777777" w:rsidR="00B54847" w:rsidRPr="00C53463" w:rsidRDefault="00B54847" w:rsidP="00B54847">
            <w:pPr>
              <w:ind w:right="-2"/>
              <w:jc w:val="center"/>
              <w:rPr>
                <w:sz w:val="22"/>
                <w:szCs w:val="22"/>
                <w:lang w:eastAsia="en-US"/>
              </w:rPr>
            </w:pPr>
          </w:p>
        </w:tc>
        <w:tc>
          <w:tcPr>
            <w:tcW w:w="2019" w:type="dxa"/>
            <w:vMerge w:val="restart"/>
            <w:shd w:val="clear" w:color="auto" w:fill="auto"/>
            <w:vAlign w:val="center"/>
          </w:tcPr>
          <w:p w14:paraId="2498C7B9" w14:textId="77777777" w:rsidR="00B54847" w:rsidRPr="00C53463" w:rsidRDefault="00B54847" w:rsidP="00B54847">
            <w:pPr>
              <w:ind w:right="-2"/>
              <w:jc w:val="center"/>
              <w:rPr>
                <w:sz w:val="22"/>
                <w:szCs w:val="22"/>
                <w:lang w:eastAsia="en-US"/>
              </w:rPr>
            </w:pPr>
            <w:proofErr w:type="spellStart"/>
            <w:r w:rsidRPr="00C53463">
              <w:rPr>
                <w:sz w:val="22"/>
                <w:szCs w:val="22"/>
                <w:lang w:eastAsia="en-US"/>
              </w:rPr>
              <w:t>Одноставочный</w:t>
            </w:r>
            <w:proofErr w:type="spellEnd"/>
          </w:p>
          <w:p w14:paraId="1432DB94" w14:textId="77777777" w:rsidR="00B54847" w:rsidRPr="00C53463" w:rsidRDefault="00B54847" w:rsidP="00B54847">
            <w:pPr>
              <w:ind w:right="-2"/>
              <w:jc w:val="center"/>
              <w:rPr>
                <w:sz w:val="22"/>
                <w:szCs w:val="22"/>
                <w:lang w:eastAsia="en-US"/>
              </w:rPr>
            </w:pPr>
            <w:r w:rsidRPr="00C53463">
              <w:rPr>
                <w:sz w:val="22"/>
                <w:szCs w:val="22"/>
                <w:lang w:eastAsia="en-US"/>
              </w:rPr>
              <w:t>руб./Гкал</w:t>
            </w:r>
          </w:p>
        </w:tc>
        <w:tc>
          <w:tcPr>
            <w:tcW w:w="1418" w:type="dxa"/>
            <w:shd w:val="clear" w:color="auto" w:fill="auto"/>
            <w:vAlign w:val="center"/>
          </w:tcPr>
          <w:p w14:paraId="7E1E684C" w14:textId="77777777" w:rsidR="00B54847" w:rsidRPr="00C53463" w:rsidRDefault="00B54847" w:rsidP="00B54847">
            <w:pPr>
              <w:jc w:val="center"/>
              <w:rPr>
                <w:sz w:val="22"/>
                <w:szCs w:val="22"/>
                <w:lang w:eastAsia="en-US"/>
              </w:rPr>
            </w:pPr>
            <w:r w:rsidRPr="00C53463">
              <w:rPr>
                <w:sz w:val="22"/>
                <w:szCs w:val="22"/>
                <w:lang w:eastAsia="en-US"/>
              </w:rPr>
              <w:t>с 01.07.2018</w:t>
            </w:r>
          </w:p>
        </w:tc>
        <w:tc>
          <w:tcPr>
            <w:tcW w:w="1134" w:type="dxa"/>
            <w:shd w:val="clear" w:color="auto" w:fill="auto"/>
            <w:vAlign w:val="center"/>
          </w:tcPr>
          <w:p w14:paraId="6F9419E7" w14:textId="77777777" w:rsidR="00B54847" w:rsidRPr="00C53463" w:rsidRDefault="00B54847" w:rsidP="00B54847">
            <w:pPr>
              <w:jc w:val="center"/>
              <w:rPr>
                <w:sz w:val="22"/>
                <w:szCs w:val="22"/>
                <w:lang w:eastAsia="en-US"/>
              </w:rPr>
            </w:pPr>
            <w:r w:rsidRPr="00C53463">
              <w:rPr>
                <w:sz w:val="22"/>
                <w:szCs w:val="22"/>
                <w:lang w:eastAsia="en-US"/>
              </w:rPr>
              <w:t>3 566,57</w:t>
            </w:r>
          </w:p>
        </w:tc>
        <w:tc>
          <w:tcPr>
            <w:tcW w:w="992" w:type="dxa"/>
            <w:shd w:val="clear" w:color="auto" w:fill="auto"/>
            <w:vAlign w:val="center"/>
          </w:tcPr>
          <w:p w14:paraId="1FB29B25"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993" w:type="dxa"/>
            <w:shd w:val="clear" w:color="auto" w:fill="auto"/>
            <w:vAlign w:val="center"/>
          </w:tcPr>
          <w:p w14:paraId="21F6A765"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50" w:type="dxa"/>
            <w:shd w:val="clear" w:color="auto" w:fill="auto"/>
            <w:vAlign w:val="center"/>
          </w:tcPr>
          <w:p w14:paraId="0E809613"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33" w:type="dxa"/>
            <w:shd w:val="clear" w:color="auto" w:fill="auto"/>
            <w:vAlign w:val="center"/>
          </w:tcPr>
          <w:p w14:paraId="760A1C35"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691" w:type="dxa"/>
            <w:shd w:val="clear" w:color="auto" w:fill="auto"/>
            <w:vAlign w:val="center"/>
          </w:tcPr>
          <w:p w14:paraId="7CE91E21"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r>
      <w:tr w:rsidR="00B54847" w:rsidRPr="00C53463" w14:paraId="2CB4E7B0" w14:textId="77777777" w:rsidTr="00B54847">
        <w:trPr>
          <w:trHeight w:val="135"/>
          <w:jc w:val="center"/>
        </w:trPr>
        <w:tc>
          <w:tcPr>
            <w:tcW w:w="1242" w:type="dxa"/>
            <w:vMerge/>
            <w:shd w:val="clear" w:color="auto" w:fill="auto"/>
          </w:tcPr>
          <w:p w14:paraId="2760C7D4" w14:textId="77777777" w:rsidR="00B54847" w:rsidRPr="00C53463" w:rsidRDefault="00B54847" w:rsidP="00B54847">
            <w:pPr>
              <w:ind w:right="-2"/>
              <w:jc w:val="center"/>
              <w:rPr>
                <w:sz w:val="22"/>
                <w:szCs w:val="22"/>
                <w:lang w:eastAsia="en-US"/>
              </w:rPr>
            </w:pPr>
          </w:p>
        </w:tc>
        <w:tc>
          <w:tcPr>
            <w:tcW w:w="2019" w:type="dxa"/>
            <w:vMerge/>
            <w:shd w:val="clear" w:color="auto" w:fill="auto"/>
          </w:tcPr>
          <w:p w14:paraId="46DEE895" w14:textId="77777777" w:rsidR="00B54847" w:rsidRPr="00C53463" w:rsidRDefault="00B54847" w:rsidP="00B54847">
            <w:pPr>
              <w:ind w:right="-2"/>
              <w:jc w:val="center"/>
              <w:rPr>
                <w:sz w:val="22"/>
                <w:szCs w:val="22"/>
                <w:lang w:eastAsia="en-US"/>
              </w:rPr>
            </w:pPr>
          </w:p>
        </w:tc>
        <w:tc>
          <w:tcPr>
            <w:tcW w:w="1418" w:type="dxa"/>
            <w:shd w:val="clear" w:color="auto" w:fill="auto"/>
            <w:vAlign w:val="center"/>
          </w:tcPr>
          <w:p w14:paraId="708D6A6D" w14:textId="77777777" w:rsidR="00B54847" w:rsidRPr="00C53463" w:rsidRDefault="00B54847" w:rsidP="00B54847">
            <w:pPr>
              <w:jc w:val="center"/>
              <w:rPr>
                <w:sz w:val="22"/>
                <w:szCs w:val="22"/>
                <w:lang w:eastAsia="en-US"/>
              </w:rPr>
            </w:pPr>
            <w:r w:rsidRPr="00C53463">
              <w:rPr>
                <w:sz w:val="22"/>
                <w:szCs w:val="22"/>
                <w:lang w:eastAsia="en-US"/>
              </w:rPr>
              <w:t>с 01.01.2019</w:t>
            </w:r>
          </w:p>
        </w:tc>
        <w:tc>
          <w:tcPr>
            <w:tcW w:w="1134" w:type="dxa"/>
            <w:shd w:val="clear" w:color="auto" w:fill="auto"/>
            <w:vAlign w:val="center"/>
          </w:tcPr>
          <w:p w14:paraId="7C38D0AE" w14:textId="77777777" w:rsidR="00B54847" w:rsidRPr="00C53463" w:rsidRDefault="00B54847" w:rsidP="00B54847">
            <w:pPr>
              <w:jc w:val="center"/>
              <w:rPr>
                <w:sz w:val="22"/>
                <w:szCs w:val="22"/>
                <w:lang w:eastAsia="en-US"/>
              </w:rPr>
            </w:pPr>
            <w:r w:rsidRPr="00C53463">
              <w:rPr>
                <w:sz w:val="22"/>
                <w:szCs w:val="22"/>
                <w:lang w:eastAsia="en-US"/>
              </w:rPr>
              <w:t>3 566,57</w:t>
            </w:r>
          </w:p>
        </w:tc>
        <w:tc>
          <w:tcPr>
            <w:tcW w:w="992" w:type="dxa"/>
            <w:shd w:val="clear" w:color="auto" w:fill="auto"/>
            <w:vAlign w:val="center"/>
          </w:tcPr>
          <w:p w14:paraId="2AAA916F" w14:textId="77777777" w:rsidR="00B54847" w:rsidRPr="00C53463" w:rsidRDefault="00B54847" w:rsidP="00B54847">
            <w:pPr>
              <w:jc w:val="center"/>
              <w:rPr>
                <w:sz w:val="22"/>
                <w:szCs w:val="22"/>
                <w:lang w:eastAsia="en-US"/>
              </w:rPr>
            </w:pPr>
            <w:r w:rsidRPr="00C53463">
              <w:rPr>
                <w:sz w:val="22"/>
                <w:szCs w:val="22"/>
                <w:lang w:eastAsia="en-US"/>
              </w:rPr>
              <w:t>x</w:t>
            </w:r>
          </w:p>
        </w:tc>
        <w:tc>
          <w:tcPr>
            <w:tcW w:w="993" w:type="dxa"/>
            <w:shd w:val="clear" w:color="auto" w:fill="auto"/>
            <w:vAlign w:val="center"/>
          </w:tcPr>
          <w:p w14:paraId="6C9A0A4A"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50" w:type="dxa"/>
            <w:shd w:val="clear" w:color="auto" w:fill="auto"/>
            <w:vAlign w:val="center"/>
          </w:tcPr>
          <w:p w14:paraId="6C89B736"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33" w:type="dxa"/>
            <w:shd w:val="clear" w:color="auto" w:fill="auto"/>
            <w:vAlign w:val="center"/>
          </w:tcPr>
          <w:p w14:paraId="7A46760B"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691" w:type="dxa"/>
            <w:shd w:val="clear" w:color="auto" w:fill="auto"/>
            <w:vAlign w:val="center"/>
          </w:tcPr>
          <w:p w14:paraId="7C2B85B2"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r>
      <w:tr w:rsidR="00B54847" w:rsidRPr="00C53463" w14:paraId="3E26078D" w14:textId="77777777" w:rsidTr="00B54847">
        <w:trPr>
          <w:trHeight w:val="135"/>
          <w:jc w:val="center"/>
        </w:trPr>
        <w:tc>
          <w:tcPr>
            <w:tcW w:w="1242" w:type="dxa"/>
            <w:vMerge/>
            <w:shd w:val="clear" w:color="auto" w:fill="auto"/>
          </w:tcPr>
          <w:p w14:paraId="332925AD" w14:textId="77777777" w:rsidR="00B54847" w:rsidRPr="00C53463" w:rsidRDefault="00B54847" w:rsidP="00B54847">
            <w:pPr>
              <w:ind w:right="-2"/>
              <w:jc w:val="center"/>
              <w:rPr>
                <w:sz w:val="22"/>
                <w:szCs w:val="22"/>
                <w:lang w:eastAsia="en-US"/>
              </w:rPr>
            </w:pPr>
          </w:p>
        </w:tc>
        <w:tc>
          <w:tcPr>
            <w:tcW w:w="2019" w:type="dxa"/>
            <w:vMerge/>
            <w:shd w:val="clear" w:color="auto" w:fill="auto"/>
          </w:tcPr>
          <w:p w14:paraId="4C97366A" w14:textId="77777777" w:rsidR="00B54847" w:rsidRPr="00C53463" w:rsidRDefault="00B54847" w:rsidP="00B54847">
            <w:pPr>
              <w:ind w:right="-2"/>
              <w:jc w:val="center"/>
              <w:rPr>
                <w:sz w:val="22"/>
                <w:szCs w:val="22"/>
                <w:lang w:eastAsia="en-US"/>
              </w:rPr>
            </w:pPr>
          </w:p>
        </w:tc>
        <w:tc>
          <w:tcPr>
            <w:tcW w:w="1418" w:type="dxa"/>
            <w:shd w:val="clear" w:color="auto" w:fill="auto"/>
            <w:vAlign w:val="center"/>
          </w:tcPr>
          <w:p w14:paraId="600F4ECE" w14:textId="77777777" w:rsidR="00B54847" w:rsidRPr="00C53463" w:rsidRDefault="00B54847" w:rsidP="00B54847">
            <w:pPr>
              <w:jc w:val="center"/>
              <w:rPr>
                <w:sz w:val="22"/>
                <w:szCs w:val="22"/>
                <w:lang w:eastAsia="en-US"/>
              </w:rPr>
            </w:pPr>
            <w:r w:rsidRPr="00C53463">
              <w:rPr>
                <w:sz w:val="22"/>
                <w:szCs w:val="22"/>
                <w:lang w:eastAsia="en-US"/>
              </w:rPr>
              <w:t>с 01.07.2019</w:t>
            </w:r>
          </w:p>
        </w:tc>
        <w:tc>
          <w:tcPr>
            <w:tcW w:w="1134" w:type="dxa"/>
            <w:shd w:val="clear" w:color="auto" w:fill="auto"/>
            <w:vAlign w:val="center"/>
          </w:tcPr>
          <w:p w14:paraId="464F2DEC" w14:textId="77777777" w:rsidR="00B54847" w:rsidRPr="00C53463" w:rsidRDefault="00B54847" w:rsidP="00B54847">
            <w:pPr>
              <w:jc w:val="center"/>
              <w:rPr>
                <w:sz w:val="22"/>
                <w:szCs w:val="22"/>
                <w:lang w:eastAsia="en-US"/>
              </w:rPr>
            </w:pPr>
            <w:r w:rsidRPr="00C53463">
              <w:rPr>
                <w:sz w:val="22"/>
                <w:szCs w:val="22"/>
                <w:lang w:eastAsia="en-US"/>
              </w:rPr>
              <w:t>3 768,05</w:t>
            </w:r>
          </w:p>
        </w:tc>
        <w:tc>
          <w:tcPr>
            <w:tcW w:w="992" w:type="dxa"/>
            <w:shd w:val="clear" w:color="auto" w:fill="auto"/>
            <w:vAlign w:val="center"/>
          </w:tcPr>
          <w:p w14:paraId="66A17E97" w14:textId="77777777" w:rsidR="00B54847" w:rsidRPr="00C53463" w:rsidRDefault="00B54847" w:rsidP="00B54847">
            <w:pPr>
              <w:jc w:val="center"/>
              <w:rPr>
                <w:sz w:val="22"/>
                <w:szCs w:val="22"/>
                <w:lang w:eastAsia="en-US"/>
              </w:rPr>
            </w:pPr>
            <w:r w:rsidRPr="00C53463">
              <w:rPr>
                <w:sz w:val="22"/>
                <w:szCs w:val="22"/>
                <w:lang w:eastAsia="en-US"/>
              </w:rPr>
              <w:t>x</w:t>
            </w:r>
          </w:p>
        </w:tc>
        <w:tc>
          <w:tcPr>
            <w:tcW w:w="993" w:type="dxa"/>
            <w:shd w:val="clear" w:color="auto" w:fill="auto"/>
            <w:vAlign w:val="center"/>
          </w:tcPr>
          <w:p w14:paraId="5C82481C"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50" w:type="dxa"/>
            <w:shd w:val="clear" w:color="auto" w:fill="auto"/>
            <w:vAlign w:val="center"/>
          </w:tcPr>
          <w:p w14:paraId="0D155189"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33" w:type="dxa"/>
            <w:shd w:val="clear" w:color="auto" w:fill="auto"/>
            <w:vAlign w:val="center"/>
          </w:tcPr>
          <w:p w14:paraId="05E5B5D0"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691" w:type="dxa"/>
            <w:shd w:val="clear" w:color="auto" w:fill="auto"/>
            <w:vAlign w:val="center"/>
          </w:tcPr>
          <w:p w14:paraId="587C9326"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r>
      <w:tr w:rsidR="00B54847" w:rsidRPr="00C53463" w14:paraId="276197CD" w14:textId="77777777" w:rsidTr="00B54847">
        <w:trPr>
          <w:trHeight w:val="135"/>
          <w:jc w:val="center"/>
        </w:trPr>
        <w:tc>
          <w:tcPr>
            <w:tcW w:w="1242" w:type="dxa"/>
            <w:vMerge/>
            <w:shd w:val="clear" w:color="auto" w:fill="auto"/>
          </w:tcPr>
          <w:p w14:paraId="53FC7188" w14:textId="77777777" w:rsidR="00B54847" w:rsidRPr="00C53463" w:rsidRDefault="00B54847" w:rsidP="00B54847">
            <w:pPr>
              <w:ind w:right="-2"/>
              <w:jc w:val="center"/>
              <w:rPr>
                <w:sz w:val="22"/>
                <w:szCs w:val="22"/>
                <w:lang w:eastAsia="en-US"/>
              </w:rPr>
            </w:pPr>
          </w:p>
        </w:tc>
        <w:tc>
          <w:tcPr>
            <w:tcW w:w="2019" w:type="dxa"/>
            <w:vMerge/>
            <w:shd w:val="clear" w:color="auto" w:fill="auto"/>
          </w:tcPr>
          <w:p w14:paraId="169C48EC" w14:textId="77777777" w:rsidR="00B54847" w:rsidRPr="00C53463" w:rsidRDefault="00B54847" w:rsidP="00B54847">
            <w:pPr>
              <w:ind w:right="-2"/>
              <w:jc w:val="center"/>
              <w:rPr>
                <w:sz w:val="22"/>
                <w:szCs w:val="22"/>
                <w:lang w:eastAsia="en-US"/>
              </w:rPr>
            </w:pPr>
          </w:p>
        </w:tc>
        <w:tc>
          <w:tcPr>
            <w:tcW w:w="1418" w:type="dxa"/>
            <w:shd w:val="clear" w:color="auto" w:fill="auto"/>
            <w:vAlign w:val="center"/>
          </w:tcPr>
          <w:p w14:paraId="04A64966" w14:textId="77777777" w:rsidR="00B54847" w:rsidRPr="00C53463" w:rsidRDefault="00B54847" w:rsidP="00B54847">
            <w:pPr>
              <w:jc w:val="center"/>
              <w:rPr>
                <w:sz w:val="22"/>
                <w:szCs w:val="22"/>
                <w:lang w:eastAsia="en-US"/>
              </w:rPr>
            </w:pPr>
            <w:r w:rsidRPr="00C53463">
              <w:rPr>
                <w:sz w:val="22"/>
                <w:szCs w:val="22"/>
                <w:lang w:eastAsia="en-US"/>
              </w:rPr>
              <w:t>с 01.01.2020</w:t>
            </w:r>
          </w:p>
        </w:tc>
        <w:tc>
          <w:tcPr>
            <w:tcW w:w="1134" w:type="dxa"/>
            <w:shd w:val="clear" w:color="auto" w:fill="auto"/>
            <w:vAlign w:val="center"/>
          </w:tcPr>
          <w:p w14:paraId="7A5A825A" w14:textId="77777777" w:rsidR="00B54847" w:rsidRPr="00C53463" w:rsidRDefault="00B54847" w:rsidP="00B54847">
            <w:pPr>
              <w:jc w:val="center"/>
              <w:rPr>
                <w:sz w:val="22"/>
                <w:szCs w:val="22"/>
                <w:lang w:eastAsia="en-US"/>
              </w:rPr>
            </w:pPr>
            <w:r w:rsidRPr="00C53463">
              <w:rPr>
                <w:sz w:val="22"/>
                <w:szCs w:val="22"/>
                <w:lang w:eastAsia="en-US"/>
              </w:rPr>
              <w:t>3 768,05</w:t>
            </w:r>
          </w:p>
        </w:tc>
        <w:tc>
          <w:tcPr>
            <w:tcW w:w="992" w:type="dxa"/>
            <w:shd w:val="clear" w:color="auto" w:fill="auto"/>
            <w:vAlign w:val="center"/>
          </w:tcPr>
          <w:p w14:paraId="7D47AEA7" w14:textId="77777777" w:rsidR="00B54847" w:rsidRPr="00C53463" w:rsidRDefault="00B54847" w:rsidP="00B54847">
            <w:pPr>
              <w:jc w:val="center"/>
              <w:rPr>
                <w:sz w:val="22"/>
                <w:szCs w:val="22"/>
                <w:lang w:eastAsia="en-US"/>
              </w:rPr>
            </w:pPr>
            <w:r w:rsidRPr="00C53463">
              <w:rPr>
                <w:sz w:val="22"/>
                <w:szCs w:val="22"/>
                <w:lang w:eastAsia="en-US"/>
              </w:rPr>
              <w:t>x</w:t>
            </w:r>
          </w:p>
        </w:tc>
        <w:tc>
          <w:tcPr>
            <w:tcW w:w="993" w:type="dxa"/>
            <w:shd w:val="clear" w:color="auto" w:fill="auto"/>
            <w:vAlign w:val="center"/>
          </w:tcPr>
          <w:p w14:paraId="42043587"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50" w:type="dxa"/>
            <w:shd w:val="clear" w:color="auto" w:fill="auto"/>
            <w:vAlign w:val="center"/>
          </w:tcPr>
          <w:p w14:paraId="3686556F"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33" w:type="dxa"/>
            <w:shd w:val="clear" w:color="auto" w:fill="auto"/>
            <w:vAlign w:val="center"/>
          </w:tcPr>
          <w:p w14:paraId="5A88518C"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691" w:type="dxa"/>
            <w:shd w:val="clear" w:color="auto" w:fill="auto"/>
            <w:vAlign w:val="center"/>
          </w:tcPr>
          <w:p w14:paraId="3AAD59FA"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r>
      <w:tr w:rsidR="00B54847" w:rsidRPr="00C53463" w14:paraId="1BF8DBD5" w14:textId="77777777" w:rsidTr="00B54847">
        <w:trPr>
          <w:trHeight w:val="135"/>
          <w:jc w:val="center"/>
        </w:trPr>
        <w:tc>
          <w:tcPr>
            <w:tcW w:w="1242" w:type="dxa"/>
            <w:vMerge/>
            <w:shd w:val="clear" w:color="auto" w:fill="auto"/>
          </w:tcPr>
          <w:p w14:paraId="66094DFD" w14:textId="77777777" w:rsidR="00B54847" w:rsidRPr="00C53463" w:rsidRDefault="00B54847" w:rsidP="00B54847">
            <w:pPr>
              <w:ind w:right="-2"/>
              <w:jc w:val="center"/>
              <w:rPr>
                <w:sz w:val="22"/>
                <w:szCs w:val="22"/>
                <w:lang w:eastAsia="en-US"/>
              </w:rPr>
            </w:pPr>
          </w:p>
        </w:tc>
        <w:tc>
          <w:tcPr>
            <w:tcW w:w="2019" w:type="dxa"/>
            <w:vMerge/>
            <w:shd w:val="clear" w:color="auto" w:fill="auto"/>
          </w:tcPr>
          <w:p w14:paraId="0E01DDCC" w14:textId="77777777" w:rsidR="00B54847" w:rsidRPr="00C53463" w:rsidRDefault="00B54847" w:rsidP="00B54847">
            <w:pPr>
              <w:ind w:right="-2"/>
              <w:jc w:val="center"/>
              <w:rPr>
                <w:sz w:val="22"/>
                <w:szCs w:val="22"/>
                <w:lang w:eastAsia="en-US"/>
              </w:rPr>
            </w:pPr>
          </w:p>
        </w:tc>
        <w:tc>
          <w:tcPr>
            <w:tcW w:w="1418" w:type="dxa"/>
            <w:shd w:val="clear" w:color="auto" w:fill="auto"/>
            <w:vAlign w:val="center"/>
          </w:tcPr>
          <w:p w14:paraId="78A68A63" w14:textId="77777777" w:rsidR="00B54847" w:rsidRPr="00C53463" w:rsidRDefault="00B54847" w:rsidP="00B54847">
            <w:pPr>
              <w:jc w:val="center"/>
              <w:rPr>
                <w:sz w:val="22"/>
                <w:szCs w:val="22"/>
                <w:lang w:eastAsia="en-US"/>
              </w:rPr>
            </w:pPr>
            <w:r w:rsidRPr="00C53463">
              <w:rPr>
                <w:sz w:val="22"/>
                <w:szCs w:val="22"/>
                <w:lang w:eastAsia="en-US"/>
              </w:rPr>
              <w:t>с 01.07.2020</w:t>
            </w:r>
          </w:p>
        </w:tc>
        <w:tc>
          <w:tcPr>
            <w:tcW w:w="1134" w:type="dxa"/>
            <w:shd w:val="clear" w:color="auto" w:fill="auto"/>
            <w:vAlign w:val="center"/>
          </w:tcPr>
          <w:p w14:paraId="2817E968" w14:textId="77777777" w:rsidR="00B54847" w:rsidRPr="00C53463" w:rsidRDefault="00B54847" w:rsidP="00B54847">
            <w:pPr>
              <w:jc w:val="center"/>
              <w:rPr>
                <w:sz w:val="22"/>
                <w:szCs w:val="22"/>
                <w:lang w:eastAsia="en-US"/>
              </w:rPr>
            </w:pPr>
            <w:r w:rsidRPr="00C53463">
              <w:rPr>
                <w:sz w:val="22"/>
                <w:szCs w:val="22"/>
                <w:lang w:eastAsia="en-US"/>
              </w:rPr>
              <w:t>3 891,35</w:t>
            </w:r>
          </w:p>
        </w:tc>
        <w:tc>
          <w:tcPr>
            <w:tcW w:w="992" w:type="dxa"/>
            <w:shd w:val="clear" w:color="auto" w:fill="auto"/>
            <w:vAlign w:val="center"/>
          </w:tcPr>
          <w:p w14:paraId="386214EC" w14:textId="77777777" w:rsidR="00B54847" w:rsidRPr="00C53463" w:rsidRDefault="00B54847" w:rsidP="00B54847">
            <w:pPr>
              <w:jc w:val="center"/>
              <w:rPr>
                <w:sz w:val="22"/>
                <w:szCs w:val="22"/>
                <w:lang w:eastAsia="en-US"/>
              </w:rPr>
            </w:pPr>
            <w:r w:rsidRPr="00C53463">
              <w:rPr>
                <w:sz w:val="22"/>
                <w:szCs w:val="22"/>
                <w:lang w:eastAsia="en-US"/>
              </w:rPr>
              <w:t>x</w:t>
            </w:r>
          </w:p>
        </w:tc>
        <w:tc>
          <w:tcPr>
            <w:tcW w:w="993" w:type="dxa"/>
            <w:shd w:val="clear" w:color="auto" w:fill="auto"/>
            <w:vAlign w:val="center"/>
          </w:tcPr>
          <w:p w14:paraId="25C968EB"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50" w:type="dxa"/>
            <w:shd w:val="clear" w:color="auto" w:fill="auto"/>
            <w:vAlign w:val="center"/>
          </w:tcPr>
          <w:p w14:paraId="3ACAC847"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33" w:type="dxa"/>
            <w:shd w:val="clear" w:color="auto" w:fill="auto"/>
            <w:vAlign w:val="center"/>
          </w:tcPr>
          <w:p w14:paraId="10721B85"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691" w:type="dxa"/>
            <w:shd w:val="clear" w:color="auto" w:fill="auto"/>
            <w:vAlign w:val="center"/>
          </w:tcPr>
          <w:p w14:paraId="04967AFD"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r>
      <w:tr w:rsidR="00B54847" w:rsidRPr="00C53463" w14:paraId="1079A48C" w14:textId="77777777" w:rsidTr="00B54847">
        <w:trPr>
          <w:trHeight w:val="135"/>
          <w:jc w:val="center"/>
        </w:trPr>
        <w:tc>
          <w:tcPr>
            <w:tcW w:w="1242" w:type="dxa"/>
            <w:vMerge/>
            <w:shd w:val="clear" w:color="auto" w:fill="auto"/>
          </w:tcPr>
          <w:p w14:paraId="35163C64" w14:textId="77777777" w:rsidR="00B54847" w:rsidRPr="00C53463" w:rsidRDefault="00B54847" w:rsidP="00B54847">
            <w:pPr>
              <w:ind w:right="-2"/>
              <w:jc w:val="center"/>
              <w:rPr>
                <w:sz w:val="22"/>
                <w:szCs w:val="22"/>
                <w:lang w:eastAsia="en-US"/>
              </w:rPr>
            </w:pPr>
          </w:p>
        </w:tc>
        <w:tc>
          <w:tcPr>
            <w:tcW w:w="2019" w:type="dxa"/>
            <w:vMerge/>
            <w:shd w:val="clear" w:color="auto" w:fill="auto"/>
          </w:tcPr>
          <w:p w14:paraId="3117A324" w14:textId="77777777" w:rsidR="00B54847" w:rsidRPr="00C53463" w:rsidRDefault="00B54847" w:rsidP="00B54847">
            <w:pPr>
              <w:ind w:right="-2"/>
              <w:jc w:val="center"/>
              <w:rPr>
                <w:sz w:val="22"/>
                <w:szCs w:val="22"/>
                <w:lang w:eastAsia="en-US"/>
              </w:rPr>
            </w:pPr>
          </w:p>
        </w:tc>
        <w:tc>
          <w:tcPr>
            <w:tcW w:w="1418" w:type="dxa"/>
            <w:shd w:val="clear" w:color="auto" w:fill="auto"/>
            <w:vAlign w:val="center"/>
          </w:tcPr>
          <w:p w14:paraId="72DA7B9C" w14:textId="77777777" w:rsidR="00B54847" w:rsidRPr="00C53463" w:rsidRDefault="00B54847" w:rsidP="00B54847">
            <w:pPr>
              <w:jc w:val="center"/>
              <w:rPr>
                <w:sz w:val="22"/>
                <w:szCs w:val="22"/>
                <w:lang w:eastAsia="en-US"/>
              </w:rPr>
            </w:pPr>
            <w:r w:rsidRPr="00C53463">
              <w:rPr>
                <w:sz w:val="22"/>
                <w:szCs w:val="22"/>
                <w:lang w:eastAsia="en-US"/>
              </w:rPr>
              <w:t>с 01.01.2021</w:t>
            </w:r>
          </w:p>
        </w:tc>
        <w:tc>
          <w:tcPr>
            <w:tcW w:w="1134" w:type="dxa"/>
            <w:shd w:val="clear" w:color="auto" w:fill="auto"/>
            <w:vAlign w:val="center"/>
          </w:tcPr>
          <w:p w14:paraId="42C50037" w14:textId="77777777" w:rsidR="00B54847" w:rsidRPr="00C53463" w:rsidRDefault="00B54847" w:rsidP="00B54847">
            <w:pPr>
              <w:jc w:val="center"/>
              <w:rPr>
                <w:sz w:val="22"/>
                <w:szCs w:val="22"/>
                <w:lang w:eastAsia="en-US"/>
              </w:rPr>
            </w:pPr>
            <w:r w:rsidRPr="00C53463">
              <w:rPr>
                <w:sz w:val="22"/>
                <w:szCs w:val="22"/>
                <w:lang w:eastAsia="en-US"/>
              </w:rPr>
              <w:t>3 779,92</w:t>
            </w:r>
          </w:p>
        </w:tc>
        <w:tc>
          <w:tcPr>
            <w:tcW w:w="992" w:type="dxa"/>
            <w:shd w:val="clear" w:color="auto" w:fill="auto"/>
            <w:vAlign w:val="center"/>
          </w:tcPr>
          <w:p w14:paraId="1AA6113A" w14:textId="77777777" w:rsidR="00B54847" w:rsidRPr="00C53463" w:rsidRDefault="00B54847" w:rsidP="00B54847">
            <w:pPr>
              <w:jc w:val="center"/>
              <w:rPr>
                <w:sz w:val="22"/>
                <w:szCs w:val="22"/>
                <w:lang w:eastAsia="en-US"/>
              </w:rPr>
            </w:pPr>
            <w:r w:rsidRPr="00C53463">
              <w:rPr>
                <w:sz w:val="22"/>
                <w:szCs w:val="22"/>
                <w:lang w:eastAsia="en-US"/>
              </w:rPr>
              <w:t>x</w:t>
            </w:r>
          </w:p>
        </w:tc>
        <w:tc>
          <w:tcPr>
            <w:tcW w:w="993" w:type="dxa"/>
            <w:shd w:val="clear" w:color="auto" w:fill="auto"/>
            <w:vAlign w:val="center"/>
          </w:tcPr>
          <w:p w14:paraId="6FEFB057"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50" w:type="dxa"/>
            <w:shd w:val="clear" w:color="auto" w:fill="auto"/>
            <w:vAlign w:val="center"/>
          </w:tcPr>
          <w:p w14:paraId="594CE461"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33" w:type="dxa"/>
            <w:shd w:val="clear" w:color="auto" w:fill="auto"/>
            <w:vAlign w:val="center"/>
          </w:tcPr>
          <w:p w14:paraId="75E230EE"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691" w:type="dxa"/>
            <w:shd w:val="clear" w:color="auto" w:fill="auto"/>
            <w:vAlign w:val="center"/>
          </w:tcPr>
          <w:p w14:paraId="017C168C"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r>
      <w:tr w:rsidR="00B54847" w:rsidRPr="00C53463" w14:paraId="05A1A1E0" w14:textId="77777777" w:rsidTr="00B54847">
        <w:trPr>
          <w:trHeight w:val="135"/>
          <w:jc w:val="center"/>
        </w:trPr>
        <w:tc>
          <w:tcPr>
            <w:tcW w:w="1242" w:type="dxa"/>
            <w:vMerge/>
            <w:shd w:val="clear" w:color="auto" w:fill="auto"/>
          </w:tcPr>
          <w:p w14:paraId="25AA3E5E" w14:textId="77777777" w:rsidR="00B54847" w:rsidRPr="00C53463" w:rsidRDefault="00B54847" w:rsidP="00B54847">
            <w:pPr>
              <w:ind w:right="-2"/>
              <w:jc w:val="center"/>
              <w:rPr>
                <w:sz w:val="22"/>
                <w:szCs w:val="22"/>
                <w:lang w:eastAsia="en-US"/>
              </w:rPr>
            </w:pPr>
          </w:p>
        </w:tc>
        <w:tc>
          <w:tcPr>
            <w:tcW w:w="2019" w:type="dxa"/>
            <w:vMerge/>
            <w:shd w:val="clear" w:color="auto" w:fill="auto"/>
          </w:tcPr>
          <w:p w14:paraId="0F276146" w14:textId="77777777" w:rsidR="00B54847" w:rsidRPr="00C53463" w:rsidRDefault="00B54847" w:rsidP="00B54847">
            <w:pPr>
              <w:ind w:right="-2"/>
              <w:jc w:val="center"/>
              <w:rPr>
                <w:sz w:val="22"/>
                <w:szCs w:val="22"/>
                <w:lang w:eastAsia="en-US"/>
              </w:rPr>
            </w:pPr>
          </w:p>
        </w:tc>
        <w:tc>
          <w:tcPr>
            <w:tcW w:w="1418" w:type="dxa"/>
            <w:shd w:val="clear" w:color="auto" w:fill="auto"/>
            <w:vAlign w:val="center"/>
          </w:tcPr>
          <w:p w14:paraId="74CB7056" w14:textId="77777777" w:rsidR="00B54847" w:rsidRPr="00C53463" w:rsidRDefault="00B54847" w:rsidP="00B54847">
            <w:pPr>
              <w:jc w:val="center"/>
              <w:rPr>
                <w:sz w:val="22"/>
                <w:szCs w:val="22"/>
                <w:lang w:eastAsia="en-US"/>
              </w:rPr>
            </w:pPr>
            <w:r w:rsidRPr="00C53463">
              <w:rPr>
                <w:sz w:val="22"/>
                <w:szCs w:val="22"/>
                <w:lang w:eastAsia="en-US"/>
              </w:rPr>
              <w:t>с 01.07.2021</w:t>
            </w:r>
          </w:p>
        </w:tc>
        <w:tc>
          <w:tcPr>
            <w:tcW w:w="1134" w:type="dxa"/>
            <w:shd w:val="clear" w:color="auto" w:fill="auto"/>
            <w:vAlign w:val="center"/>
          </w:tcPr>
          <w:p w14:paraId="3BA19AC0" w14:textId="77777777" w:rsidR="00B54847" w:rsidRPr="00C53463" w:rsidRDefault="00B54847" w:rsidP="00B54847">
            <w:pPr>
              <w:jc w:val="center"/>
              <w:rPr>
                <w:sz w:val="22"/>
                <w:szCs w:val="22"/>
                <w:lang w:eastAsia="en-US"/>
              </w:rPr>
            </w:pPr>
            <w:r w:rsidRPr="00C53463">
              <w:rPr>
                <w:sz w:val="22"/>
                <w:szCs w:val="22"/>
                <w:lang w:eastAsia="en-US"/>
              </w:rPr>
              <w:t>3 993,47</w:t>
            </w:r>
          </w:p>
        </w:tc>
        <w:tc>
          <w:tcPr>
            <w:tcW w:w="992" w:type="dxa"/>
            <w:shd w:val="clear" w:color="auto" w:fill="auto"/>
          </w:tcPr>
          <w:p w14:paraId="41BA9197" w14:textId="77777777" w:rsidR="00B54847" w:rsidRPr="00C53463" w:rsidRDefault="00B54847" w:rsidP="00B54847">
            <w:pPr>
              <w:jc w:val="center"/>
              <w:rPr>
                <w:sz w:val="22"/>
                <w:szCs w:val="22"/>
                <w:lang w:eastAsia="en-US"/>
              </w:rPr>
            </w:pPr>
            <w:r w:rsidRPr="00C53463">
              <w:rPr>
                <w:lang w:eastAsia="en-US"/>
              </w:rPr>
              <w:t>x</w:t>
            </w:r>
          </w:p>
        </w:tc>
        <w:tc>
          <w:tcPr>
            <w:tcW w:w="993" w:type="dxa"/>
            <w:shd w:val="clear" w:color="auto" w:fill="auto"/>
          </w:tcPr>
          <w:p w14:paraId="2D701F87" w14:textId="77777777" w:rsidR="00B54847" w:rsidRPr="00C53463" w:rsidRDefault="00B54847" w:rsidP="00B54847">
            <w:pPr>
              <w:ind w:right="-2"/>
              <w:jc w:val="center"/>
              <w:rPr>
                <w:sz w:val="22"/>
                <w:szCs w:val="22"/>
                <w:lang w:val="en-US" w:eastAsia="en-US"/>
              </w:rPr>
            </w:pPr>
            <w:r w:rsidRPr="00C53463">
              <w:rPr>
                <w:lang w:eastAsia="en-US"/>
              </w:rPr>
              <w:t>x</w:t>
            </w:r>
          </w:p>
        </w:tc>
        <w:tc>
          <w:tcPr>
            <w:tcW w:w="850" w:type="dxa"/>
            <w:shd w:val="clear" w:color="auto" w:fill="auto"/>
          </w:tcPr>
          <w:p w14:paraId="4176576F" w14:textId="77777777" w:rsidR="00B54847" w:rsidRPr="00C53463" w:rsidRDefault="00B54847" w:rsidP="00B54847">
            <w:pPr>
              <w:ind w:right="-2"/>
              <w:jc w:val="center"/>
              <w:rPr>
                <w:sz w:val="22"/>
                <w:szCs w:val="22"/>
                <w:lang w:val="en-US" w:eastAsia="en-US"/>
              </w:rPr>
            </w:pPr>
            <w:r w:rsidRPr="00C53463">
              <w:rPr>
                <w:lang w:eastAsia="en-US"/>
              </w:rPr>
              <w:t>x</w:t>
            </w:r>
          </w:p>
        </w:tc>
        <w:tc>
          <w:tcPr>
            <w:tcW w:w="833" w:type="dxa"/>
            <w:shd w:val="clear" w:color="auto" w:fill="auto"/>
          </w:tcPr>
          <w:p w14:paraId="74050B8C" w14:textId="77777777" w:rsidR="00B54847" w:rsidRPr="00C53463" w:rsidRDefault="00B54847" w:rsidP="00B54847">
            <w:pPr>
              <w:ind w:right="-2"/>
              <w:jc w:val="center"/>
              <w:rPr>
                <w:sz w:val="22"/>
                <w:szCs w:val="22"/>
                <w:lang w:val="en-US" w:eastAsia="en-US"/>
              </w:rPr>
            </w:pPr>
            <w:r w:rsidRPr="00C53463">
              <w:rPr>
                <w:lang w:eastAsia="en-US"/>
              </w:rPr>
              <w:t>x</w:t>
            </w:r>
          </w:p>
        </w:tc>
        <w:tc>
          <w:tcPr>
            <w:tcW w:w="691" w:type="dxa"/>
            <w:shd w:val="clear" w:color="auto" w:fill="auto"/>
          </w:tcPr>
          <w:p w14:paraId="0098EBFB" w14:textId="77777777" w:rsidR="00B54847" w:rsidRPr="00C53463" w:rsidRDefault="00B54847" w:rsidP="00B54847">
            <w:pPr>
              <w:ind w:right="-2"/>
              <w:jc w:val="center"/>
              <w:rPr>
                <w:sz w:val="22"/>
                <w:szCs w:val="22"/>
                <w:lang w:val="en-US" w:eastAsia="en-US"/>
              </w:rPr>
            </w:pPr>
            <w:r w:rsidRPr="00C53463">
              <w:rPr>
                <w:lang w:eastAsia="en-US"/>
              </w:rPr>
              <w:t>x</w:t>
            </w:r>
          </w:p>
        </w:tc>
      </w:tr>
      <w:tr w:rsidR="00B54847" w:rsidRPr="00C53463" w14:paraId="6AB27420" w14:textId="77777777" w:rsidTr="00B54847">
        <w:trPr>
          <w:jc w:val="center"/>
        </w:trPr>
        <w:tc>
          <w:tcPr>
            <w:tcW w:w="1242" w:type="dxa"/>
            <w:vMerge/>
            <w:shd w:val="clear" w:color="auto" w:fill="auto"/>
          </w:tcPr>
          <w:p w14:paraId="24CBCFDE" w14:textId="77777777" w:rsidR="00B54847" w:rsidRPr="00C53463" w:rsidRDefault="00B54847" w:rsidP="00B54847">
            <w:pPr>
              <w:ind w:right="-2"/>
              <w:jc w:val="center"/>
              <w:rPr>
                <w:sz w:val="22"/>
                <w:szCs w:val="22"/>
                <w:lang w:eastAsia="en-US"/>
              </w:rPr>
            </w:pPr>
          </w:p>
        </w:tc>
        <w:tc>
          <w:tcPr>
            <w:tcW w:w="2019" w:type="dxa"/>
            <w:shd w:val="clear" w:color="auto" w:fill="auto"/>
          </w:tcPr>
          <w:p w14:paraId="39F22D2E" w14:textId="77777777" w:rsidR="00B54847" w:rsidRPr="00C53463" w:rsidRDefault="00B54847" w:rsidP="00B54847">
            <w:pPr>
              <w:ind w:right="-2"/>
              <w:jc w:val="center"/>
              <w:rPr>
                <w:sz w:val="22"/>
                <w:szCs w:val="22"/>
                <w:lang w:eastAsia="en-US"/>
              </w:rPr>
            </w:pPr>
            <w:proofErr w:type="spellStart"/>
            <w:r w:rsidRPr="00C53463">
              <w:rPr>
                <w:sz w:val="22"/>
                <w:szCs w:val="22"/>
                <w:lang w:eastAsia="en-US"/>
              </w:rPr>
              <w:t>Двухставочный</w:t>
            </w:r>
            <w:proofErr w:type="spellEnd"/>
          </w:p>
        </w:tc>
        <w:tc>
          <w:tcPr>
            <w:tcW w:w="1418" w:type="dxa"/>
            <w:shd w:val="clear" w:color="auto" w:fill="auto"/>
            <w:vAlign w:val="center"/>
          </w:tcPr>
          <w:p w14:paraId="1ABC1ABD" w14:textId="77777777" w:rsidR="00B54847" w:rsidRPr="00C53463" w:rsidRDefault="00B54847" w:rsidP="00B54847">
            <w:pPr>
              <w:jc w:val="center"/>
              <w:rPr>
                <w:sz w:val="22"/>
                <w:szCs w:val="22"/>
                <w:lang w:eastAsia="en-US"/>
              </w:rPr>
            </w:pPr>
            <w:r w:rsidRPr="00C53463">
              <w:rPr>
                <w:sz w:val="22"/>
                <w:szCs w:val="22"/>
                <w:lang w:eastAsia="en-US"/>
              </w:rPr>
              <w:t>x</w:t>
            </w:r>
          </w:p>
        </w:tc>
        <w:tc>
          <w:tcPr>
            <w:tcW w:w="1134" w:type="dxa"/>
            <w:shd w:val="clear" w:color="auto" w:fill="auto"/>
            <w:vAlign w:val="center"/>
          </w:tcPr>
          <w:p w14:paraId="3D5A785C" w14:textId="77777777" w:rsidR="00B54847" w:rsidRPr="00C53463" w:rsidRDefault="00B54847" w:rsidP="00B54847">
            <w:pPr>
              <w:jc w:val="center"/>
              <w:rPr>
                <w:sz w:val="22"/>
                <w:szCs w:val="22"/>
                <w:lang w:eastAsia="en-US"/>
              </w:rPr>
            </w:pPr>
            <w:r w:rsidRPr="00C53463">
              <w:rPr>
                <w:sz w:val="22"/>
                <w:szCs w:val="22"/>
                <w:lang w:eastAsia="en-US"/>
              </w:rPr>
              <w:t>x</w:t>
            </w:r>
          </w:p>
        </w:tc>
        <w:tc>
          <w:tcPr>
            <w:tcW w:w="992" w:type="dxa"/>
            <w:shd w:val="clear" w:color="auto" w:fill="auto"/>
            <w:vAlign w:val="center"/>
          </w:tcPr>
          <w:p w14:paraId="52C847FF" w14:textId="77777777" w:rsidR="00B54847" w:rsidRPr="00C53463" w:rsidRDefault="00B54847" w:rsidP="00B54847">
            <w:pPr>
              <w:jc w:val="center"/>
              <w:rPr>
                <w:sz w:val="22"/>
                <w:szCs w:val="22"/>
                <w:lang w:eastAsia="en-US"/>
              </w:rPr>
            </w:pPr>
            <w:r w:rsidRPr="00C53463">
              <w:rPr>
                <w:sz w:val="22"/>
                <w:szCs w:val="22"/>
                <w:lang w:eastAsia="en-US"/>
              </w:rPr>
              <w:t>x</w:t>
            </w:r>
          </w:p>
        </w:tc>
        <w:tc>
          <w:tcPr>
            <w:tcW w:w="993" w:type="dxa"/>
            <w:shd w:val="clear" w:color="auto" w:fill="auto"/>
            <w:vAlign w:val="center"/>
          </w:tcPr>
          <w:p w14:paraId="687EF506"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50" w:type="dxa"/>
            <w:shd w:val="clear" w:color="auto" w:fill="auto"/>
            <w:vAlign w:val="center"/>
          </w:tcPr>
          <w:p w14:paraId="698ADCE4"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833" w:type="dxa"/>
            <w:shd w:val="clear" w:color="auto" w:fill="auto"/>
            <w:vAlign w:val="center"/>
          </w:tcPr>
          <w:p w14:paraId="0F48FE62"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c>
          <w:tcPr>
            <w:tcW w:w="691" w:type="dxa"/>
            <w:shd w:val="clear" w:color="auto" w:fill="auto"/>
            <w:vAlign w:val="center"/>
          </w:tcPr>
          <w:p w14:paraId="7E53AA1F" w14:textId="77777777" w:rsidR="00B54847" w:rsidRPr="00C53463" w:rsidRDefault="00B54847" w:rsidP="00B54847">
            <w:pPr>
              <w:ind w:right="-2"/>
              <w:jc w:val="center"/>
              <w:rPr>
                <w:sz w:val="22"/>
                <w:szCs w:val="22"/>
                <w:lang w:val="en-US" w:eastAsia="en-US"/>
              </w:rPr>
            </w:pPr>
            <w:r w:rsidRPr="00C53463">
              <w:rPr>
                <w:sz w:val="22"/>
                <w:szCs w:val="22"/>
                <w:lang w:val="en-US" w:eastAsia="en-US"/>
              </w:rPr>
              <w:t>x</w:t>
            </w:r>
          </w:p>
        </w:tc>
      </w:tr>
      <w:tr w:rsidR="00B54847" w:rsidRPr="00C53463" w14:paraId="5F2C2076" w14:textId="77777777" w:rsidTr="00B54847">
        <w:trPr>
          <w:jc w:val="center"/>
        </w:trPr>
        <w:tc>
          <w:tcPr>
            <w:tcW w:w="1242" w:type="dxa"/>
            <w:vMerge/>
            <w:shd w:val="clear" w:color="auto" w:fill="auto"/>
            <w:vAlign w:val="center"/>
          </w:tcPr>
          <w:p w14:paraId="5B1DDC0B" w14:textId="77777777" w:rsidR="00B54847" w:rsidRPr="00C53463" w:rsidRDefault="00B54847" w:rsidP="00B54847">
            <w:pPr>
              <w:ind w:right="-2"/>
              <w:jc w:val="center"/>
              <w:rPr>
                <w:sz w:val="22"/>
                <w:szCs w:val="22"/>
                <w:lang w:eastAsia="en-US"/>
              </w:rPr>
            </w:pPr>
          </w:p>
        </w:tc>
        <w:tc>
          <w:tcPr>
            <w:tcW w:w="2019" w:type="dxa"/>
            <w:shd w:val="clear" w:color="auto" w:fill="auto"/>
          </w:tcPr>
          <w:p w14:paraId="238F8BD5" w14:textId="77777777" w:rsidR="00B54847" w:rsidRPr="00C53463" w:rsidRDefault="00B54847" w:rsidP="00B54847">
            <w:pPr>
              <w:ind w:right="-2"/>
              <w:jc w:val="center"/>
              <w:rPr>
                <w:sz w:val="22"/>
                <w:szCs w:val="22"/>
                <w:lang w:eastAsia="en-US"/>
              </w:rPr>
            </w:pPr>
            <w:r w:rsidRPr="00C53463">
              <w:rPr>
                <w:sz w:val="22"/>
                <w:szCs w:val="22"/>
                <w:lang w:eastAsia="en-US"/>
              </w:rPr>
              <w:t>Ставка за тепловую энергию, руб./Гкал</w:t>
            </w:r>
          </w:p>
        </w:tc>
        <w:tc>
          <w:tcPr>
            <w:tcW w:w="1418" w:type="dxa"/>
            <w:shd w:val="clear" w:color="auto" w:fill="auto"/>
            <w:vAlign w:val="center"/>
          </w:tcPr>
          <w:p w14:paraId="54F42B31" w14:textId="77777777" w:rsidR="00B54847" w:rsidRPr="00C53463" w:rsidRDefault="00B54847" w:rsidP="00B54847">
            <w:pPr>
              <w:jc w:val="center"/>
              <w:rPr>
                <w:sz w:val="22"/>
                <w:szCs w:val="22"/>
                <w:lang w:eastAsia="en-US"/>
              </w:rPr>
            </w:pPr>
            <w:r w:rsidRPr="00C53463">
              <w:rPr>
                <w:sz w:val="22"/>
                <w:szCs w:val="22"/>
                <w:lang w:eastAsia="en-US"/>
              </w:rPr>
              <w:t>x</w:t>
            </w:r>
          </w:p>
        </w:tc>
        <w:tc>
          <w:tcPr>
            <w:tcW w:w="1134" w:type="dxa"/>
            <w:shd w:val="clear" w:color="auto" w:fill="auto"/>
            <w:vAlign w:val="center"/>
          </w:tcPr>
          <w:p w14:paraId="3629D536" w14:textId="77777777" w:rsidR="00B54847" w:rsidRPr="00C53463" w:rsidRDefault="00B54847" w:rsidP="00B54847">
            <w:pPr>
              <w:jc w:val="center"/>
              <w:rPr>
                <w:sz w:val="22"/>
                <w:szCs w:val="22"/>
                <w:lang w:eastAsia="en-US"/>
              </w:rPr>
            </w:pPr>
            <w:r w:rsidRPr="00C53463">
              <w:rPr>
                <w:sz w:val="22"/>
                <w:szCs w:val="22"/>
                <w:lang w:eastAsia="en-US"/>
              </w:rPr>
              <w:t>x</w:t>
            </w:r>
          </w:p>
        </w:tc>
        <w:tc>
          <w:tcPr>
            <w:tcW w:w="992" w:type="dxa"/>
            <w:shd w:val="clear" w:color="auto" w:fill="auto"/>
            <w:vAlign w:val="center"/>
          </w:tcPr>
          <w:p w14:paraId="7DE54D5C" w14:textId="77777777" w:rsidR="00B54847" w:rsidRPr="00C53463" w:rsidRDefault="00B54847" w:rsidP="00B54847">
            <w:pPr>
              <w:jc w:val="center"/>
              <w:rPr>
                <w:sz w:val="22"/>
                <w:szCs w:val="22"/>
                <w:lang w:eastAsia="en-US"/>
              </w:rPr>
            </w:pPr>
            <w:r w:rsidRPr="00C53463">
              <w:rPr>
                <w:sz w:val="22"/>
                <w:szCs w:val="22"/>
                <w:lang w:eastAsia="en-US"/>
              </w:rPr>
              <w:t>x</w:t>
            </w:r>
          </w:p>
        </w:tc>
        <w:tc>
          <w:tcPr>
            <w:tcW w:w="993" w:type="dxa"/>
            <w:shd w:val="clear" w:color="auto" w:fill="auto"/>
            <w:vAlign w:val="center"/>
          </w:tcPr>
          <w:p w14:paraId="60D5ACF8" w14:textId="77777777" w:rsidR="00B54847" w:rsidRPr="00C53463" w:rsidRDefault="00B54847" w:rsidP="00B54847">
            <w:pPr>
              <w:ind w:right="-2"/>
              <w:jc w:val="center"/>
              <w:rPr>
                <w:sz w:val="22"/>
                <w:szCs w:val="22"/>
                <w:lang w:eastAsia="en-US"/>
              </w:rPr>
            </w:pPr>
            <w:r w:rsidRPr="00C53463">
              <w:rPr>
                <w:sz w:val="22"/>
                <w:szCs w:val="22"/>
                <w:lang w:val="en-US" w:eastAsia="en-US"/>
              </w:rPr>
              <w:t>x</w:t>
            </w:r>
          </w:p>
        </w:tc>
        <w:tc>
          <w:tcPr>
            <w:tcW w:w="850" w:type="dxa"/>
            <w:shd w:val="clear" w:color="auto" w:fill="auto"/>
            <w:vAlign w:val="center"/>
          </w:tcPr>
          <w:p w14:paraId="00598B53" w14:textId="77777777" w:rsidR="00B54847" w:rsidRPr="00C53463" w:rsidRDefault="00B54847" w:rsidP="00B54847">
            <w:pPr>
              <w:ind w:right="-2"/>
              <w:jc w:val="center"/>
              <w:rPr>
                <w:sz w:val="22"/>
                <w:szCs w:val="22"/>
                <w:lang w:eastAsia="en-US"/>
              </w:rPr>
            </w:pPr>
            <w:r w:rsidRPr="00C53463">
              <w:rPr>
                <w:sz w:val="22"/>
                <w:szCs w:val="22"/>
                <w:lang w:val="en-US" w:eastAsia="en-US"/>
              </w:rPr>
              <w:t>x</w:t>
            </w:r>
          </w:p>
        </w:tc>
        <w:tc>
          <w:tcPr>
            <w:tcW w:w="833" w:type="dxa"/>
            <w:shd w:val="clear" w:color="auto" w:fill="auto"/>
            <w:vAlign w:val="center"/>
          </w:tcPr>
          <w:p w14:paraId="0642B1D8" w14:textId="77777777" w:rsidR="00B54847" w:rsidRPr="00C53463" w:rsidRDefault="00B54847" w:rsidP="00B54847">
            <w:pPr>
              <w:ind w:right="-2"/>
              <w:jc w:val="center"/>
              <w:rPr>
                <w:sz w:val="22"/>
                <w:szCs w:val="22"/>
                <w:lang w:eastAsia="en-US"/>
              </w:rPr>
            </w:pPr>
            <w:r w:rsidRPr="00C53463">
              <w:rPr>
                <w:sz w:val="22"/>
                <w:szCs w:val="22"/>
                <w:lang w:val="en-US" w:eastAsia="en-US"/>
              </w:rPr>
              <w:t>x</w:t>
            </w:r>
          </w:p>
        </w:tc>
        <w:tc>
          <w:tcPr>
            <w:tcW w:w="691" w:type="dxa"/>
            <w:shd w:val="clear" w:color="auto" w:fill="auto"/>
            <w:vAlign w:val="center"/>
          </w:tcPr>
          <w:p w14:paraId="47AD51E9" w14:textId="77777777" w:rsidR="00B54847" w:rsidRPr="00C53463" w:rsidRDefault="00B54847" w:rsidP="00B54847">
            <w:pPr>
              <w:ind w:right="-2"/>
              <w:jc w:val="center"/>
              <w:rPr>
                <w:sz w:val="22"/>
                <w:szCs w:val="22"/>
                <w:lang w:eastAsia="en-US"/>
              </w:rPr>
            </w:pPr>
            <w:r w:rsidRPr="00C53463">
              <w:rPr>
                <w:sz w:val="22"/>
                <w:szCs w:val="22"/>
                <w:lang w:val="en-US" w:eastAsia="en-US"/>
              </w:rPr>
              <w:t>x</w:t>
            </w:r>
          </w:p>
        </w:tc>
      </w:tr>
      <w:tr w:rsidR="00B54847" w:rsidRPr="00C53463" w14:paraId="02E5E8DA" w14:textId="77777777" w:rsidTr="00B54847">
        <w:trPr>
          <w:jc w:val="center"/>
        </w:trPr>
        <w:tc>
          <w:tcPr>
            <w:tcW w:w="1242" w:type="dxa"/>
            <w:vMerge/>
            <w:shd w:val="clear" w:color="auto" w:fill="auto"/>
          </w:tcPr>
          <w:p w14:paraId="3AE62722" w14:textId="77777777" w:rsidR="00B54847" w:rsidRPr="00C53463" w:rsidRDefault="00B54847" w:rsidP="00B54847">
            <w:pPr>
              <w:ind w:right="-2"/>
              <w:rPr>
                <w:sz w:val="22"/>
                <w:szCs w:val="22"/>
                <w:lang w:eastAsia="en-US"/>
              </w:rPr>
            </w:pPr>
          </w:p>
        </w:tc>
        <w:tc>
          <w:tcPr>
            <w:tcW w:w="2019" w:type="dxa"/>
            <w:shd w:val="clear" w:color="auto" w:fill="auto"/>
          </w:tcPr>
          <w:p w14:paraId="2A781C25" w14:textId="77777777" w:rsidR="00B54847" w:rsidRPr="00C53463" w:rsidRDefault="00B54847" w:rsidP="00B54847">
            <w:pPr>
              <w:ind w:right="-2"/>
              <w:jc w:val="center"/>
              <w:rPr>
                <w:sz w:val="22"/>
                <w:szCs w:val="22"/>
                <w:lang w:eastAsia="en-US"/>
              </w:rPr>
            </w:pPr>
            <w:r w:rsidRPr="00C53463">
              <w:rPr>
                <w:sz w:val="22"/>
                <w:szCs w:val="22"/>
                <w:lang w:eastAsia="en-US"/>
              </w:rPr>
              <w:t>Ставка за содержание тепловой мощности,</w:t>
            </w:r>
          </w:p>
          <w:p w14:paraId="5CDC7448" w14:textId="77777777" w:rsidR="00B54847" w:rsidRPr="00C53463" w:rsidRDefault="00B54847" w:rsidP="00B54847">
            <w:pPr>
              <w:ind w:right="-2"/>
              <w:jc w:val="center"/>
              <w:rPr>
                <w:sz w:val="22"/>
                <w:szCs w:val="22"/>
                <w:lang w:eastAsia="en-US"/>
              </w:rPr>
            </w:pPr>
            <w:r w:rsidRPr="00C53463">
              <w:rPr>
                <w:sz w:val="22"/>
                <w:szCs w:val="22"/>
                <w:lang w:eastAsia="en-US"/>
              </w:rPr>
              <w:t>тыс. руб./Гкал/ч</w:t>
            </w:r>
          </w:p>
          <w:p w14:paraId="1065DAE1" w14:textId="77777777" w:rsidR="00B54847" w:rsidRPr="00C53463" w:rsidRDefault="00B54847" w:rsidP="00B54847">
            <w:pPr>
              <w:ind w:right="-2"/>
              <w:jc w:val="center"/>
              <w:rPr>
                <w:sz w:val="22"/>
                <w:szCs w:val="22"/>
                <w:lang w:eastAsia="en-US"/>
              </w:rPr>
            </w:pPr>
            <w:r w:rsidRPr="00C53463">
              <w:rPr>
                <w:sz w:val="22"/>
                <w:szCs w:val="22"/>
                <w:lang w:eastAsia="en-US"/>
              </w:rPr>
              <w:t>в мес.</w:t>
            </w:r>
          </w:p>
        </w:tc>
        <w:tc>
          <w:tcPr>
            <w:tcW w:w="1418" w:type="dxa"/>
            <w:shd w:val="clear" w:color="auto" w:fill="auto"/>
            <w:vAlign w:val="center"/>
          </w:tcPr>
          <w:p w14:paraId="2E8AB2B8" w14:textId="77777777" w:rsidR="00B54847" w:rsidRPr="00C53463" w:rsidRDefault="00B54847" w:rsidP="00B54847">
            <w:pPr>
              <w:jc w:val="center"/>
              <w:rPr>
                <w:sz w:val="22"/>
                <w:szCs w:val="22"/>
                <w:lang w:eastAsia="en-US"/>
              </w:rPr>
            </w:pPr>
            <w:r w:rsidRPr="00C53463">
              <w:rPr>
                <w:sz w:val="22"/>
                <w:szCs w:val="22"/>
                <w:lang w:eastAsia="en-US"/>
              </w:rPr>
              <w:t>x</w:t>
            </w:r>
          </w:p>
        </w:tc>
        <w:tc>
          <w:tcPr>
            <w:tcW w:w="1134" w:type="dxa"/>
            <w:shd w:val="clear" w:color="auto" w:fill="auto"/>
            <w:vAlign w:val="center"/>
          </w:tcPr>
          <w:p w14:paraId="19F7138A" w14:textId="77777777" w:rsidR="00B54847" w:rsidRPr="00C53463" w:rsidRDefault="00B54847" w:rsidP="00B54847">
            <w:pPr>
              <w:jc w:val="center"/>
              <w:rPr>
                <w:sz w:val="22"/>
                <w:szCs w:val="22"/>
                <w:lang w:eastAsia="en-US"/>
              </w:rPr>
            </w:pPr>
            <w:r w:rsidRPr="00C53463">
              <w:rPr>
                <w:sz w:val="22"/>
                <w:szCs w:val="22"/>
                <w:lang w:eastAsia="en-US"/>
              </w:rPr>
              <w:t>x</w:t>
            </w:r>
          </w:p>
        </w:tc>
        <w:tc>
          <w:tcPr>
            <w:tcW w:w="992" w:type="dxa"/>
            <w:shd w:val="clear" w:color="auto" w:fill="auto"/>
            <w:vAlign w:val="center"/>
          </w:tcPr>
          <w:p w14:paraId="36B54EAE" w14:textId="77777777" w:rsidR="00B54847" w:rsidRPr="00C53463" w:rsidRDefault="00B54847" w:rsidP="00B54847">
            <w:pPr>
              <w:jc w:val="center"/>
              <w:rPr>
                <w:sz w:val="22"/>
                <w:szCs w:val="22"/>
                <w:lang w:eastAsia="en-US"/>
              </w:rPr>
            </w:pPr>
            <w:r w:rsidRPr="00C53463">
              <w:rPr>
                <w:sz w:val="22"/>
                <w:szCs w:val="22"/>
                <w:lang w:eastAsia="en-US"/>
              </w:rPr>
              <w:t>x</w:t>
            </w:r>
          </w:p>
        </w:tc>
        <w:tc>
          <w:tcPr>
            <w:tcW w:w="993" w:type="dxa"/>
            <w:shd w:val="clear" w:color="auto" w:fill="auto"/>
            <w:vAlign w:val="center"/>
          </w:tcPr>
          <w:p w14:paraId="64982FDE" w14:textId="77777777" w:rsidR="00B54847" w:rsidRPr="00C53463" w:rsidRDefault="00B54847" w:rsidP="00B54847">
            <w:pPr>
              <w:ind w:right="-2"/>
              <w:jc w:val="center"/>
              <w:rPr>
                <w:sz w:val="22"/>
                <w:szCs w:val="22"/>
                <w:lang w:eastAsia="en-US"/>
              </w:rPr>
            </w:pPr>
            <w:r w:rsidRPr="00C53463">
              <w:rPr>
                <w:sz w:val="22"/>
                <w:szCs w:val="22"/>
                <w:lang w:val="en-US" w:eastAsia="en-US"/>
              </w:rPr>
              <w:t>x</w:t>
            </w:r>
          </w:p>
        </w:tc>
        <w:tc>
          <w:tcPr>
            <w:tcW w:w="850" w:type="dxa"/>
            <w:shd w:val="clear" w:color="auto" w:fill="auto"/>
            <w:vAlign w:val="center"/>
          </w:tcPr>
          <w:p w14:paraId="3D713C81" w14:textId="77777777" w:rsidR="00B54847" w:rsidRPr="00C53463" w:rsidRDefault="00B54847" w:rsidP="00B54847">
            <w:pPr>
              <w:ind w:right="-2"/>
              <w:jc w:val="center"/>
              <w:rPr>
                <w:sz w:val="22"/>
                <w:szCs w:val="22"/>
                <w:lang w:eastAsia="en-US"/>
              </w:rPr>
            </w:pPr>
            <w:r w:rsidRPr="00C53463">
              <w:rPr>
                <w:sz w:val="22"/>
                <w:szCs w:val="22"/>
                <w:lang w:val="en-US" w:eastAsia="en-US"/>
              </w:rPr>
              <w:t>x</w:t>
            </w:r>
          </w:p>
        </w:tc>
        <w:tc>
          <w:tcPr>
            <w:tcW w:w="833" w:type="dxa"/>
            <w:shd w:val="clear" w:color="auto" w:fill="auto"/>
            <w:vAlign w:val="center"/>
          </w:tcPr>
          <w:p w14:paraId="3C2AE712" w14:textId="77777777" w:rsidR="00B54847" w:rsidRPr="00C53463" w:rsidRDefault="00B54847" w:rsidP="00B54847">
            <w:pPr>
              <w:ind w:right="-2"/>
              <w:jc w:val="center"/>
              <w:rPr>
                <w:sz w:val="22"/>
                <w:szCs w:val="22"/>
                <w:lang w:eastAsia="en-US"/>
              </w:rPr>
            </w:pPr>
            <w:r w:rsidRPr="00C53463">
              <w:rPr>
                <w:sz w:val="22"/>
                <w:szCs w:val="22"/>
                <w:lang w:val="en-US" w:eastAsia="en-US"/>
              </w:rPr>
              <w:t>x</w:t>
            </w:r>
          </w:p>
        </w:tc>
        <w:tc>
          <w:tcPr>
            <w:tcW w:w="691" w:type="dxa"/>
            <w:shd w:val="clear" w:color="auto" w:fill="auto"/>
            <w:vAlign w:val="center"/>
          </w:tcPr>
          <w:p w14:paraId="54EF7EF2" w14:textId="77777777" w:rsidR="00B54847" w:rsidRPr="00C53463" w:rsidRDefault="00B54847" w:rsidP="00B54847">
            <w:pPr>
              <w:ind w:right="-2"/>
              <w:jc w:val="center"/>
              <w:rPr>
                <w:sz w:val="22"/>
                <w:szCs w:val="22"/>
                <w:lang w:eastAsia="en-US"/>
              </w:rPr>
            </w:pPr>
            <w:r w:rsidRPr="00C53463">
              <w:rPr>
                <w:sz w:val="22"/>
                <w:szCs w:val="22"/>
                <w:lang w:val="en-US" w:eastAsia="en-US"/>
              </w:rPr>
              <w:t>x</w:t>
            </w:r>
          </w:p>
        </w:tc>
      </w:tr>
    </w:tbl>
    <w:p w14:paraId="4922ABFE" w14:textId="77777777" w:rsidR="00B54847" w:rsidRPr="00C53463" w:rsidRDefault="00B54847" w:rsidP="00B54847">
      <w:pPr>
        <w:ind w:left="-1134" w:right="-1135" w:firstLine="425"/>
        <w:jc w:val="both"/>
        <w:rPr>
          <w:sz w:val="28"/>
          <w:szCs w:val="28"/>
          <w:lang w:eastAsia="en-US"/>
        </w:rPr>
      </w:pPr>
    </w:p>
    <w:p w14:paraId="522CFCFA" w14:textId="77777777" w:rsidR="00B54847" w:rsidRPr="00C53463" w:rsidRDefault="00B54847" w:rsidP="00B54847">
      <w:pPr>
        <w:ind w:firstLine="709"/>
        <w:jc w:val="both"/>
        <w:rPr>
          <w:sz w:val="28"/>
          <w:szCs w:val="28"/>
          <w:lang w:eastAsia="en-US"/>
        </w:rPr>
      </w:pPr>
      <w:r w:rsidRPr="00C53463">
        <w:rPr>
          <w:sz w:val="28"/>
          <w:szCs w:val="28"/>
          <w:lang w:eastAsia="en-US"/>
        </w:rPr>
        <w:t>* Выделяется в целях реализации пункта 6 статьи 168 Налогового кодекса Российской Федерации (часть вторая).</w:t>
      </w:r>
    </w:p>
    <w:p w14:paraId="3AA37687" w14:textId="31B897EF" w:rsidR="00B54847" w:rsidRDefault="00B54847" w:rsidP="00B54847">
      <w:pPr>
        <w:ind w:firstLine="8647"/>
        <w:jc w:val="center"/>
        <w:rPr>
          <w:sz w:val="28"/>
          <w:szCs w:val="28"/>
          <w:lang w:eastAsia="en-US"/>
        </w:rPr>
      </w:pPr>
      <w:r w:rsidRPr="00C53463">
        <w:rPr>
          <w:sz w:val="28"/>
          <w:szCs w:val="28"/>
          <w:lang w:eastAsia="en-US"/>
        </w:rPr>
        <w:t>».</w:t>
      </w:r>
    </w:p>
    <w:p w14:paraId="11A97A34" w14:textId="2DC1D038" w:rsidR="00B54847" w:rsidRDefault="00B54847" w:rsidP="00B54847">
      <w:pPr>
        <w:ind w:firstLine="8647"/>
        <w:jc w:val="center"/>
        <w:rPr>
          <w:sz w:val="28"/>
          <w:szCs w:val="28"/>
          <w:lang w:eastAsia="en-US"/>
        </w:rPr>
      </w:pPr>
    </w:p>
    <w:p w14:paraId="6A2CC81B" w14:textId="77777777" w:rsidR="00B54847" w:rsidRDefault="00B54847" w:rsidP="00B54847">
      <w:pPr>
        <w:ind w:firstLine="8647"/>
        <w:jc w:val="center"/>
        <w:rPr>
          <w:rFonts w:eastAsia="Calibri"/>
          <w:b/>
          <w:sz w:val="28"/>
          <w:szCs w:val="28"/>
        </w:rPr>
        <w:sectPr w:rsidR="00B54847" w:rsidSect="00B54847">
          <w:headerReference w:type="default" r:id="rId66"/>
          <w:footerReference w:type="default" r:id="rId67"/>
          <w:pgSz w:w="11906" w:h="16838"/>
          <w:pgMar w:top="1135" w:right="707" w:bottom="851" w:left="1701" w:header="708" w:footer="454" w:gutter="0"/>
          <w:cols w:space="708"/>
          <w:titlePg/>
          <w:docGrid w:linePitch="360"/>
        </w:sectPr>
      </w:pPr>
    </w:p>
    <w:p w14:paraId="53059165" w14:textId="5E531114" w:rsidR="00B54847" w:rsidRPr="00191669" w:rsidRDefault="00B54847" w:rsidP="00B54847">
      <w:pPr>
        <w:ind w:left="5103" w:right="424"/>
        <w:jc w:val="both"/>
        <w:rPr>
          <w:bCs/>
        </w:rPr>
      </w:pPr>
      <w:r w:rsidRPr="00191669">
        <w:rPr>
          <w:bCs/>
        </w:rPr>
        <w:lastRenderedPageBreak/>
        <w:t xml:space="preserve">Приложение № </w:t>
      </w:r>
      <w:r>
        <w:rPr>
          <w:bCs/>
        </w:rPr>
        <w:t xml:space="preserve">68 </w:t>
      </w:r>
      <w:r w:rsidRPr="00191669">
        <w:rPr>
          <w:bCs/>
        </w:rPr>
        <w:t>к протоколу № 94</w:t>
      </w:r>
    </w:p>
    <w:p w14:paraId="17A7A483" w14:textId="77777777" w:rsidR="00B54847" w:rsidRPr="00191669" w:rsidRDefault="00B54847" w:rsidP="00B54847">
      <w:pPr>
        <w:ind w:left="5103" w:right="424"/>
        <w:jc w:val="both"/>
        <w:rPr>
          <w:bCs/>
        </w:rPr>
      </w:pPr>
      <w:r w:rsidRPr="00191669">
        <w:rPr>
          <w:bCs/>
        </w:rPr>
        <w:t>заседания Правления региональной энергетической комиссии</w:t>
      </w:r>
    </w:p>
    <w:p w14:paraId="155F00BF" w14:textId="77777777" w:rsidR="00B54847" w:rsidRPr="00B54847" w:rsidRDefault="00B54847" w:rsidP="00B54847">
      <w:pPr>
        <w:ind w:left="5103" w:right="424"/>
        <w:jc w:val="both"/>
        <w:rPr>
          <w:bCs/>
        </w:rPr>
      </w:pPr>
      <w:r w:rsidRPr="00191669">
        <w:rPr>
          <w:bCs/>
        </w:rPr>
        <w:t>Кемеровской области от 17.12.201</w:t>
      </w:r>
      <w:r>
        <w:rPr>
          <w:bCs/>
        </w:rPr>
        <w:t>9</w:t>
      </w:r>
    </w:p>
    <w:p w14:paraId="78AC59FA" w14:textId="77777777" w:rsidR="00B54847" w:rsidRDefault="00B54847" w:rsidP="00B54847">
      <w:pPr>
        <w:jc w:val="both"/>
      </w:pPr>
    </w:p>
    <w:p w14:paraId="7F5DB813" w14:textId="73E66E92" w:rsidR="00B54847" w:rsidRDefault="00B54847" w:rsidP="00B54847">
      <w:pPr>
        <w:ind w:firstLine="8647"/>
        <w:jc w:val="center"/>
        <w:rPr>
          <w:rFonts w:eastAsia="Calibri"/>
          <w:b/>
          <w:sz w:val="28"/>
          <w:szCs w:val="28"/>
        </w:rPr>
      </w:pPr>
    </w:p>
    <w:p w14:paraId="2C06E027" w14:textId="77777777" w:rsidR="00B54847" w:rsidRPr="00547FFD" w:rsidRDefault="00B54847" w:rsidP="00B54847">
      <w:pPr>
        <w:ind w:firstLine="709"/>
        <w:jc w:val="center"/>
        <w:rPr>
          <w:rFonts w:eastAsia="Calibri"/>
          <w:b/>
          <w:sz w:val="28"/>
          <w:szCs w:val="28"/>
        </w:rPr>
      </w:pPr>
      <w:r w:rsidRPr="00547FFD">
        <w:rPr>
          <w:rFonts w:eastAsia="Calibri"/>
          <w:b/>
          <w:sz w:val="28"/>
          <w:szCs w:val="28"/>
        </w:rPr>
        <w:t>ЭКСПЕРТНОЕ ЗАКЛЮЧЕНИЕ</w:t>
      </w:r>
    </w:p>
    <w:p w14:paraId="1ED1FA1B" w14:textId="77777777" w:rsidR="00B54847" w:rsidRPr="00547FFD" w:rsidRDefault="00B54847" w:rsidP="00B54847">
      <w:pPr>
        <w:ind w:firstLine="709"/>
        <w:jc w:val="center"/>
        <w:rPr>
          <w:rFonts w:eastAsia="Calibri"/>
          <w:b/>
          <w:sz w:val="28"/>
          <w:szCs w:val="28"/>
        </w:rPr>
      </w:pPr>
      <w:r w:rsidRPr="00547FFD">
        <w:rPr>
          <w:rFonts w:eastAsia="Calibri"/>
          <w:b/>
          <w:sz w:val="28"/>
          <w:szCs w:val="28"/>
        </w:rPr>
        <w:t>региональной энергетической комиссии Кемеровской области</w:t>
      </w:r>
    </w:p>
    <w:p w14:paraId="7874B1A6" w14:textId="77777777" w:rsidR="00B54847" w:rsidRPr="00547FFD" w:rsidRDefault="00B54847" w:rsidP="00B54847">
      <w:pPr>
        <w:ind w:firstLine="709"/>
        <w:jc w:val="center"/>
        <w:rPr>
          <w:rFonts w:eastAsia="Calibri"/>
          <w:b/>
          <w:sz w:val="28"/>
          <w:szCs w:val="28"/>
        </w:rPr>
      </w:pPr>
      <w:r w:rsidRPr="00547FFD">
        <w:rPr>
          <w:rFonts w:eastAsia="Calibri"/>
          <w:b/>
          <w:sz w:val="28"/>
          <w:szCs w:val="28"/>
        </w:rPr>
        <w:t>по материалам, представленным ООО «Энергоресурс» для определения величины НВВ и уровня тарифов на теплоноситель и горячую воду в открытой системе горячего водоснабжения, реализуемые на потребительском рынке Беловского муниципального района,</w:t>
      </w:r>
      <w:r w:rsidRPr="00547FFD">
        <w:rPr>
          <w:rFonts w:eastAsia="Calibri"/>
          <w:b/>
          <w:sz w:val="28"/>
          <w:szCs w:val="28"/>
        </w:rPr>
        <w:br/>
        <w:t>в части 2020 г.</w:t>
      </w:r>
    </w:p>
    <w:p w14:paraId="2FD03753" w14:textId="77777777" w:rsidR="00B54847" w:rsidRPr="00547FFD" w:rsidRDefault="00B54847" w:rsidP="00B54847">
      <w:pPr>
        <w:jc w:val="center"/>
        <w:rPr>
          <w:rFonts w:eastAsia="Calibri"/>
          <w:bCs/>
          <w:sz w:val="28"/>
          <w:szCs w:val="28"/>
        </w:rPr>
      </w:pPr>
    </w:p>
    <w:p w14:paraId="61E7351B" w14:textId="77777777" w:rsidR="00B54847" w:rsidRPr="00547FFD" w:rsidRDefault="00B54847" w:rsidP="00B54847">
      <w:pPr>
        <w:spacing w:line="276" w:lineRule="auto"/>
        <w:jc w:val="both"/>
        <w:rPr>
          <w:rFonts w:eastAsia="Calibri"/>
          <w:b/>
          <w:bCs/>
          <w:sz w:val="28"/>
          <w:szCs w:val="28"/>
        </w:rPr>
      </w:pPr>
      <w:r w:rsidRPr="00547FFD">
        <w:rPr>
          <w:rFonts w:eastAsia="Calibri"/>
          <w:b/>
          <w:bCs/>
          <w:sz w:val="28"/>
          <w:szCs w:val="28"/>
        </w:rPr>
        <w:t>1. НОРМАТИВНО-МЕТОДИЧЕСКАЯ ОСНОВА ПРОВЕДЕНИЯ АНАЛИЗА МАТЕРИАЛОВ</w:t>
      </w:r>
    </w:p>
    <w:p w14:paraId="7DED315C" w14:textId="77777777" w:rsidR="00B54847" w:rsidRPr="00547FFD" w:rsidRDefault="00B54847" w:rsidP="00B54847">
      <w:pPr>
        <w:spacing w:line="276" w:lineRule="auto"/>
        <w:jc w:val="both"/>
        <w:rPr>
          <w:rFonts w:eastAsia="Calibri"/>
          <w:b/>
          <w:bCs/>
          <w:sz w:val="28"/>
          <w:szCs w:val="28"/>
        </w:rPr>
      </w:pPr>
    </w:p>
    <w:p w14:paraId="0F8B8D7C" w14:textId="77777777" w:rsidR="00B54847" w:rsidRPr="00547FFD" w:rsidRDefault="00B54847" w:rsidP="00B54847">
      <w:pPr>
        <w:numPr>
          <w:ilvl w:val="0"/>
          <w:numId w:val="11"/>
        </w:numPr>
        <w:spacing w:line="360" w:lineRule="auto"/>
        <w:ind w:left="0" w:firstLine="709"/>
        <w:jc w:val="both"/>
        <w:rPr>
          <w:rFonts w:eastAsia="Calibri"/>
          <w:sz w:val="28"/>
          <w:szCs w:val="28"/>
        </w:rPr>
      </w:pPr>
      <w:r w:rsidRPr="00547FFD">
        <w:rPr>
          <w:rFonts w:eastAsia="Calibri"/>
          <w:sz w:val="28"/>
          <w:szCs w:val="28"/>
        </w:rPr>
        <w:t>Гражданский кодекс Российской Федерации (далее – ГК РФ);</w:t>
      </w:r>
    </w:p>
    <w:p w14:paraId="77BF99A5" w14:textId="77777777" w:rsidR="00B54847" w:rsidRPr="00547FFD" w:rsidRDefault="00B54847" w:rsidP="00B54847">
      <w:pPr>
        <w:numPr>
          <w:ilvl w:val="0"/>
          <w:numId w:val="11"/>
        </w:numPr>
        <w:spacing w:line="360" w:lineRule="auto"/>
        <w:ind w:left="0" w:firstLine="709"/>
        <w:jc w:val="both"/>
        <w:rPr>
          <w:rFonts w:eastAsia="Calibri"/>
          <w:sz w:val="28"/>
          <w:szCs w:val="28"/>
        </w:rPr>
      </w:pPr>
      <w:r w:rsidRPr="00547FFD">
        <w:rPr>
          <w:rFonts w:eastAsia="Calibri"/>
          <w:sz w:val="28"/>
          <w:szCs w:val="28"/>
        </w:rPr>
        <w:t>Налоговый кодекс Российской Федерации (далее - НК РФ);</w:t>
      </w:r>
    </w:p>
    <w:p w14:paraId="0C7659B6" w14:textId="77777777" w:rsidR="00B54847" w:rsidRPr="00547FFD" w:rsidRDefault="00B54847" w:rsidP="00B54847">
      <w:pPr>
        <w:numPr>
          <w:ilvl w:val="0"/>
          <w:numId w:val="11"/>
        </w:numPr>
        <w:spacing w:line="360" w:lineRule="auto"/>
        <w:ind w:left="0" w:firstLine="709"/>
        <w:jc w:val="both"/>
        <w:rPr>
          <w:rFonts w:eastAsia="Calibri"/>
          <w:sz w:val="28"/>
          <w:szCs w:val="28"/>
        </w:rPr>
      </w:pPr>
      <w:r w:rsidRPr="00547FFD">
        <w:rPr>
          <w:rFonts w:eastAsia="Calibri"/>
          <w:sz w:val="28"/>
          <w:szCs w:val="28"/>
        </w:rPr>
        <w:t>Трудовой Кодекс Российской Федерации (далее - ТК РФ);</w:t>
      </w:r>
    </w:p>
    <w:p w14:paraId="335C5DE1" w14:textId="77777777" w:rsidR="00B54847" w:rsidRPr="00547FFD" w:rsidRDefault="00B54847" w:rsidP="00B54847">
      <w:pPr>
        <w:numPr>
          <w:ilvl w:val="0"/>
          <w:numId w:val="11"/>
        </w:numPr>
        <w:spacing w:line="360" w:lineRule="auto"/>
        <w:ind w:left="0" w:firstLine="709"/>
        <w:jc w:val="both"/>
        <w:rPr>
          <w:rFonts w:eastAsia="Calibri"/>
          <w:sz w:val="28"/>
          <w:szCs w:val="28"/>
        </w:rPr>
      </w:pPr>
      <w:r w:rsidRPr="00547FFD">
        <w:rPr>
          <w:rFonts w:eastAsia="Calibri"/>
          <w:sz w:val="28"/>
          <w:szCs w:val="28"/>
        </w:rPr>
        <w:t>Федеральный Закон от 17.08.1995 № 147-ФЗ «О естественных монополиях»;</w:t>
      </w:r>
    </w:p>
    <w:p w14:paraId="798A5481" w14:textId="77777777" w:rsidR="00B54847" w:rsidRPr="00547FFD" w:rsidRDefault="00B54847" w:rsidP="00B54847">
      <w:pPr>
        <w:numPr>
          <w:ilvl w:val="0"/>
          <w:numId w:val="11"/>
        </w:numPr>
        <w:spacing w:line="360" w:lineRule="auto"/>
        <w:ind w:left="0" w:firstLine="709"/>
        <w:jc w:val="both"/>
        <w:rPr>
          <w:rFonts w:eastAsia="Calibri"/>
          <w:sz w:val="28"/>
          <w:szCs w:val="28"/>
        </w:rPr>
      </w:pPr>
      <w:r w:rsidRPr="00547FFD">
        <w:rPr>
          <w:rFonts w:eastAsia="Calibri"/>
          <w:sz w:val="28"/>
          <w:szCs w:val="28"/>
        </w:rPr>
        <w:t xml:space="preserve"> Федеральный закон от 27.07.2010 № 190-ФЗ «О теплоснабжении»;</w:t>
      </w:r>
    </w:p>
    <w:p w14:paraId="4AD8DBEA" w14:textId="77777777" w:rsidR="00B54847" w:rsidRPr="00547FFD" w:rsidRDefault="00B54847" w:rsidP="00B54847">
      <w:pPr>
        <w:numPr>
          <w:ilvl w:val="0"/>
          <w:numId w:val="11"/>
        </w:numPr>
        <w:spacing w:line="360" w:lineRule="auto"/>
        <w:ind w:left="0" w:firstLine="709"/>
        <w:jc w:val="both"/>
        <w:rPr>
          <w:rFonts w:eastAsia="Calibri"/>
          <w:sz w:val="28"/>
          <w:szCs w:val="28"/>
        </w:rPr>
      </w:pPr>
      <w:r w:rsidRPr="00547FFD">
        <w:rPr>
          <w:rFonts w:eastAsia="Calibri"/>
          <w:sz w:val="28"/>
          <w:szCs w:val="28"/>
        </w:rPr>
        <w:t>Постановление Правительства РФ от 6 июля 1998 года № 700</w:t>
      </w:r>
      <w:r w:rsidRPr="00547FFD">
        <w:rPr>
          <w:rFonts w:eastAsia="Calibri"/>
          <w:sz w:val="28"/>
          <w:szCs w:val="28"/>
        </w:rPr>
        <w:br/>
        <w:t>«О введении раздельного учета затрат по регулируемым видам деятельности в энергетике»;</w:t>
      </w:r>
    </w:p>
    <w:p w14:paraId="7C796E01" w14:textId="77777777" w:rsidR="00B54847" w:rsidRPr="00547FFD" w:rsidRDefault="00B54847" w:rsidP="00B54847">
      <w:pPr>
        <w:numPr>
          <w:ilvl w:val="0"/>
          <w:numId w:val="11"/>
        </w:numPr>
        <w:spacing w:line="360" w:lineRule="auto"/>
        <w:ind w:left="0" w:firstLine="709"/>
        <w:jc w:val="both"/>
        <w:rPr>
          <w:rFonts w:eastAsia="Calibri"/>
          <w:sz w:val="28"/>
          <w:szCs w:val="28"/>
        </w:rPr>
      </w:pPr>
      <w:r w:rsidRPr="00547FFD">
        <w:rPr>
          <w:rFonts w:eastAsia="Calibri"/>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597E1FF0" w14:textId="77777777" w:rsidR="00B54847" w:rsidRPr="00547FFD" w:rsidRDefault="00B54847" w:rsidP="00B54847">
      <w:pPr>
        <w:numPr>
          <w:ilvl w:val="0"/>
          <w:numId w:val="11"/>
        </w:numPr>
        <w:spacing w:line="360" w:lineRule="auto"/>
        <w:ind w:left="0" w:firstLine="709"/>
        <w:jc w:val="both"/>
        <w:rPr>
          <w:rFonts w:eastAsia="Calibri"/>
          <w:sz w:val="28"/>
          <w:szCs w:val="28"/>
        </w:rPr>
      </w:pPr>
      <w:r w:rsidRPr="00547FFD">
        <w:rPr>
          <w:rFonts w:eastAsia="Calibri"/>
          <w:sz w:val="28"/>
          <w:szCs w:val="28"/>
        </w:rPr>
        <w:t>Постановление Правительства РФ от 13.05.2013 № 406 (ред. от 29.07.2013) «О государственном регулировании тарифов в сфере водоснабжения и водоотведения»;</w:t>
      </w:r>
    </w:p>
    <w:p w14:paraId="569C1287" w14:textId="77777777" w:rsidR="00B54847" w:rsidRPr="00547FFD" w:rsidRDefault="00B54847" w:rsidP="00B54847">
      <w:pPr>
        <w:numPr>
          <w:ilvl w:val="0"/>
          <w:numId w:val="11"/>
        </w:numPr>
        <w:spacing w:line="360" w:lineRule="auto"/>
        <w:ind w:left="0" w:firstLine="709"/>
        <w:jc w:val="both"/>
        <w:rPr>
          <w:rFonts w:eastAsia="Calibri"/>
          <w:sz w:val="28"/>
          <w:szCs w:val="28"/>
        </w:rPr>
      </w:pPr>
      <w:r w:rsidRPr="00547FFD">
        <w:rPr>
          <w:rFonts w:eastAsia="Calibri"/>
          <w:sz w:val="28"/>
          <w:szCs w:val="28"/>
        </w:rPr>
        <w:t xml:space="preserve">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w:t>
      </w:r>
      <w:r w:rsidRPr="00547FFD">
        <w:rPr>
          <w:rFonts w:eastAsia="Calibri"/>
          <w:sz w:val="28"/>
          <w:szCs w:val="28"/>
        </w:rPr>
        <w:lastRenderedPageBreak/>
        <w:t>теплоснабжения, в среднем по субъектам Российской Федерации на 2014 год» (далее Регламент открытия дел);</w:t>
      </w:r>
    </w:p>
    <w:p w14:paraId="3C7FA4CD" w14:textId="77777777" w:rsidR="00B54847" w:rsidRPr="00547FFD" w:rsidRDefault="00B54847" w:rsidP="00B54847">
      <w:pPr>
        <w:numPr>
          <w:ilvl w:val="0"/>
          <w:numId w:val="11"/>
        </w:numPr>
        <w:spacing w:line="360" w:lineRule="auto"/>
        <w:ind w:left="0" w:firstLine="709"/>
        <w:jc w:val="both"/>
        <w:rPr>
          <w:rFonts w:eastAsia="Calibri"/>
          <w:sz w:val="28"/>
          <w:szCs w:val="28"/>
        </w:rPr>
      </w:pPr>
      <w:r w:rsidRPr="00547FFD">
        <w:rPr>
          <w:rFonts w:eastAsia="Calibri"/>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7E22B8F" w14:textId="77777777" w:rsidR="00B54847" w:rsidRPr="00547FFD" w:rsidRDefault="00B54847" w:rsidP="00B54847">
      <w:pPr>
        <w:numPr>
          <w:ilvl w:val="0"/>
          <w:numId w:val="11"/>
        </w:numPr>
        <w:spacing w:line="360" w:lineRule="auto"/>
        <w:ind w:left="0" w:firstLine="709"/>
        <w:jc w:val="both"/>
        <w:rPr>
          <w:rFonts w:eastAsia="Calibri"/>
          <w:sz w:val="28"/>
          <w:szCs w:val="28"/>
        </w:rPr>
      </w:pPr>
      <w:r w:rsidRPr="00547FFD">
        <w:rPr>
          <w:rFonts w:eastAsia="Calibri"/>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AADD3AF"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t>Вся нормативно – методическая основа используется в редакции, действующей на момент проведения экспертизы.</w:t>
      </w:r>
    </w:p>
    <w:p w14:paraId="499EA608"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t>При расчёте тарифов на теплоноситель и на горячую воду в открытой системе горячего водоснабжения (теплоснабжения) на 2020 год экспертами принималась за основу информация предприятия, что ООО «Энергоресурс»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По данным, представленным предприятием, отпуск теплоносителя и горячей воды производится от обслуживаемых котельных. Забор и отпуск воды питьевого качества предприятие осуществляет самостоятельно.</w:t>
      </w:r>
    </w:p>
    <w:p w14:paraId="6654695B"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t xml:space="preserve">Потребителями горячей воды и теплоносителя являются население, бюджетная сфера, иные потребители. </w:t>
      </w:r>
    </w:p>
    <w:p w14:paraId="4F5AA9D7"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t>Материалы ООО «Энергоресурс» по расчету тарифов на 2020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64327884"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lastRenderedPageBreak/>
        <w:t>Постановлениями РЭК КО от 27.04.2017 №№ 51, 52 ООО «Энергоресурс» были установлены долгосрочные параметры регулирования и долгосрочные тарифы на теплоноситель и горячую воду, реализуемые на потребительском рынке Беловского муниципального района, на период с 28.04.2017 по 31.12.2021.</w:t>
      </w:r>
    </w:p>
    <w:p w14:paraId="7F4650DE" w14:textId="77777777" w:rsidR="00B54847" w:rsidRPr="00547FFD" w:rsidRDefault="00B54847" w:rsidP="00B54847">
      <w:pPr>
        <w:spacing w:line="360" w:lineRule="auto"/>
        <w:ind w:firstLine="709"/>
        <w:jc w:val="both"/>
        <w:rPr>
          <w:color w:val="000000"/>
          <w:sz w:val="28"/>
          <w:szCs w:val="28"/>
        </w:rPr>
      </w:pPr>
      <w:r w:rsidRPr="00547FFD">
        <w:rPr>
          <w:color w:val="000000"/>
          <w:sz w:val="28"/>
          <w:szCs w:val="28"/>
        </w:rPr>
        <w:t>Согласно пункту 52</w:t>
      </w:r>
      <w:r w:rsidRPr="00547FFD">
        <w:rPr>
          <w:szCs w:val="20"/>
        </w:rPr>
        <w:t xml:space="preserve"> </w:t>
      </w:r>
      <w:r w:rsidRPr="00547FFD">
        <w:rPr>
          <w:color w:val="000000"/>
          <w:sz w:val="28"/>
          <w:szCs w:val="28"/>
        </w:rPr>
        <w:t>Основ ценообразования, в целях корректировки долгосрочных тарифов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 Корректировка тарифов на 2020 год произведена экспертами метом индексации, в соответствии с прогнозом Минэкономразвития РФ, опубликованным на сайте 30.09.2019.</w:t>
      </w:r>
    </w:p>
    <w:p w14:paraId="47994A96" w14:textId="77777777" w:rsidR="00B54847" w:rsidRPr="00547FFD" w:rsidRDefault="00B54847" w:rsidP="00B54847">
      <w:pPr>
        <w:ind w:firstLine="709"/>
        <w:jc w:val="both"/>
        <w:rPr>
          <w:rFonts w:eastAsia="Calibri"/>
          <w:sz w:val="28"/>
          <w:szCs w:val="28"/>
        </w:rPr>
      </w:pPr>
    </w:p>
    <w:p w14:paraId="5ECF32BC" w14:textId="77777777" w:rsidR="00B54847" w:rsidRPr="00547FFD" w:rsidRDefault="00B54847" w:rsidP="00B54847">
      <w:pPr>
        <w:spacing w:line="360" w:lineRule="auto"/>
        <w:jc w:val="both"/>
        <w:rPr>
          <w:rFonts w:eastAsia="Calibri"/>
          <w:b/>
          <w:bCs/>
          <w:sz w:val="28"/>
          <w:szCs w:val="28"/>
        </w:rPr>
      </w:pPr>
      <w:r w:rsidRPr="00547FFD">
        <w:rPr>
          <w:rFonts w:eastAsia="Calibri"/>
          <w:b/>
          <w:bCs/>
          <w:sz w:val="28"/>
          <w:szCs w:val="28"/>
        </w:rPr>
        <w:t>2. ТАРИФЫ НА ТЕПЛОНОСИТЕЛЬ</w:t>
      </w:r>
    </w:p>
    <w:p w14:paraId="4DDA32C2" w14:textId="77777777" w:rsidR="00B54847" w:rsidRPr="00547FFD" w:rsidRDefault="00B54847" w:rsidP="00B54847">
      <w:pPr>
        <w:spacing w:line="360" w:lineRule="auto"/>
        <w:ind w:firstLine="709"/>
        <w:jc w:val="both"/>
        <w:rPr>
          <w:rFonts w:eastAsia="Calibri"/>
          <w:sz w:val="28"/>
          <w:szCs w:val="28"/>
        </w:rPr>
      </w:pPr>
    </w:p>
    <w:p w14:paraId="46DA1BDC"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386BA987"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15537B62"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t>- стоимость исходной воды;</w:t>
      </w:r>
    </w:p>
    <w:p w14:paraId="3EB12230"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t>- стоимость реагентов, а также фильтрующих и ионообменных материалов, используемых при водоподготовке;</w:t>
      </w:r>
    </w:p>
    <w:p w14:paraId="2C795F22"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t>- расходы на электрическую энергию (мощность) и тепловую энергию (мощность), используемую при водоподготовке;</w:t>
      </w:r>
    </w:p>
    <w:p w14:paraId="47437112"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t>- стоимость транспортировки и очистки сточных вод, возникающих в процессе водоподготовки;</w:t>
      </w:r>
    </w:p>
    <w:p w14:paraId="01559197"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lastRenderedPageBreak/>
        <w:t>- расходы на оплату труда персонала, участвующего в процессе водоподготовки;</w:t>
      </w:r>
    </w:p>
    <w:p w14:paraId="4ABEFD5C"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t>-  амортизация основных фондов, участвующих в процессе водоподготовки;</w:t>
      </w:r>
    </w:p>
    <w:p w14:paraId="1C0A9269"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5C9F78DF"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t>Структура планового объема отпуска теплоносителя экспертами принята на уровне, утверждённом в прошлом периоде регулирования и отражена в таблице 1.</w:t>
      </w:r>
    </w:p>
    <w:p w14:paraId="6CECDBB9" w14:textId="77777777" w:rsidR="00B54847" w:rsidRPr="00547FFD" w:rsidRDefault="00B54847" w:rsidP="00B54847">
      <w:pPr>
        <w:spacing w:line="288" w:lineRule="auto"/>
        <w:ind w:firstLine="567"/>
        <w:jc w:val="right"/>
        <w:rPr>
          <w:rFonts w:eastAsia="Calibri"/>
          <w:sz w:val="28"/>
          <w:szCs w:val="28"/>
        </w:rPr>
      </w:pPr>
      <w:r w:rsidRPr="00547FFD">
        <w:rPr>
          <w:rFonts w:eastAsia="Calibri"/>
          <w:sz w:val="28"/>
          <w:szCs w:val="28"/>
        </w:rPr>
        <w:t>Таблица 1</w:t>
      </w:r>
    </w:p>
    <w:tbl>
      <w:tblPr>
        <w:tblpPr w:leftFromText="180" w:rightFromText="180" w:vertAnchor="text" w:horzAnchor="margin" w:tblpXSpec="center" w:tblpY="568"/>
        <w:tblW w:w="9488"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1456"/>
        <w:gridCol w:w="1763"/>
        <w:gridCol w:w="1720"/>
      </w:tblGrid>
      <w:tr w:rsidR="00B54847" w:rsidRPr="00547FFD" w14:paraId="624EE76E" w14:textId="77777777" w:rsidTr="00B54847">
        <w:trPr>
          <w:trHeight w:val="300"/>
          <w:tblCellSpacing w:w="20" w:type="dxa"/>
        </w:trPr>
        <w:tc>
          <w:tcPr>
            <w:tcW w:w="4510" w:type="dxa"/>
            <w:shd w:val="clear" w:color="auto" w:fill="auto"/>
            <w:noWrap/>
            <w:vAlign w:val="center"/>
          </w:tcPr>
          <w:p w14:paraId="55B64ACE" w14:textId="77777777" w:rsidR="00B54847" w:rsidRPr="00547FFD" w:rsidRDefault="00B54847" w:rsidP="00B54847">
            <w:pPr>
              <w:jc w:val="center"/>
              <w:rPr>
                <w:rFonts w:eastAsia="Calibri"/>
                <w:sz w:val="20"/>
                <w:szCs w:val="20"/>
              </w:rPr>
            </w:pPr>
            <w:r w:rsidRPr="00547FFD">
              <w:rPr>
                <w:rFonts w:eastAsia="Calibri"/>
                <w:sz w:val="20"/>
                <w:szCs w:val="20"/>
              </w:rPr>
              <w:t>Показатель</w:t>
            </w:r>
          </w:p>
        </w:tc>
        <w:tc>
          <w:tcPr>
            <w:tcW w:w="1407" w:type="dxa"/>
            <w:shd w:val="clear" w:color="auto" w:fill="auto"/>
            <w:noWrap/>
            <w:vAlign w:val="center"/>
          </w:tcPr>
          <w:p w14:paraId="4D60B1C1" w14:textId="77777777" w:rsidR="00B54847" w:rsidRPr="00547FFD" w:rsidRDefault="00B54847" w:rsidP="00B54847">
            <w:pPr>
              <w:jc w:val="center"/>
              <w:rPr>
                <w:rFonts w:eastAsia="Calibri"/>
                <w:sz w:val="20"/>
                <w:szCs w:val="20"/>
              </w:rPr>
            </w:pPr>
            <w:r w:rsidRPr="00547FFD">
              <w:rPr>
                <w:rFonts w:eastAsia="Calibri"/>
                <w:sz w:val="20"/>
                <w:szCs w:val="20"/>
              </w:rPr>
              <w:t>Ед. изм.</w:t>
            </w:r>
          </w:p>
        </w:tc>
        <w:tc>
          <w:tcPr>
            <w:tcW w:w="1717" w:type="dxa"/>
            <w:shd w:val="clear" w:color="auto" w:fill="auto"/>
            <w:noWrap/>
            <w:vAlign w:val="center"/>
          </w:tcPr>
          <w:p w14:paraId="119008B1" w14:textId="77777777" w:rsidR="00B54847" w:rsidRPr="00547FFD" w:rsidRDefault="00B54847" w:rsidP="00B54847">
            <w:pPr>
              <w:jc w:val="center"/>
              <w:rPr>
                <w:rFonts w:eastAsia="Calibri"/>
                <w:bCs/>
                <w:sz w:val="20"/>
                <w:szCs w:val="20"/>
              </w:rPr>
            </w:pPr>
            <w:r w:rsidRPr="00547FFD">
              <w:rPr>
                <w:rFonts w:eastAsia="Calibri"/>
                <w:bCs/>
                <w:sz w:val="20"/>
                <w:szCs w:val="20"/>
              </w:rPr>
              <w:t>Предложения предприятия</w:t>
            </w:r>
          </w:p>
        </w:tc>
        <w:tc>
          <w:tcPr>
            <w:tcW w:w="1654" w:type="dxa"/>
            <w:shd w:val="clear" w:color="auto" w:fill="auto"/>
            <w:noWrap/>
            <w:vAlign w:val="center"/>
          </w:tcPr>
          <w:p w14:paraId="5DAA1E07" w14:textId="77777777" w:rsidR="00B54847" w:rsidRPr="00547FFD" w:rsidRDefault="00B54847" w:rsidP="00B54847">
            <w:pPr>
              <w:jc w:val="center"/>
              <w:rPr>
                <w:rFonts w:eastAsia="Calibri"/>
                <w:bCs/>
                <w:sz w:val="20"/>
                <w:szCs w:val="20"/>
              </w:rPr>
            </w:pPr>
            <w:r w:rsidRPr="00547FFD">
              <w:rPr>
                <w:rFonts w:eastAsia="Calibri"/>
                <w:bCs/>
                <w:sz w:val="20"/>
                <w:szCs w:val="20"/>
              </w:rPr>
              <w:t>Предложения экспертов</w:t>
            </w:r>
          </w:p>
        </w:tc>
      </w:tr>
      <w:tr w:rsidR="00B54847" w:rsidRPr="00547FFD" w14:paraId="23377CF5" w14:textId="77777777" w:rsidTr="00B54847">
        <w:trPr>
          <w:trHeight w:val="300"/>
          <w:tblCellSpacing w:w="20" w:type="dxa"/>
        </w:trPr>
        <w:tc>
          <w:tcPr>
            <w:tcW w:w="4510" w:type="dxa"/>
            <w:shd w:val="clear" w:color="auto" w:fill="auto"/>
            <w:noWrap/>
            <w:vAlign w:val="center"/>
            <w:hideMark/>
          </w:tcPr>
          <w:p w14:paraId="08114E97" w14:textId="77777777" w:rsidR="00B54847" w:rsidRPr="00547FFD" w:rsidRDefault="00B54847" w:rsidP="00B54847">
            <w:pPr>
              <w:rPr>
                <w:rFonts w:eastAsia="Calibri"/>
                <w:sz w:val="20"/>
                <w:szCs w:val="20"/>
              </w:rPr>
            </w:pPr>
            <w:r w:rsidRPr="00547FFD">
              <w:rPr>
                <w:rFonts w:eastAsia="Calibri"/>
                <w:sz w:val="20"/>
                <w:szCs w:val="20"/>
              </w:rPr>
              <w:t>Теплоносителя всего, в том числе</w:t>
            </w:r>
          </w:p>
        </w:tc>
        <w:tc>
          <w:tcPr>
            <w:tcW w:w="1407" w:type="dxa"/>
            <w:shd w:val="clear" w:color="auto" w:fill="auto"/>
            <w:noWrap/>
            <w:vAlign w:val="center"/>
            <w:hideMark/>
          </w:tcPr>
          <w:p w14:paraId="1B00B25A" w14:textId="77777777" w:rsidR="00B54847" w:rsidRPr="00547FFD" w:rsidRDefault="00B54847" w:rsidP="00B54847">
            <w:pPr>
              <w:jc w:val="center"/>
              <w:rPr>
                <w:rFonts w:eastAsia="Calibri"/>
                <w:sz w:val="20"/>
                <w:szCs w:val="20"/>
              </w:rPr>
            </w:pPr>
            <w:r w:rsidRPr="00547FFD">
              <w:rPr>
                <w:rFonts w:eastAsia="Calibri"/>
                <w:sz w:val="20"/>
                <w:szCs w:val="20"/>
              </w:rPr>
              <w:t>тыс. м3</w:t>
            </w:r>
          </w:p>
        </w:tc>
        <w:tc>
          <w:tcPr>
            <w:tcW w:w="1717" w:type="dxa"/>
            <w:shd w:val="clear" w:color="auto" w:fill="auto"/>
            <w:noWrap/>
            <w:vAlign w:val="center"/>
          </w:tcPr>
          <w:p w14:paraId="04C6E2B8" w14:textId="77777777" w:rsidR="00B54847" w:rsidRPr="00547FFD" w:rsidRDefault="00B54847" w:rsidP="00B54847">
            <w:pPr>
              <w:jc w:val="center"/>
              <w:rPr>
                <w:rFonts w:eastAsia="Calibri"/>
                <w:sz w:val="20"/>
                <w:szCs w:val="20"/>
              </w:rPr>
            </w:pPr>
            <w:r w:rsidRPr="00547FFD">
              <w:rPr>
                <w:rFonts w:eastAsia="Calibri"/>
                <w:sz w:val="20"/>
                <w:szCs w:val="20"/>
              </w:rPr>
              <w:t>80,275</w:t>
            </w:r>
          </w:p>
        </w:tc>
        <w:tc>
          <w:tcPr>
            <w:tcW w:w="1654" w:type="dxa"/>
            <w:shd w:val="clear" w:color="auto" w:fill="auto"/>
            <w:noWrap/>
            <w:vAlign w:val="center"/>
          </w:tcPr>
          <w:p w14:paraId="5CF44CE9" w14:textId="77777777" w:rsidR="00B54847" w:rsidRPr="00547FFD" w:rsidRDefault="00B54847" w:rsidP="00B54847">
            <w:pPr>
              <w:jc w:val="center"/>
              <w:rPr>
                <w:rFonts w:eastAsia="Calibri"/>
                <w:sz w:val="20"/>
                <w:szCs w:val="20"/>
              </w:rPr>
            </w:pPr>
            <w:r w:rsidRPr="00547FFD">
              <w:rPr>
                <w:rFonts w:eastAsia="Calibri"/>
                <w:sz w:val="20"/>
                <w:szCs w:val="20"/>
              </w:rPr>
              <w:t>80,275</w:t>
            </w:r>
          </w:p>
        </w:tc>
      </w:tr>
      <w:tr w:rsidR="00B54847" w:rsidRPr="00547FFD" w14:paraId="2A8EA840" w14:textId="77777777" w:rsidTr="00B54847">
        <w:trPr>
          <w:trHeight w:val="300"/>
          <w:tblCellSpacing w:w="20" w:type="dxa"/>
        </w:trPr>
        <w:tc>
          <w:tcPr>
            <w:tcW w:w="4510" w:type="dxa"/>
            <w:shd w:val="clear" w:color="auto" w:fill="auto"/>
            <w:noWrap/>
            <w:vAlign w:val="center"/>
            <w:hideMark/>
          </w:tcPr>
          <w:p w14:paraId="22C19594" w14:textId="77777777" w:rsidR="00B54847" w:rsidRPr="00547FFD" w:rsidRDefault="00B54847" w:rsidP="00B54847">
            <w:pPr>
              <w:rPr>
                <w:rFonts w:eastAsia="Calibri"/>
                <w:sz w:val="20"/>
                <w:szCs w:val="20"/>
              </w:rPr>
            </w:pPr>
            <w:r w:rsidRPr="00547FFD">
              <w:rPr>
                <w:rFonts w:eastAsia="Calibri"/>
                <w:sz w:val="20"/>
                <w:szCs w:val="20"/>
              </w:rPr>
              <w:t>Полезный отпуск теплоносителя</w:t>
            </w:r>
          </w:p>
        </w:tc>
        <w:tc>
          <w:tcPr>
            <w:tcW w:w="1407" w:type="dxa"/>
            <w:shd w:val="clear" w:color="auto" w:fill="auto"/>
            <w:noWrap/>
            <w:vAlign w:val="center"/>
            <w:hideMark/>
          </w:tcPr>
          <w:p w14:paraId="779408AF" w14:textId="77777777" w:rsidR="00B54847" w:rsidRPr="00547FFD" w:rsidRDefault="00B54847" w:rsidP="00B54847">
            <w:pPr>
              <w:jc w:val="center"/>
              <w:rPr>
                <w:rFonts w:eastAsia="Calibri"/>
                <w:sz w:val="20"/>
                <w:szCs w:val="20"/>
              </w:rPr>
            </w:pPr>
            <w:r w:rsidRPr="00547FFD">
              <w:rPr>
                <w:rFonts w:eastAsia="Calibri"/>
                <w:sz w:val="20"/>
                <w:szCs w:val="20"/>
              </w:rPr>
              <w:t>тыс. м3</w:t>
            </w:r>
          </w:p>
        </w:tc>
        <w:tc>
          <w:tcPr>
            <w:tcW w:w="1717" w:type="dxa"/>
            <w:shd w:val="clear" w:color="auto" w:fill="auto"/>
            <w:noWrap/>
          </w:tcPr>
          <w:p w14:paraId="051E0B14" w14:textId="77777777" w:rsidR="00B54847" w:rsidRPr="00547FFD" w:rsidRDefault="00B54847" w:rsidP="00B54847">
            <w:pPr>
              <w:jc w:val="center"/>
              <w:rPr>
                <w:rFonts w:eastAsia="Calibri"/>
                <w:sz w:val="20"/>
                <w:szCs w:val="20"/>
              </w:rPr>
            </w:pPr>
            <w:r w:rsidRPr="00547FFD">
              <w:rPr>
                <w:rFonts w:eastAsia="Calibri"/>
                <w:sz w:val="20"/>
                <w:szCs w:val="20"/>
              </w:rPr>
              <w:t>80,275</w:t>
            </w:r>
          </w:p>
        </w:tc>
        <w:tc>
          <w:tcPr>
            <w:tcW w:w="1654" w:type="dxa"/>
            <w:shd w:val="clear" w:color="auto" w:fill="auto"/>
            <w:noWrap/>
          </w:tcPr>
          <w:p w14:paraId="6C9BA826" w14:textId="77777777" w:rsidR="00B54847" w:rsidRPr="00547FFD" w:rsidRDefault="00B54847" w:rsidP="00B54847">
            <w:pPr>
              <w:jc w:val="center"/>
              <w:rPr>
                <w:rFonts w:eastAsia="Calibri"/>
                <w:sz w:val="20"/>
                <w:szCs w:val="20"/>
              </w:rPr>
            </w:pPr>
            <w:r w:rsidRPr="00547FFD">
              <w:rPr>
                <w:rFonts w:eastAsia="Calibri"/>
                <w:sz w:val="20"/>
                <w:szCs w:val="20"/>
              </w:rPr>
              <w:t>80,275</w:t>
            </w:r>
          </w:p>
        </w:tc>
      </w:tr>
      <w:tr w:rsidR="00B54847" w:rsidRPr="00547FFD" w14:paraId="0A095EC5" w14:textId="77777777" w:rsidTr="00B54847">
        <w:trPr>
          <w:trHeight w:val="300"/>
          <w:tblCellSpacing w:w="20" w:type="dxa"/>
        </w:trPr>
        <w:tc>
          <w:tcPr>
            <w:tcW w:w="4510" w:type="dxa"/>
            <w:shd w:val="clear" w:color="auto" w:fill="auto"/>
            <w:noWrap/>
            <w:hideMark/>
          </w:tcPr>
          <w:p w14:paraId="3DD96F33" w14:textId="77777777" w:rsidR="00B54847" w:rsidRPr="00547FFD" w:rsidRDefault="00B54847" w:rsidP="00B54847">
            <w:pPr>
              <w:rPr>
                <w:rFonts w:eastAsia="Calibri"/>
                <w:sz w:val="20"/>
                <w:szCs w:val="20"/>
              </w:rPr>
            </w:pPr>
            <w:r w:rsidRPr="00547FFD">
              <w:rPr>
                <w:rFonts w:eastAsia="Calibri"/>
                <w:sz w:val="20"/>
                <w:szCs w:val="20"/>
              </w:rPr>
              <w:t xml:space="preserve">     - жилищные организации</w:t>
            </w:r>
          </w:p>
        </w:tc>
        <w:tc>
          <w:tcPr>
            <w:tcW w:w="1407" w:type="dxa"/>
            <w:shd w:val="clear" w:color="auto" w:fill="auto"/>
            <w:noWrap/>
            <w:vAlign w:val="center"/>
            <w:hideMark/>
          </w:tcPr>
          <w:p w14:paraId="598BCA19" w14:textId="77777777" w:rsidR="00B54847" w:rsidRPr="00547FFD" w:rsidRDefault="00B54847" w:rsidP="00B54847">
            <w:pPr>
              <w:jc w:val="center"/>
              <w:rPr>
                <w:rFonts w:eastAsia="Calibri"/>
                <w:sz w:val="20"/>
                <w:szCs w:val="20"/>
              </w:rPr>
            </w:pPr>
            <w:r w:rsidRPr="00547FFD">
              <w:rPr>
                <w:rFonts w:eastAsia="Calibri"/>
                <w:sz w:val="20"/>
                <w:szCs w:val="20"/>
              </w:rPr>
              <w:t>тыс. м3</w:t>
            </w:r>
          </w:p>
        </w:tc>
        <w:tc>
          <w:tcPr>
            <w:tcW w:w="1717" w:type="dxa"/>
            <w:shd w:val="clear" w:color="auto" w:fill="auto"/>
            <w:noWrap/>
          </w:tcPr>
          <w:p w14:paraId="62D5015D" w14:textId="77777777" w:rsidR="00B54847" w:rsidRPr="00547FFD" w:rsidRDefault="00B54847" w:rsidP="00B54847">
            <w:pPr>
              <w:jc w:val="center"/>
              <w:rPr>
                <w:rFonts w:eastAsia="Calibri"/>
                <w:sz w:val="20"/>
                <w:szCs w:val="20"/>
              </w:rPr>
            </w:pPr>
            <w:r w:rsidRPr="00547FFD">
              <w:rPr>
                <w:rFonts w:eastAsia="Calibri"/>
                <w:sz w:val="20"/>
                <w:szCs w:val="20"/>
              </w:rPr>
              <w:t>57,599</w:t>
            </w:r>
          </w:p>
        </w:tc>
        <w:tc>
          <w:tcPr>
            <w:tcW w:w="1654" w:type="dxa"/>
            <w:shd w:val="clear" w:color="auto" w:fill="auto"/>
            <w:noWrap/>
          </w:tcPr>
          <w:p w14:paraId="20A23649" w14:textId="77777777" w:rsidR="00B54847" w:rsidRPr="00547FFD" w:rsidRDefault="00B54847" w:rsidP="00B54847">
            <w:pPr>
              <w:jc w:val="center"/>
              <w:rPr>
                <w:rFonts w:eastAsia="Calibri"/>
                <w:sz w:val="20"/>
                <w:szCs w:val="20"/>
              </w:rPr>
            </w:pPr>
            <w:r w:rsidRPr="00547FFD">
              <w:rPr>
                <w:rFonts w:eastAsia="Calibri"/>
                <w:sz w:val="20"/>
                <w:szCs w:val="20"/>
              </w:rPr>
              <w:t>57,599</w:t>
            </w:r>
          </w:p>
        </w:tc>
      </w:tr>
      <w:tr w:rsidR="00B54847" w:rsidRPr="00547FFD" w14:paraId="281BAE27" w14:textId="77777777" w:rsidTr="00B54847">
        <w:trPr>
          <w:trHeight w:val="300"/>
          <w:tblCellSpacing w:w="20" w:type="dxa"/>
        </w:trPr>
        <w:tc>
          <w:tcPr>
            <w:tcW w:w="4510" w:type="dxa"/>
            <w:shd w:val="clear" w:color="auto" w:fill="auto"/>
            <w:noWrap/>
            <w:hideMark/>
          </w:tcPr>
          <w:p w14:paraId="248573A6" w14:textId="77777777" w:rsidR="00B54847" w:rsidRPr="00547FFD" w:rsidRDefault="00B54847" w:rsidP="00B54847">
            <w:pPr>
              <w:rPr>
                <w:rFonts w:eastAsia="Calibri"/>
                <w:sz w:val="20"/>
                <w:szCs w:val="20"/>
              </w:rPr>
            </w:pPr>
            <w:r w:rsidRPr="00547FFD">
              <w:rPr>
                <w:rFonts w:eastAsia="Calibri"/>
                <w:sz w:val="20"/>
                <w:szCs w:val="20"/>
              </w:rPr>
              <w:t xml:space="preserve">     - бюджетные организации</w:t>
            </w:r>
          </w:p>
        </w:tc>
        <w:tc>
          <w:tcPr>
            <w:tcW w:w="1407" w:type="dxa"/>
            <w:shd w:val="clear" w:color="auto" w:fill="auto"/>
            <w:noWrap/>
            <w:vAlign w:val="center"/>
            <w:hideMark/>
          </w:tcPr>
          <w:p w14:paraId="2EB2771B" w14:textId="77777777" w:rsidR="00B54847" w:rsidRPr="00547FFD" w:rsidRDefault="00B54847" w:rsidP="00B54847">
            <w:pPr>
              <w:jc w:val="center"/>
              <w:rPr>
                <w:rFonts w:eastAsia="Calibri"/>
                <w:sz w:val="20"/>
                <w:szCs w:val="20"/>
              </w:rPr>
            </w:pPr>
            <w:r w:rsidRPr="00547FFD">
              <w:rPr>
                <w:rFonts w:eastAsia="Calibri"/>
                <w:sz w:val="20"/>
                <w:szCs w:val="20"/>
              </w:rPr>
              <w:t>тыс. м3</w:t>
            </w:r>
          </w:p>
        </w:tc>
        <w:tc>
          <w:tcPr>
            <w:tcW w:w="1717" w:type="dxa"/>
            <w:shd w:val="clear" w:color="auto" w:fill="auto"/>
            <w:noWrap/>
          </w:tcPr>
          <w:p w14:paraId="0F900B72" w14:textId="77777777" w:rsidR="00B54847" w:rsidRPr="00547FFD" w:rsidRDefault="00B54847" w:rsidP="00B54847">
            <w:pPr>
              <w:jc w:val="center"/>
              <w:rPr>
                <w:rFonts w:eastAsia="Calibri"/>
                <w:sz w:val="20"/>
                <w:szCs w:val="20"/>
              </w:rPr>
            </w:pPr>
            <w:r w:rsidRPr="00547FFD">
              <w:rPr>
                <w:rFonts w:eastAsia="Calibri"/>
                <w:sz w:val="20"/>
                <w:szCs w:val="20"/>
              </w:rPr>
              <w:t>4,172</w:t>
            </w:r>
          </w:p>
        </w:tc>
        <w:tc>
          <w:tcPr>
            <w:tcW w:w="1654" w:type="dxa"/>
            <w:shd w:val="clear" w:color="auto" w:fill="auto"/>
            <w:noWrap/>
          </w:tcPr>
          <w:p w14:paraId="2413D694" w14:textId="77777777" w:rsidR="00B54847" w:rsidRPr="00547FFD" w:rsidRDefault="00B54847" w:rsidP="00B54847">
            <w:pPr>
              <w:jc w:val="center"/>
              <w:rPr>
                <w:rFonts w:eastAsia="Calibri"/>
                <w:sz w:val="20"/>
                <w:szCs w:val="20"/>
              </w:rPr>
            </w:pPr>
            <w:r w:rsidRPr="00547FFD">
              <w:rPr>
                <w:rFonts w:eastAsia="Calibri"/>
                <w:sz w:val="20"/>
                <w:szCs w:val="20"/>
              </w:rPr>
              <w:t>4,172</w:t>
            </w:r>
          </w:p>
        </w:tc>
      </w:tr>
      <w:tr w:rsidR="00B54847" w:rsidRPr="00547FFD" w14:paraId="0984CBBC" w14:textId="77777777" w:rsidTr="00B54847">
        <w:trPr>
          <w:trHeight w:val="300"/>
          <w:tblCellSpacing w:w="20" w:type="dxa"/>
        </w:trPr>
        <w:tc>
          <w:tcPr>
            <w:tcW w:w="4510" w:type="dxa"/>
            <w:shd w:val="clear" w:color="auto" w:fill="auto"/>
            <w:noWrap/>
          </w:tcPr>
          <w:p w14:paraId="48F4E576" w14:textId="77777777" w:rsidR="00B54847" w:rsidRPr="00547FFD" w:rsidRDefault="00B54847" w:rsidP="00B54847">
            <w:pPr>
              <w:rPr>
                <w:rFonts w:eastAsia="Calibri"/>
                <w:sz w:val="20"/>
                <w:szCs w:val="20"/>
              </w:rPr>
            </w:pPr>
            <w:r w:rsidRPr="00547FFD">
              <w:rPr>
                <w:rFonts w:eastAsia="Calibri"/>
                <w:sz w:val="20"/>
                <w:szCs w:val="20"/>
              </w:rPr>
              <w:t xml:space="preserve">     - прочие потребители </w:t>
            </w:r>
          </w:p>
        </w:tc>
        <w:tc>
          <w:tcPr>
            <w:tcW w:w="1407" w:type="dxa"/>
            <w:shd w:val="clear" w:color="auto" w:fill="auto"/>
            <w:noWrap/>
            <w:vAlign w:val="center"/>
          </w:tcPr>
          <w:p w14:paraId="7613AACB" w14:textId="77777777" w:rsidR="00B54847" w:rsidRPr="00547FFD" w:rsidRDefault="00B54847" w:rsidP="00B54847">
            <w:pPr>
              <w:jc w:val="center"/>
              <w:rPr>
                <w:rFonts w:eastAsia="Calibri"/>
                <w:sz w:val="20"/>
                <w:szCs w:val="20"/>
              </w:rPr>
            </w:pPr>
            <w:r w:rsidRPr="00547FFD">
              <w:rPr>
                <w:rFonts w:eastAsia="Calibri"/>
                <w:sz w:val="20"/>
                <w:szCs w:val="20"/>
              </w:rPr>
              <w:t>тыс. м3</w:t>
            </w:r>
          </w:p>
        </w:tc>
        <w:tc>
          <w:tcPr>
            <w:tcW w:w="1717" w:type="dxa"/>
            <w:shd w:val="clear" w:color="auto" w:fill="auto"/>
            <w:noWrap/>
          </w:tcPr>
          <w:p w14:paraId="6B8C2029" w14:textId="77777777" w:rsidR="00B54847" w:rsidRPr="00547FFD" w:rsidRDefault="00B54847" w:rsidP="00B54847">
            <w:pPr>
              <w:jc w:val="center"/>
              <w:rPr>
                <w:rFonts w:eastAsia="Calibri"/>
                <w:sz w:val="20"/>
                <w:szCs w:val="20"/>
              </w:rPr>
            </w:pPr>
            <w:r w:rsidRPr="00547FFD">
              <w:rPr>
                <w:rFonts w:eastAsia="Calibri"/>
                <w:sz w:val="20"/>
                <w:szCs w:val="20"/>
              </w:rPr>
              <w:t>18,505</w:t>
            </w:r>
          </w:p>
        </w:tc>
        <w:tc>
          <w:tcPr>
            <w:tcW w:w="1654" w:type="dxa"/>
            <w:shd w:val="clear" w:color="auto" w:fill="auto"/>
            <w:noWrap/>
          </w:tcPr>
          <w:p w14:paraId="79BAACD1" w14:textId="77777777" w:rsidR="00B54847" w:rsidRPr="00547FFD" w:rsidRDefault="00B54847" w:rsidP="00B54847">
            <w:pPr>
              <w:jc w:val="center"/>
              <w:rPr>
                <w:rFonts w:eastAsia="Calibri"/>
                <w:sz w:val="20"/>
                <w:szCs w:val="20"/>
              </w:rPr>
            </w:pPr>
            <w:r w:rsidRPr="00547FFD">
              <w:rPr>
                <w:rFonts w:eastAsia="Calibri"/>
                <w:sz w:val="20"/>
                <w:szCs w:val="20"/>
              </w:rPr>
              <w:t>18,505</w:t>
            </w:r>
          </w:p>
        </w:tc>
      </w:tr>
    </w:tbl>
    <w:p w14:paraId="46889DE0" w14:textId="77777777" w:rsidR="00B54847" w:rsidRPr="00547FFD" w:rsidRDefault="00B54847" w:rsidP="00B54847">
      <w:pPr>
        <w:spacing w:line="288" w:lineRule="auto"/>
        <w:ind w:firstLine="567"/>
        <w:jc w:val="center"/>
        <w:rPr>
          <w:rFonts w:eastAsia="Calibri"/>
          <w:sz w:val="28"/>
          <w:szCs w:val="28"/>
        </w:rPr>
      </w:pPr>
      <w:r w:rsidRPr="00547FFD">
        <w:rPr>
          <w:rFonts w:eastAsia="Calibri"/>
          <w:sz w:val="28"/>
          <w:szCs w:val="28"/>
        </w:rPr>
        <w:t>Баланс теплоносителя</w:t>
      </w:r>
    </w:p>
    <w:p w14:paraId="021D6528" w14:textId="77777777" w:rsidR="00B54847" w:rsidRPr="00547FFD" w:rsidRDefault="00B54847" w:rsidP="00B54847">
      <w:pPr>
        <w:jc w:val="both"/>
        <w:rPr>
          <w:rFonts w:eastAsia="Calibri"/>
          <w:sz w:val="28"/>
          <w:szCs w:val="28"/>
        </w:rPr>
      </w:pPr>
    </w:p>
    <w:p w14:paraId="3CBE6DA6"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70814309" w14:textId="77777777" w:rsidR="00B54847" w:rsidRPr="00547FFD" w:rsidRDefault="00B54847" w:rsidP="00B54847">
      <w:pPr>
        <w:ind w:firstLine="709"/>
        <w:jc w:val="both"/>
        <w:rPr>
          <w:rFonts w:eastAsia="Calibri"/>
          <w:sz w:val="28"/>
          <w:szCs w:val="28"/>
        </w:rPr>
      </w:pPr>
    </w:p>
    <w:p w14:paraId="29F596EC" w14:textId="77777777" w:rsidR="00B54847" w:rsidRPr="00547FFD" w:rsidRDefault="00B54847" w:rsidP="00B54847">
      <w:pPr>
        <w:spacing w:line="360" w:lineRule="auto"/>
        <w:ind w:firstLine="567"/>
        <w:jc w:val="center"/>
        <w:rPr>
          <w:rFonts w:eastAsia="Calibri"/>
          <w:sz w:val="28"/>
          <w:szCs w:val="28"/>
          <w:u w:val="single"/>
        </w:rPr>
      </w:pPr>
      <w:r w:rsidRPr="00547FFD">
        <w:rPr>
          <w:rFonts w:eastAsia="Calibri"/>
          <w:sz w:val="28"/>
          <w:szCs w:val="28"/>
          <w:u w:val="single"/>
        </w:rPr>
        <w:t xml:space="preserve"> «</w:t>
      </w:r>
      <w:r w:rsidRPr="00547FFD">
        <w:rPr>
          <w:rFonts w:eastAsia="Calibri"/>
          <w:b/>
          <w:bCs/>
          <w:sz w:val="28"/>
          <w:szCs w:val="28"/>
          <w:u w:val="single"/>
        </w:rPr>
        <w:t>Стоимость исходной воды</w:t>
      </w:r>
      <w:r w:rsidRPr="00547FFD">
        <w:rPr>
          <w:rFonts w:eastAsia="Calibri"/>
          <w:sz w:val="28"/>
          <w:szCs w:val="28"/>
          <w:u w:val="single"/>
        </w:rPr>
        <w:t>»</w:t>
      </w:r>
    </w:p>
    <w:p w14:paraId="4DABAFE1"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t xml:space="preserve">Проанализировав представленные материалы, в соответствии с </w:t>
      </w:r>
      <w:proofErr w:type="spellStart"/>
      <w:r w:rsidRPr="00547FFD">
        <w:rPr>
          <w:rFonts w:eastAsia="Calibri"/>
          <w:sz w:val="28"/>
          <w:szCs w:val="28"/>
        </w:rPr>
        <w:t>пп</w:t>
      </w:r>
      <w:proofErr w:type="spellEnd"/>
      <w:r w:rsidRPr="00547FFD">
        <w:rPr>
          <w:rFonts w:eastAsia="Calibri"/>
          <w:sz w:val="28"/>
          <w:szCs w:val="28"/>
        </w:rPr>
        <w:t xml:space="preserve">. а ) п. 28 «Основ ценообразования в сфере теплоснабжения», утверждённых постановлением Правительства РФ от 22.10.2012 № 1075 (ред. от 25.08.2017), </w:t>
      </w:r>
      <w:r w:rsidRPr="00547FFD">
        <w:rPr>
          <w:rFonts w:eastAsia="Calibri"/>
          <w:sz w:val="28"/>
          <w:szCs w:val="28"/>
        </w:rPr>
        <w:lastRenderedPageBreak/>
        <w:t>экспертами выполнен расчёт, в соответствии с которым, стоимость воды составила 3 993,04 тыс. руб. (47,53 руб./м</w:t>
      </w:r>
      <w:r w:rsidRPr="00547FFD">
        <w:rPr>
          <w:rFonts w:eastAsia="Calibri"/>
          <w:sz w:val="28"/>
          <w:szCs w:val="28"/>
          <w:vertAlign w:val="superscript"/>
        </w:rPr>
        <w:t>3</w:t>
      </w:r>
      <w:r w:rsidRPr="00547FFD">
        <w:rPr>
          <w:rFonts w:eastAsia="Calibri"/>
          <w:sz w:val="28"/>
          <w:szCs w:val="28"/>
        </w:rPr>
        <w:t xml:space="preserve"> × 42,18 тыс. м</w:t>
      </w:r>
      <w:r w:rsidRPr="00547FFD">
        <w:rPr>
          <w:rFonts w:eastAsia="Calibri"/>
          <w:sz w:val="28"/>
          <w:szCs w:val="28"/>
          <w:vertAlign w:val="superscript"/>
        </w:rPr>
        <w:t>3</w:t>
      </w:r>
      <w:r w:rsidRPr="00547FFD">
        <w:rPr>
          <w:rFonts w:eastAsia="Calibri"/>
          <w:sz w:val="28"/>
          <w:szCs w:val="28"/>
        </w:rPr>
        <w:t xml:space="preserve"> + 52,19 руб./м</w:t>
      </w:r>
      <w:r w:rsidRPr="00547FFD">
        <w:rPr>
          <w:rFonts w:eastAsia="Calibri"/>
          <w:sz w:val="28"/>
          <w:szCs w:val="28"/>
          <w:vertAlign w:val="superscript"/>
        </w:rPr>
        <w:t>3</w:t>
      </w:r>
      <w:r w:rsidRPr="00547FFD">
        <w:rPr>
          <w:rFonts w:eastAsia="Calibri"/>
          <w:sz w:val="28"/>
          <w:szCs w:val="28"/>
        </w:rPr>
        <w:t xml:space="preserve"> × 38,10 тыс. м</w:t>
      </w:r>
      <w:r w:rsidRPr="00547FFD">
        <w:rPr>
          <w:rFonts w:eastAsia="Calibri"/>
          <w:sz w:val="28"/>
          <w:szCs w:val="28"/>
          <w:vertAlign w:val="superscript"/>
        </w:rPr>
        <w:t>3</w:t>
      </w:r>
      <w:r w:rsidRPr="00547FFD">
        <w:rPr>
          <w:rFonts w:eastAsia="Calibri"/>
          <w:sz w:val="28"/>
          <w:szCs w:val="28"/>
        </w:rPr>
        <w:t>= 3 993,04 тыс. руб.) и объёме потребления 18 540,04 м</w:t>
      </w:r>
      <w:r w:rsidRPr="00547FFD">
        <w:rPr>
          <w:rFonts w:eastAsia="Calibri"/>
          <w:sz w:val="28"/>
          <w:szCs w:val="28"/>
          <w:vertAlign w:val="superscript"/>
        </w:rPr>
        <w:t>3</w:t>
      </w:r>
      <w:r w:rsidRPr="00547FFD">
        <w:rPr>
          <w:rFonts w:eastAsia="Calibri"/>
          <w:sz w:val="28"/>
          <w:szCs w:val="28"/>
        </w:rPr>
        <w:t xml:space="preserve"> и цены воды утверждённой постановлением РЭК КО от 05.12.2019 № 544 на 2020 год  1 полугодие – 47,53 руб./м</w:t>
      </w:r>
      <w:r w:rsidRPr="00547FFD">
        <w:rPr>
          <w:rFonts w:eastAsia="Calibri"/>
          <w:sz w:val="28"/>
          <w:szCs w:val="28"/>
          <w:vertAlign w:val="superscript"/>
        </w:rPr>
        <w:t>3</w:t>
      </w:r>
      <w:r w:rsidRPr="00547FFD">
        <w:rPr>
          <w:rFonts w:eastAsia="Calibri"/>
          <w:sz w:val="28"/>
          <w:szCs w:val="28"/>
        </w:rPr>
        <w:t xml:space="preserve"> без НДС, 2 полугодие – 52,19 руб./м</w:t>
      </w:r>
      <w:r w:rsidRPr="00547FFD">
        <w:rPr>
          <w:rFonts w:eastAsia="Calibri"/>
          <w:sz w:val="28"/>
          <w:szCs w:val="28"/>
          <w:vertAlign w:val="superscript"/>
        </w:rPr>
        <w:t>3</w:t>
      </w:r>
      <w:r w:rsidRPr="00547FFD">
        <w:rPr>
          <w:rFonts w:eastAsia="Calibri"/>
          <w:sz w:val="28"/>
          <w:szCs w:val="28"/>
        </w:rPr>
        <w:t>).</w:t>
      </w:r>
    </w:p>
    <w:p w14:paraId="4E8723E7"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t>Сводная информация по данной статье отражена в таблице 2 к данному экспертному заключению.</w:t>
      </w:r>
    </w:p>
    <w:p w14:paraId="3179349A" w14:textId="77777777" w:rsidR="00B54847" w:rsidRPr="00547FFD" w:rsidRDefault="00B54847" w:rsidP="00B54847">
      <w:pPr>
        <w:ind w:firstLine="709"/>
        <w:jc w:val="both"/>
        <w:rPr>
          <w:rFonts w:eastAsia="Calibri"/>
          <w:sz w:val="28"/>
          <w:szCs w:val="28"/>
        </w:rPr>
      </w:pPr>
    </w:p>
    <w:p w14:paraId="11E3D010" w14:textId="77777777" w:rsidR="00B54847" w:rsidRPr="00547FFD" w:rsidRDefault="00B54847" w:rsidP="00B54847">
      <w:pPr>
        <w:jc w:val="center"/>
        <w:rPr>
          <w:rFonts w:eastAsia="Calibri"/>
          <w:b/>
          <w:bCs/>
          <w:color w:val="000000"/>
          <w:sz w:val="28"/>
          <w:lang w:eastAsia="en-US"/>
        </w:rPr>
      </w:pPr>
      <w:r w:rsidRPr="00547FFD">
        <w:rPr>
          <w:rFonts w:eastAsia="Calibri"/>
          <w:b/>
          <w:bCs/>
          <w:color w:val="000000"/>
          <w:sz w:val="28"/>
          <w:lang w:eastAsia="en-US"/>
        </w:rPr>
        <w:t xml:space="preserve">Реестр расходов на приобретение энергетических ресурсов, </w:t>
      </w:r>
    </w:p>
    <w:p w14:paraId="6BB1C0AA" w14:textId="77777777" w:rsidR="00B54847" w:rsidRPr="00547FFD" w:rsidRDefault="00B54847" w:rsidP="00B54847">
      <w:pPr>
        <w:jc w:val="center"/>
        <w:rPr>
          <w:rFonts w:eastAsia="Calibri"/>
          <w:b/>
          <w:bCs/>
          <w:color w:val="000000"/>
          <w:sz w:val="28"/>
          <w:lang w:eastAsia="en-US"/>
        </w:rPr>
      </w:pPr>
      <w:r w:rsidRPr="00547FFD">
        <w:rPr>
          <w:rFonts w:eastAsia="Calibri"/>
          <w:b/>
          <w:bCs/>
          <w:color w:val="000000"/>
          <w:sz w:val="28"/>
          <w:lang w:eastAsia="en-US"/>
        </w:rPr>
        <w:t>холодной воды и теплоносителя (далее - ресурсы)</w:t>
      </w:r>
    </w:p>
    <w:p w14:paraId="1D392535" w14:textId="77777777" w:rsidR="00B54847" w:rsidRPr="00547FFD" w:rsidRDefault="00B54847" w:rsidP="00B54847">
      <w:pPr>
        <w:spacing w:line="360" w:lineRule="auto"/>
        <w:jc w:val="center"/>
        <w:rPr>
          <w:color w:val="000000"/>
          <w:sz w:val="28"/>
        </w:rPr>
      </w:pPr>
      <w:r w:rsidRPr="00547FFD">
        <w:rPr>
          <w:color w:val="000000"/>
          <w:sz w:val="28"/>
        </w:rPr>
        <w:t>(Приложение 5.4 к Методическим указаниям)</w:t>
      </w:r>
    </w:p>
    <w:p w14:paraId="34552803" w14:textId="77777777" w:rsidR="00B54847" w:rsidRPr="00547FFD" w:rsidRDefault="00B54847" w:rsidP="00B54847">
      <w:pPr>
        <w:spacing w:line="360" w:lineRule="auto"/>
        <w:ind w:firstLine="696"/>
        <w:jc w:val="right"/>
        <w:rPr>
          <w:rFonts w:eastAsia="Calibri"/>
          <w:color w:val="000000"/>
          <w:sz w:val="28"/>
          <w:szCs w:val="28"/>
        </w:rPr>
      </w:pPr>
      <w:r w:rsidRPr="00547FFD">
        <w:rPr>
          <w:rFonts w:eastAsia="Calibri"/>
          <w:color w:val="000000"/>
          <w:sz w:val="28"/>
          <w:szCs w:val="28"/>
        </w:rPr>
        <w:t>Таблица 2</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275"/>
        <w:gridCol w:w="3828"/>
      </w:tblGrid>
      <w:tr w:rsidR="00B54847" w:rsidRPr="00547FFD" w14:paraId="03B68F68" w14:textId="77777777" w:rsidTr="00B54847">
        <w:trPr>
          <w:trHeight w:val="315"/>
          <w:tblHeader/>
          <w:jc w:val="center"/>
        </w:trPr>
        <w:tc>
          <w:tcPr>
            <w:tcW w:w="4277" w:type="dxa"/>
            <w:shd w:val="clear" w:color="auto" w:fill="auto"/>
            <w:vAlign w:val="center"/>
          </w:tcPr>
          <w:p w14:paraId="41ECD90D" w14:textId="77777777" w:rsidR="00B54847" w:rsidRPr="00547FFD" w:rsidRDefault="00B54847" w:rsidP="00B54847">
            <w:pPr>
              <w:rPr>
                <w:b/>
                <w:bCs/>
              </w:rPr>
            </w:pPr>
            <w:r w:rsidRPr="00547FFD">
              <w:rPr>
                <w:b/>
                <w:bCs/>
              </w:rPr>
              <w:t>Показатели</w:t>
            </w:r>
          </w:p>
        </w:tc>
        <w:tc>
          <w:tcPr>
            <w:tcW w:w="1275" w:type="dxa"/>
            <w:shd w:val="clear" w:color="auto" w:fill="auto"/>
            <w:vAlign w:val="center"/>
          </w:tcPr>
          <w:p w14:paraId="364F9905" w14:textId="77777777" w:rsidR="00B54847" w:rsidRPr="00547FFD" w:rsidRDefault="00B54847" w:rsidP="00B54847">
            <w:pPr>
              <w:jc w:val="center"/>
            </w:pPr>
            <w:r w:rsidRPr="00547FFD">
              <w:t>Ед. изм.</w:t>
            </w:r>
          </w:p>
        </w:tc>
        <w:tc>
          <w:tcPr>
            <w:tcW w:w="3828" w:type="dxa"/>
            <w:shd w:val="clear" w:color="auto" w:fill="auto"/>
            <w:noWrap/>
            <w:vAlign w:val="center"/>
          </w:tcPr>
          <w:p w14:paraId="26AE31BB" w14:textId="77777777" w:rsidR="00B54847" w:rsidRPr="00547FFD" w:rsidRDefault="00B54847" w:rsidP="00B54847">
            <w:pPr>
              <w:jc w:val="center"/>
              <w:rPr>
                <w:b/>
                <w:bCs/>
              </w:rPr>
            </w:pPr>
            <w:r w:rsidRPr="00547FFD">
              <w:rPr>
                <w:b/>
                <w:bCs/>
              </w:rPr>
              <w:t>Предложения экспертов 2020 г.</w:t>
            </w:r>
          </w:p>
        </w:tc>
      </w:tr>
      <w:tr w:rsidR="00B54847" w:rsidRPr="00547FFD" w14:paraId="0D713DB4" w14:textId="77777777" w:rsidTr="00B54847">
        <w:trPr>
          <w:trHeight w:val="315"/>
          <w:jc w:val="center"/>
        </w:trPr>
        <w:tc>
          <w:tcPr>
            <w:tcW w:w="4277" w:type="dxa"/>
            <w:shd w:val="clear" w:color="auto" w:fill="auto"/>
            <w:vAlign w:val="center"/>
            <w:hideMark/>
          </w:tcPr>
          <w:p w14:paraId="0DA82C4D" w14:textId="77777777" w:rsidR="00B54847" w:rsidRPr="00547FFD" w:rsidRDefault="00B54847" w:rsidP="00B54847">
            <w:pPr>
              <w:rPr>
                <w:b/>
                <w:bCs/>
              </w:rPr>
            </w:pPr>
            <w:r w:rsidRPr="00547FFD">
              <w:rPr>
                <w:b/>
                <w:bCs/>
              </w:rPr>
              <w:t>Расходы на воду</w:t>
            </w:r>
          </w:p>
        </w:tc>
        <w:tc>
          <w:tcPr>
            <w:tcW w:w="1275" w:type="dxa"/>
            <w:shd w:val="clear" w:color="auto" w:fill="auto"/>
            <w:vAlign w:val="center"/>
            <w:hideMark/>
          </w:tcPr>
          <w:p w14:paraId="07B83D33" w14:textId="77777777" w:rsidR="00B54847" w:rsidRPr="00547FFD" w:rsidRDefault="00B54847" w:rsidP="00B54847">
            <w:pPr>
              <w:jc w:val="center"/>
            </w:pPr>
            <w:r w:rsidRPr="00547FFD">
              <w:t>тыс. руб.</w:t>
            </w:r>
          </w:p>
        </w:tc>
        <w:tc>
          <w:tcPr>
            <w:tcW w:w="3828" w:type="dxa"/>
            <w:shd w:val="clear" w:color="auto" w:fill="auto"/>
            <w:noWrap/>
            <w:vAlign w:val="center"/>
          </w:tcPr>
          <w:p w14:paraId="42107BFC" w14:textId="77777777" w:rsidR="00B54847" w:rsidRPr="00547FFD" w:rsidRDefault="00B54847" w:rsidP="00B54847">
            <w:pPr>
              <w:jc w:val="center"/>
              <w:rPr>
                <w:rFonts w:eastAsia="Calibri"/>
                <w:b/>
                <w:bCs/>
                <w:sz w:val="22"/>
                <w:szCs w:val="22"/>
              </w:rPr>
            </w:pPr>
            <w:r w:rsidRPr="00547FFD">
              <w:rPr>
                <w:rFonts w:eastAsia="Calibri"/>
                <w:b/>
                <w:bCs/>
                <w:sz w:val="22"/>
                <w:szCs w:val="22"/>
              </w:rPr>
              <w:t>3 993,04</w:t>
            </w:r>
          </w:p>
        </w:tc>
      </w:tr>
      <w:tr w:rsidR="00B54847" w:rsidRPr="00547FFD" w14:paraId="224A9C33" w14:textId="77777777" w:rsidTr="00B54847">
        <w:trPr>
          <w:trHeight w:val="315"/>
          <w:jc w:val="center"/>
        </w:trPr>
        <w:tc>
          <w:tcPr>
            <w:tcW w:w="4277" w:type="dxa"/>
            <w:shd w:val="clear" w:color="auto" w:fill="auto"/>
            <w:vAlign w:val="center"/>
            <w:hideMark/>
          </w:tcPr>
          <w:p w14:paraId="4C58DCFC" w14:textId="77777777" w:rsidR="00B54847" w:rsidRPr="00547FFD" w:rsidRDefault="00B54847" w:rsidP="00B54847">
            <w:r w:rsidRPr="00547FFD">
              <w:t xml:space="preserve">  - объём воды для теплоснабжения </w:t>
            </w:r>
          </w:p>
        </w:tc>
        <w:tc>
          <w:tcPr>
            <w:tcW w:w="1275" w:type="dxa"/>
            <w:shd w:val="clear" w:color="auto" w:fill="auto"/>
            <w:vAlign w:val="center"/>
            <w:hideMark/>
          </w:tcPr>
          <w:p w14:paraId="08228B0A" w14:textId="77777777" w:rsidR="00B54847" w:rsidRPr="00547FFD" w:rsidRDefault="00B54847" w:rsidP="00B54847">
            <w:pPr>
              <w:jc w:val="center"/>
              <w:rPr>
                <w:vertAlign w:val="superscript"/>
              </w:rPr>
            </w:pPr>
            <w:r w:rsidRPr="00547FFD">
              <w:t>тыс. м</w:t>
            </w:r>
            <w:r w:rsidRPr="00547FFD">
              <w:rPr>
                <w:vertAlign w:val="superscript"/>
              </w:rPr>
              <w:t>3</w:t>
            </w:r>
          </w:p>
        </w:tc>
        <w:tc>
          <w:tcPr>
            <w:tcW w:w="3828" w:type="dxa"/>
            <w:shd w:val="clear" w:color="auto" w:fill="auto"/>
            <w:noWrap/>
            <w:vAlign w:val="center"/>
          </w:tcPr>
          <w:p w14:paraId="303CA9CB" w14:textId="77777777" w:rsidR="00B54847" w:rsidRPr="00547FFD" w:rsidRDefault="00B54847" w:rsidP="00B54847">
            <w:pPr>
              <w:jc w:val="center"/>
              <w:rPr>
                <w:rFonts w:eastAsia="Calibri"/>
                <w:sz w:val="22"/>
                <w:szCs w:val="22"/>
              </w:rPr>
            </w:pPr>
            <w:r w:rsidRPr="00547FFD">
              <w:rPr>
                <w:rFonts w:eastAsia="Calibri"/>
                <w:sz w:val="22"/>
                <w:szCs w:val="22"/>
              </w:rPr>
              <w:t>80,28</w:t>
            </w:r>
          </w:p>
        </w:tc>
      </w:tr>
      <w:tr w:rsidR="00B54847" w:rsidRPr="00547FFD" w14:paraId="5F0A664F" w14:textId="77777777" w:rsidTr="00B54847">
        <w:trPr>
          <w:trHeight w:val="315"/>
          <w:jc w:val="center"/>
        </w:trPr>
        <w:tc>
          <w:tcPr>
            <w:tcW w:w="4277" w:type="dxa"/>
            <w:shd w:val="clear" w:color="auto" w:fill="auto"/>
            <w:vAlign w:val="center"/>
          </w:tcPr>
          <w:p w14:paraId="235726FF" w14:textId="77777777" w:rsidR="00B54847" w:rsidRPr="00547FFD" w:rsidRDefault="00B54847" w:rsidP="00B54847">
            <w:r w:rsidRPr="00547FFD">
              <w:t>цена воды</w:t>
            </w:r>
          </w:p>
        </w:tc>
        <w:tc>
          <w:tcPr>
            <w:tcW w:w="1275" w:type="dxa"/>
            <w:shd w:val="clear" w:color="auto" w:fill="auto"/>
            <w:vAlign w:val="center"/>
          </w:tcPr>
          <w:p w14:paraId="617FCFA3" w14:textId="77777777" w:rsidR="00B54847" w:rsidRPr="00547FFD" w:rsidRDefault="00B54847" w:rsidP="00B54847">
            <w:pPr>
              <w:jc w:val="center"/>
              <w:rPr>
                <w:vertAlign w:val="superscript"/>
              </w:rPr>
            </w:pPr>
            <w:r w:rsidRPr="00547FFD">
              <w:t>руб./м</w:t>
            </w:r>
            <w:r w:rsidRPr="00547FFD">
              <w:rPr>
                <w:vertAlign w:val="superscript"/>
              </w:rPr>
              <w:t>3</w:t>
            </w:r>
          </w:p>
        </w:tc>
        <w:tc>
          <w:tcPr>
            <w:tcW w:w="3828" w:type="dxa"/>
            <w:shd w:val="clear" w:color="auto" w:fill="auto"/>
            <w:noWrap/>
            <w:vAlign w:val="center"/>
          </w:tcPr>
          <w:p w14:paraId="7F4D9998" w14:textId="77777777" w:rsidR="00B54847" w:rsidRPr="00547FFD" w:rsidRDefault="00B54847" w:rsidP="00B54847">
            <w:pPr>
              <w:jc w:val="center"/>
              <w:rPr>
                <w:rFonts w:eastAsia="Calibri"/>
                <w:sz w:val="22"/>
                <w:szCs w:val="22"/>
              </w:rPr>
            </w:pPr>
            <w:r w:rsidRPr="00547FFD">
              <w:rPr>
                <w:rFonts w:eastAsia="Calibri"/>
                <w:sz w:val="22"/>
                <w:szCs w:val="22"/>
              </w:rPr>
              <w:t>49,74</w:t>
            </w:r>
          </w:p>
        </w:tc>
      </w:tr>
    </w:tbl>
    <w:p w14:paraId="2D03DBE9" w14:textId="77777777" w:rsidR="00B54847" w:rsidRPr="00547FFD" w:rsidRDefault="00B54847" w:rsidP="00B54847">
      <w:pPr>
        <w:rPr>
          <w:rFonts w:eastAsia="Calibri"/>
          <w:color w:val="000000"/>
          <w:sz w:val="28"/>
          <w:szCs w:val="28"/>
        </w:rPr>
      </w:pPr>
    </w:p>
    <w:p w14:paraId="0818531D" w14:textId="77777777" w:rsidR="00B54847" w:rsidRPr="00547FFD" w:rsidRDefault="00B54847" w:rsidP="00B54847">
      <w:pPr>
        <w:ind w:firstLine="567"/>
        <w:jc w:val="center"/>
        <w:rPr>
          <w:rFonts w:eastAsia="Calibri"/>
          <w:b/>
          <w:bCs/>
          <w:sz w:val="28"/>
          <w:szCs w:val="28"/>
          <w:u w:val="single"/>
        </w:rPr>
      </w:pPr>
      <w:bookmarkStart w:id="54" w:name="_Hlk22808416"/>
      <w:r w:rsidRPr="00547FFD">
        <w:rPr>
          <w:rFonts w:eastAsia="Calibri"/>
          <w:b/>
          <w:bCs/>
          <w:sz w:val="28"/>
          <w:szCs w:val="28"/>
          <w:u w:val="single"/>
        </w:rPr>
        <w:t>Корректировка уровня операционных расходов в части производства теплоносителя на 2020 год</w:t>
      </w:r>
    </w:p>
    <w:bookmarkEnd w:id="54"/>
    <w:p w14:paraId="28392E5E" w14:textId="77777777" w:rsidR="00B54847" w:rsidRPr="00547FFD" w:rsidRDefault="00B54847" w:rsidP="00B54847">
      <w:pPr>
        <w:ind w:firstLine="709"/>
        <w:jc w:val="both"/>
        <w:rPr>
          <w:rFonts w:eastAsia="Calibri"/>
          <w:sz w:val="28"/>
          <w:szCs w:val="28"/>
        </w:rPr>
      </w:pPr>
    </w:p>
    <w:p w14:paraId="34B493C8" w14:textId="77777777" w:rsidR="00B54847" w:rsidRPr="00547FFD" w:rsidRDefault="00B54847" w:rsidP="00B54847">
      <w:pPr>
        <w:widowControl w:val="0"/>
        <w:autoSpaceDE w:val="0"/>
        <w:autoSpaceDN w:val="0"/>
        <w:spacing w:line="360" w:lineRule="auto"/>
        <w:ind w:firstLine="709"/>
        <w:jc w:val="both"/>
        <w:rPr>
          <w:sz w:val="28"/>
          <w:szCs w:val="28"/>
        </w:rPr>
      </w:pPr>
      <w:r w:rsidRPr="00547FFD">
        <w:rPr>
          <w:sz w:val="28"/>
          <w:szCs w:val="28"/>
        </w:rPr>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ООО «Энергоресурс», в соответствии с пунктом 52 Методических указаний, по формуле:</w:t>
      </w:r>
    </w:p>
    <w:p w14:paraId="0E962C03" w14:textId="77777777" w:rsidR="00B54847" w:rsidRPr="00547FFD" w:rsidRDefault="00B54847" w:rsidP="00B54847">
      <w:pPr>
        <w:ind w:left="426" w:firstLine="709"/>
        <w:jc w:val="center"/>
      </w:pPr>
      <w:r w:rsidRPr="00547FFD">
        <w:rPr>
          <w:noProof/>
        </w:rPr>
        <w:drawing>
          <wp:inline distT="0" distB="0" distL="0" distR="0" wp14:anchorId="38236D53" wp14:editId="4225DC66">
            <wp:extent cx="5591175" cy="6000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32232617" w14:textId="77777777" w:rsidR="00B54847" w:rsidRPr="00547FFD" w:rsidRDefault="00B54847" w:rsidP="00B54847">
      <w:pPr>
        <w:autoSpaceDE w:val="0"/>
        <w:autoSpaceDN w:val="0"/>
        <w:adjustRightInd w:val="0"/>
        <w:spacing w:line="360" w:lineRule="auto"/>
        <w:ind w:firstLine="709"/>
        <w:contextualSpacing/>
        <w:jc w:val="both"/>
        <w:rPr>
          <w:color w:val="000000"/>
          <w:sz w:val="28"/>
          <w:szCs w:val="28"/>
        </w:rPr>
      </w:pPr>
      <w:r w:rsidRPr="00547FFD">
        <w:rPr>
          <w:color w:val="000000"/>
          <w:sz w:val="28"/>
          <w:szCs w:val="28"/>
        </w:rPr>
        <w:t>Согласно п. 38 Методических указаний, индекс изменения количества активов рассчитывается:</w:t>
      </w:r>
    </w:p>
    <w:p w14:paraId="09790046" w14:textId="77777777" w:rsidR="00B54847" w:rsidRPr="00547FFD" w:rsidRDefault="00B54847" w:rsidP="00B54847">
      <w:pPr>
        <w:autoSpaceDE w:val="0"/>
        <w:autoSpaceDN w:val="0"/>
        <w:adjustRightInd w:val="0"/>
        <w:spacing w:line="360" w:lineRule="auto"/>
        <w:ind w:firstLine="709"/>
        <w:contextualSpacing/>
        <w:jc w:val="both"/>
        <w:rPr>
          <w:color w:val="000000"/>
          <w:sz w:val="28"/>
          <w:szCs w:val="28"/>
        </w:rPr>
      </w:pPr>
      <w:r w:rsidRPr="00547FFD">
        <w:rPr>
          <w:color w:val="000000"/>
          <w:sz w:val="28"/>
          <w:szCs w:val="28"/>
        </w:rPr>
        <w:t xml:space="preserve">в отношении деятельности по передаче тепловой энергии, теплоносителя по </w:t>
      </w:r>
      <w:hyperlink w:anchor="Par4" w:history="1">
        <w:r w:rsidRPr="00547FFD">
          <w:rPr>
            <w:color w:val="000000"/>
            <w:sz w:val="28"/>
            <w:szCs w:val="28"/>
          </w:rPr>
          <w:t>формуле (1)</w:t>
        </w:r>
      </w:hyperlink>
      <w:r w:rsidRPr="00547FFD">
        <w:rPr>
          <w:color w:val="000000"/>
          <w:sz w:val="28"/>
          <w:szCs w:val="28"/>
        </w:rPr>
        <w:t>;</w:t>
      </w:r>
    </w:p>
    <w:p w14:paraId="020C2E96" w14:textId="77777777" w:rsidR="00B54847" w:rsidRPr="00547FFD" w:rsidRDefault="00B54847" w:rsidP="00B54847">
      <w:pPr>
        <w:autoSpaceDE w:val="0"/>
        <w:autoSpaceDN w:val="0"/>
        <w:adjustRightInd w:val="0"/>
        <w:spacing w:line="360" w:lineRule="auto"/>
        <w:ind w:firstLine="709"/>
        <w:contextualSpacing/>
        <w:jc w:val="both"/>
        <w:rPr>
          <w:color w:val="000000"/>
          <w:sz w:val="28"/>
          <w:szCs w:val="28"/>
        </w:rPr>
      </w:pPr>
      <w:r w:rsidRPr="00547FFD">
        <w:rPr>
          <w:color w:val="000000"/>
          <w:sz w:val="28"/>
          <w:szCs w:val="28"/>
        </w:rPr>
        <w:t xml:space="preserve">в отношении деятельности по производству тепловой энергии (мощности) по </w:t>
      </w:r>
      <w:hyperlink w:anchor="Par6" w:history="1">
        <w:r w:rsidRPr="00547FFD">
          <w:rPr>
            <w:color w:val="000000"/>
            <w:sz w:val="28"/>
            <w:szCs w:val="28"/>
          </w:rPr>
          <w:t>формуле (1.1)</w:t>
        </w:r>
      </w:hyperlink>
      <w:r w:rsidRPr="00547FFD">
        <w:rPr>
          <w:color w:val="000000"/>
          <w:sz w:val="28"/>
          <w:szCs w:val="28"/>
        </w:rPr>
        <w:t>.</w:t>
      </w:r>
    </w:p>
    <w:p w14:paraId="2863E9F7" w14:textId="77777777" w:rsidR="00B54847" w:rsidRPr="00547FFD" w:rsidRDefault="00B54847" w:rsidP="00B54847">
      <w:pPr>
        <w:autoSpaceDE w:val="0"/>
        <w:autoSpaceDN w:val="0"/>
        <w:adjustRightInd w:val="0"/>
        <w:spacing w:line="360" w:lineRule="auto"/>
        <w:ind w:firstLine="709"/>
        <w:jc w:val="center"/>
        <w:rPr>
          <w:color w:val="000000"/>
          <w:sz w:val="28"/>
          <w:szCs w:val="28"/>
        </w:rPr>
      </w:pPr>
      <w:r w:rsidRPr="00547FFD">
        <w:rPr>
          <w:noProof/>
          <w:color w:val="000000"/>
          <w:position w:val="-30"/>
          <w:sz w:val="28"/>
          <w:szCs w:val="28"/>
        </w:rPr>
        <w:lastRenderedPageBreak/>
        <w:drawing>
          <wp:inline distT="0" distB="0" distL="0" distR="0" wp14:anchorId="41850754" wp14:editId="2776E5ED">
            <wp:extent cx="1952625" cy="60007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547FFD">
        <w:rPr>
          <w:color w:val="000000"/>
          <w:sz w:val="28"/>
          <w:szCs w:val="28"/>
        </w:rPr>
        <w:t>, (1)</w:t>
      </w:r>
    </w:p>
    <w:p w14:paraId="1C13686D" w14:textId="77777777" w:rsidR="00B54847" w:rsidRPr="00547FFD" w:rsidRDefault="00B54847" w:rsidP="00B54847">
      <w:pPr>
        <w:autoSpaceDE w:val="0"/>
        <w:autoSpaceDN w:val="0"/>
        <w:adjustRightInd w:val="0"/>
        <w:spacing w:line="360" w:lineRule="auto"/>
        <w:ind w:firstLine="709"/>
        <w:jc w:val="center"/>
        <w:rPr>
          <w:color w:val="000000"/>
          <w:sz w:val="28"/>
          <w:szCs w:val="28"/>
        </w:rPr>
      </w:pPr>
      <w:r w:rsidRPr="00547FFD">
        <w:rPr>
          <w:noProof/>
          <w:color w:val="000000"/>
          <w:position w:val="-30"/>
          <w:sz w:val="28"/>
          <w:szCs w:val="28"/>
        </w:rPr>
        <w:drawing>
          <wp:inline distT="0" distB="0" distL="0" distR="0" wp14:anchorId="175F88B8" wp14:editId="470CC998">
            <wp:extent cx="1666875" cy="6000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547FFD">
        <w:rPr>
          <w:color w:val="000000"/>
          <w:sz w:val="28"/>
          <w:szCs w:val="28"/>
        </w:rPr>
        <w:t>, (1.1)</w:t>
      </w:r>
    </w:p>
    <w:p w14:paraId="2F99D0DA" w14:textId="77777777" w:rsidR="00B54847" w:rsidRPr="00547FFD" w:rsidRDefault="00B54847" w:rsidP="00B54847">
      <w:pPr>
        <w:autoSpaceDE w:val="0"/>
        <w:autoSpaceDN w:val="0"/>
        <w:adjustRightInd w:val="0"/>
        <w:spacing w:line="360" w:lineRule="auto"/>
        <w:ind w:firstLine="709"/>
        <w:jc w:val="both"/>
        <w:rPr>
          <w:color w:val="000000"/>
          <w:sz w:val="28"/>
          <w:szCs w:val="28"/>
        </w:rPr>
      </w:pPr>
      <w:r w:rsidRPr="00547FFD">
        <w:rPr>
          <w:color w:val="000000"/>
          <w:sz w:val="28"/>
          <w:szCs w:val="28"/>
        </w:rPr>
        <w:t>где:</w:t>
      </w:r>
    </w:p>
    <w:p w14:paraId="3AEDF7F6" w14:textId="77777777" w:rsidR="00B54847" w:rsidRPr="00547FFD" w:rsidRDefault="00B54847" w:rsidP="00B54847">
      <w:pPr>
        <w:autoSpaceDE w:val="0"/>
        <w:autoSpaceDN w:val="0"/>
        <w:adjustRightInd w:val="0"/>
        <w:spacing w:before="280" w:line="360" w:lineRule="auto"/>
        <w:ind w:firstLine="709"/>
        <w:contextualSpacing/>
        <w:jc w:val="both"/>
        <w:rPr>
          <w:color w:val="000000"/>
          <w:sz w:val="28"/>
          <w:szCs w:val="28"/>
        </w:rPr>
      </w:pPr>
      <w:proofErr w:type="spellStart"/>
      <w:r w:rsidRPr="00547FFD">
        <w:rPr>
          <w:color w:val="000000"/>
          <w:sz w:val="28"/>
          <w:szCs w:val="28"/>
        </w:rPr>
        <w:t>УЕ</w:t>
      </w:r>
      <w:r w:rsidRPr="00547FFD">
        <w:rPr>
          <w:color w:val="000000"/>
          <w:sz w:val="28"/>
          <w:szCs w:val="28"/>
          <w:vertAlign w:val="subscript"/>
        </w:rPr>
        <w:t>i</w:t>
      </w:r>
      <w:proofErr w:type="spellEnd"/>
      <w:r w:rsidRPr="00547FFD">
        <w:rPr>
          <w:color w:val="000000"/>
          <w:sz w:val="28"/>
          <w:szCs w:val="28"/>
        </w:rPr>
        <w:t>, УЕ</w:t>
      </w:r>
      <w:r w:rsidRPr="00547FFD">
        <w:rPr>
          <w:color w:val="000000"/>
          <w:sz w:val="28"/>
          <w:szCs w:val="28"/>
          <w:vertAlign w:val="subscript"/>
        </w:rPr>
        <w:t>i-1</w:t>
      </w:r>
      <w:r w:rsidRPr="00547FFD">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68" w:history="1">
        <w:r w:rsidRPr="00547FFD">
          <w:rPr>
            <w:color w:val="000000"/>
            <w:sz w:val="28"/>
            <w:szCs w:val="28"/>
          </w:rPr>
          <w:t>приложением 2</w:t>
        </w:r>
      </w:hyperlink>
      <w:r w:rsidRPr="00547FFD">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564E7E1E" w14:textId="77777777" w:rsidR="00B54847" w:rsidRPr="00547FFD" w:rsidRDefault="00B54847" w:rsidP="00B54847">
      <w:pPr>
        <w:autoSpaceDE w:val="0"/>
        <w:autoSpaceDN w:val="0"/>
        <w:adjustRightInd w:val="0"/>
        <w:spacing w:before="280" w:line="360" w:lineRule="auto"/>
        <w:ind w:firstLine="709"/>
        <w:contextualSpacing/>
        <w:jc w:val="both"/>
        <w:rPr>
          <w:color w:val="000000"/>
          <w:sz w:val="28"/>
          <w:szCs w:val="28"/>
        </w:rPr>
      </w:pPr>
      <w:proofErr w:type="spellStart"/>
      <w:r w:rsidRPr="00547FFD">
        <w:rPr>
          <w:color w:val="000000"/>
          <w:sz w:val="28"/>
          <w:szCs w:val="28"/>
        </w:rPr>
        <w:t>р</w:t>
      </w:r>
      <w:r w:rsidRPr="00547FFD">
        <w:rPr>
          <w:color w:val="000000"/>
          <w:sz w:val="28"/>
          <w:szCs w:val="28"/>
          <w:vertAlign w:val="subscript"/>
        </w:rPr>
        <w:t>i</w:t>
      </w:r>
      <w:proofErr w:type="spellEnd"/>
      <w:r w:rsidRPr="00547FFD">
        <w:rPr>
          <w:color w:val="000000"/>
          <w:sz w:val="28"/>
          <w:szCs w:val="28"/>
        </w:rPr>
        <w:t>, р</w:t>
      </w:r>
      <w:r w:rsidRPr="00547FFD">
        <w:rPr>
          <w:color w:val="000000"/>
          <w:sz w:val="28"/>
          <w:szCs w:val="28"/>
          <w:vertAlign w:val="subscript"/>
        </w:rPr>
        <w:t>i-1</w:t>
      </w:r>
      <w:r w:rsidRPr="00547FFD">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C49385E" w14:textId="77777777" w:rsidR="00B54847" w:rsidRPr="00547FFD" w:rsidRDefault="00B54847" w:rsidP="00B54847">
      <w:pPr>
        <w:spacing w:line="360" w:lineRule="auto"/>
        <w:ind w:firstLine="709"/>
        <w:jc w:val="both"/>
        <w:rPr>
          <w:snapToGrid w:val="0"/>
          <w:sz w:val="28"/>
          <w:szCs w:val="28"/>
        </w:rPr>
      </w:pPr>
      <w:r w:rsidRPr="00547FFD">
        <w:rPr>
          <w:sz w:val="28"/>
          <w:szCs w:val="28"/>
        </w:rPr>
        <w:t>Установленная тепловая мощность источника тепловой энергии и количество условных единиц ООО «Энергоресурс» в 2020 году не меняется, соответственно, индекс изменения количества активов (ИКА) остаётся на уровне 2019 года, то есть 0.</w:t>
      </w:r>
    </w:p>
    <w:p w14:paraId="40041E1A" w14:textId="77777777" w:rsidR="00B54847" w:rsidRPr="00547FFD" w:rsidRDefault="00B54847" w:rsidP="00B54847">
      <w:pPr>
        <w:spacing w:line="360" w:lineRule="auto"/>
        <w:ind w:firstLine="709"/>
        <w:jc w:val="both"/>
        <w:rPr>
          <w:snapToGrid w:val="0"/>
          <w:sz w:val="28"/>
          <w:szCs w:val="28"/>
        </w:rPr>
      </w:pPr>
      <w:r w:rsidRPr="00547FFD">
        <w:rPr>
          <w:snapToGrid w:val="0"/>
          <w:sz w:val="28"/>
          <w:szCs w:val="28"/>
        </w:rPr>
        <w:t>Для составления данного отчёта эксперты руководствовались Прогнозом Минэкономразвития РФ, опубликованным на сайте 30.09.2019, в соответствии с которым, ИПЦ на 2020 год составит 103,0 %.</w:t>
      </w:r>
    </w:p>
    <w:p w14:paraId="7903AEDF" w14:textId="77777777" w:rsidR="00B54847" w:rsidRPr="00547FFD" w:rsidRDefault="00B54847" w:rsidP="00B54847">
      <w:pPr>
        <w:spacing w:line="360" w:lineRule="auto"/>
        <w:ind w:firstLine="709"/>
        <w:jc w:val="both"/>
        <w:rPr>
          <w:snapToGrid w:val="0"/>
          <w:sz w:val="20"/>
          <w:szCs w:val="20"/>
        </w:rPr>
      </w:pPr>
    </w:p>
    <w:p w14:paraId="1D58A2A4" w14:textId="77777777" w:rsidR="00B54847" w:rsidRPr="00547FFD" w:rsidRDefault="00B54847" w:rsidP="00B54847">
      <w:pPr>
        <w:spacing w:line="360" w:lineRule="auto"/>
        <w:ind w:left="-142"/>
        <w:jc w:val="center"/>
        <w:rPr>
          <w:sz w:val="26"/>
          <w:szCs w:val="26"/>
        </w:rPr>
      </w:pPr>
      <w:r w:rsidRPr="00547FFD">
        <w:rPr>
          <w:noProof/>
          <w:position w:val="-12"/>
          <w:sz w:val="26"/>
          <w:szCs w:val="26"/>
        </w:rPr>
        <w:drawing>
          <wp:inline distT="0" distB="0" distL="0" distR="0" wp14:anchorId="509EA263" wp14:editId="70C88575">
            <wp:extent cx="485775" cy="3619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547FFD">
        <w:rPr>
          <w:position w:val="-12"/>
          <w:sz w:val="26"/>
          <w:szCs w:val="26"/>
        </w:rPr>
        <w:t xml:space="preserve"> </w:t>
      </w:r>
      <w:r w:rsidRPr="00547FFD">
        <w:rPr>
          <w:sz w:val="26"/>
          <w:szCs w:val="26"/>
        </w:rPr>
        <w:t xml:space="preserve">= </w:t>
      </w:r>
      <w:r w:rsidRPr="00547FFD">
        <w:rPr>
          <w:sz w:val="28"/>
          <w:szCs w:val="28"/>
        </w:rPr>
        <w:t>599,18 тыс. руб. × (1-1/100) × (1+0,030) × (1+0,75×0) = 610,98</w:t>
      </w:r>
      <w:r w:rsidRPr="00547FFD">
        <w:rPr>
          <w:sz w:val="26"/>
          <w:szCs w:val="26"/>
        </w:rPr>
        <w:t xml:space="preserve"> </w:t>
      </w:r>
      <w:r w:rsidRPr="00547FFD">
        <w:rPr>
          <w:sz w:val="28"/>
          <w:szCs w:val="28"/>
        </w:rPr>
        <w:t>тыс. руб.</w:t>
      </w:r>
    </w:p>
    <w:p w14:paraId="6C642A58" w14:textId="77777777" w:rsidR="00B54847" w:rsidRPr="00547FFD" w:rsidRDefault="00B54847" w:rsidP="00B54847">
      <w:pPr>
        <w:spacing w:line="360" w:lineRule="auto"/>
        <w:ind w:firstLine="709"/>
        <w:jc w:val="both"/>
        <w:rPr>
          <w:sz w:val="20"/>
          <w:szCs w:val="20"/>
        </w:rPr>
      </w:pPr>
    </w:p>
    <w:p w14:paraId="59B957B8" w14:textId="77777777" w:rsidR="00B54847" w:rsidRPr="00547FFD" w:rsidRDefault="00B54847" w:rsidP="00B54847">
      <w:pPr>
        <w:spacing w:line="360" w:lineRule="auto"/>
        <w:ind w:firstLine="709"/>
        <w:jc w:val="both"/>
        <w:rPr>
          <w:sz w:val="28"/>
          <w:szCs w:val="28"/>
        </w:rPr>
      </w:pPr>
      <w:r w:rsidRPr="00547FFD">
        <w:rPr>
          <w:sz w:val="28"/>
          <w:szCs w:val="28"/>
        </w:rPr>
        <w:t>Таким образом, рост уровня операционных расходов ООО «Энергоресурс» на 2020 год составил 101,97 %.</w:t>
      </w:r>
    </w:p>
    <w:p w14:paraId="36672176" w14:textId="77777777" w:rsidR="00B54847" w:rsidRPr="00547FFD" w:rsidRDefault="00B54847" w:rsidP="00B54847">
      <w:pPr>
        <w:spacing w:line="360" w:lineRule="auto"/>
        <w:ind w:firstLine="709"/>
        <w:jc w:val="both"/>
        <w:rPr>
          <w:sz w:val="28"/>
          <w:szCs w:val="28"/>
        </w:rPr>
      </w:pPr>
      <w:r w:rsidRPr="00547FFD">
        <w:rPr>
          <w:sz w:val="28"/>
          <w:szCs w:val="28"/>
        </w:rPr>
        <w:lastRenderedPageBreak/>
        <w:t>Расчёт корректировки операционных расходов и их распределение представлены в таблицах 3 и 4.</w:t>
      </w:r>
    </w:p>
    <w:p w14:paraId="2D7B69C2" w14:textId="77777777" w:rsidR="00B54847" w:rsidRDefault="00B54847" w:rsidP="00B54847">
      <w:pPr>
        <w:spacing w:line="360" w:lineRule="auto"/>
        <w:ind w:firstLine="696"/>
        <w:jc w:val="right"/>
        <w:rPr>
          <w:rFonts w:eastAsia="Calibri"/>
          <w:color w:val="000000"/>
          <w:sz w:val="28"/>
          <w:szCs w:val="28"/>
        </w:rPr>
      </w:pPr>
    </w:p>
    <w:p w14:paraId="729512A9" w14:textId="77777777" w:rsidR="00B54847" w:rsidRPr="00547FFD" w:rsidRDefault="00B54847" w:rsidP="00B54847">
      <w:pPr>
        <w:spacing w:line="360" w:lineRule="auto"/>
        <w:ind w:firstLine="696"/>
        <w:jc w:val="right"/>
        <w:rPr>
          <w:rFonts w:eastAsia="Calibri"/>
          <w:color w:val="000000"/>
          <w:sz w:val="28"/>
          <w:szCs w:val="28"/>
        </w:rPr>
      </w:pPr>
      <w:r w:rsidRPr="00547FFD">
        <w:rPr>
          <w:rFonts w:eastAsia="Calibri"/>
          <w:color w:val="000000"/>
          <w:sz w:val="28"/>
          <w:szCs w:val="28"/>
        </w:rPr>
        <w:t>Таблица 3</w:t>
      </w:r>
    </w:p>
    <w:p w14:paraId="5BF9DFC5" w14:textId="77777777" w:rsidR="00B54847" w:rsidRPr="00547FFD" w:rsidRDefault="00B54847" w:rsidP="00B54847">
      <w:pPr>
        <w:ind w:firstLine="709"/>
        <w:jc w:val="center"/>
        <w:rPr>
          <w:rFonts w:eastAsia="Calibri"/>
          <w:color w:val="000000"/>
          <w:sz w:val="28"/>
          <w:szCs w:val="20"/>
        </w:rPr>
      </w:pPr>
      <w:r w:rsidRPr="00547FFD">
        <w:rPr>
          <w:rFonts w:eastAsia="Calibri"/>
          <w:b/>
          <w:color w:val="000000"/>
          <w:sz w:val="28"/>
          <w:szCs w:val="20"/>
        </w:rPr>
        <w:t>Расчёт операционных (подконтрольных) расходов на 2020 год</w:t>
      </w:r>
      <w:r w:rsidRPr="00547FFD">
        <w:rPr>
          <w:rFonts w:eastAsia="Calibri"/>
          <w:color w:val="000000"/>
          <w:sz w:val="28"/>
          <w:szCs w:val="20"/>
        </w:rPr>
        <w:t xml:space="preserve"> (приложение 5.2 к Методическим указаниям)</w:t>
      </w:r>
    </w:p>
    <w:p w14:paraId="1C0A6482" w14:textId="77777777" w:rsidR="00B54847" w:rsidRPr="00547FFD" w:rsidRDefault="00B54847" w:rsidP="00B54847">
      <w:pPr>
        <w:ind w:firstLine="709"/>
        <w:jc w:val="center"/>
        <w:rPr>
          <w:rFonts w:eastAsia="Calibri"/>
          <w:sz w:val="28"/>
          <w:szCs w:val="28"/>
        </w:rPr>
      </w:pPr>
    </w:p>
    <w:tbl>
      <w:tblPr>
        <w:tblW w:w="8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874"/>
        <w:gridCol w:w="1156"/>
        <w:gridCol w:w="1441"/>
      </w:tblGrid>
      <w:tr w:rsidR="00B54847" w:rsidRPr="00547FFD" w14:paraId="291CC0AB" w14:textId="77777777" w:rsidTr="00B54847">
        <w:trPr>
          <w:trHeight w:val="405"/>
          <w:tblHeader/>
          <w:jc w:val="center"/>
        </w:trPr>
        <w:tc>
          <w:tcPr>
            <w:tcW w:w="709" w:type="dxa"/>
            <w:vMerge w:val="restart"/>
            <w:shd w:val="clear" w:color="auto" w:fill="auto"/>
            <w:vAlign w:val="center"/>
            <w:hideMark/>
          </w:tcPr>
          <w:p w14:paraId="55BE7DD5"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w:t>
            </w:r>
            <w:r w:rsidRPr="00547FFD">
              <w:rPr>
                <w:rFonts w:eastAsia="Calibri"/>
                <w:color w:val="000000"/>
                <w:sz w:val="22"/>
                <w:szCs w:val="22"/>
              </w:rPr>
              <w:br/>
              <w:t>п/п</w:t>
            </w:r>
          </w:p>
        </w:tc>
        <w:tc>
          <w:tcPr>
            <w:tcW w:w="4253" w:type="dxa"/>
            <w:vMerge w:val="restart"/>
            <w:shd w:val="clear" w:color="auto" w:fill="auto"/>
            <w:vAlign w:val="center"/>
            <w:hideMark/>
          </w:tcPr>
          <w:p w14:paraId="07EE2D79"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 </w:t>
            </w:r>
          </w:p>
        </w:tc>
        <w:tc>
          <w:tcPr>
            <w:tcW w:w="874" w:type="dxa"/>
            <w:vMerge w:val="restart"/>
            <w:shd w:val="clear" w:color="auto" w:fill="auto"/>
            <w:vAlign w:val="center"/>
            <w:hideMark/>
          </w:tcPr>
          <w:p w14:paraId="57532D4F"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Ед. изм.</w:t>
            </w:r>
          </w:p>
        </w:tc>
        <w:tc>
          <w:tcPr>
            <w:tcW w:w="2597" w:type="dxa"/>
            <w:gridSpan w:val="2"/>
            <w:shd w:val="clear" w:color="auto" w:fill="auto"/>
            <w:vAlign w:val="center"/>
            <w:hideMark/>
          </w:tcPr>
          <w:p w14:paraId="2CFE0BF0"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Долгосрочный период</w:t>
            </w:r>
            <w:r w:rsidRPr="00547FFD">
              <w:rPr>
                <w:rFonts w:eastAsia="Calibri"/>
                <w:color w:val="000000"/>
                <w:sz w:val="22"/>
                <w:szCs w:val="22"/>
              </w:rPr>
              <w:br/>
              <w:t>регулирования</w:t>
            </w:r>
          </w:p>
        </w:tc>
      </w:tr>
      <w:tr w:rsidR="00B54847" w:rsidRPr="00547FFD" w14:paraId="1EF49329" w14:textId="77777777" w:rsidTr="00B54847">
        <w:trPr>
          <w:trHeight w:val="215"/>
          <w:tblHeader/>
          <w:jc w:val="center"/>
        </w:trPr>
        <w:tc>
          <w:tcPr>
            <w:tcW w:w="709" w:type="dxa"/>
            <w:vMerge/>
            <w:vAlign w:val="center"/>
            <w:hideMark/>
          </w:tcPr>
          <w:p w14:paraId="4F1828BA" w14:textId="77777777" w:rsidR="00B54847" w:rsidRPr="00547FFD" w:rsidRDefault="00B54847" w:rsidP="00B54847">
            <w:pPr>
              <w:rPr>
                <w:rFonts w:eastAsia="Calibri"/>
                <w:color w:val="000000"/>
                <w:sz w:val="22"/>
                <w:szCs w:val="22"/>
              </w:rPr>
            </w:pPr>
          </w:p>
        </w:tc>
        <w:tc>
          <w:tcPr>
            <w:tcW w:w="4253" w:type="dxa"/>
            <w:vMerge/>
            <w:vAlign w:val="center"/>
            <w:hideMark/>
          </w:tcPr>
          <w:p w14:paraId="6CDF41C8" w14:textId="77777777" w:rsidR="00B54847" w:rsidRPr="00547FFD" w:rsidRDefault="00B54847" w:rsidP="00B54847">
            <w:pPr>
              <w:rPr>
                <w:rFonts w:eastAsia="Calibri"/>
                <w:color w:val="000000"/>
                <w:sz w:val="22"/>
                <w:szCs w:val="22"/>
              </w:rPr>
            </w:pPr>
          </w:p>
        </w:tc>
        <w:tc>
          <w:tcPr>
            <w:tcW w:w="874" w:type="dxa"/>
            <w:vMerge/>
            <w:shd w:val="clear" w:color="auto" w:fill="auto"/>
            <w:vAlign w:val="center"/>
            <w:hideMark/>
          </w:tcPr>
          <w:p w14:paraId="4BEB8A2B" w14:textId="77777777" w:rsidR="00B54847" w:rsidRPr="00547FFD" w:rsidRDefault="00B54847" w:rsidP="00B54847">
            <w:pPr>
              <w:jc w:val="center"/>
              <w:rPr>
                <w:rFonts w:eastAsia="Calibri"/>
                <w:color w:val="000000"/>
                <w:sz w:val="22"/>
                <w:szCs w:val="22"/>
              </w:rPr>
            </w:pPr>
          </w:p>
        </w:tc>
        <w:tc>
          <w:tcPr>
            <w:tcW w:w="1156" w:type="dxa"/>
            <w:shd w:val="clear" w:color="auto" w:fill="auto"/>
            <w:vAlign w:val="center"/>
            <w:hideMark/>
          </w:tcPr>
          <w:p w14:paraId="26207ED8"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2019</w:t>
            </w:r>
          </w:p>
        </w:tc>
        <w:tc>
          <w:tcPr>
            <w:tcW w:w="1441" w:type="dxa"/>
            <w:shd w:val="clear" w:color="auto" w:fill="auto"/>
            <w:vAlign w:val="center"/>
            <w:hideMark/>
          </w:tcPr>
          <w:p w14:paraId="47AEFB89"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2020</w:t>
            </w:r>
          </w:p>
        </w:tc>
      </w:tr>
      <w:tr w:rsidR="00B54847" w:rsidRPr="00547FFD" w14:paraId="31044C9A" w14:textId="77777777" w:rsidTr="00B54847">
        <w:trPr>
          <w:trHeight w:val="189"/>
          <w:tblHeader/>
          <w:jc w:val="center"/>
        </w:trPr>
        <w:tc>
          <w:tcPr>
            <w:tcW w:w="709" w:type="dxa"/>
            <w:shd w:val="clear" w:color="auto" w:fill="auto"/>
            <w:noWrap/>
            <w:hideMark/>
          </w:tcPr>
          <w:p w14:paraId="27BE3DF3"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1</w:t>
            </w:r>
          </w:p>
        </w:tc>
        <w:tc>
          <w:tcPr>
            <w:tcW w:w="4253" w:type="dxa"/>
            <w:shd w:val="clear" w:color="auto" w:fill="auto"/>
            <w:noWrap/>
            <w:hideMark/>
          </w:tcPr>
          <w:p w14:paraId="485B53A4"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2</w:t>
            </w:r>
          </w:p>
        </w:tc>
        <w:tc>
          <w:tcPr>
            <w:tcW w:w="874" w:type="dxa"/>
            <w:shd w:val="clear" w:color="auto" w:fill="auto"/>
            <w:noWrap/>
            <w:hideMark/>
          </w:tcPr>
          <w:p w14:paraId="72A4958A"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3</w:t>
            </w:r>
          </w:p>
        </w:tc>
        <w:tc>
          <w:tcPr>
            <w:tcW w:w="1156" w:type="dxa"/>
            <w:shd w:val="clear" w:color="auto" w:fill="auto"/>
            <w:noWrap/>
            <w:hideMark/>
          </w:tcPr>
          <w:p w14:paraId="2F09BC9B"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4</w:t>
            </w:r>
          </w:p>
        </w:tc>
        <w:tc>
          <w:tcPr>
            <w:tcW w:w="1441" w:type="dxa"/>
            <w:shd w:val="clear" w:color="auto" w:fill="auto"/>
            <w:noWrap/>
            <w:hideMark/>
          </w:tcPr>
          <w:p w14:paraId="23954853"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5</w:t>
            </w:r>
          </w:p>
        </w:tc>
      </w:tr>
      <w:tr w:rsidR="00B54847" w:rsidRPr="00547FFD" w14:paraId="4963FCFA" w14:textId="77777777" w:rsidTr="00B54847">
        <w:trPr>
          <w:trHeight w:val="434"/>
          <w:jc w:val="center"/>
        </w:trPr>
        <w:tc>
          <w:tcPr>
            <w:tcW w:w="709" w:type="dxa"/>
            <w:shd w:val="clear" w:color="auto" w:fill="auto"/>
            <w:noWrap/>
            <w:hideMark/>
          </w:tcPr>
          <w:p w14:paraId="0CFB8F7B"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1</w:t>
            </w:r>
          </w:p>
        </w:tc>
        <w:tc>
          <w:tcPr>
            <w:tcW w:w="4253" w:type="dxa"/>
            <w:shd w:val="clear" w:color="auto" w:fill="auto"/>
            <w:hideMark/>
          </w:tcPr>
          <w:p w14:paraId="29BC2BDD" w14:textId="77777777" w:rsidR="00B54847" w:rsidRPr="00547FFD" w:rsidRDefault="00B54847" w:rsidP="00B54847">
            <w:pPr>
              <w:rPr>
                <w:rFonts w:eastAsia="Calibri"/>
                <w:color w:val="000000"/>
                <w:sz w:val="22"/>
                <w:szCs w:val="22"/>
              </w:rPr>
            </w:pPr>
            <w:r w:rsidRPr="00547FFD">
              <w:rPr>
                <w:rFonts w:eastAsia="Calibri"/>
                <w:color w:val="000000"/>
                <w:sz w:val="22"/>
                <w:szCs w:val="22"/>
              </w:rPr>
              <w:t>Индекс потребительских цен на расчетный период регулирования (ИПЦ)</w:t>
            </w:r>
          </w:p>
        </w:tc>
        <w:tc>
          <w:tcPr>
            <w:tcW w:w="874" w:type="dxa"/>
            <w:shd w:val="clear" w:color="auto" w:fill="auto"/>
            <w:noWrap/>
            <w:vAlign w:val="center"/>
            <w:hideMark/>
          </w:tcPr>
          <w:p w14:paraId="32EB9062"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w:t>
            </w:r>
          </w:p>
        </w:tc>
        <w:tc>
          <w:tcPr>
            <w:tcW w:w="1156" w:type="dxa"/>
            <w:shd w:val="clear" w:color="auto" w:fill="auto"/>
            <w:noWrap/>
            <w:tcMar>
              <w:left w:w="28" w:type="dxa"/>
              <w:right w:w="28" w:type="dxa"/>
            </w:tcMar>
            <w:vAlign w:val="center"/>
          </w:tcPr>
          <w:p w14:paraId="120EC3F0" w14:textId="77777777" w:rsidR="00B54847" w:rsidRPr="00547FFD" w:rsidRDefault="00B54847" w:rsidP="00B54847">
            <w:pPr>
              <w:jc w:val="center"/>
              <w:rPr>
                <w:rFonts w:eastAsia="Calibri"/>
                <w:color w:val="000000"/>
                <w:sz w:val="28"/>
                <w:szCs w:val="28"/>
              </w:rPr>
            </w:pPr>
            <w:r w:rsidRPr="00547FFD">
              <w:rPr>
                <w:rFonts w:eastAsia="Calibri"/>
                <w:color w:val="000000"/>
                <w:sz w:val="28"/>
                <w:szCs w:val="28"/>
              </w:rPr>
              <w:t>х</w:t>
            </w:r>
          </w:p>
        </w:tc>
        <w:tc>
          <w:tcPr>
            <w:tcW w:w="1441" w:type="dxa"/>
            <w:shd w:val="clear" w:color="auto" w:fill="auto"/>
            <w:noWrap/>
            <w:tcMar>
              <w:left w:w="28" w:type="dxa"/>
              <w:right w:w="28" w:type="dxa"/>
            </w:tcMar>
            <w:vAlign w:val="center"/>
            <w:hideMark/>
          </w:tcPr>
          <w:p w14:paraId="5B7F9AD6" w14:textId="77777777" w:rsidR="00B54847" w:rsidRPr="00547FFD" w:rsidRDefault="00B54847" w:rsidP="00B54847">
            <w:pPr>
              <w:jc w:val="center"/>
              <w:rPr>
                <w:rFonts w:eastAsia="Calibri"/>
                <w:color w:val="000000"/>
                <w:sz w:val="28"/>
                <w:szCs w:val="28"/>
              </w:rPr>
            </w:pPr>
            <w:r w:rsidRPr="00547FFD">
              <w:rPr>
                <w:rFonts w:eastAsia="Calibri"/>
                <w:color w:val="000000"/>
                <w:sz w:val="28"/>
                <w:szCs w:val="28"/>
              </w:rPr>
              <w:t>103,0</w:t>
            </w:r>
          </w:p>
        </w:tc>
      </w:tr>
      <w:tr w:rsidR="00B54847" w:rsidRPr="00547FFD" w14:paraId="47FC3C84" w14:textId="77777777" w:rsidTr="00B54847">
        <w:trPr>
          <w:trHeight w:val="342"/>
          <w:jc w:val="center"/>
        </w:trPr>
        <w:tc>
          <w:tcPr>
            <w:tcW w:w="709" w:type="dxa"/>
            <w:shd w:val="clear" w:color="auto" w:fill="auto"/>
            <w:noWrap/>
            <w:hideMark/>
          </w:tcPr>
          <w:p w14:paraId="1BECD89E"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2</w:t>
            </w:r>
          </w:p>
        </w:tc>
        <w:tc>
          <w:tcPr>
            <w:tcW w:w="4253" w:type="dxa"/>
            <w:shd w:val="clear" w:color="auto" w:fill="auto"/>
            <w:hideMark/>
          </w:tcPr>
          <w:p w14:paraId="683ED80C" w14:textId="77777777" w:rsidR="00B54847" w:rsidRPr="00547FFD" w:rsidRDefault="00B54847" w:rsidP="00B54847">
            <w:pPr>
              <w:rPr>
                <w:rFonts w:eastAsia="Calibri"/>
                <w:color w:val="000000"/>
                <w:sz w:val="22"/>
                <w:szCs w:val="22"/>
              </w:rPr>
            </w:pPr>
            <w:r w:rsidRPr="00547FFD">
              <w:rPr>
                <w:rFonts w:eastAsia="Calibri"/>
                <w:color w:val="000000"/>
                <w:sz w:val="22"/>
                <w:szCs w:val="22"/>
              </w:rPr>
              <w:t>Индекс эффективности операционных расходов (ИР)</w:t>
            </w:r>
          </w:p>
        </w:tc>
        <w:tc>
          <w:tcPr>
            <w:tcW w:w="874" w:type="dxa"/>
            <w:shd w:val="clear" w:color="auto" w:fill="auto"/>
            <w:noWrap/>
            <w:vAlign w:val="center"/>
            <w:hideMark/>
          </w:tcPr>
          <w:p w14:paraId="4DF33C78"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w:t>
            </w:r>
          </w:p>
        </w:tc>
        <w:tc>
          <w:tcPr>
            <w:tcW w:w="1156" w:type="dxa"/>
            <w:shd w:val="clear" w:color="auto" w:fill="auto"/>
            <w:noWrap/>
            <w:tcMar>
              <w:left w:w="28" w:type="dxa"/>
              <w:right w:w="28" w:type="dxa"/>
            </w:tcMar>
            <w:vAlign w:val="center"/>
          </w:tcPr>
          <w:p w14:paraId="0763A7F5" w14:textId="77777777" w:rsidR="00B54847" w:rsidRPr="00547FFD" w:rsidRDefault="00B54847" w:rsidP="00B54847">
            <w:pPr>
              <w:jc w:val="center"/>
              <w:rPr>
                <w:rFonts w:eastAsia="Calibri"/>
                <w:color w:val="000000"/>
                <w:sz w:val="28"/>
                <w:szCs w:val="28"/>
              </w:rPr>
            </w:pPr>
            <w:r w:rsidRPr="00547FFD">
              <w:rPr>
                <w:rFonts w:eastAsia="Calibri"/>
                <w:color w:val="000000"/>
                <w:sz w:val="28"/>
                <w:szCs w:val="28"/>
              </w:rPr>
              <w:t>х</w:t>
            </w:r>
          </w:p>
        </w:tc>
        <w:tc>
          <w:tcPr>
            <w:tcW w:w="1441" w:type="dxa"/>
            <w:shd w:val="clear" w:color="auto" w:fill="auto"/>
            <w:noWrap/>
            <w:tcMar>
              <w:left w:w="28" w:type="dxa"/>
              <w:right w:w="28" w:type="dxa"/>
            </w:tcMar>
            <w:vAlign w:val="center"/>
            <w:hideMark/>
          </w:tcPr>
          <w:p w14:paraId="152F05BF" w14:textId="77777777" w:rsidR="00B54847" w:rsidRPr="00547FFD" w:rsidRDefault="00B54847" w:rsidP="00B54847">
            <w:pPr>
              <w:jc w:val="center"/>
              <w:rPr>
                <w:rFonts w:eastAsia="Calibri"/>
                <w:color w:val="000000"/>
                <w:sz w:val="28"/>
                <w:szCs w:val="28"/>
              </w:rPr>
            </w:pPr>
            <w:r w:rsidRPr="00547FFD">
              <w:rPr>
                <w:rFonts w:eastAsia="Calibri"/>
                <w:color w:val="000000"/>
                <w:sz w:val="28"/>
                <w:szCs w:val="28"/>
              </w:rPr>
              <w:t>1</w:t>
            </w:r>
          </w:p>
        </w:tc>
      </w:tr>
      <w:tr w:rsidR="00B54847" w:rsidRPr="00547FFD" w14:paraId="7C120BB7" w14:textId="77777777" w:rsidTr="00B54847">
        <w:trPr>
          <w:trHeight w:val="353"/>
          <w:jc w:val="center"/>
        </w:trPr>
        <w:tc>
          <w:tcPr>
            <w:tcW w:w="709" w:type="dxa"/>
            <w:shd w:val="clear" w:color="auto" w:fill="auto"/>
            <w:noWrap/>
            <w:hideMark/>
          </w:tcPr>
          <w:p w14:paraId="32AA5C69"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3</w:t>
            </w:r>
          </w:p>
        </w:tc>
        <w:tc>
          <w:tcPr>
            <w:tcW w:w="4253" w:type="dxa"/>
            <w:shd w:val="clear" w:color="auto" w:fill="auto"/>
            <w:hideMark/>
          </w:tcPr>
          <w:p w14:paraId="4CA7F46C" w14:textId="77777777" w:rsidR="00B54847" w:rsidRPr="00547FFD" w:rsidRDefault="00B54847" w:rsidP="00B54847">
            <w:pPr>
              <w:rPr>
                <w:rFonts w:eastAsia="Calibri"/>
                <w:color w:val="000000"/>
                <w:sz w:val="22"/>
                <w:szCs w:val="22"/>
              </w:rPr>
            </w:pPr>
            <w:r w:rsidRPr="00547FFD">
              <w:rPr>
                <w:rFonts w:eastAsia="Calibri"/>
                <w:color w:val="000000"/>
                <w:sz w:val="22"/>
                <w:szCs w:val="22"/>
              </w:rPr>
              <w:t>Индекс изменения количества активов (ИКА)</w:t>
            </w:r>
          </w:p>
        </w:tc>
        <w:tc>
          <w:tcPr>
            <w:tcW w:w="874" w:type="dxa"/>
            <w:shd w:val="clear" w:color="auto" w:fill="auto"/>
            <w:noWrap/>
            <w:vAlign w:val="center"/>
            <w:hideMark/>
          </w:tcPr>
          <w:p w14:paraId="6258A9A0"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х</w:t>
            </w:r>
          </w:p>
        </w:tc>
        <w:tc>
          <w:tcPr>
            <w:tcW w:w="1156" w:type="dxa"/>
            <w:shd w:val="clear" w:color="auto" w:fill="auto"/>
            <w:noWrap/>
            <w:tcMar>
              <w:left w:w="28" w:type="dxa"/>
              <w:right w:w="28" w:type="dxa"/>
            </w:tcMar>
            <w:vAlign w:val="center"/>
          </w:tcPr>
          <w:p w14:paraId="7E704985" w14:textId="77777777" w:rsidR="00B54847" w:rsidRPr="00547FFD" w:rsidRDefault="00B54847" w:rsidP="00B54847">
            <w:pPr>
              <w:jc w:val="center"/>
              <w:rPr>
                <w:rFonts w:eastAsia="Calibri"/>
                <w:color w:val="000000"/>
                <w:sz w:val="28"/>
                <w:szCs w:val="28"/>
              </w:rPr>
            </w:pPr>
            <w:r w:rsidRPr="00547FFD">
              <w:rPr>
                <w:rFonts w:eastAsia="Calibri"/>
                <w:color w:val="000000"/>
                <w:sz w:val="28"/>
                <w:szCs w:val="28"/>
              </w:rPr>
              <w:t>х</w:t>
            </w:r>
          </w:p>
        </w:tc>
        <w:tc>
          <w:tcPr>
            <w:tcW w:w="1441" w:type="dxa"/>
            <w:shd w:val="clear" w:color="auto" w:fill="auto"/>
            <w:noWrap/>
            <w:tcMar>
              <w:left w:w="28" w:type="dxa"/>
              <w:right w:w="28" w:type="dxa"/>
            </w:tcMar>
            <w:vAlign w:val="center"/>
            <w:hideMark/>
          </w:tcPr>
          <w:p w14:paraId="34C170D3" w14:textId="77777777" w:rsidR="00B54847" w:rsidRPr="00547FFD" w:rsidRDefault="00B54847" w:rsidP="00B54847">
            <w:pPr>
              <w:jc w:val="center"/>
              <w:rPr>
                <w:rFonts w:eastAsia="Calibri"/>
                <w:color w:val="000000"/>
                <w:sz w:val="28"/>
                <w:szCs w:val="28"/>
              </w:rPr>
            </w:pPr>
            <w:r w:rsidRPr="00547FFD">
              <w:rPr>
                <w:rFonts w:eastAsia="Calibri"/>
                <w:color w:val="000000"/>
                <w:sz w:val="28"/>
                <w:szCs w:val="28"/>
              </w:rPr>
              <w:t>0</w:t>
            </w:r>
          </w:p>
        </w:tc>
      </w:tr>
      <w:tr w:rsidR="00B54847" w:rsidRPr="00547FFD" w14:paraId="6A16CFF9" w14:textId="77777777" w:rsidTr="00B54847">
        <w:trPr>
          <w:trHeight w:val="970"/>
          <w:jc w:val="center"/>
        </w:trPr>
        <w:tc>
          <w:tcPr>
            <w:tcW w:w="709" w:type="dxa"/>
            <w:shd w:val="clear" w:color="auto" w:fill="auto"/>
            <w:noWrap/>
            <w:hideMark/>
          </w:tcPr>
          <w:p w14:paraId="5B586D1B"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3.1</w:t>
            </w:r>
          </w:p>
        </w:tc>
        <w:tc>
          <w:tcPr>
            <w:tcW w:w="4253" w:type="dxa"/>
            <w:shd w:val="clear" w:color="auto" w:fill="auto"/>
            <w:hideMark/>
          </w:tcPr>
          <w:p w14:paraId="6A5E87F0" w14:textId="77777777" w:rsidR="00B54847" w:rsidRPr="00547FFD" w:rsidRDefault="00B54847" w:rsidP="00B54847">
            <w:pPr>
              <w:rPr>
                <w:rFonts w:eastAsia="Calibri"/>
                <w:color w:val="000000"/>
                <w:sz w:val="22"/>
                <w:szCs w:val="22"/>
              </w:rPr>
            </w:pPr>
            <w:r w:rsidRPr="00547FFD">
              <w:rPr>
                <w:rFonts w:eastAsia="Calibri"/>
                <w:color w:val="000000"/>
                <w:sz w:val="22"/>
                <w:szCs w:val="22"/>
              </w:rPr>
              <w:t>количество условных единиц, относящихся к активам, необходимым</w:t>
            </w:r>
            <w:r w:rsidRPr="00547FFD">
              <w:rPr>
                <w:rFonts w:eastAsia="Calibri"/>
                <w:color w:val="000000"/>
                <w:sz w:val="22"/>
                <w:szCs w:val="22"/>
              </w:rPr>
              <w:br/>
              <w:t>для осуществления регулируемой деятельности</w:t>
            </w:r>
          </w:p>
        </w:tc>
        <w:tc>
          <w:tcPr>
            <w:tcW w:w="874" w:type="dxa"/>
            <w:shd w:val="clear" w:color="auto" w:fill="auto"/>
            <w:noWrap/>
            <w:vAlign w:val="center"/>
            <w:hideMark/>
          </w:tcPr>
          <w:p w14:paraId="4791E7F1"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у.е.</w:t>
            </w:r>
          </w:p>
        </w:tc>
        <w:tc>
          <w:tcPr>
            <w:tcW w:w="1156" w:type="dxa"/>
            <w:shd w:val="clear" w:color="auto" w:fill="auto"/>
            <w:noWrap/>
            <w:tcMar>
              <w:left w:w="28" w:type="dxa"/>
              <w:right w:w="28" w:type="dxa"/>
            </w:tcMar>
            <w:vAlign w:val="center"/>
          </w:tcPr>
          <w:p w14:paraId="437BD5A7" w14:textId="77777777" w:rsidR="00B54847" w:rsidRPr="00547FFD" w:rsidRDefault="00B54847" w:rsidP="00B54847">
            <w:pPr>
              <w:jc w:val="center"/>
              <w:rPr>
                <w:rFonts w:eastAsia="Calibri"/>
                <w:color w:val="000000"/>
                <w:sz w:val="28"/>
                <w:szCs w:val="28"/>
              </w:rPr>
            </w:pPr>
          </w:p>
        </w:tc>
        <w:tc>
          <w:tcPr>
            <w:tcW w:w="1441" w:type="dxa"/>
            <w:shd w:val="clear" w:color="auto" w:fill="auto"/>
            <w:noWrap/>
            <w:tcMar>
              <w:left w:w="28" w:type="dxa"/>
              <w:right w:w="28" w:type="dxa"/>
            </w:tcMar>
            <w:vAlign w:val="center"/>
          </w:tcPr>
          <w:p w14:paraId="00C03DFD" w14:textId="77777777" w:rsidR="00B54847" w:rsidRPr="00547FFD" w:rsidRDefault="00B54847" w:rsidP="00B54847">
            <w:pPr>
              <w:jc w:val="center"/>
              <w:rPr>
                <w:rFonts w:eastAsia="Calibri"/>
                <w:color w:val="000000"/>
                <w:sz w:val="28"/>
                <w:szCs w:val="28"/>
              </w:rPr>
            </w:pPr>
          </w:p>
        </w:tc>
      </w:tr>
      <w:tr w:rsidR="00B54847" w:rsidRPr="00547FFD" w14:paraId="7F2CBA24" w14:textId="77777777" w:rsidTr="00B54847">
        <w:trPr>
          <w:trHeight w:val="374"/>
          <w:jc w:val="center"/>
        </w:trPr>
        <w:tc>
          <w:tcPr>
            <w:tcW w:w="709" w:type="dxa"/>
            <w:shd w:val="clear" w:color="auto" w:fill="auto"/>
            <w:noWrap/>
            <w:hideMark/>
          </w:tcPr>
          <w:p w14:paraId="08358516"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3.2</w:t>
            </w:r>
          </w:p>
        </w:tc>
        <w:tc>
          <w:tcPr>
            <w:tcW w:w="4253" w:type="dxa"/>
            <w:shd w:val="clear" w:color="auto" w:fill="auto"/>
            <w:hideMark/>
          </w:tcPr>
          <w:p w14:paraId="083F6514" w14:textId="77777777" w:rsidR="00B54847" w:rsidRPr="00547FFD" w:rsidRDefault="00B54847" w:rsidP="00B54847">
            <w:pPr>
              <w:rPr>
                <w:rFonts w:eastAsia="Calibri"/>
                <w:color w:val="000000"/>
                <w:sz w:val="22"/>
                <w:szCs w:val="22"/>
              </w:rPr>
            </w:pPr>
            <w:r w:rsidRPr="00547FFD">
              <w:rPr>
                <w:rFonts w:eastAsia="Calibri"/>
                <w:color w:val="000000"/>
                <w:sz w:val="22"/>
                <w:szCs w:val="22"/>
              </w:rPr>
              <w:t>установленная тепловая мощность источника тепловой энергии</w:t>
            </w:r>
          </w:p>
        </w:tc>
        <w:tc>
          <w:tcPr>
            <w:tcW w:w="874" w:type="dxa"/>
            <w:shd w:val="clear" w:color="auto" w:fill="auto"/>
            <w:noWrap/>
            <w:vAlign w:val="center"/>
            <w:hideMark/>
          </w:tcPr>
          <w:p w14:paraId="031559B4"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Гкал/ч</w:t>
            </w:r>
          </w:p>
        </w:tc>
        <w:tc>
          <w:tcPr>
            <w:tcW w:w="1156" w:type="dxa"/>
            <w:shd w:val="clear" w:color="auto" w:fill="auto"/>
            <w:noWrap/>
            <w:tcMar>
              <w:left w:w="28" w:type="dxa"/>
              <w:right w:w="28" w:type="dxa"/>
            </w:tcMar>
            <w:vAlign w:val="center"/>
          </w:tcPr>
          <w:p w14:paraId="651F1306" w14:textId="77777777" w:rsidR="00B54847" w:rsidRPr="00547FFD" w:rsidRDefault="00B54847" w:rsidP="00B54847">
            <w:pPr>
              <w:jc w:val="center"/>
              <w:rPr>
                <w:rFonts w:eastAsia="Calibri"/>
                <w:color w:val="000000"/>
                <w:sz w:val="28"/>
                <w:szCs w:val="28"/>
              </w:rPr>
            </w:pPr>
          </w:p>
        </w:tc>
        <w:tc>
          <w:tcPr>
            <w:tcW w:w="1441" w:type="dxa"/>
            <w:shd w:val="clear" w:color="auto" w:fill="auto"/>
            <w:noWrap/>
            <w:tcMar>
              <w:left w:w="28" w:type="dxa"/>
              <w:right w:w="28" w:type="dxa"/>
            </w:tcMar>
            <w:vAlign w:val="center"/>
          </w:tcPr>
          <w:p w14:paraId="7429B5B4" w14:textId="77777777" w:rsidR="00B54847" w:rsidRPr="00547FFD" w:rsidRDefault="00B54847" w:rsidP="00B54847">
            <w:pPr>
              <w:jc w:val="center"/>
              <w:rPr>
                <w:rFonts w:eastAsia="Calibri"/>
                <w:color w:val="000000"/>
                <w:sz w:val="28"/>
                <w:szCs w:val="28"/>
              </w:rPr>
            </w:pPr>
          </w:p>
        </w:tc>
      </w:tr>
      <w:tr w:rsidR="00B54847" w:rsidRPr="00547FFD" w14:paraId="6F9BAAA3" w14:textId="77777777" w:rsidTr="00B54847">
        <w:trPr>
          <w:trHeight w:val="410"/>
          <w:jc w:val="center"/>
        </w:trPr>
        <w:tc>
          <w:tcPr>
            <w:tcW w:w="709" w:type="dxa"/>
            <w:shd w:val="clear" w:color="auto" w:fill="auto"/>
            <w:noWrap/>
            <w:hideMark/>
          </w:tcPr>
          <w:p w14:paraId="71EDEBBD"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4</w:t>
            </w:r>
          </w:p>
        </w:tc>
        <w:tc>
          <w:tcPr>
            <w:tcW w:w="4253" w:type="dxa"/>
            <w:shd w:val="clear" w:color="auto" w:fill="auto"/>
            <w:hideMark/>
          </w:tcPr>
          <w:p w14:paraId="4F79AAD2" w14:textId="77777777" w:rsidR="00B54847" w:rsidRPr="00547FFD" w:rsidRDefault="00B54847" w:rsidP="00B54847">
            <w:pPr>
              <w:rPr>
                <w:rFonts w:eastAsia="Calibri"/>
                <w:color w:val="000000"/>
                <w:sz w:val="22"/>
                <w:szCs w:val="22"/>
              </w:rPr>
            </w:pPr>
            <w:r w:rsidRPr="00547FFD">
              <w:rPr>
                <w:rFonts w:eastAsia="Calibri"/>
                <w:color w:val="000000"/>
                <w:sz w:val="22"/>
                <w:szCs w:val="22"/>
              </w:rPr>
              <w:t>Коэффициент эластичности затрат по росту активов (</w:t>
            </w:r>
            <w:proofErr w:type="spellStart"/>
            <w:r w:rsidRPr="00547FFD">
              <w:rPr>
                <w:rFonts w:eastAsia="Calibri"/>
                <w:color w:val="000000"/>
                <w:sz w:val="22"/>
                <w:szCs w:val="22"/>
              </w:rPr>
              <w:t>К</w:t>
            </w:r>
            <w:r w:rsidRPr="00547FFD">
              <w:rPr>
                <w:rFonts w:eastAsia="Calibri"/>
                <w:color w:val="000000"/>
                <w:sz w:val="22"/>
                <w:szCs w:val="22"/>
                <w:vertAlign w:val="subscript"/>
              </w:rPr>
              <w:t>эл</w:t>
            </w:r>
            <w:proofErr w:type="spellEnd"/>
            <w:r w:rsidRPr="00547FFD">
              <w:rPr>
                <w:rFonts w:eastAsia="Calibri"/>
                <w:color w:val="000000"/>
                <w:sz w:val="22"/>
                <w:szCs w:val="22"/>
              </w:rPr>
              <w:t>)</w:t>
            </w:r>
          </w:p>
        </w:tc>
        <w:tc>
          <w:tcPr>
            <w:tcW w:w="874" w:type="dxa"/>
            <w:shd w:val="clear" w:color="auto" w:fill="auto"/>
            <w:noWrap/>
            <w:vAlign w:val="center"/>
            <w:hideMark/>
          </w:tcPr>
          <w:p w14:paraId="099B0931"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х</w:t>
            </w:r>
          </w:p>
        </w:tc>
        <w:tc>
          <w:tcPr>
            <w:tcW w:w="1156" w:type="dxa"/>
            <w:shd w:val="clear" w:color="auto" w:fill="auto"/>
            <w:noWrap/>
            <w:tcMar>
              <w:left w:w="28" w:type="dxa"/>
              <w:right w:w="28" w:type="dxa"/>
            </w:tcMar>
            <w:vAlign w:val="center"/>
            <w:hideMark/>
          </w:tcPr>
          <w:p w14:paraId="1BBC5A8B" w14:textId="77777777" w:rsidR="00B54847" w:rsidRPr="00547FFD" w:rsidRDefault="00B54847" w:rsidP="00B54847">
            <w:pPr>
              <w:jc w:val="center"/>
              <w:rPr>
                <w:rFonts w:eastAsia="Calibri"/>
                <w:color w:val="000000"/>
                <w:sz w:val="28"/>
                <w:szCs w:val="28"/>
              </w:rPr>
            </w:pPr>
            <w:r w:rsidRPr="00547FFD">
              <w:rPr>
                <w:rFonts w:eastAsia="Calibri"/>
                <w:color w:val="000000"/>
                <w:sz w:val="28"/>
                <w:szCs w:val="28"/>
              </w:rPr>
              <w:t>х</w:t>
            </w:r>
          </w:p>
        </w:tc>
        <w:tc>
          <w:tcPr>
            <w:tcW w:w="1441" w:type="dxa"/>
            <w:shd w:val="clear" w:color="auto" w:fill="auto"/>
            <w:noWrap/>
            <w:tcMar>
              <w:left w:w="28" w:type="dxa"/>
              <w:right w:w="28" w:type="dxa"/>
            </w:tcMar>
            <w:vAlign w:val="center"/>
            <w:hideMark/>
          </w:tcPr>
          <w:p w14:paraId="23EA53C0" w14:textId="77777777" w:rsidR="00B54847" w:rsidRPr="00547FFD" w:rsidRDefault="00B54847" w:rsidP="00B54847">
            <w:pPr>
              <w:jc w:val="center"/>
              <w:rPr>
                <w:rFonts w:eastAsia="Calibri"/>
                <w:color w:val="000000"/>
                <w:sz w:val="28"/>
                <w:szCs w:val="28"/>
              </w:rPr>
            </w:pPr>
            <w:r w:rsidRPr="00547FFD">
              <w:rPr>
                <w:rFonts w:eastAsia="Calibri"/>
                <w:color w:val="000000"/>
                <w:sz w:val="28"/>
                <w:szCs w:val="28"/>
              </w:rPr>
              <w:t>0,75</w:t>
            </w:r>
          </w:p>
        </w:tc>
      </w:tr>
      <w:tr w:rsidR="00B54847" w:rsidRPr="00547FFD" w14:paraId="553BFAE6" w14:textId="77777777" w:rsidTr="00B54847">
        <w:trPr>
          <w:trHeight w:val="332"/>
          <w:jc w:val="center"/>
        </w:trPr>
        <w:tc>
          <w:tcPr>
            <w:tcW w:w="709" w:type="dxa"/>
            <w:shd w:val="clear" w:color="auto" w:fill="auto"/>
            <w:noWrap/>
            <w:hideMark/>
          </w:tcPr>
          <w:p w14:paraId="41EE30C4"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5</w:t>
            </w:r>
          </w:p>
        </w:tc>
        <w:tc>
          <w:tcPr>
            <w:tcW w:w="4253" w:type="dxa"/>
            <w:shd w:val="clear" w:color="auto" w:fill="auto"/>
            <w:hideMark/>
          </w:tcPr>
          <w:p w14:paraId="69D1AB4A" w14:textId="77777777" w:rsidR="00B54847" w:rsidRPr="00547FFD" w:rsidRDefault="00B54847" w:rsidP="00B54847">
            <w:pPr>
              <w:rPr>
                <w:rFonts w:eastAsia="Calibri"/>
                <w:color w:val="000000"/>
                <w:sz w:val="22"/>
                <w:szCs w:val="22"/>
              </w:rPr>
            </w:pPr>
            <w:r w:rsidRPr="00547FFD">
              <w:rPr>
                <w:rFonts w:eastAsia="Calibri"/>
                <w:color w:val="000000"/>
                <w:sz w:val="22"/>
                <w:szCs w:val="22"/>
              </w:rPr>
              <w:t>Операционные (подконтрольные)</w:t>
            </w:r>
            <w:r w:rsidRPr="00547FFD">
              <w:rPr>
                <w:rFonts w:eastAsia="Calibri"/>
                <w:color w:val="000000"/>
                <w:sz w:val="22"/>
                <w:szCs w:val="22"/>
              </w:rPr>
              <w:br/>
              <w:t>расходы</w:t>
            </w:r>
          </w:p>
        </w:tc>
        <w:tc>
          <w:tcPr>
            <w:tcW w:w="874" w:type="dxa"/>
            <w:shd w:val="clear" w:color="auto" w:fill="auto"/>
            <w:noWrap/>
            <w:vAlign w:val="center"/>
            <w:hideMark/>
          </w:tcPr>
          <w:p w14:paraId="2BA518CA"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тыс. руб.</w:t>
            </w:r>
          </w:p>
        </w:tc>
        <w:tc>
          <w:tcPr>
            <w:tcW w:w="1156" w:type="dxa"/>
            <w:shd w:val="clear" w:color="auto" w:fill="auto"/>
            <w:noWrap/>
            <w:tcMar>
              <w:left w:w="28" w:type="dxa"/>
              <w:right w:w="28" w:type="dxa"/>
            </w:tcMar>
            <w:vAlign w:val="center"/>
          </w:tcPr>
          <w:p w14:paraId="77B4CE3A" w14:textId="77777777" w:rsidR="00B54847" w:rsidRPr="00547FFD" w:rsidRDefault="00B54847" w:rsidP="00B54847">
            <w:pPr>
              <w:jc w:val="center"/>
              <w:rPr>
                <w:rFonts w:eastAsia="Calibri"/>
                <w:color w:val="000000"/>
                <w:sz w:val="28"/>
                <w:szCs w:val="28"/>
              </w:rPr>
            </w:pPr>
            <w:r w:rsidRPr="00547FFD">
              <w:rPr>
                <w:rFonts w:eastAsia="Calibri"/>
                <w:color w:val="000000"/>
                <w:sz w:val="28"/>
                <w:szCs w:val="28"/>
              </w:rPr>
              <w:t>599,18</w:t>
            </w:r>
          </w:p>
        </w:tc>
        <w:tc>
          <w:tcPr>
            <w:tcW w:w="1441" w:type="dxa"/>
            <w:shd w:val="clear" w:color="auto" w:fill="auto"/>
            <w:noWrap/>
            <w:tcMar>
              <w:left w:w="28" w:type="dxa"/>
              <w:right w:w="28" w:type="dxa"/>
            </w:tcMar>
            <w:vAlign w:val="center"/>
          </w:tcPr>
          <w:p w14:paraId="6E5886E5" w14:textId="77777777" w:rsidR="00B54847" w:rsidRPr="00547FFD" w:rsidRDefault="00B54847" w:rsidP="00B54847">
            <w:pPr>
              <w:jc w:val="center"/>
              <w:rPr>
                <w:rFonts w:eastAsia="Calibri"/>
                <w:sz w:val="20"/>
                <w:szCs w:val="20"/>
              </w:rPr>
            </w:pPr>
            <w:r w:rsidRPr="00547FFD">
              <w:rPr>
                <w:rFonts w:eastAsia="Calibri"/>
                <w:color w:val="000000"/>
                <w:sz w:val="28"/>
                <w:szCs w:val="28"/>
              </w:rPr>
              <w:t>610,98</w:t>
            </w:r>
          </w:p>
        </w:tc>
      </w:tr>
      <w:tr w:rsidR="00B54847" w:rsidRPr="00547FFD" w14:paraId="5FCBE327" w14:textId="77777777" w:rsidTr="00B54847">
        <w:trPr>
          <w:trHeight w:val="382"/>
          <w:jc w:val="center"/>
        </w:trPr>
        <w:tc>
          <w:tcPr>
            <w:tcW w:w="709" w:type="dxa"/>
            <w:shd w:val="clear" w:color="auto" w:fill="auto"/>
            <w:noWrap/>
          </w:tcPr>
          <w:p w14:paraId="79151F32"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6</w:t>
            </w:r>
          </w:p>
        </w:tc>
        <w:tc>
          <w:tcPr>
            <w:tcW w:w="4253" w:type="dxa"/>
            <w:shd w:val="clear" w:color="auto" w:fill="auto"/>
          </w:tcPr>
          <w:p w14:paraId="3A5AB29B" w14:textId="77777777" w:rsidR="00B54847" w:rsidRPr="00547FFD" w:rsidRDefault="00B54847" w:rsidP="00B54847">
            <w:pPr>
              <w:rPr>
                <w:rFonts w:eastAsia="Calibri"/>
                <w:color w:val="000000"/>
                <w:sz w:val="22"/>
                <w:szCs w:val="22"/>
              </w:rPr>
            </w:pPr>
            <w:r w:rsidRPr="00547FFD">
              <w:rPr>
                <w:rFonts w:eastAsia="Calibri"/>
                <w:color w:val="000000"/>
                <w:sz w:val="22"/>
                <w:szCs w:val="22"/>
              </w:rPr>
              <w:t>Индекс операционных расходов</w:t>
            </w:r>
          </w:p>
        </w:tc>
        <w:tc>
          <w:tcPr>
            <w:tcW w:w="874" w:type="dxa"/>
            <w:shd w:val="clear" w:color="auto" w:fill="auto"/>
            <w:noWrap/>
            <w:vAlign w:val="center"/>
          </w:tcPr>
          <w:p w14:paraId="4482BE73" w14:textId="77777777" w:rsidR="00B54847" w:rsidRPr="00547FFD" w:rsidRDefault="00B54847" w:rsidP="00B54847">
            <w:pPr>
              <w:jc w:val="center"/>
              <w:rPr>
                <w:rFonts w:eastAsia="Calibri"/>
                <w:color w:val="000000"/>
                <w:sz w:val="22"/>
                <w:szCs w:val="22"/>
              </w:rPr>
            </w:pPr>
            <w:r w:rsidRPr="00547FFD">
              <w:rPr>
                <w:rFonts w:eastAsia="Calibri"/>
                <w:color w:val="000000"/>
                <w:sz w:val="22"/>
                <w:szCs w:val="22"/>
              </w:rPr>
              <w:t>тыс. руб.</w:t>
            </w:r>
          </w:p>
        </w:tc>
        <w:tc>
          <w:tcPr>
            <w:tcW w:w="1156" w:type="dxa"/>
            <w:shd w:val="clear" w:color="auto" w:fill="auto"/>
            <w:noWrap/>
            <w:tcMar>
              <w:left w:w="28" w:type="dxa"/>
              <w:right w:w="28" w:type="dxa"/>
            </w:tcMar>
            <w:vAlign w:val="center"/>
          </w:tcPr>
          <w:p w14:paraId="66D108F5" w14:textId="77777777" w:rsidR="00B54847" w:rsidRPr="00547FFD" w:rsidRDefault="00B54847" w:rsidP="00B54847">
            <w:pPr>
              <w:jc w:val="center"/>
              <w:rPr>
                <w:rFonts w:eastAsia="Calibri"/>
                <w:color w:val="000000"/>
                <w:sz w:val="28"/>
                <w:szCs w:val="28"/>
              </w:rPr>
            </w:pPr>
            <w:r w:rsidRPr="00547FFD">
              <w:rPr>
                <w:rFonts w:eastAsia="Calibri"/>
                <w:color w:val="000000"/>
                <w:sz w:val="28"/>
                <w:szCs w:val="28"/>
              </w:rPr>
              <w:t>1,03554</w:t>
            </w:r>
          </w:p>
        </w:tc>
        <w:tc>
          <w:tcPr>
            <w:tcW w:w="1441" w:type="dxa"/>
            <w:shd w:val="clear" w:color="auto" w:fill="auto"/>
            <w:noWrap/>
            <w:tcMar>
              <w:left w:w="28" w:type="dxa"/>
              <w:right w:w="28" w:type="dxa"/>
            </w:tcMar>
            <w:vAlign w:val="center"/>
          </w:tcPr>
          <w:p w14:paraId="7C518E45" w14:textId="77777777" w:rsidR="00B54847" w:rsidRPr="00547FFD" w:rsidRDefault="00B54847" w:rsidP="00B54847">
            <w:pPr>
              <w:jc w:val="center"/>
              <w:rPr>
                <w:rFonts w:eastAsia="Calibri"/>
                <w:color w:val="000000"/>
                <w:sz w:val="28"/>
                <w:szCs w:val="28"/>
              </w:rPr>
            </w:pPr>
            <w:r w:rsidRPr="00547FFD">
              <w:rPr>
                <w:rFonts w:eastAsia="Calibri"/>
                <w:color w:val="000000"/>
                <w:sz w:val="28"/>
                <w:szCs w:val="28"/>
              </w:rPr>
              <w:t>1,0197</w:t>
            </w:r>
          </w:p>
        </w:tc>
      </w:tr>
    </w:tbl>
    <w:p w14:paraId="2BD63333" w14:textId="77777777" w:rsidR="00B54847" w:rsidRPr="00547FFD" w:rsidRDefault="00B54847" w:rsidP="00B54847">
      <w:pPr>
        <w:ind w:firstLine="567"/>
        <w:jc w:val="center"/>
        <w:rPr>
          <w:rFonts w:eastAsia="Calibri"/>
          <w:b/>
          <w:bCs/>
          <w:sz w:val="28"/>
          <w:szCs w:val="28"/>
          <w:u w:val="single"/>
        </w:rPr>
      </w:pPr>
    </w:p>
    <w:p w14:paraId="5376F1CF" w14:textId="77777777" w:rsidR="00B54847" w:rsidRPr="00547FFD" w:rsidRDefault="00B54847" w:rsidP="00B54847">
      <w:pPr>
        <w:ind w:firstLine="567"/>
        <w:jc w:val="center"/>
        <w:rPr>
          <w:rFonts w:eastAsia="Calibri"/>
          <w:b/>
          <w:bCs/>
          <w:sz w:val="28"/>
          <w:szCs w:val="28"/>
          <w:u w:val="single"/>
        </w:rPr>
      </w:pPr>
      <w:r w:rsidRPr="00547FFD">
        <w:rPr>
          <w:rFonts w:eastAsia="Calibri"/>
          <w:b/>
          <w:bCs/>
          <w:sz w:val="28"/>
          <w:szCs w:val="28"/>
          <w:u w:val="single"/>
        </w:rPr>
        <w:t>Неподконтрольные расходы</w:t>
      </w:r>
    </w:p>
    <w:p w14:paraId="15277A94" w14:textId="77777777" w:rsidR="00B54847" w:rsidRPr="00547FFD" w:rsidRDefault="00B54847" w:rsidP="00B54847">
      <w:pPr>
        <w:ind w:right="-284" w:firstLine="567"/>
        <w:jc w:val="center"/>
        <w:rPr>
          <w:bCs/>
          <w:sz w:val="28"/>
          <w:szCs w:val="28"/>
          <w:u w:val="single"/>
        </w:rPr>
      </w:pPr>
      <w:bookmarkStart w:id="55" w:name="_Toc497903382"/>
    </w:p>
    <w:p w14:paraId="26963438" w14:textId="77777777" w:rsidR="00B54847" w:rsidRPr="00547FFD" w:rsidRDefault="00B54847" w:rsidP="00B54847">
      <w:pPr>
        <w:spacing w:line="360" w:lineRule="auto"/>
        <w:ind w:right="-284" w:firstLine="567"/>
        <w:jc w:val="center"/>
        <w:rPr>
          <w:bCs/>
          <w:sz w:val="32"/>
          <w:szCs w:val="32"/>
          <w:u w:val="single"/>
        </w:rPr>
      </w:pPr>
      <w:r w:rsidRPr="00547FFD">
        <w:rPr>
          <w:bCs/>
          <w:sz w:val="32"/>
          <w:szCs w:val="32"/>
          <w:u w:val="single"/>
        </w:rPr>
        <w:t>«Отчисления на социальные нужды</w:t>
      </w:r>
      <w:bookmarkEnd w:id="55"/>
      <w:r w:rsidRPr="00547FFD">
        <w:rPr>
          <w:bCs/>
          <w:sz w:val="32"/>
          <w:szCs w:val="32"/>
          <w:u w:val="single"/>
        </w:rPr>
        <w:t>»</w:t>
      </w:r>
    </w:p>
    <w:p w14:paraId="6B5E0183" w14:textId="77777777" w:rsidR="00B54847" w:rsidRPr="00547FFD" w:rsidRDefault="00B54847" w:rsidP="00B54847">
      <w:pPr>
        <w:spacing w:line="360" w:lineRule="auto"/>
        <w:ind w:right="-284" w:firstLine="709"/>
        <w:jc w:val="both"/>
        <w:rPr>
          <w:sz w:val="28"/>
          <w:szCs w:val="28"/>
        </w:rPr>
      </w:pPr>
      <w:r w:rsidRPr="00547FFD">
        <w:rPr>
          <w:sz w:val="28"/>
          <w:szCs w:val="28"/>
        </w:rPr>
        <w:t>В расходы по статье «Отчисления на социальные нужды» включаются:</w:t>
      </w:r>
    </w:p>
    <w:p w14:paraId="106CEF23" w14:textId="77777777" w:rsidR="00B54847" w:rsidRPr="00547FFD" w:rsidRDefault="00B54847" w:rsidP="00B54847">
      <w:pPr>
        <w:spacing w:line="360" w:lineRule="auto"/>
        <w:ind w:right="-284" w:firstLine="709"/>
        <w:jc w:val="both"/>
        <w:rPr>
          <w:sz w:val="28"/>
          <w:szCs w:val="28"/>
        </w:rPr>
      </w:pPr>
      <w:r w:rsidRPr="00547FFD">
        <w:rPr>
          <w:sz w:val="28"/>
          <w:szCs w:val="28"/>
        </w:rPr>
        <w:t>-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 30 %;</w:t>
      </w:r>
    </w:p>
    <w:p w14:paraId="3E1EBE99" w14:textId="77777777" w:rsidR="00B54847" w:rsidRPr="00547FFD" w:rsidRDefault="00B54847" w:rsidP="00B54847">
      <w:pPr>
        <w:spacing w:line="360" w:lineRule="auto"/>
        <w:ind w:right="-284" w:firstLine="709"/>
        <w:jc w:val="both"/>
        <w:rPr>
          <w:sz w:val="28"/>
          <w:szCs w:val="28"/>
        </w:rPr>
      </w:pPr>
      <w:r w:rsidRPr="00547FFD">
        <w:rPr>
          <w:sz w:val="28"/>
          <w:szCs w:val="28"/>
        </w:rPr>
        <w:t>-  сумма страховых взносов в соответствии со ст. 428 НК Налогового кодекса Российской Федерации (часть вторая) от 05.08.2000 № 117-ФЗ (ред. от 28.12.2016) – до 8 %;</w:t>
      </w:r>
    </w:p>
    <w:p w14:paraId="3C82C5DB" w14:textId="77777777" w:rsidR="00B54847" w:rsidRPr="00547FFD" w:rsidRDefault="00B54847" w:rsidP="00B54847">
      <w:pPr>
        <w:spacing w:line="360" w:lineRule="auto"/>
        <w:ind w:right="-284" w:firstLine="709"/>
        <w:jc w:val="both"/>
        <w:rPr>
          <w:sz w:val="28"/>
          <w:szCs w:val="28"/>
        </w:rPr>
      </w:pPr>
      <w:r w:rsidRPr="00547FFD">
        <w:rPr>
          <w:sz w:val="28"/>
          <w:szCs w:val="28"/>
        </w:rPr>
        <w:lastRenderedPageBreak/>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 0,2 %.</w:t>
      </w:r>
    </w:p>
    <w:p w14:paraId="7FED26F7" w14:textId="77777777" w:rsidR="00B54847" w:rsidRPr="00547FFD" w:rsidRDefault="00B54847" w:rsidP="00B54847">
      <w:pPr>
        <w:spacing w:line="360" w:lineRule="auto"/>
        <w:ind w:right="-284" w:firstLine="709"/>
        <w:jc w:val="both"/>
        <w:rPr>
          <w:sz w:val="28"/>
          <w:szCs w:val="28"/>
        </w:rPr>
      </w:pPr>
      <w:r w:rsidRPr="00547FFD">
        <w:rPr>
          <w:sz w:val="28"/>
          <w:szCs w:val="28"/>
        </w:rPr>
        <w:t>Таким образом, экспертами в расчет НВВ на 2020 год приняты страховые взносы в размере 30,2 % от ФОТ, определённого в операционных расходах, и составили 610,98 тыс. руб. × 30,2 % = 184,52 тыс. руб.</w:t>
      </w:r>
    </w:p>
    <w:p w14:paraId="481FFA3B" w14:textId="77777777" w:rsidR="00B54847" w:rsidRPr="00547FFD" w:rsidRDefault="00B54847" w:rsidP="00B54847">
      <w:pPr>
        <w:ind w:firstLine="567"/>
        <w:jc w:val="center"/>
        <w:rPr>
          <w:rFonts w:eastAsia="Calibri"/>
          <w:b/>
          <w:bCs/>
          <w:sz w:val="32"/>
          <w:szCs w:val="32"/>
          <w:u w:val="single"/>
        </w:rPr>
      </w:pPr>
      <w:r w:rsidRPr="00547FFD">
        <w:rPr>
          <w:rFonts w:eastAsia="Calibri"/>
          <w:b/>
          <w:bCs/>
          <w:sz w:val="32"/>
          <w:szCs w:val="32"/>
          <w:u w:val="single"/>
        </w:rPr>
        <w:t>Корректировка уровня НВВ в части производства теплоносителя на 2020 год</w:t>
      </w:r>
    </w:p>
    <w:p w14:paraId="0DCF7F9B" w14:textId="77777777" w:rsidR="00B54847" w:rsidRPr="00547FFD" w:rsidRDefault="00B54847" w:rsidP="00B54847">
      <w:pPr>
        <w:spacing w:line="360" w:lineRule="auto"/>
        <w:jc w:val="right"/>
        <w:rPr>
          <w:rFonts w:eastAsia="Calibri"/>
          <w:bCs/>
          <w:sz w:val="28"/>
          <w:szCs w:val="28"/>
        </w:rPr>
      </w:pPr>
      <w:r w:rsidRPr="00547FFD">
        <w:rPr>
          <w:rFonts w:eastAsia="Calibri"/>
          <w:bCs/>
          <w:sz w:val="28"/>
          <w:szCs w:val="28"/>
        </w:rPr>
        <w:t>Таблица 4</w:t>
      </w:r>
    </w:p>
    <w:p w14:paraId="6C5F0C70" w14:textId="77777777" w:rsidR="00B54847" w:rsidRPr="00547FFD" w:rsidRDefault="00B54847" w:rsidP="00B54847">
      <w:pPr>
        <w:jc w:val="right"/>
        <w:rPr>
          <w:rFonts w:eastAsia="Calibri"/>
          <w:bCs/>
          <w:sz w:val="28"/>
          <w:szCs w:val="28"/>
        </w:rPr>
      </w:pPr>
      <w:r w:rsidRPr="00547FFD">
        <w:rPr>
          <w:rFonts w:eastAsia="Calibri"/>
          <w:bCs/>
          <w:sz w:val="28"/>
          <w:szCs w:val="28"/>
        </w:rPr>
        <w:t>тыс. руб.</w:t>
      </w:r>
    </w:p>
    <w:tbl>
      <w:tblPr>
        <w:tblpPr w:leftFromText="180" w:rightFromText="180" w:vertAnchor="text" w:horzAnchor="margin" w:tblpXSpec="center" w:tblpY="2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809"/>
        <w:gridCol w:w="1723"/>
        <w:gridCol w:w="2292"/>
      </w:tblGrid>
      <w:tr w:rsidR="00B54847" w:rsidRPr="00547FFD" w14:paraId="0C24F284" w14:textId="77777777" w:rsidTr="00B54847">
        <w:trPr>
          <w:tblHeader/>
        </w:trPr>
        <w:tc>
          <w:tcPr>
            <w:tcW w:w="350" w:type="pct"/>
            <w:vMerge w:val="restart"/>
            <w:shd w:val="clear" w:color="auto" w:fill="auto"/>
            <w:vAlign w:val="bottom"/>
            <w:hideMark/>
          </w:tcPr>
          <w:p w14:paraId="156D0832" w14:textId="77777777" w:rsidR="00B54847" w:rsidRPr="00547FFD" w:rsidRDefault="00B54847" w:rsidP="00B54847">
            <w:pPr>
              <w:jc w:val="center"/>
              <w:rPr>
                <w:rFonts w:eastAsia="Calibri"/>
                <w:sz w:val="20"/>
                <w:szCs w:val="20"/>
              </w:rPr>
            </w:pPr>
            <w:r w:rsidRPr="00547FFD">
              <w:rPr>
                <w:rFonts w:eastAsia="Calibri"/>
                <w:sz w:val="20"/>
                <w:szCs w:val="20"/>
              </w:rPr>
              <w:t xml:space="preserve">№ </w:t>
            </w:r>
            <w:proofErr w:type="spellStart"/>
            <w:r w:rsidRPr="00547FFD">
              <w:rPr>
                <w:rFonts w:eastAsia="Calibri"/>
                <w:sz w:val="20"/>
                <w:szCs w:val="20"/>
              </w:rPr>
              <w:t>п.п</w:t>
            </w:r>
            <w:proofErr w:type="spellEnd"/>
            <w:r w:rsidRPr="00547FFD">
              <w:rPr>
                <w:rFonts w:eastAsia="Calibri"/>
                <w:sz w:val="20"/>
                <w:szCs w:val="20"/>
              </w:rPr>
              <w:t>.</w:t>
            </w:r>
          </w:p>
        </w:tc>
        <w:tc>
          <w:tcPr>
            <w:tcW w:w="2534" w:type="pct"/>
            <w:vMerge w:val="restart"/>
            <w:shd w:val="clear" w:color="auto" w:fill="auto"/>
            <w:vAlign w:val="center"/>
            <w:hideMark/>
          </w:tcPr>
          <w:p w14:paraId="12E02209" w14:textId="77777777" w:rsidR="00B54847" w:rsidRPr="00547FFD" w:rsidRDefault="00B54847" w:rsidP="00B54847">
            <w:pPr>
              <w:jc w:val="center"/>
              <w:rPr>
                <w:rFonts w:eastAsia="Calibri"/>
                <w:sz w:val="20"/>
                <w:szCs w:val="20"/>
              </w:rPr>
            </w:pPr>
            <w:r w:rsidRPr="00547FFD">
              <w:rPr>
                <w:rFonts w:eastAsia="Calibri"/>
                <w:sz w:val="20"/>
                <w:szCs w:val="20"/>
              </w:rPr>
              <w:t>Наименование расхода</w:t>
            </w:r>
          </w:p>
        </w:tc>
        <w:tc>
          <w:tcPr>
            <w:tcW w:w="908" w:type="pct"/>
            <w:vMerge w:val="restart"/>
            <w:shd w:val="clear" w:color="auto" w:fill="auto"/>
            <w:vAlign w:val="center"/>
          </w:tcPr>
          <w:p w14:paraId="3B866BC4" w14:textId="77777777" w:rsidR="00B54847" w:rsidRPr="00547FFD" w:rsidRDefault="00B54847" w:rsidP="00B54847">
            <w:pPr>
              <w:jc w:val="center"/>
              <w:rPr>
                <w:rFonts w:eastAsia="Calibri"/>
                <w:sz w:val="20"/>
                <w:szCs w:val="20"/>
              </w:rPr>
            </w:pPr>
            <w:r w:rsidRPr="00547FFD">
              <w:rPr>
                <w:rFonts w:eastAsia="Calibri"/>
                <w:sz w:val="20"/>
                <w:szCs w:val="20"/>
              </w:rPr>
              <w:t>Утверждено РЭК на 2019 год</w:t>
            </w:r>
          </w:p>
        </w:tc>
        <w:tc>
          <w:tcPr>
            <w:tcW w:w="1208" w:type="pct"/>
            <w:shd w:val="clear" w:color="auto" w:fill="auto"/>
            <w:vAlign w:val="center"/>
            <w:hideMark/>
          </w:tcPr>
          <w:p w14:paraId="2EE11665" w14:textId="77777777" w:rsidR="00B54847" w:rsidRPr="00547FFD" w:rsidRDefault="00B54847" w:rsidP="00B54847">
            <w:pPr>
              <w:jc w:val="center"/>
              <w:rPr>
                <w:rFonts w:eastAsia="Calibri"/>
                <w:sz w:val="20"/>
                <w:szCs w:val="20"/>
              </w:rPr>
            </w:pPr>
            <w:r w:rsidRPr="00547FFD">
              <w:rPr>
                <w:rFonts w:eastAsia="Calibri"/>
                <w:sz w:val="20"/>
                <w:szCs w:val="20"/>
              </w:rPr>
              <w:t>2020 год</w:t>
            </w:r>
          </w:p>
        </w:tc>
      </w:tr>
      <w:tr w:rsidR="00B54847" w:rsidRPr="00547FFD" w14:paraId="52FF0A1B" w14:textId="77777777" w:rsidTr="00B54847">
        <w:trPr>
          <w:tblHeader/>
        </w:trPr>
        <w:tc>
          <w:tcPr>
            <w:tcW w:w="350" w:type="pct"/>
            <w:vMerge/>
            <w:shd w:val="clear" w:color="auto" w:fill="auto"/>
            <w:vAlign w:val="center"/>
            <w:hideMark/>
          </w:tcPr>
          <w:p w14:paraId="007872EC" w14:textId="77777777" w:rsidR="00B54847" w:rsidRPr="00547FFD" w:rsidRDefault="00B54847" w:rsidP="00B54847">
            <w:pPr>
              <w:rPr>
                <w:rFonts w:eastAsia="Calibri"/>
                <w:sz w:val="20"/>
                <w:szCs w:val="20"/>
              </w:rPr>
            </w:pPr>
          </w:p>
        </w:tc>
        <w:tc>
          <w:tcPr>
            <w:tcW w:w="2534" w:type="pct"/>
            <w:vMerge/>
            <w:shd w:val="clear" w:color="auto" w:fill="auto"/>
            <w:vAlign w:val="center"/>
            <w:hideMark/>
          </w:tcPr>
          <w:p w14:paraId="27DD675B" w14:textId="77777777" w:rsidR="00B54847" w:rsidRPr="00547FFD" w:rsidRDefault="00B54847" w:rsidP="00B54847">
            <w:pPr>
              <w:rPr>
                <w:rFonts w:eastAsia="Calibri"/>
                <w:sz w:val="20"/>
                <w:szCs w:val="20"/>
              </w:rPr>
            </w:pPr>
          </w:p>
        </w:tc>
        <w:tc>
          <w:tcPr>
            <w:tcW w:w="908" w:type="pct"/>
            <w:vMerge/>
            <w:vAlign w:val="center"/>
          </w:tcPr>
          <w:p w14:paraId="73D2DA8F" w14:textId="77777777" w:rsidR="00B54847" w:rsidRPr="00547FFD" w:rsidRDefault="00B54847" w:rsidP="00B54847">
            <w:pPr>
              <w:jc w:val="center"/>
              <w:rPr>
                <w:rFonts w:eastAsia="Calibri"/>
                <w:sz w:val="20"/>
                <w:szCs w:val="20"/>
              </w:rPr>
            </w:pPr>
          </w:p>
        </w:tc>
        <w:tc>
          <w:tcPr>
            <w:tcW w:w="1208" w:type="pct"/>
            <w:shd w:val="clear" w:color="auto" w:fill="auto"/>
            <w:vAlign w:val="center"/>
            <w:hideMark/>
          </w:tcPr>
          <w:p w14:paraId="7B1796BF" w14:textId="77777777" w:rsidR="00B54847" w:rsidRPr="00547FFD" w:rsidRDefault="00B54847" w:rsidP="00B54847">
            <w:pPr>
              <w:jc w:val="center"/>
              <w:rPr>
                <w:rFonts w:eastAsia="Calibri"/>
                <w:sz w:val="20"/>
                <w:szCs w:val="20"/>
              </w:rPr>
            </w:pPr>
            <w:r w:rsidRPr="00547FFD">
              <w:rPr>
                <w:rFonts w:eastAsia="Calibri"/>
                <w:sz w:val="20"/>
                <w:szCs w:val="20"/>
              </w:rPr>
              <w:t>Предложения экспертов</w:t>
            </w:r>
          </w:p>
        </w:tc>
      </w:tr>
      <w:tr w:rsidR="00B54847" w:rsidRPr="00547FFD" w14:paraId="7FAC217D" w14:textId="77777777" w:rsidTr="00B54847">
        <w:trPr>
          <w:tblHeader/>
        </w:trPr>
        <w:tc>
          <w:tcPr>
            <w:tcW w:w="350" w:type="pct"/>
            <w:shd w:val="clear" w:color="auto" w:fill="auto"/>
            <w:hideMark/>
          </w:tcPr>
          <w:p w14:paraId="1D339D3B" w14:textId="77777777" w:rsidR="00B54847" w:rsidRPr="00547FFD" w:rsidRDefault="00B54847" w:rsidP="00B54847">
            <w:pPr>
              <w:jc w:val="center"/>
              <w:rPr>
                <w:rFonts w:eastAsia="Calibri"/>
                <w:sz w:val="20"/>
                <w:szCs w:val="20"/>
              </w:rPr>
            </w:pPr>
            <w:r w:rsidRPr="00547FFD">
              <w:rPr>
                <w:rFonts w:eastAsia="Calibri"/>
                <w:sz w:val="20"/>
                <w:szCs w:val="20"/>
              </w:rPr>
              <w:t>1.</w:t>
            </w:r>
          </w:p>
        </w:tc>
        <w:tc>
          <w:tcPr>
            <w:tcW w:w="2534" w:type="pct"/>
            <w:shd w:val="clear" w:color="auto" w:fill="auto"/>
            <w:hideMark/>
          </w:tcPr>
          <w:p w14:paraId="602397BB" w14:textId="77777777" w:rsidR="00B54847" w:rsidRPr="00547FFD" w:rsidRDefault="00B54847" w:rsidP="00B54847">
            <w:pPr>
              <w:jc w:val="both"/>
              <w:rPr>
                <w:rFonts w:eastAsia="Calibri"/>
                <w:sz w:val="20"/>
                <w:szCs w:val="20"/>
              </w:rPr>
            </w:pPr>
            <w:r w:rsidRPr="00547FFD">
              <w:rPr>
                <w:rFonts w:eastAsia="Calibri"/>
                <w:sz w:val="20"/>
                <w:szCs w:val="20"/>
              </w:rPr>
              <w:t>Операционные (подконтрольные) расходы</w:t>
            </w:r>
          </w:p>
        </w:tc>
        <w:tc>
          <w:tcPr>
            <w:tcW w:w="908" w:type="pct"/>
            <w:shd w:val="clear" w:color="auto" w:fill="auto"/>
            <w:vAlign w:val="center"/>
          </w:tcPr>
          <w:p w14:paraId="5080BCB8" w14:textId="77777777" w:rsidR="00B54847" w:rsidRPr="00547FFD" w:rsidRDefault="00B54847" w:rsidP="00B54847">
            <w:pPr>
              <w:jc w:val="center"/>
              <w:rPr>
                <w:rFonts w:eastAsia="Calibri"/>
                <w:snapToGrid w:val="0"/>
                <w:sz w:val="20"/>
                <w:szCs w:val="20"/>
              </w:rPr>
            </w:pPr>
            <w:r w:rsidRPr="00547FFD">
              <w:rPr>
                <w:rFonts w:eastAsia="Calibri"/>
                <w:sz w:val="20"/>
                <w:szCs w:val="20"/>
              </w:rPr>
              <w:t>599,18</w:t>
            </w:r>
          </w:p>
        </w:tc>
        <w:tc>
          <w:tcPr>
            <w:tcW w:w="1208" w:type="pct"/>
            <w:shd w:val="clear" w:color="auto" w:fill="auto"/>
            <w:vAlign w:val="center"/>
          </w:tcPr>
          <w:p w14:paraId="75D4CC3C" w14:textId="77777777" w:rsidR="00B54847" w:rsidRPr="00547FFD" w:rsidRDefault="00B54847" w:rsidP="00B54847">
            <w:pPr>
              <w:jc w:val="center"/>
              <w:rPr>
                <w:rFonts w:eastAsia="Calibri"/>
                <w:snapToGrid w:val="0"/>
                <w:sz w:val="20"/>
                <w:szCs w:val="20"/>
              </w:rPr>
            </w:pPr>
            <w:r w:rsidRPr="00547FFD">
              <w:rPr>
                <w:rFonts w:eastAsia="Calibri"/>
                <w:sz w:val="20"/>
                <w:szCs w:val="20"/>
              </w:rPr>
              <w:t>610,98</w:t>
            </w:r>
          </w:p>
        </w:tc>
      </w:tr>
      <w:tr w:rsidR="00B54847" w:rsidRPr="00547FFD" w14:paraId="70A7514B" w14:textId="77777777" w:rsidTr="00B54847">
        <w:trPr>
          <w:tblHeader/>
        </w:trPr>
        <w:tc>
          <w:tcPr>
            <w:tcW w:w="350" w:type="pct"/>
            <w:shd w:val="clear" w:color="auto" w:fill="auto"/>
            <w:hideMark/>
          </w:tcPr>
          <w:p w14:paraId="098DB6D1" w14:textId="77777777" w:rsidR="00B54847" w:rsidRPr="00547FFD" w:rsidRDefault="00B54847" w:rsidP="00B54847">
            <w:pPr>
              <w:jc w:val="center"/>
              <w:rPr>
                <w:rFonts w:eastAsia="Calibri"/>
                <w:sz w:val="20"/>
                <w:szCs w:val="20"/>
              </w:rPr>
            </w:pPr>
            <w:r w:rsidRPr="00547FFD">
              <w:rPr>
                <w:rFonts w:eastAsia="Calibri"/>
                <w:sz w:val="20"/>
                <w:szCs w:val="20"/>
              </w:rPr>
              <w:t>2.</w:t>
            </w:r>
          </w:p>
        </w:tc>
        <w:tc>
          <w:tcPr>
            <w:tcW w:w="2534" w:type="pct"/>
            <w:shd w:val="clear" w:color="auto" w:fill="auto"/>
            <w:hideMark/>
          </w:tcPr>
          <w:p w14:paraId="1CAB33E3" w14:textId="77777777" w:rsidR="00B54847" w:rsidRPr="00547FFD" w:rsidRDefault="00B54847" w:rsidP="00B54847">
            <w:pPr>
              <w:jc w:val="both"/>
              <w:rPr>
                <w:rFonts w:eastAsia="Calibri"/>
                <w:sz w:val="20"/>
                <w:szCs w:val="20"/>
              </w:rPr>
            </w:pPr>
            <w:r w:rsidRPr="00547FFD">
              <w:rPr>
                <w:rFonts w:eastAsia="Calibri"/>
                <w:sz w:val="20"/>
                <w:szCs w:val="20"/>
              </w:rPr>
              <w:t>Неподконтрольные расходы</w:t>
            </w:r>
          </w:p>
        </w:tc>
        <w:tc>
          <w:tcPr>
            <w:tcW w:w="908" w:type="pct"/>
            <w:shd w:val="clear" w:color="auto" w:fill="auto"/>
            <w:vAlign w:val="center"/>
          </w:tcPr>
          <w:p w14:paraId="6EF25BA3" w14:textId="77777777" w:rsidR="00B54847" w:rsidRPr="00547FFD" w:rsidRDefault="00B54847" w:rsidP="00B54847">
            <w:pPr>
              <w:jc w:val="center"/>
              <w:rPr>
                <w:rFonts w:eastAsia="Calibri"/>
                <w:snapToGrid w:val="0"/>
                <w:sz w:val="20"/>
                <w:szCs w:val="20"/>
              </w:rPr>
            </w:pPr>
            <w:r w:rsidRPr="00547FFD">
              <w:rPr>
                <w:rFonts w:eastAsia="Calibri"/>
                <w:sz w:val="20"/>
                <w:szCs w:val="20"/>
              </w:rPr>
              <w:t>180,95</w:t>
            </w:r>
          </w:p>
        </w:tc>
        <w:tc>
          <w:tcPr>
            <w:tcW w:w="1208" w:type="pct"/>
            <w:shd w:val="clear" w:color="auto" w:fill="auto"/>
            <w:vAlign w:val="center"/>
          </w:tcPr>
          <w:p w14:paraId="62B263B0" w14:textId="77777777" w:rsidR="00B54847" w:rsidRPr="00547FFD" w:rsidRDefault="00B54847" w:rsidP="00B54847">
            <w:pPr>
              <w:jc w:val="center"/>
              <w:rPr>
                <w:rFonts w:eastAsia="Calibri"/>
                <w:snapToGrid w:val="0"/>
                <w:sz w:val="20"/>
                <w:szCs w:val="20"/>
              </w:rPr>
            </w:pPr>
            <w:r w:rsidRPr="00547FFD">
              <w:rPr>
                <w:rFonts w:eastAsia="Calibri"/>
                <w:sz w:val="20"/>
                <w:szCs w:val="20"/>
              </w:rPr>
              <w:t>184,52</w:t>
            </w:r>
          </w:p>
        </w:tc>
      </w:tr>
      <w:tr w:rsidR="00B54847" w:rsidRPr="00547FFD" w14:paraId="5B9B6E5F" w14:textId="77777777" w:rsidTr="00B54847">
        <w:trPr>
          <w:tblHeader/>
        </w:trPr>
        <w:tc>
          <w:tcPr>
            <w:tcW w:w="350" w:type="pct"/>
            <w:shd w:val="clear" w:color="auto" w:fill="auto"/>
            <w:hideMark/>
          </w:tcPr>
          <w:p w14:paraId="5DE69BD6" w14:textId="77777777" w:rsidR="00B54847" w:rsidRPr="00547FFD" w:rsidRDefault="00B54847" w:rsidP="00B54847">
            <w:pPr>
              <w:jc w:val="center"/>
              <w:rPr>
                <w:rFonts w:eastAsia="Calibri"/>
                <w:sz w:val="20"/>
                <w:szCs w:val="20"/>
              </w:rPr>
            </w:pPr>
            <w:r w:rsidRPr="00547FFD">
              <w:rPr>
                <w:rFonts w:eastAsia="Calibri"/>
                <w:sz w:val="20"/>
                <w:szCs w:val="20"/>
              </w:rPr>
              <w:t>3.</w:t>
            </w:r>
          </w:p>
        </w:tc>
        <w:tc>
          <w:tcPr>
            <w:tcW w:w="2534" w:type="pct"/>
            <w:shd w:val="clear" w:color="auto" w:fill="auto"/>
            <w:hideMark/>
          </w:tcPr>
          <w:p w14:paraId="72F548AA" w14:textId="77777777" w:rsidR="00B54847" w:rsidRPr="00547FFD" w:rsidRDefault="00B54847" w:rsidP="00B54847">
            <w:pPr>
              <w:jc w:val="both"/>
              <w:rPr>
                <w:rFonts w:eastAsia="Calibri"/>
                <w:sz w:val="20"/>
                <w:szCs w:val="20"/>
              </w:rPr>
            </w:pPr>
            <w:r w:rsidRPr="00547FFD">
              <w:rPr>
                <w:rFonts w:eastAsia="Calibri"/>
                <w:sz w:val="20"/>
                <w:szCs w:val="20"/>
              </w:rPr>
              <w:t xml:space="preserve">Расходы на приобретение (производство) энергетических ресурсов, холодной воды </w:t>
            </w:r>
          </w:p>
        </w:tc>
        <w:tc>
          <w:tcPr>
            <w:tcW w:w="908" w:type="pct"/>
            <w:shd w:val="clear" w:color="auto" w:fill="auto"/>
            <w:vAlign w:val="center"/>
          </w:tcPr>
          <w:p w14:paraId="46F19F7D" w14:textId="77777777" w:rsidR="00B54847" w:rsidRPr="00547FFD" w:rsidRDefault="00B54847" w:rsidP="00B54847">
            <w:pPr>
              <w:jc w:val="center"/>
              <w:rPr>
                <w:rFonts w:eastAsia="Calibri"/>
                <w:sz w:val="20"/>
                <w:szCs w:val="20"/>
              </w:rPr>
            </w:pPr>
            <w:r w:rsidRPr="00547FFD">
              <w:rPr>
                <w:rFonts w:eastAsia="Calibri"/>
                <w:sz w:val="20"/>
                <w:szCs w:val="20"/>
              </w:rPr>
              <w:t>3 698,29</w:t>
            </w:r>
          </w:p>
        </w:tc>
        <w:tc>
          <w:tcPr>
            <w:tcW w:w="1208" w:type="pct"/>
            <w:shd w:val="clear" w:color="auto" w:fill="auto"/>
            <w:vAlign w:val="center"/>
          </w:tcPr>
          <w:p w14:paraId="3E805075" w14:textId="77777777" w:rsidR="00B54847" w:rsidRPr="00547FFD" w:rsidRDefault="00B54847" w:rsidP="00B54847">
            <w:pPr>
              <w:jc w:val="center"/>
              <w:rPr>
                <w:rFonts w:eastAsia="Calibri"/>
                <w:sz w:val="20"/>
                <w:szCs w:val="20"/>
              </w:rPr>
            </w:pPr>
            <w:r w:rsidRPr="00547FFD">
              <w:rPr>
                <w:rFonts w:eastAsia="Calibri"/>
                <w:sz w:val="20"/>
                <w:szCs w:val="20"/>
              </w:rPr>
              <w:t>3 993,04</w:t>
            </w:r>
          </w:p>
        </w:tc>
      </w:tr>
      <w:tr w:rsidR="00B54847" w:rsidRPr="00547FFD" w14:paraId="66E1966E" w14:textId="77777777" w:rsidTr="00B54847">
        <w:trPr>
          <w:tblHeader/>
        </w:trPr>
        <w:tc>
          <w:tcPr>
            <w:tcW w:w="350" w:type="pct"/>
            <w:shd w:val="clear" w:color="auto" w:fill="auto"/>
            <w:hideMark/>
          </w:tcPr>
          <w:p w14:paraId="74E6127E" w14:textId="77777777" w:rsidR="00B54847" w:rsidRPr="00547FFD" w:rsidRDefault="00B54847" w:rsidP="00B54847">
            <w:pPr>
              <w:jc w:val="center"/>
              <w:rPr>
                <w:rFonts w:eastAsia="Calibri"/>
                <w:bCs/>
                <w:sz w:val="20"/>
                <w:szCs w:val="20"/>
              </w:rPr>
            </w:pPr>
            <w:r w:rsidRPr="00547FFD">
              <w:rPr>
                <w:rFonts w:eastAsia="Calibri"/>
                <w:bCs/>
                <w:sz w:val="20"/>
                <w:szCs w:val="20"/>
              </w:rPr>
              <w:t>4.</w:t>
            </w:r>
          </w:p>
        </w:tc>
        <w:tc>
          <w:tcPr>
            <w:tcW w:w="2534" w:type="pct"/>
            <w:shd w:val="clear" w:color="auto" w:fill="auto"/>
            <w:hideMark/>
          </w:tcPr>
          <w:p w14:paraId="39605FC3" w14:textId="77777777" w:rsidR="00B54847" w:rsidRPr="00547FFD" w:rsidRDefault="00B54847" w:rsidP="00B54847">
            <w:pPr>
              <w:jc w:val="both"/>
              <w:rPr>
                <w:rFonts w:eastAsia="Calibri"/>
                <w:bCs/>
                <w:sz w:val="20"/>
                <w:szCs w:val="20"/>
              </w:rPr>
            </w:pPr>
            <w:r w:rsidRPr="00547FFD">
              <w:rPr>
                <w:rFonts w:eastAsia="Calibri"/>
                <w:bCs/>
                <w:sz w:val="20"/>
                <w:szCs w:val="20"/>
              </w:rPr>
              <w:t>ИТОГО необходимая валовая выручка</w:t>
            </w:r>
          </w:p>
        </w:tc>
        <w:tc>
          <w:tcPr>
            <w:tcW w:w="908" w:type="pct"/>
            <w:shd w:val="clear" w:color="auto" w:fill="auto"/>
            <w:vAlign w:val="center"/>
          </w:tcPr>
          <w:p w14:paraId="41469C93" w14:textId="77777777" w:rsidR="00B54847" w:rsidRPr="00547FFD" w:rsidRDefault="00B54847" w:rsidP="00B54847">
            <w:pPr>
              <w:jc w:val="center"/>
              <w:rPr>
                <w:rFonts w:eastAsia="Calibri"/>
                <w:sz w:val="20"/>
                <w:szCs w:val="20"/>
              </w:rPr>
            </w:pPr>
            <w:r w:rsidRPr="00547FFD">
              <w:rPr>
                <w:rFonts w:eastAsia="Calibri"/>
                <w:sz w:val="20"/>
                <w:szCs w:val="20"/>
              </w:rPr>
              <w:t>4 478,42</w:t>
            </w:r>
          </w:p>
        </w:tc>
        <w:tc>
          <w:tcPr>
            <w:tcW w:w="1208" w:type="pct"/>
            <w:shd w:val="clear" w:color="auto" w:fill="auto"/>
            <w:vAlign w:val="center"/>
          </w:tcPr>
          <w:p w14:paraId="4CF179FC" w14:textId="77777777" w:rsidR="00B54847" w:rsidRPr="00547FFD" w:rsidRDefault="00B54847" w:rsidP="00B54847">
            <w:pPr>
              <w:jc w:val="center"/>
              <w:rPr>
                <w:rFonts w:eastAsia="Calibri"/>
                <w:sz w:val="20"/>
                <w:szCs w:val="20"/>
              </w:rPr>
            </w:pPr>
            <w:r w:rsidRPr="00547FFD">
              <w:rPr>
                <w:rFonts w:eastAsia="Calibri"/>
                <w:sz w:val="20"/>
                <w:szCs w:val="20"/>
              </w:rPr>
              <w:t>4 788,53</w:t>
            </w:r>
          </w:p>
        </w:tc>
      </w:tr>
      <w:tr w:rsidR="00B54847" w:rsidRPr="00547FFD" w14:paraId="19D3B580" w14:textId="77777777" w:rsidTr="00B54847">
        <w:trPr>
          <w:tblHeader/>
        </w:trPr>
        <w:tc>
          <w:tcPr>
            <w:tcW w:w="350" w:type="pct"/>
            <w:shd w:val="clear" w:color="auto" w:fill="auto"/>
          </w:tcPr>
          <w:p w14:paraId="7754EAA6" w14:textId="77777777" w:rsidR="00B54847" w:rsidRPr="00547FFD" w:rsidRDefault="00B54847" w:rsidP="00B54847">
            <w:pPr>
              <w:jc w:val="center"/>
              <w:rPr>
                <w:rFonts w:eastAsia="Calibri"/>
                <w:bCs/>
                <w:sz w:val="20"/>
                <w:szCs w:val="20"/>
              </w:rPr>
            </w:pPr>
            <w:r w:rsidRPr="00547FFD">
              <w:rPr>
                <w:rFonts w:eastAsia="Calibri"/>
                <w:bCs/>
                <w:sz w:val="20"/>
                <w:szCs w:val="20"/>
              </w:rPr>
              <w:t>5.</w:t>
            </w:r>
          </w:p>
        </w:tc>
        <w:tc>
          <w:tcPr>
            <w:tcW w:w="2534" w:type="pct"/>
            <w:shd w:val="clear" w:color="auto" w:fill="auto"/>
          </w:tcPr>
          <w:p w14:paraId="0FBAE9B4" w14:textId="77777777" w:rsidR="00B54847" w:rsidRPr="00547FFD" w:rsidRDefault="00B54847" w:rsidP="00B54847">
            <w:pPr>
              <w:jc w:val="both"/>
              <w:rPr>
                <w:rFonts w:eastAsia="Calibri"/>
                <w:bCs/>
                <w:sz w:val="20"/>
                <w:szCs w:val="20"/>
              </w:rPr>
            </w:pPr>
            <w:r w:rsidRPr="00547FFD">
              <w:rPr>
                <w:rFonts w:eastAsia="Calibri"/>
                <w:bCs/>
                <w:sz w:val="20"/>
                <w:szCs w:val="20"/>
              </w:rPr>
              <w:t>- в том числе: на потребительском рынке</w:t>
            </w:r>
          </w:p>
        </w:tc>
        <w:tc>
          <w:tcPr>
            <w:tcW w:w="908" w:type="pct"/>
            <w:shd w:val="clear" w:color="auto" w:fill="auto"/>
            <w:vAlign w:val="center"/>
          </w:tcPr>
          <w:p w14:paraId="10A45A90" w14:textId="77777777" w:rsidR="00B54847" w:rsidRPr="00547FFD" w:rsidRDefault="00B54847" w:rsidP="00B54847">
            <w:pPr>
              <w:jc w:val="center"/>
              <w:rPr>
                <w:rFonts w:eastAsia="Calibri"/>
                <w:sz w:val="20"/>
                <w:szCs w:val="20"/>
              </w:rPr>
            </w:pPr>
            <w:r w:rsidRPr="00547FFD">
              <w:rPr>
                <w:rFonts w:eastAsia="Calibri"/>
                <w:sz w:val="20"/>
                <w:szCs w:val="20"/>
              </w:rPr>
              <w:t>4 478,42</w:t>
            </w:r>
          </w:p>
        </w:tc>
        <w:tc>
          <w:tcPr>
            <w:tcW w:w="1208" w:type="pct"/>
            <w:shd w:val="clear" w:color="auto" w:fill="auto"/>
            <w:vAlign w:val="center"/>
          </w:tcPr>
          <w:p w14:paraId="0C32F452" w14:textId="77777777" w:rsidR="00B54847" w:rsidRPr="00547FFD" w:rsidRDefault="00B54847" w:rsidP="00B54847">
            <w:pPr>
              <w:jc w:val="center"/>
              <w:rPr>
                <w:rFonts w:eastAsia="Calibri"/>
                <w:sz w:val="20"/>
                <w:szCs w:val="20"/>
              </w:rPr>
            </w:pPr>
            <w:r w:rsidRPr="00547FFD">
              <w:rPr>
                <w:rFonts w:eastAsia="Calibri"/>
                <w:sz w:val="20"/>
                <w:szCs w:val="20"/>
              </w:rPr>
              <w:t>4 788,53</w:t>
            </w:r>
          </w:p>
        </w:tc>
      </w:tr>
    </w:tbl>
    <w:p w14:paraId="69E69C74" w14:textId="77777777" w:rsidR="00B54847" w:rsidRPr="00547FFD" w:rsidRDefault="00B54847" w:rsidP="00B54847">
      <w:pPr>
        <w:tabs>
          <w:tab w:val="left" w:pos="1890"/>
        </w:tabs>
        <w:spacing w:line="360" w:lineRule="auto"/>
        <w:jc w:val="both"/>
        <w:rPr>
          <w:rFonts w:eastAsia="Calibri"/>
          <w:snapToGrid w:val="0"/>
          <w:sz w:val="28"/>
          <w:szCs w:val="28"/>
        </w:rPr>
      </w:pPr>
    </w:p>
    <w:p w14:paraId="4F0D0DBE" w14:textId="77777777" w:rsidR="00B54847" w:rsidRPr="00547FFD" w:rsidRDefault="00B54847" w:rsidP="00B54847">
      <w:pPr>
        <w:tabs>
          <w:tab w:val="left" w:pos="1134"/>
        </w:tabs>
        <w:spacing w:line="360" w:lineRule="auto"/>
        <w:ind w:firstLine="709"/>
        <w:jc w:val="both"/>
        <w:rPr>
          <w:color w:val="000000"/>
          <w:sz w:val="28"/>
          <w:szCs w:val="28"/>
        </w:rPr>
      </w:pPr>
      <w:r w:rsidRPr="00547FFD">
        <w:rPr>
          <w:color w:val="000000"/>
          <w:sz w:val="28"/>
          <w:szCs w:val="28"/>
        </w:rPr>
        <w:t>На основании необходимой валовой выручки на потребительском рынке в размере 4 788,53 тыс. руб., эксперты рассчитали тарифы на теплоноситель для ООО «Энергоресурс»</w:t>
      </w:r>
      <w:r w:rsidRPr="00547FFD">
        <w:rPr>
          <w:szCs w:val="20"/>
        </w:rPr>
        <w:t xml:space="preserve"> </w:t>
      </w:r>
      <w:r w:rsidRPr="00547FFD">
        <w:rPr>
          <w:color w:val="000000"/>
          <w:sz w:val="28"/>
          <w:szCs w:val="28"/>
        </w:rPr>
        <w:t>на 2020 год (представлены в таблице 5).</w:t>
      </w:r>
    </w:p>
    <w:p w14:paraId="42D518AD" w14:textId="77777777" w:rsidR="00B54847" w:rsidRPr="00547FFD" w:rsidRDefault="00B54847" w:rsidP="00B54847">
      <w:pPr>
        <w:jc w:val="right"/>
        <w:rPr>
          <w:color w:val="000000"/>
          <w:sz w:val="28"/>
          <w:szCs w:val="28"/>
          <w:lang w:eastAsia="en-US"/>
        </w:rPr>
      </w:pPr>
      <w:r w:rsidRPr="00547FFD">
        <w:rPr>
          <w:color w:val="000000"/>
          <w:sz w:val="28"/>
          <w:szCs w:val="28"/>
          <w:lang w:eastAsia="en-US"/>
        </w:rPr>
        <w:t>Таблица 5</w:t>
      </w:r>
    </w:p>
    <w:p w14:paraId="042078D9" w14:textId="77777777" w:rsidR="00B54847" w:rsidRPr="00547FFD" w:rsidRDefault="00B54847" w:rsidP="00B54847">
      <w:pPr>
        <w:spacing w:line="276" w:lineRule="auto"/>
        <w:jc w:val="center"/>
        <w:rPr>
          <w:color w:val="000000"/>
          <w:sz w:val="28"/>
          <w:szCs w:val="28"/>
          <w:lang w:eastAsia="en-US"/>
        </w:rPr>
      </w:pPr>
      <w:r w:rsidRPr="00547FFD">
        <w:rPr>
          <w:color w:val="000000"/>
          <w:sz w:val="28"/>
          <w:szCs w:val="28"/>
          <w:lang w:eastAsia="en-US"/>
        </w:rPr>
        <w:t xml:space="preserve">Тарифы на теплоноситель ООО «Энергоресурс» </w:t>
      </w:r>
      <w:r w:rsidRPr="00547FFD">
        <w:rPr>
          <w:color w:val="000000"/>
          <w:sz w:val="28"/>
          <w:szCs w:val="28"/>
          <w:lang w:eastAsia="en-US"/>
        </w:rPr>
        <w:br/>
        <w:t>на 2020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B54847" w:rsidRPr="00547FFD" w14:paraId="373B6514" w14:textId="77777777" w:rsidTr="00B54847">
        <w:trPr>
          <w:trHeight w:val="730"/>
          <w:tblHeader/>
          <w:jc w:val="center"/>
        </w:trPr>
        <w:tc>
          <w:tcPr>
            <w:tcW w:w="1068" w:type="dxa"/>
            <w:tcBorders>
              <w:top w:val="single" w:sz="4" w:space="0" w:color="auto"/>
            </w:tcBorders>
            <w:shd w:val="clear" w:color="auto" w:fill="auto"/>
            <w:vAlign w:val="center"/>
          </w:tcPr>
          <w:p w14:paraId="6CC8C1B2" w14:textId="77777777" w:rsidR="00B54847" w:rsidRPr="00547FFD" w:rsidRDefault="00B54847" w:rsidP="00B54847">
            <w:pPr>
              <w:jc w:val="center"/>
              <w:rPr>
                <w:color w:val="000000"/>
                <w:szCs w:val="20"/>
              </w:rPr>
            </w:pPr>
            <w:r w:rsidRPr="00547FFD">
              <w:rPr>
                <w:color w:val="000000"/>
                <w:szCs w:val="20"/>
              </w:rPr>
              <w:t>№ п/п</w:t>
            </w:r>
          </w:p>
        </w:tc>
        <w:tc>
          <w:tcPr>
            <w:tcW w:w="6324" w:type="dxa"/>
            <w:tcBorders>
              <w:top w:val="single" w:sz="4" w:space="0" w:color="auto"/>
            </w:tcBorders>
            <w:shd w:val="clear" w:color="auto" w:fill="auto"/>
            <w:vAlign w:val="center"/>
          </w:tcPr>
          <w:p w14:paraId="6CBBB196" w14:textId="77777777" w:rsidR="00B54847" w:rsidRPr="00547FFD" w:rsidRDefault="00B54847" w:rsidP="00B54847">
            <w:pPr>
              <w:jc w:val="center"/>
              <w:rPr>
                <w:color w:val="000000"/>
                <w:szCs w:val="20"/>
              </w:rPr>
            </w:pPr>
            <w:r w:rsidRPr="00547FFD">
              <w:rPr>
                <w:color w:val="000000"/>
                <w:szCs w:val="20"/>
              </w:rPr>
              <w:t>Наименование расхода</w:t>
            </w:r>
          </w:p>
        </w:tc>
        <w:tc>
          <w:tcPr>
            <w:tcW w:w="2390" w:type="dxa"/>
            <w:tcBorders>
              <w:top w:val="single" w:sz="4" w:space="0" w:color="auto"/>
            </w:tcBorders>
            <w:shd w:val="clear" w:color="auto" w:fill="auto"/>
            <w:vAlign w:val="center"/>
          </w:tcPr>
          <w:p w14:paraId="7798C54B" w14:textId="77777777" w:rsidR="00B54847" w:rsidRPr="00547FFD" w:rsidRDefault="00B54847" w:rsidP="00B54847">
            <w:pPr>
              <w:jc w:val="center"/>
              <w:rPr>
                <w:color w:val="000000"/>
                <w:szCs w:val="20"/>
              </w:rPr>
            </w:pPr>
            <w:r w:rsidRPr="00547FFD">
              <w:rPr>
                <w:color w:val="000000"/>
                <w:szCs w:val="20"/>
              </w:rPr>
              <w:t xml:space="preserve">Предложения экспертов на </w:t>
            </w:r>
          </w:p>
          <w:p w14:paraId="3AD5CD8D" w14:textId="77777777" w:rsidR="00B54847" w:rsidRPr="00547FFD" w:rsidRDefault="00B54847" w:rsidP="00B54847">
            <w:pPr>
              <w:jc w:val="center"/>
              <w:rPr>
                <w:color w:val="000000"/>
                <w:szCs w:val="20"/>
              </w:rPr>
            </w:pPr>
            <w:r w:rsidRPr="00547FFD">
              <w:rPr>
                <w:color w:val="000000"/>
                <w:szCs w:val="20"/>
              </w:rPr>
              <w:t>2020 год</w:t>
            </w:r>
          </w:p>
        </w:tc>
      </w:tr>
      <w:tr w:rsidR="00B54847" w:rsidRPr="00547FFD" w14:paraId="7FEB1DD4" w14:textId="77777777" w:rsidTr="00B54847">
        <w:trPr>
          <w:trHeight w:val="360"/>
          <w:jc w:val="center"/>
        </w:trPr>
        <w:tc>
          <w:tcPr>
            <w:tcW w:w="1068" w:type="dxa"/>
            <w:shd w:val="clear" w:color="auto" w:fill="auto"/>
            <w:vAlign w:val="center"/>
          </w:tcPr>
          <w:p w14:paraId="7CA17559" w14:textId="77777777" w:rsidR="00B54847" w:rsidRPr="00547FFD" w:rsidRDefault="00B54847" w:rsidP="00B54847">
            <w:pPr>
              <w:jc w:val="center"/>
              <w:rPr>
                <w:color w:val="000000"/>
                <w:szCs w:val="20"/>
              </w:rPr>
            </w:pPr>
            <w:r w:rsidRPr="00547FFD">
              <w:rPr>
                <w:color w:val="000000"/>
                <w:szCs w:val="20"/>
              </w:rPr>
              <w:t>1</w:t>
            </w:r>
          </w:p>
        </w:tc>
        <w:tc>
          <w:tcPr>
            <w:tcW w:w="6324" w:type="dxa"/>
            <w:shd w:val="clear" w:color="auto" w:fill="auto"/>
            <w:vAlign w:val="center"/>
          </w:tcPr>
          <w:p w14:paraId="591FC34D" w14:textId="77777777" w:rsidR="00B54847" w:rsidRPr="00547FFD" w:rsidRDefault="00B54847" w:rsidP="00B54847">
            <w:pPr>
              <w:jc w:val="both"/>
              <w:rPr>
                <w:color w:val="000000"/>
                <w:szCs w:val="20"/>
              </w:rPr>
            </w:pPr>
            <w:r w:rsidRPr="00547FFD">
              <w:rPr>
                <w:color w:val="000000"/>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3294576F" w14:textId="77777777" w:rsidR="00B54847" w:rsidRPr="00547FFD" w:rsidRDefault="00B54847" w:rsidP="00B54847">
            <w:pPr>
              <w:jc w:val="center"/>
            </w:pPr>
            <w:r w:rsidRPr="00547FFD">
              <w:t>4 788,53</w:t>
            </w:r>
          </w:p>
        </w:tc>
      </w:tr>
      <w:tr w:rsidR="00B54847" w:rsidRPr="00547FFD" w14:paraId="4C084797" w14:textId="77777777" w:rsidTr="00B54847">
        <w:trPr>
          <w:trHeight w:val="360"/>
          <w:jc w:val="center"/>
        </w:trPr>
        <w:tc>
          <w:tcPr>
            <w:tcW w:w="1068" w:type="dxa"/>
            <w:shd w:val="clear" w:color="auto" w:fill="auto"/>
            <w:vAlign w:val="center"/>
          </w:tcPr>
          <w:p w14:paraId="79E44C6B" w14:textId="77777777" w:rsidR="00B54847" w:rsidRPr="00547FFD" w:rsidRDefault="00B54847" w:rsidP="00B54847">
            <w:pPr>
              <w:jc w:val="center"/>
              <w:rPr>
                <w:color w:val="000000"/>
                <w:szCs w:val="20"/>
              </w:rPr>
            </w:pPr>
            <w:r w:rsidRPr="00547FFD">
              <w:rPr>
                <w:color w:val="000000"/>
                <w:szCs w:val="20"/>
              </w:rPr>
              <w:t>1.1</w:t>
            </w:r>
          </w:p>
        </w:tc>
        <w:tc>
          <w:tcPr>
            <w:tcW w:w="6324" w:type="dxa"/>
            <w:shd w:val="clear" w:color="auto" w:fill="auto"/>
            <w:vAlign w:val="center"/>
          </w:tcPr>
          <w:p w14:paraId="46548F32" w14:textId="77777777" w:rsidR="00B54847" w:rsidRPr="00547FFD" w:rsidRDefault="00B54847" w:rsidP="00B54847">
            <w:pPr>
              <w:jc w:val="both"/>
              <w:rPr>
                <w:iCs/>
                <w:color w:val="000000"/>
                <w:szCs w:val="20"/>
              </w:rPr>
            </w:pPr>
            <w:r w:rsidRPr="00547FFD">
              <w:rPr>
                <w:iCs/>
                <w:color w:val="000000"/>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3506416A" w14:textId="77777777" w:rsidR="00B54847" w:rsidRPr="00547FFD" w:rsidRDefault="00B54847" w:rsidP="00B54847">
            <w:pPr>
              <w:jc w:val="center"/>
            </w:pPr>
            <w:r w:rsidRPr="00547FFD">
              <w:rPr>
                <w:rFonts w:eastAsia="Calibri"/>
              </w:rPr>
              <w:t>2 515,83</w:t>
            </w:r>
          </w:p>
        </w:tc>
      </w:tr>
      <w:tr w:rsidR="00B54847" w:rsidRPr="00547FFD" w14:paraId="1BD0ACE9" w14:textId="77777777" w:rsidTr="00B54847">
        <w:trPr>
          <w:trHeight w:val="360"/>
          <w:jc w:val="center"/>
        </w:trPr>
        <w:tc>
          <w:tcPr>
            <w:tcW w:w="1068" w:type="dxa"/>
            <w:shd w:val="clear" w:color="auto" w:fill="auto"/>
            <w:vAlign w:val="center"/>
          </w:tcPr>
          <w:p w14:paraId="74AF3BA7" w14:textId="77777777" w:rsidR="00B54847" w:rsidRPr="00547FFD" w:rsidRDefault="00B54847" w:rsidP="00B54847">
            <w:pPr>
              <w:jc w:val="center"/>
              <w:rPr>
                <w:color w:val="000000"/>
                <w:szCs w:val="20"/>
              </w:rPr>
            </w:pPr>
            <w:r w:rsidRPr="00547FFD">
              <w:rPr>
                <w:color w:val="000000"/>
                <w:szCs w:val="20"/>
              </w:rPr>
              <w:t>1.2</w:t>
            </w:r>
          </w:p>
        </w:tc>
        <w:tc>
          <w:tcPr>
            <w:tcW w:w="6324" w:type="dxa"/>
            <w:shd w:val="clear" w:color="auto" w:fill="auto"/>
            <w:vAlign w:val="center"/>
          </w:tcPr>
          <w:p w14:paraId="019060AB" w14:textId="77777777" w:rsidR="00B54847" w:rsidRPr="00547FFD" w:rsidRDefault="00B54847" w:rsidP="00B54847">
            <w:pPr>
              <w:jc w:val="both"/>
              <w:rPr>
                <w:iCs/>
                <w:color w:val="000000"/>
                <w:szCs w:val="20"/>
              </w:rPr>
            </w:pPr>
            <w:r w:rsidRPr="00547FFD">
              <w:rPr>
                <w:iCs/>
                <w:color w:val="000000"/>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1AD94249" w14:textId="77777777" w:rsidR="00B54847" w:rsidRPr="00547FFD" w:rsidRDefault="00B54847" w:rsidP="00B54847">
            <w:pPr>
              <w:jc w:val="center"/>
            </w:pPr>
            <w:r w:rsidRPr="00547FFD">
              <w:rPr>
                <w:rFonts w:eastAsia="Calibri"/>
              </w:rPr>
              <w:t>2 272,70</w:t>
            </w:r>
          </w:p>
        </w:tc>
      </w:tr>
      <w:tr w:rsidR="00B54847" w:rsidRPr="00547FFD" w14:paraId="4DE06679" w14:textId="77777777" w:rsidTr="00B54847">
        <w:trPr>
          <w:trHeight w:val="360"/>
          <w:jc w:val="center"/>
        </w:trPr>
        <w:tc>
          <w:tcPr>
            <w:tcW w:w="1068" w:type="dxa"/>
            <w:shd w:val="clear" w:color="auto" w:fill="auto"/>
            <w:vAlign w:val="center"/>
          </w:tcPr>
          <w:p w14:paraId="2F862313" w14:textId="77777777" w:rsidR="00B54847" w:rsidRPr="00547FFD" w:rsidRDefault="00B54847" w:rsidP="00B54847">
            <w:pPr>
              <w:jc w:val="center"/>
              <w:rPr>
                <w:color w:val="000000"/>
                <w:szCs w:val="20"/>
              </w:rPr>
            </w:pPr>
            <w:r w:rsidRPr="00547FFD">
              <w:rPr>
                <w:color w:val="000000"/>
                <w:szCs w:val="20"/>
              </w:rPr>
              <w:t>2</w:t>
            </w:r>
          </w:p>
        </w:tc>
        <w:tc>
          <w:tcPr>
            <w:tcW w:w="6324" w:type="dxa"/>
            <w:shd w:val="clear" w:color="auto" w:fill="auto"/>
            <w:vAlign w:val="center"/>
            <w:hideMark/>
          </w:tcPr>
          <w:p w14:paraId="47FC697B" w14:textId="77777777" w:rsidR="00B54847" w:rsidRPr="00547FFD" w:rsidRDefault="00B54847" w:rsidP="00B54847">
            <w:pPr>
              <w:jc w:val="both"/>
              <w:rPr>
                <w:color w:val="000000"/>
                <w:szCs w:val="20"/>
                <w:vertAlign w:val="superscript"/>
              </w:rPr>
            </w:pPr>
            <w:r w:rsidRPr="00547FFD">
              <w:rPr>
                <w:color w:val="000000"/>
                <w:szCs w:val="20"/>
              </w:rPr>
              <w:t xml:space="preserve">Полезный отпуск </w:t>
            </w:r>
            <w:r w:rsidRPr="00547FFD">
              <w:rPr>
                <w:iCs/>
                <w:color w:val="000000"/>
                <w:szCs w:val="20"/>
              </w:rPr>
              <w:t>на потребительский рынок</w:t>
            </w:r>
            <w:r w:rsidRPr="00547FFD">
              <w:rPr>
                <w:color w:val="000000"/>
                <w:szCs w:val="20"/>
              </w:rPr>
              <w:t>, тыс. м</w:t>
            </w:r>
            <w:r w:rsidRPr="00547FFD">
              <w:rPr>
                <w:color w:val="000000"/>
                <w:szCs w:val="20"/>
                <w:vertAlign w:val="superscript"/>
              </w:rPr>
              <w:t>3</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39676026" w14:textId="77777777" w:rsidR="00B54847" w:rsidRPr="00547FFD" w:rsidRDefault="00B54847" w:rsidP="00B54847">
            <w:pPr>
              <w:jc w:val="center"/>
            </w:pPr>
            <w:r w:rsidRPr="00547FFD">
              <w:rPr>
                <w:rFonts w:eastAsia="Calibri"/>
              </w:rPr>
              <w:t>80,28</w:t>
            </w:r>
          </w:p>
        </w:tc>
      </w:tr>
      <w:tr w:rsidR="00B54847" w:rsidRPr="00547FFD" w14:paraId="75A18704" w14:textId="77777777" w:rsidTr="00B54847">
        <w:trPr>
          <w:trHeight w:val="375"/>
          <w:jc w:val="center"/>
        </w:trPr>
        <w:tc>
          <w:tcPr>
            <w:tcW w:w="1068" w:type="dxa"/>
            <w:shd w:val="clear" w:color="auto" w:fill="auto"/>
            <w:vAlign w:val="center"/>
          </w:tcPr>
          <w:p w14:paraId="34C8138A" w14:textId="77777777" w:rsidR="00B54847" w:rsidRPr="00547FFD" w:rsidRDefault="00B54847" w:rsidP="00B54847">
            <w:pPr>
              <w:jc w:val="center"/>
              <w:rPr>
                <w:color w:val="000000"/>
                <w:szCs w:val="20"/>
              </w:rPr>
            </w:pPr>
            <w:r w:rsidRPr="00547FFD">
              <w:rPr>
                <w:color w:val="000000"/>
                <w:szCs w:val="20"/>
              </w:rPr>
              <w:t>2.1</w:t>
            </w:r>
          </w:p>
        </w:tc>
        <w:tc>
          <w:tcPr>
            <w:tcW w:w="6324" w:type="dxa"/>
            <w:shd w:val="clear" w:color="auto" w:fill="auto"/>
            <w:vAlign w:val="center"/>
            <w:hideMark/>
          </w:tcPr>
          <w:p w14:paraId="7AA257F7" w14:textId="77777777" w:rsidR="00B54847" w:rsidRPr="00547FFD" w:rsidRDefault="00B54847" w:rsidP="00B54847">
            <w:pPr>
              <w:jc w:val="both"/>
              <w:rPr>
                <w:iCs/>
                <w:color w:val="000000"/>
                <w:szCs w:val="20"/>
              </w:rPr>
            </w:pPr>
            <w:r w:rsidRPr="00547FFD">
              <w:rPr>
                <w:iCs/>
                <w:color w:val="000000"/>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41159FD5" w14:textId="77777777" w:rsidR="00B54847" w:rsidRPr="00547FFD" w:rsidRDefault="00B54847" w:rsidP="00B54847">
            <w:pPr>
              <w:jc w:val="center"/>
            </w:pPr>
            <w:r w:rsidRPr="00547FFD">
              <w:rPr>
                <w:rFonts w:eastAsia="Calibri"/>
              </w:rPr>
              <w:t>42,18</w:t>
            </w:r>
          </w:p>
        </w:tc>
      </w:tr>
      <w:tr w:rsidR="00B54847" w:rsidRPr="00547FFD" w14:paraId="7C826A4A" w14:textId="77777777" w:rsidTr="00B54847">
        <w:trPr>
          <w:trHeight w:val="375"/>
          <w:jc w:val="center"/>
        </w:trPr>
        <w:tc>
          <w:tcPr>
            <w:tcW w:w="1068" w:type="dxa"/>
            <w:shd w:val="clear" w:color="auto" w:fill="auto"/>
            <w:vAlign w:val="center"/>
          </w:tcPr>
          <w:p w14:paraId="50C5A016" w14:textId="77777777" w:rsidR="00B54847" w:rsidRPr="00547FFD" w:rsidRDefault="00B54847" w:rsidP="00B54847">
            <w:pPr>
              <w:jc w:val="center"/>
              <w:rPr>
                <w:color w:val="000000"/>
                <w:szCs w:val="20"/>
              </w:rPr>
            </w:pPr>
            <w:r w:rsidRPr="00547FFD">
              <w:rPr>
                <w:color w:val="000000"/>
                <w:szCs w:val="20"/>
              </w:rPr>
              <w:lastRenderedPageBreak/>
              <w:t>2.2</w:t>
            </w:r>
          </w:p>
        </w:tc>
        <w:tc>
          <w:tcPr>
            <w:tcW w:w="6324" w:type="dxa"/>
            <w:shd w:val="clear" w:color="auto" w:fill="auto"/>
            <w:vAlign w:val="center"/>
            <w:hideMark/>
          </w:tcPr>
          <w:p w14:paraId="489B3ABE" w14:textId="77777777" w:rsidR="00B54847" w:rsidRPr="00547FFD" w:rsidRDefault="00B54847" w:rsidP="00B54847">
            <w:pPr>
              <w:jc w:val="both"/>
              <w:rPr>
                <w:iCs/>
                <w:color w:val="000000"/>
                <w:szCs w:val="20"/>
              </w:rPr>
            </w:pPr>
            <w:r w:rsidRPr="00547FFD">
              <w:rPr>
                <w:iCs/>
                <w:color w:val="000000"/>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06296132" w14:textId="77777777" w:rsidR="00B54847" w:rsidRPr="00547FFD" w:rsidRDefault="00B54847" w:rsidP="00B54847">
            <w:pPr>
              <w:jc w:val="center"/>
            </w:pPr>
            <w:r w:rsidRPr="00547FFD">
              <w:rPr>
                <w:rFonts w:eastAsia="Calibri"/>
              </w:rPr>
              <w:t>38,10</w:t>
            </w:r>
          </w:p>
        </w:tc>
      </w:tr>
      <w:tr w:rsidR="00B54847" w:rsidRPr="00547FFD" w14:paraId="4763D330" w14:textId="77777777" w:rsidTr="00B54847">
        <w:trPr>
          <w:trHeight w:val="360"/>
          <w:jc w:val="center"/>
        </w:trPr>
        <w:tc>
          <w:tcPr>
            <w:tcW w:w="1068" w:type="dxa"/>
            <w:shd w:val="clear" w:color="auto" w:fill="auto"/>
            <w:vAlign w:val="center"/>
            <w:hideMark/>
          </w:tcPr>
          <w:p w14:paraId="3234A2C1" w14:textId="77777777" w:rsidR="00B54847" w:rsidRPr="00547FFD" w:rsidRDefault="00B54847" w:rsidP="00B54847">
            <w:pPr>
              <w:jc w:val="center"/>
              <w:rPr>
                <w:szCs w:val="20"/>
              </w:rPr>
            </w:pPr>
            <w:r w:rsidRPr="00547FFD">
              <w:rPr>
                <w:szCs w:val="20"/>
              </w:rPr>
              <w:t>3</w:t>
            </w:r>
          </w:p>
        </w:tc>
        <w:tc>
          <w:tcPr>
            <w:tcW w:w="6324" w:type="dxa"/>
            <w:shd w:val="clear" w:color="auto" w:fill="auto"/>
            <w:vAlign w:val="center"/>
            <w:hideMark/>
          </w:tcPr>
          <w:p w14:paraId="285481FC" w14:textId="77777777" w:rsidR="00B54847" w:rsidRPr="00547FFD" w:rsidRDefault="00B54847" w:rsidP="00B54847">
            <w:pPr>
              <w:jc w:val="both"/>
              <w:rPr>
                <w:szCs w:val="20"/>
              </w:rPr>
            </w:pPr>
            <w:r w:rsidRPr="00547FFD">
              <w:rPr>
                <w:szCs w:val="20"/>
              </w:rPr>
              <w:t>Тариф, руб./м</w:t>
            </w:r>
            <w:r w:rsidRPr="00547FFD">
              <w:rPr>
                <w:szCs w:val="20"/>
                <w:vertAlign w:val="superscript"/>
              </w:rPr>
              <w:t>3</w:t>
            </w:r>
            <w:r w:rsidRPr="00547FFD">
              <w:rPr>
                <w:szCs w:val="20"/>
              </w:rPr>
              <w:t>,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D0B590B" w14:textId="77777777" w:rsidR="00B54847" w:rsidRPr="00547FFD" w:rsidRDefault="00B54847" w:rsidP="00B54847">
            <w:pPr>
              <w:jc w:val="center"/>
            </w:pPr>
          </w:p>
        </w:tc>
      </w:tr>
      <w:tr w:rsidR="00B54847" w:rsidRPr="00547FFD" w14:paraId="1764A94B" w14:textId="77777777" w:rsidTr="00B54847">
        <w:trPr>
          <w:trHeight w:val="375"/>
          <w:jc w:val="center"/>
        </w:trPr>
        <w:tc>
          <w:tcPr>
            <w:tcW w:w="1068" w:type="dxa"/>
            <w:shd w:val="clear" w:color="auto" w:fill="auto"/>
            <w:vAlign w:val="center"/>
            <w:hideMark/>
          </w:tcPr>
          <w:p w14:paraId="5BA9AA42" w14:textId="77777777" w:rsidR="00B54847" w:rsidRPr="00547FFD" w:rsidRDefault="00B54847" w:rsidP="00B54847">
            <w:pPr>
              <w:jc w:val="center"/>
              <w:rPr>
                <w:szCs w:val="20"/>
              </w:rPr>
            </w:pPr>
            <w:r w:rsidRPr="00547FFD">
              <w:rPr>
                <w:szCs w:val="20"/>
              </w:rPr>
              <w:t>3.1</w:t>
            </w:r>
          </w:p>
        </w:tc>
        <w:tc>
          <w:tcPr>
            <w:tcW w:w="6324" w:type="dxa"/>
            <w:tcBorders>
              <w:right w:val="single" w:sz="4" w:space="0" w:color="auto"/>
            </w:tcBorders>
            <w:shd w:val="clear" w:color="auto" w:fill="auto"/>
            <w:vAlign w:val="center"/>
            <w:hideMark/>
          </w:tcPr>
          <w:p w14:paraId="16F58D4E" w14:textId="77777777" w:rsidR="00B54847" w:rsidRPr="00547FFD" w:rsidRDefault="00B54847" w:rsidP="00B54847">
            <w:pPr>
              <w:jc w:val="both"/>
              <w:rPr>
                <w:iCs/>
                <w:szCs w:val="20"/>
                <w:vertAlign w:val="superscript"/>
              </w:rPr>
            </w:pPr>
            <w:r w:rsidRPr="00547FFD">
              <w:rPr>
                <w:iCs/>
                <w:szCs w:val="20"/>
              </w:rPr>
              <w:t>с 1 января, руб./м</w:t>
            </w:r>
            <w:r w:rsidRPr="00547FFD">
              <w:rPr>
                <w:iCs/>
                <w:szCs w:val="20"/>
                <w:vertAlign w:val="superscript"/>
              </w:rPr>
              <w:t>3</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53AAF51" w14:textId="77777777" w:rsidR="00B54847" w:rsidRPr="00547FFD" w:rsidRDefault="00B54847" w:rsidP="00B54847">
            <w:pPr>
              <w:jc w:val="center"/>
            </w:pPr>
            <w:r w:rsidRPr="00547FFD">
              <w:t>58,03</w:t>
            </w:r>
          </w:p>
        </w:tc>
      </w:tr>
      <w:tr w:rsidR="00B54847" w:rsidRPr="00547FFD" w14:paraId="5FD26F75" w14:textId="77777777" w:rsidTr="00B54847">
        <w:trPr>
          <w:trHeight w:val="375"/>
          <w:jc w:val="center"/>
        </w:trPr>
        <w:tc>
          <w:tcPr>
            <w:tcW w:w="1068" w:type="dxa"/>
            <w:shd w:val="clear" w:color="auto" w:fill="auto"/>
            <w:vAlign w:val="center"/>
          </w:tcPr>
          <w:p w14:paraId="0BBF672F" w14:textId="77777777" w:rsidR="00B54847" w:rsidRPr="00547FFD" w:rsidRDefault="00B54847" w:rsidP="00B54847">
            <w:pPr>
              <w:jc w:val="center"/>
              <w:rPr>
                <w:szCs w:val="20"/>
              </w:rPr>
            </w:pPr>
            <w:r w:rsidRPr="00547FFD">
              <w:rPr>
                <w:szCs w:val="20"/>
              </w:rPr>
              <w:t>3.1.1.</w:t>
            </w:r>
          </w:p>
        </w:tc>
        <w:tc>
          <w:tcPr>
            <w:tcW w:w="6324" w:type="dxa"/>
            <w:tcBorders>
              <w:right w:val="single" w:sz="4" w:space="0" w:color="auto"/>
            </w:tcBorders>
            <w:shd w:val="clear" w:color="auto" w:fill="auto"/>
            <w:vAlign w:val="center"/>
          </w:tcPr>
          <w:p w14:paraId="48E62DBF" w14:textId="77777777" w:rsidR="00B54847" w:rsidRPr="00547FFD" w:rsidRDefault="00B54847" w:rsidP="00B54847">
            <w:pPr>
              <w:jc w:val="both"/>
              <w:rPr>
                <w:iCs/>
                <w:szCs w:val="20"/>
              </w:rPr>
            </w:pPr>
            <w:r w:rsidRPr="00547FFD">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175D0A7" w14:textId="77777777" w:rsidR="00B54847" w:rsidRPr="00547FFD" w:rsidRDefault="00B54847" w:rsidP="00B54847">
            <w:pPr>
              <w:jc w:val="center"/>
            </w:pPr>
            <w:r w:rsidRPr="00547FFD">
              <w:t>0,00 %</w:t>
            </w:r>
          </w:p>
        </w:tc>
      </w:tr>
      <w:tr w:rsidR="00B54847" w:rsidRPr="00547FFD" w14:paraId="2ADAAFAB" w14:textId="77777777" w:rsidTr="00B54847">
        <w:trPr>
          <w:trHeight w:val="375"/>
          <w:jc w:val="center"/>
        </w:trPr>
        <w:tc>
          <w:tcPr>
            <w:tcW w:w="1068" w:type="dxa"/>
            <w:shd w:val="clear" w:color="auto" w:fill="auto"/>
            <w:vAlign w:val="center"/>
            <w:hideMark/>
          </w:tcPr>
          <w:p w14:paraId="270ABEB6" w14:textId="77777777" w:rsidR="00B54847" w:rsidRPr="00547FFD" w:rsidRDefault="00B54847" w:rsidP="00B54847">
            <w:pPr>
              <w:jc w:val="center"/>
              <w:rPr>
                <w:szCs w:val="20"/>
              </w:rPr>
            </w:pPr>
            <w:r w:rsidRPr="00547FFD">
              <w:rPr>
                <w:szCs w:val="20"/>
              </w:rPr>
              <w:t>3.2</w:t>
            </w:r>
          </w:p>
        </w:tc>
        <w:tc>
          <w:tcPr>
            <w:tcW w:w="6324" w:type="dxa"/>
            <w:tcBorders>
              <w:right w:val="single" w:sz="4" w:space="0" w:color="auto"/>
            </w:tcBorders>
            <w:shd w:val="clear" w:color="auto" w:fill="auto"/>
            <w:vAlign w:val="center"/>
            <w:hideMark/>
          </w:tcPr>
          <w:p w14:paraId="62431279" w14:textId="77777777" w:rsidR="00B54847" w:rsidRPr="00547FFD" w:rsidRDefault="00B54847" w:rsidP="00B54847">
            <w:pPr>
              <w:jc w:val="both"/>
              <w:rPr>
                <w:iCs/>
                <w:szCs w:val="20"/>
                <w:vertAlign w:val="superscript"/>
              </w:rPr>
            </w:pPr>
            <w:r w:rsidRPr="00547FFD">
              <w:rPr>
                <w:iCs/>
                <w:szCs w:val="20"/>
              </w:rPr>
              <w:t>с 1 июля, руб./м</w:t>
            </w:r>
            <w:r w:rsidRPr="00547FFD">
              <w:rPr>
                <w:iCs/>
                <w:szCs w:val="20"/>
                <w:vertAlign w:val="superscript"/>
              </w:rPr>
              <w:t>3</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2289B4D" w14:textId="77777777" w:rsidR="00B54847" w:rsidRPr="00547FFD" w:rsidRDefault="00B54847" w:rsidP="00B54847">
            <w:pPr>
              <w:jc w:val="center"/>
            </w:pPr>
            <w:r w:rsidRPr="00547FFD">
              <w:t>61,45</w:t>
            </w:r>
          </w:p>
        </w:tc>
      </w:tr>
      <w:tr w:rsidR="00B54847" w:rsidRPr="00547FFD" w14:paraId="466EA503" w14:textId="77777777" w:rsidTr="00B54847">
        <w:trPr>
          <w:trHeight w:val="375"/>
          <w:jc w:val="center"/>
        </w:trPr>
        <w:tc>
          <w:tcPr>
            <w:tcW w:w="1068" w:type="dxa"/>
            <w:shd w:val="clear" w:color="auto" w:fill="auto"/>
            <w:vAlign w:val="center"/>
            <w:hideMark/>
          </w:tcPr>
          <w:p w14:paraId="2291ECAB" w14:textId="77777777" w:rsidR="00B54847" w:rsidRPr="00547FFD" w:rsidRDefault="00B54847" w:rsidP="00B54847">
            <w:pPr>
              <w:jc w:val="center"/>
              <w:rPr>
                <w:szCs w:val="20"/>
              </w:rPr>
            </w:pPr>
            <w:r w:rsidRPr="00547FFD">
              <w:rPr>
                <w:szCs w:val="20"/>
              </w:rPr>
              <w:t>3.2.1.</w:t>
            </w:r>
          </w:p>
        </w:tc>
        <w:tc>
          <w:tcPr>
            <w:tcW w:w="6324" w:type="dxa"/>
            <w:shd w:val="clear" w:color="auto" w:fill="auto"/>
            <w:vAlign w:val="center"/>
            <w:hideMark/>
          </w:tcPr>
          <w:p w14:paraId="533122C7" w14:textId="77777777" w:rsidR="00B54847" w:rsidRPr="00547FFD" w:rsidRDefault="00B54847" w:rsidP="00B54847">
            <w:pPr>
              <w:jc w:val="both"/>
              <w:rPr>
                <w:iCs/>
                <w:szCs w:val="20"/>
              </w:rPr>
            </w:pPr>
            <w:r w:rsidRPr="00547FFD">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F101126" w14:textId="77777777" w:rsidR="00B54847" w:rsidRPr="00547FFD" w:rsidRDefault="00B54847" w:rsidP="00B54847">
            <w:pPr>
              <w:jc w:val="center"/>
            </w:pPr>
            <w:r w:rsidRPr="00547FFD">
              <w:t>5,89 %</w:t>
            </w:r>
          </w:p>
        </w:tc>
      </w:tr>
    </w:tbl>
    <w:p w14:paraId="1DBD4580" w14:textId="77777777" w:rsidR="00B54847" w:rsidRPr="00547FFD" w:rsidRDefault="00B54847" w:rsidP="00B54847">
      <w:pPr>
        <w:tabs>
          <w:tab w:val="left" w:pos="1890"/>
        </w:tabs>
        <w:jc w:val="both"/>
        <w:rPr>
          <w:rFonts w:eastAsia="Calibri"/>
          <w:snapToGrid w:val="0"/>
          <w:sz w:val="28"/>
          <w:szCs w:val="28"/>
        </w:rPr>
      </w:pPr>
    </w:p>
    <w:p w14:paraId="011FF813" w14:textId="77777777" w:rsidR="00B54847" w:rsidRPr="00547FFD" w:rsidRDefault="00B54847" w:rsidP="00B54847">
      <w:pPr>
        <w:spacing w:line="360" w:lineRule="auto"/>
        <w:jc w:val="both"/>
        <w:rPr>
          <w:rFonts w:eastAsia="Calibri"/>
          <w:b/>
          <w:bCs/>
          <w:sz w:val="28"/>
          <w:szCs w:val="28"/>
        </w:rPr>
      </w:pPr>
      <w:r w:rsidRPr="00547FFD">
        <w:rPr>
          <w:rFonts w:eastAsia="Calibri"/>
          <w:b/>
          <w:bCs/>
          <w:sz w:val="28"/>
          <w:szCs w:val="28"/>
        </w:rPr>
        <w:t>3. ТАРИФЫ НА ГОРЯЧУЮ ВОДУ</w:t>
      </w:r>
    </w:p>
    <w:p w14:paraId="427CA9B3"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t>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438705BB"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w:t>
      </w:r>
    </w:p>
    <w:p w14:paraId="2DF3A3BD"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t xml:space="preserve">Значение компонента на тепловую энергию принято равным </w:t>
      </w:r>
      <w:proofErr w:type="spellStart"/>
      <w:r w:rsidRPr="00547FFD">
        <w:rPr>
          <w:rFonts w:eastAsia="Calibri"/>
          <w:sz w:val="28"/>
          <w:szCs w:val="28"/>
        </w:rPr>
        <w:t>одноставочным</w:t>
      </w:r>
      <w:proofErr w:type="spellEnd"/>
      <w:r w:rsidRPr="00547FFD">
        <w:rPr>
          <w:rFonts w:eastAsia="Calibri"/>
          <w:sz w:val="28"/>
          <w:szCs w:val="28"/>
        </w:rPr>
        <w:t xml:space="preserve"> тарифам на тепловую энергию ООО «Энергоресурс», утвержденных постановлениями РЭК Кемеровской области от ___.12.2019 № ______.</w:t>
      </w:r>
    </w:p>
    <w:p w14:paraId="76DD441A" w14:textId="77777777" w:rsidR="00B54847" w:rsidRDefault="00B54847" w:rsidP="00B54847">
      <w:pPr>
        <w:spacing w:line="360" w:lineRule="auto"/>
        <w:ind w:firstLine="709"/>
        <w:jc w:val="both"/>
        <w:rPr>
          <w:rFonts w:eastAsia="Calibri"/>
          <w:sz w:val="28"/>
          <w:szCs w:val="28"/>
        </w:rPr>
      </w:pPr>
      <w:r w:rsidRPr="00547FFD">
        <w:rPr>
          <w:rFonts w:eastAsia="Calibri"/>
          <w:sz w:val="28"/>
          <w:szCs w:val="28"/>
        </w:rPr>
        <w:t>Нормативы расхода тепловой энергии, необходимой для осуществления горячего водоснабжения ООО «Энергоресурс»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отражены в таблице 6.</w:t>
      </w:r>
    </w:p>
    <w:p w14:paraId="218A8D5D" w14:textId="77777777" w:rsidR="00B54847" w:rsidRDefault="00B54847" w:rsidP="00B54847">
      <w:pPr>
        <w:spacing w:line="360" w:lineRule="auto"/>
        <w:ind w:firstLine="709"/>
        <w:jc w:val="right"/>
        <w:rPr>
          <w:rFonts w:eastAsia="Calibri"/>
          <w:sz w:val="28"/>
          <w:szCs w:val="28"/>
        </w:rPr>
      </w:pPr>
      <w:r w:rsidRPr="00547FFD">
        <w:rPr>
          <w:rFonts w:eastAsia="Calibri"/>
          <w:sz w:val="28"/>
          <w:szCs w:val="28"/>
        </w:rPr>
        <w:t>Таблица 6</w:t>
      </w:r>
    </w:p>
    <w:tbl>
      <w:tblPr>
        <w:tblStyle w:val="af"/>
        <w:tblW w:w="0" w:type="auto"/>
        <w:jc w:val="center"/>
        <w:tblLook w:val="04A0" w:firstRow="1" w:lastRow="0" w:firstColumn="1" w:lastColumn="0" w:noHBand="0" w:noVBand="1"/>
      </w:tblPr>
      <w:tblGrid>
        <w:gridCol w:w="2229"/>
        <w:gridCol w:w="2284"/>
        <w:gridCol w:w="2229"/>
        <w:gridCol w:w="2284"/>
      </w:tblGrid>
      <w:tr w:rsidR="00B54847" w14:paraId="0320F47C" w14:textId="77777777" w:rsidTr="00B54847">
        <w:trPr>
          <w:jc w:val="center"/>
        </w:trPr>
        <w:tc>
          <w:tcPr>
            <w:tcW w:w="0" w:type="auto"/>
            <w:gridSpan w:val="2"/>
          </w:tcPr>
          <w:p w14:paraId="5B5DDC42" w14:textId="77777777" w:rsidR="00B54847" w:rsidRDefault="00B54847" w:rsidP="00B54847">
            <w:pPr>
              <w:jc w:val="center"/>
            </w:pPr>
            <w:r w:rsidRPr="00547FFD">
              <w:rPr>
                <w:rFonts w:eastAsia="Calibri"/>
                <w:i/>
                <w:iCs/>
                <w:sz w:val="20"/>
                <w:szCs w:val="20"/>
              </w:rPr>
              <w:t>С изолированными стояками</w:t>
            </w:r>
          </w:p>
        </w:tc>
        <w:tc>
          <w:tcPr>
            <w:tcW w:w="0" w:type="auto"/>
            <w:gridSpan w:val="2"/>
          </w:tcPr>
          <w:p w14:paraId="3AD7C803" w14:textId="77777777" w:rsidR="00B54847" w:rsidRDefault="00B54847" w:rsidP="00B54847">
            <w:pPr>
              <w:jc w:val="center"/>
            </w:pPr>
            <w:r w:rsidRPr="00547FFD">
              <w:rPr>
                <w:rFonts w:eastAsia="Calibri"/>
                <w:i/>
                <w:iCs/>
                <w:sz w:val="20"/>
                <w:szCs w:val="20"/>
              </w:rPr>
              <w:t>С неизолированными стояками</w:t>
            </w:r>
          </w:p>
        </w:tc>
      </w:tr>
      <w:tr w:rsidR="00B54847" w14:paraId="6A8FC834" w14:textId="77777777" w:rsidTr="00B54847">
        <w:trPr>
          <w:jc w:val="center"/>
        </w:trPr>
        <w:tc>
          <w:tcPr>
            <w:tcW w:w="0" w:type="auto"/>
            <w:vAlign w:val="center"/>
          </w:tcPr>
          <w:p w14:paraId="224FE0E9" w14:textId="77777777" w:rsidR="00B54847" w:rsidRDefault="00B54847" w:rsidP="00B54847">
            <w:pPr>
              <w:jc w:val="center"/>
            </w:pPr>
            <w:r w:rsidRPr="00547FFD">
              <w:rPr>
                <w:rFonts w:eastAsia="Calibri"/>
                <w:i/>
                <w:iCs/>
                <w:sz w:val="20"/>
                <w:szCs w:val="20"/>
              </w:rPr>
              <w:t>с полотенцесушителем</w:t>
            </w:r>
          </w:p>
        </w:tc>
        <w:tc>
          <w:tcPr>
            <w:tcW w:w="0" w:type="auto"/>
            <w:vAlign w:val="center"/>
          </w:tcPr>
          <w:p w14:paraId="6D741666" w14:textId="77777777" w:rsidR="00B54847" w:rsidRDefault="00B54847" w:rsidP="00B54847">
            <w:pPr>
              <w:jc w:val="center"/>
            </w:pPr>
            <w:r w:rsidRPr="00547FFD">
              <w:rPr>
                <w:rFonts w:eastAsia="Calibri"/>
                <w:i/>
                <w:iCs/>
                <w:sz w:val="20"/>
                <w:szCs w:val="20"/>
              </w:rPr>
              <w:t>без полотенцесушителя</w:t>
            </w:r>
          </w:p>
        </w:tc>
        <w:tc>
          <w:tcPr>
            <w:tcW w:w="0" w:type="auto"/>
            <w:vAlign w:val="center"/>
          </w:tcPr>
          <w:p w14:paraId="198C2A0A" w14:textId="77777777" w:rsidR="00B54847" w:rsidRDefault="00B54847" w:rsidP="00B54847">
            <w:pPr>
              <w:jc w:val="center"/>
            </w:pPr>
            <w:r w:rsidRPr="00547FFD">
              <w:rPr>
                <w:rFonts w:eastAsia="Calibri"/>
                <w:i/>
                <w:iCs/>
                <w:sz w:val="20"/>
                <w:szCs w:val="20"/>
              </w:rPr>
              <w:t>с полотенцесушителем</w:t>
            </w:r>
          </w:p>
        </w:tc>
        <w:tc>
          <w:tcPr>
            <w:tcW w:w="0" w:type="auto"/>
            <w:vAlign w:val="center"/>
          </w:tcPr>
          <w:p w14:paraId="31357329" w14:textId="77777777" w:rsidR="00B54847" w:rsidRDefault="00B54847" w:rsidP="00B54847">
            <w:pPr>
              <w:jc w:val="center"/>
            </w:pPr>
            <w:r w:rsidRPr="00547FFD">
              <w:rPr>
                <w:rFonts w:eastAsia="Calibri"/>
                <w:i/>
                <w:iCs/>
                <w:sz w:val="20"/>
                <w:szCs w:val="20"/>
              </w:rPr>
              <w:t>без полотенцесушителя</w:t>
            </w:r>
          </w:p>
        </w:tc>
      </w:tr>
      <w:tr w:rsidR="00B54847" w14:paraId="10A2B3F8" w14:textId="77777777" w:rsidTr="00B54847">
        <w:trPr>
          <w:jc w:val="center"/>
        </w:trPr>
        <w:tc>
          <w:tcPr>
            <w:tcW w:w="0" w:type="auto"/>
            <w:vAlign w:val="center"/>
          </w:tcPr>
          <w:p w14:paraId="29006AB4" w14:textId="77777777" w:rsidR="00B54847" w:rsidRDefault="00B54847" w:rsidP="00B54847">
            <w:pPr>
              <w:jc w:val="center"/>
            </w:pPr>
            <w:r w:rsidRPr="00547FFD">
              <w:rPr>
                <w:rFonts w:eastAsia="Calibri"/>
                <w:i/>
                <w:iCs/>
                <w:sz w:val="20"/>
                <w:szCs w:val="20"/>
              </w:rPr>
              <w:t>0,0544</w:t>
            </w:r>
          </w:p>
        </w:tc>
        <w:tc>
          <w:tcPr>
            <w:tcW w:w="0" w:type="auto"/>
            <w:vAlign w:val="center"/>
          </w:tcPr>
          <w:p w14:paraId="100A3FE1" w14:textId="77777777" w:rsidR="00B54847" w:rsidRDefault="00B54847" w:rsidP="00B54847">
            <w:pPr>
              <w:jc w:val="center"/>
            </w:pPr>
            <w:r w:rsidRPr="00547FFD">
              <w:rPr>
                <w:rFonts w:eastAsia="Calibri"/>
                <w:i/>
                <w:iCs/>
                <w:sz w:val="20"/>
                <w:szCs w:val="20"/>
              </w:rPr>
              <w:t>0,0536</w:t>
            </w:r>
          </w:p>
        </w:tc>
        <w:tc>
          <w:tcPr>
            <w:tcW w:w="0" w:type="auto"/>
            <w:vAlign w:val="center"/>
          </w:tcPr>
          <w:p w14:paraId="74414EF6" w14:textId="77777777" w:rsidR="00B54847" w:rsidRDefault="00B54847" w:rsidP="00B54847">
            <w:pPr>
              <w:jc w:val="center"/>
            </w:pPr>
            <w:r w:rsidRPr="00547FFD">
              <w:rPr>
                <w:rFonts w:eastAsia="Calibri"/>
                <w:i/>
                <w:iCs/>
                <w:sz w:val="20"/>
                <w:szCs w:val="20"/>
              </w:rPr>
              <w:t>0,0580</w:t>
            </w:r>
          </w:p>
        </w:tc>
        <w:tc>
          <w:tcPr>
            <w:tcW w:w="0" w:type="auto"/>
            <w:vAlign w:val="center"/>
          </w:tcPr>
          <w:p w14:paraId="087F245D" w14:textId="77777777" w:rsidR="00B54847" w:rsidRDefault="00B54847" w:rsidP="00B54847">
            <w:pPr>
              <w:jc w:val="center"/>
            </w:pPr>
            <w:r w:rsidRPr="00547FFD">
              <w:rPr>
                <w:rFonts w:eastAsia="Calibri"/>
                <w:i/>
                <w:iCs/>
                <w:sz w:val="20"/>
                <w:szCs w:val="20"/>
              </w:rPr>
              <w:t>0,0548</w:t>
            </w:r>
          </w:p>
        </w:tc>
      </w:tr>
    </w:tbl>
    <w:p w14:paraId="1CC5B44B" w14:textId="77777777" w:rsidR="00B54847" w:rsidRPr="00547FFD" w:rsidRDefault="00B54847" w:rsidP="00B54847">
      <w:pPr>
        <w:spacing w:line="360" w:lineRule="auto"/>
        <w:jc w:val="both"/>
        <w:rPr>
          <w:rFonts w:eastAsia="Calibri"/>
          <w:sz w:val="28"/>
          <w:szCs w:val="28"/>
        </w:rPr>
      </w:pPr>
    </w:p>
    <w:p w14:paraId="67A25EFC" w14:textId="77777777" w:rsidR="00B54847" w:rsidRPr="00547FFD" w:rsidRDefault="00B54847" w:rsidP="00B54847">
      <w:pPr>
        <w:spacing w:line="360" w:lineRule="auto"/>
        <w:ind w:firstLine="709"/>
        <w:jc w:val="both"/>
        <w:rPr>
          <w:rFonts w:eastAsia="Calibri"/>
          <w:sz w:val="28"/>
          <w:szCs w:val="28"/>
        </w:rPr>
        <w:sectPr w:rsidR="00B54847" w:rsidRPr="00547FFD" w:rsidSect="00B54847">
          <w:pgSz w:w="11906" w:h="16838"/>
          <w:pgMar w:top="1135" w:right="707" w:bottom="851" w:left="1701" w:header="708" w:footer="454" w:gutter="0"/>
          <w:cols w:space="708"/>
          <w:titlePg/>
          <w:docGrid w:linePitch="360"/>
        </w:sectPr>
      </w:pPr>
    </w:p>
    <w:p w14:paraId="5B22DD29" w14:textId="77777777" w:rsidR="00B54847" w:rsidRPr="00547FFD" w:rsidRDefault="00B54847" w:rsidP="00B54847">
      <w:pPr>
        <w:spacing w:line="360" w:lineRule="auto"/>
        <w:ind w:firstLine="709"/>
        <w:jc w:val="both"/>
        <w:rPr>
          <w:rFonts w:eastAsia="Calibri"/>
          <w:sz w:val="28"/>
          <w:szCs w:val="28"/>
        </w:rPr>
      </w:pPr>
      <w:r w:rsidRPr="00547FFD">
        <w:rPr>
          <w:rFonts w:eastAsia="Calibri"/>
          <w:sz w:val="28"/>
          <w:szCs w:val="28"/>
        </w:rPr>
        <w:lastRenderedPageBreak/>
        <w:t>На основании вышеуказанного, эксперты предлагают принять тарифы на горячую воду в открытой системе горячего водоснабжения на 2020 год для ООО «Энергоресурс» в следующем виде (см. таблицу 7):</w:t>
      </w:r>
    </w:p>
    <w:p w14:paraId="638B5226" w14:textId="77777777" w:rsidR="00B54847" w:rsidRPr="00547FFD" w:rsidRDefault="00B54847" w:rsidP="00B54847">
      <w:pPr>
        <w:tabs>
          <w:tab w:val="left" w:pos="1890"/>
        </w:tabs>
        <w:jc w:val="right"/>
        <w:rPr>
          <w:rFonts w:eastAsia="Calibri"/>
          <w:snapToGrid w:val="0"/>
          <w:sz w:val="28"/>
          <w:szCs w:val="28"/>
        </w:rPr>
      </w:pPr>
      <w:r w:rsidRPr="00547FFD">
        <w:rPr>
          <w:rFonts w:eastAsia="Calibri"/>
          <w:snapToGrid w:val="0"/>
          <w:sz w:val="28"/>
          <w:szCs w:val="28"/>
        </w:rPr>
        <w:t xml:space="preserve">Таблица 7 </w:t>
      </w:r>
    </w:p>
    <w:p w14:paraId="72DB56FD" w14:textId="77777777" w:rsidR="00B54847" w:rsidRPr="00547FFD" w:rsidRDefault="00B54847" w:rsidP="00B54847">
      <w:pPr>
        <w:jc w:val="center"/>
        <w:rPr>
          <w:rFonts w:eastAsia="Calibri"/>
          <w:b/>
          <w:sz w:val="28"/>
          <w:szCs w:val="28"/>
        </w:rPr>
      </w:pPr>
      <w:r w:rsidRPr="00547FFD">
        <w:rPr>
          <w:rFonts w:eastAsia="Calibri"/>
          <w:b/>
          <w:sz w:val="28"/>
          <w:szCs w:val="28"/>
        </w:rPr>
        <w:t xml:space="preserve">Тарифы на горячую воду ООО «Энергоресурс», реализуемую в открытой системе горячего водоснабжения </w:t>
      </w:r>
      <w:r w:rsidRPr="00547FFD">
        <w:rPr>
          <w:rFonts w:eastAsia="Calibri"/>
          <w:b/>
          <w:sz w:val="28"/>
          <w:szCs w:val="28"/>
        </w:rPr>
        <w:br/>
        <w:t>на потребительском рынке Беловского района на 2020 год</w:t>
      </w:r>
    </w:p>
    <w:p w14:paraId="63A52A49" w14:textId="77777777" w:rsidR="00B54847" w:rsidRPr="00547FFD" w:rsidRDefault="00B54847" w:rsidP="00B54847">
      <w:pPr>
        <w:tabs>
          <w:tab w:val="left" w:pos="1890"/>
        </w:tabs>
        <w:jc w:val="right"/>
        <w:rPr>
          <w:rFonts w:eastAsia="Calibri"/>
          <w:sz w:val="28"/>
          <w:szCs w:val="28"/>
        </w:rPr>
      </w:pPr>
      <w:r w:rsidRPr="00547FFD">
        <w:rPr>
          <w:rFonts w:eastAsia="Calibri"/>
          <w:sz w:val="28"/>
          <w:szCs w:val="28"/>
        </w:rPr>
        <w:t xml:space="preserve"> (без НДС)</w:t>
      </w:r>
    </w:p>
    <w:p w14:paraId="52540E75" w14:textId="77777777" w:rsidR="00B54847" w:rsidRPr="00547FFD" w:rsidRDefault="00B54847" w:rsidP="00B54847">
      <w:pPr>
        <w:tabs>
          <w:tab w:val="left" w:pos="1890"/>
        </w:tabs>
        <w:jc w:val="right"/>
        <w:rPr>
          <w:rFonts w:eastAsia="Calibri"/>
          <w:sz w:val="28"/>
          <w:szCs w:val="28"/>
        </w:rPr>
      </w:pPr>
    </w:p>
    <w:tbl>
      <w:tblPr>
        <w:tblW w:w="1545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2"/>
        <w:gridCol w:w="1734"/>
        <w:gridCol w:w="1527"/>
        <w:gridCol w:w="1417"/>
        <w:gridCol w:w="1276"/>
        <w:gridCol w:w="1417"/>
        <w:gridCol w:w="1560"/>
        <w:gridCol w:w="1559"/>
        <w:gridCol w:w="1276"/>
        <w:gridCol w:w="1134"/>
      </w:tblGrid>
      <w:tr w:rsidR="00B54847" w:rsidRPr="00547FFD" w14:paraId="78921B0F" w14:textId="77777777" w:rsidTr="00B54847">
        <w:trPr>
          <w:trHeight w:val="364"/>
          <w:jc w:val="center"/>
        </w:trPr>
        <w:tc>
          <w:tcPr>
            <w:tcW w:w="2552" w:type="dxa"/>
            <w:vMerge w:val="restart"/>
            <w:tcBorders>
              <w:top w:val="single" w:sz="2" w:space="0" w:color="auto"/>
              <w:left w:val="single" w:sz="2" w:space="0" w:color="auto"/>
              <w:bottom w:val="single" w:sz="2" w:space="0" w:color="auto"/>
              <w:right w:val="single" w:sz="2" w:space="0" w:color="auto"/>
            </w:tcBorders>
            <w:vAlign w:val="center"/>
            <w:hideMark/>
          </w:tcPr>
          <w:p w14:paraId="7DBB7378" w14:textId="77777777" w:rsidR="00B54847" w:rsidRPr="00547FFD" w:rsidRDefault="00B54847" w:rsidP="00B54847">
            <w:pPr>
              <w:tabs>
                <w:tab w:val="left" w:pos="3052"/>
              </w:tabs>
              <w:ind w:left="-108" w:right="-108"/>
              <w:jc w:val="center"/>
              <w:rPr>
                <w:lang w:eastAsia="en-US"/>
              </w:rPr>
            </w:pPr>
            <w:r w:rsidRPr="00547FFD">
              <w:t>Наименование регулируемой организации</w:t>
            </w:r>
          </w:p>
        </w:tc>
        <w:tc>
          <w:tcPr>
            <w:tcW w:w="1734" w:type="dxa"/>
            <w:vMerge w:val="restart"/>
            <w:tcBorders>
              <w:top w:val="single" w:sz="2" w:space="0" w:color="auto"/>
              <w:left w:val="single" w:sz="2" w:space="0" w:color="auto"/>
              <w:bottom w:val="single" w:sz="2" w:space="0" w:color="auto"/>
              <w:right w:val="single" w:sz="2" w:space="0" w:color="auto"/>
            </w:tcBorders>
            <w:vAlign w:val="center"/>
            <w:hideMark/>
          </w:tcPr>
          <w:p w14:paraId="1B49C20D" w14:textId="77777777" w:rsidR="00B54847" w:rsidRPr="00547FFD" w:rsidRDefault="00B54847" w:rsidP="00B54847">
            <w:pPr>
              <w:ind w:left="-108" w:firstLine="47"/>
              <w:jc w:val="center"/>
            </w:pPr>
            <w:r w:rsidRPr="00547FFD">
              <w:t>Период</w:t>
            </w:r>
          </w:p>
        </w:tc>
        <w:tc>
          <w:tcPr>
            <w:tcW w:w="5637" w:type="dxa"/>
            <w:gridSpan w:val="4"/>
            <w:tcBorders>
              <w:top w:val="single" w:sz="2" w:space="0" w:color="auto"/>
              <w:left w:val="single" w:sz="2" w:space="0" w:color="auto"/>
              <w:bottom w:val="single" w:sz="4" w:space="0" w:color="auto"/>
              <w:right w:val="single" w:sz="2" w:space="0" w:color="auto"/>
            </w:tcBorders>
            <w:vAlign w:val="center"/>
            <w:hideMark/>
          </w:tcPr>
          <w:p w14:paraId="77A61F25" w14:textId="77777777" w:rsidR="00B54847" w:rsidRPr="00547FFD" w:rsidRDefault="00B54847" w:rsidP="00B54847">
            <w:pPr>
              <w:ind w:left="-108" w:firstLine="47"/>
              <w:jc w:val="center"/>
            </w:pPr>
            <w:r w:rsidRPr="00547FFD">
              <w:t>Тариф на горячую воду для прочих потребителей,</w:t>
            </w:r>
          </w:p>
          <w:p w14:paraId="3B05D803" w14:textId="77777777" w:rsidR="00B54847" w:rsidRPr="00547FFD" w:rsidRDefault="00B54847" w:rsidP="00B54847">
            <w:pPr>
              <w:ind w:left="-108" w:firstLine="47"/>
              <w:jc w:val="center"/>
              <w:rPr>
                <w:lang w:eastAsia="en-US"/>
              </w:rPr>
            </w:pPr>
            <w:r w:rsidRPr="00547FFD">
              <w:t>руб./м</w:t>
            </w:r>
            <w:r w:rsidRPr="00547FFD">
              <w:rPr>
                <w:vertAlign w:val="superscript"/>
              </w:rPr>
              <w:t xml:space="preserve">3 </w:t>
            </w:r>
            <w:r w:rsidRPr="00547FFD">
              <w:t>(без НДС)</w:t>
            </w:r>
          </w:p>
        </w:tc>
        <w:tc>
          <w:tcPr>
            <w:tcW w:w="1560" w:type="dxa"/>
            <w:vMerge w:val="restart"/>
            <w:tcBorders>
              <w:top w:val="single" w:sz="2" w:space="0" w:color="auto"/>
              <w:left w:val="single" w:sz="2" w:space="0" w:color="auto"/>
              <w:bottom w:val="single" w:sz="2" w:space="0" w:color="auto"/>
              <w:right w:val="single" w:sz="2" w:space="0" w:color="auto"/>
            </w:tcBorders>
            <w:vAlign w:val="center"/>
            <w:hideMark/>
          </w:tcPr>
          <w:p w14:paraId="6A3CB172" w14:textId="77777777" w:rsidR="00B54847" w:rsidRPr="00547FFD" w:rsidRDefault="00B54847" w:rsidP="00B54847">
            <w:pPr>
              <w:ind w:left="-108" w:right="-104" w:firstLine="3"/>
              <w:jc w:val="center"/>
            </w:pPr>
            <w:r w:rsidRPr="00547FFD">
              <w:t xml:space="preserve">Компонент на </w:t>
            </w:r>
            <w:proofErr w:type="spellStart"/>
            <w:proofErr w:type="gramStart"/>
            <w:r w:rsidRPr="00547FFD">
              <w:t>теплоно-ситель</w:t>
            </w:r>
            <w:proofErr w:type="spellEnd"/>
            <w:proofErr w:type="gramEnd"/>
            <w:r w:rsidRPr="00547FFD">
              <w:t>,</w:t>
            </w:r>
          </w:p>
          <w:p w14:paraId="357051C2" w14:textId="77777777" w:rsidR="00B54847" w:rsidRPr="00547FFD" w:rsidRDefault="00B54847" w:rsidP="00B54847">
            <w:pPr>
              <w:ind w:left="-108" w:right="-104" w:firstLine="3"/>
              <w:jc w:val="center"/>
            </w:pPr>
            <w:r w:rsidRPr="00547FFD">
              <w:t>руб./м</w:t>
            </w:r>
            <w:r w:rsidRPr="00547FFD">
              <w:rPr>
                <w:vertAlign w:val="superscript"/>
              </w:rPr>
              <w:t xml:space="preserve">3 </w:t>
            </w:r>
            <w:r w:rsidRPr="00547FFD">
              <w:t>**</w:t>
            </w:r>
          </w:p>
          <w:p w14:paraId="30FD562B" w14:textId="77777777" w:rsidR="00B54847" w:rsidRPr="00547FFD" w:rsidRDefault="00B54847" w:rsidP="00B54847">
            <w:pPr>
              <w:tabs>
                <w:tab w:val="left" w:pos="3052"/>
              </w:tabs>
              <w:ind w:left="-108" w:right="-104" w:firstLine="3"/>
              <w:jc w:val="center"/>
              <w:rPr>
                <w:lang w:eastAsia="en-US"/>
              </w:rPr>
            </w:pPr>
            <w:r w:rsidRPr="00547FFD">
              <w:t>(без НДС)</w:t>
            </w:r>
          </w:p>
        </w:tc>
        <w:tc>
          <w:tcPr>
            <w:tcW w:w="3969" w:type="dxa"/>
            <w:gridSpan w:val="3"/>
            <w:tcBorders>
              <w:top w:val="single" w:sz="2" w:space="0" w:color="auto"/>
              <w:left w:val="single" w:sz="2" w:space="0" w:color="auto"/>
              <w:bottom w:val="single" w:sz="2" w:space="0" w:color="auto"/>
              <w:right w:val="single" w:sz="2" w:space="0" w:color="auto"/>
            </w:tcBorders>
            <w:vAlign w:val="center"/>
            <w:hideMark/>
          </w:tcPr>
          <w:p w14:paraId="01DF8F89" w14:textId="77777777" w:rsidR="00B54847" w:rsidRPr="00547FFD" w:rsidRDefault="00B54847" w:rsidP="00B54847">
            <w:pPr>
              <w:tabs>
                <w:tab w:val="left" w:pos="3052"/>
              </w:tabs>
              <w:jc w:val="center"/>
              <w:rPr>
                <w:lang w:eastAsia="en-US"/>
              </w:rPr>
            </w:pPr>
            <w:r w:rsidRPr="00547FFD">
              <w:t>Компонент на тепловую энергию</w:t>
            </w:r>
          </w:p>
        </w:tc>
      </w:tr>
      <w:tr w:rsidR="00B54847" w:rsidRPr="00547FFD" w14:paraId="7EF8E40B" w14:textId="77777777" w:rsidTr="00B54847">
        <w:trPr>
          <w:trHeight w:val="225"/>
          <w:jc w:val="center"/>
        </w:trPr>
        <w:tc>
          <w:tcPr>
            <w:tcW w:w="2552" w:type="dxa"/>
            <w:vMerge/>
            <w:tcBorders>
              <w:top w:val="single" w:sz="2" w:space="0" w:color="auto"/>
              <w:left w:val="single" w:sz="2" w:space="0" w:color="auto"/>
              <w:bottom w:val="single" w:sz="2" w:space="0" w:color="auto"/>
              <w:right w:val="single" w:sz="2" w:space="0" w:color="auto"/>
            </w:tcBorders>
            <w:vAlign w:val="center"/>
            <w:hideMark/>
          </w:tcPr>
          <w:p w14:paraId="182519AC" w14:textId="77777777" w:rsidR="00B54847" w:rsidRPr="00547FFD" w:rsidRDefault="00B54847" w:rsidP="00B54847">
            <w:pPr>
              <w:rPr>
                <w:lang w:eastAsia="en-US"/>
              </w:rPr>
            </w:pPr>
          </w:p>
        </w:tc>
        <w:tc>
          <w:tcPr>
            <w:tcW w:w="1734" w:type="dxa"/>
            <w:vMerge/>
            <w:tcBorders>
              <w:top w:val="single" w:sz="2" w:space="0" w:color="auto"/>
              <w:left w:val="single" w:sz="2" w:space="0" w:color="auto"/>
              <w:bottom w:val="single" w:sz="2" w:space="0" w:color="auto"/>
              <w:right w:val="single" w:sz="2" w:space="0" w:color="auto"/>
            </w:tcBorders>
            <w:vAlign w:val="center"/>
            <w:hideMark/>
          </w:tcPr>
          <w:p w14:paraId="62569268" w14:textId="77777777" w:rsidR="00B54847" w:rsidRPr="00547FFD" w:rsidRDefault="00B54847" w:rsidP="00B54847"/>
        </w:tc>
        <w:tc>
          <w:tcPr>
            <w:tcW w:w="2944" w:type="dxa"/>
            <w:gridSpan w:val="2"/>
            <w:tcBorders>
              <w:top w:val="single" w:sz="4" w:space="0" w:color="auto"/>
              <w:left w:val="single" w:sz="2" w:space="0" w:color="auto"/>
              <w:bottom w:val="single" w:sz="2" w:space="0" w:color="auto"/>
              <w:right w:val="single" w:sz="2" w:space="0" w:color="auto"/>
            </w:tcBorders>
            <w:vAlign w:val="center"/>
            <w:hideMark/>
          </w:tcPr>
          <w:p w14:paraId="2E3B7F17" w14:textId="77777777" w:rsidR="00B54847" w:rsidRPr="00547FFD" w:rsidRDefault="00B54847" w:rsidP="00B54847">
            <w:pPr>
              <w:ind w:left="-108" w:right="-85" w:hanging="55"/>
              <w:jc w:val="center"/>
              <w:rPr>
                <w:lang w:eastAsia="en-US"/>
              </w:rPr>
            </w:pPr>
            <w:r w:rsidRPr="00547FFD">
              <w:rPr>
                <w:lang w:eastAsia="en-US"/>
              </w:rPr>
              <w:t>Изолированные стояки</w:t>
            </w:r>
          </w:p>
        </w:tc>
        <w:tc>
          <w:tcPr>
            <w:tcW w:w="2693" w:type="dxa"/>
            <w:gridSpan w:val="2"/>
            <w:tcBorders>
              <w:top w:val="single" w:sz="4" w:space="0" w:color="auto"/>
              <w:left w:val="single" w:sz="2" w:space="0" w:color="auto"/>
              <w:bottom w:val="single" w:sz="2" w:space="0" w:color="auto"/>
              <w:right w:val="single" w:sz="2" w:space="0" w:color="auto"/>
            </w:tcBorders>
            <w:vAlign w:val="center"/>
            <w:hideMark/>
          </w:tcPr>
          <w:p w14:paraId="3B8770FE" w14:textId="77777777" w:rsidR="00B54847" w:rsidRPr="00547FFD" w:rsidRDefault="00B54847" w:rsidP="00B54847">
            <w:pPr>
              <w:ind w:left="-108" w:right="-85" w:hanging="4"/>
              <w:jc w:val="center"/>
              <w:rPr>
                <w:lang w:eastAsia="en-US"/>
              </w:rPr>
            </w:pPr>
            <w:r w:rsidRPr="00547FFD">
              <w:rPr>
                <w:lang w:eastAsia="en-US"/>
              </w:rPr>
              <w:t>Неизолированные стояки</w:t>
            </w:r>
          </w:p>
        </w:tc>
        <w:tc>
          <w:tcPr>
            <w:tcW w:w="1560" w:type="dxa"/>
            <w:vMerge/>
            <w:tcBorders>
              <w:top w:val="single" w:sz="2" w:space="0" w:color="auto"/>
              <w:left w:val="single" w:sz="2" w:space="0" w:color="auto"/>
              <w:bottom w:val="single" w:sz="2" w:space="0" w:color="auto"/>
              <w:right w:val="single" w:sz="2" w:space="0" w:color="auto"/>
            </w:tcBorders>
            <w:vAlign w:val="center"/>
            <w:hideMark/>
          </w:tcPr>
          <w:p w14:paraId="56069FBB" w14:textId="77777777" w:rsidR="00B54847" w:rsidRPr="00547FFD" w:rsidRDefault="00B54847" w:rsidP="00B54847">
            <w:pPr>
              <w:rPr>
                <w:lang w:eastAsia="en-US"/>
              </w:rPr>
            </w:pPr>
          </w:p>
        </w:tc>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572AB282" w14:textId="77777777" w:rsidR="00B54847" w:rsidRPr="00547FFD" w:rsidRDefault="00B54847" w:rsidP="00B54847">
            <w:pPr>
              <w:tabs>
                <w:tab w:val="left" w:pos="3052"/>
              </w:tabs>
              <w:ind w:left="-108" w:right="-151"/>
              <w:jc w:val="center"/>
            </w:pPr>
            <w:proofErr w:type="spellStart"/>
            <w:r w:rsidRPr="00547FFD">
              <w:t>Односта-вочный</w:t>
            </w:r>
            <w:proofErr w:type="spellEnd"/>
            <w:r w:rsidRPr="00547FFD">
              <w:t>, руб./Гкал ***</w:t>
            </w:r>
          </w:p>
          <w:p w14:paraId="1C0EFC72" w14:textId="77777777" w:rsidR="00B54847" w:rsidRPr="00547FFD" w:rsidRDefault="00B54847" w:rsidP="00B54847">
            <w:pPr>
              <w:tabs>
                <w:tab w:val="left" w:pos="3052"/>
              </w:tabs>
              <w:ind w:left="-108" w:right="-151"/>
              <w:jc w:val="center"/>
              <w:rPr>
                <w:lang w:eastAsia="en-US"/>
              </w:rPr>
            </w:pPr>
            <w:r w:rsidRPr="00547FFD">
              <w:t xml:space="preserve"> (без НДС)</w:t>
            </w:r>
          </w:p>
        </w:tc>
        <w:tc>
          <w:tcPr>
            <w:tcW w:w="2410" w:type="dxa"/>
            <w:gridSpan w:val="2"/>
            <w:tcBorders>
              <w:top w:val="single" w:sz="2" w:space="0" w:color="auto"/>
              <w:left w:val="single" w:sz="2" w:space="0" w:color="auto"/>
              <w:bottom w:val="single" w:sz="2" w:space="0" w:color="auto"/>
              <w:right w:val="single" w:sz="2" w:space="0" w:color="auto"/>
            </w:tcBorders>
            <w:vAlign w:val="center"/>
            <w:hideMark/>
          </w:tcPr>
          <w:p w14:paraId="05F76561" w14:textId="77777777" w:rsidR="00B54847" w:rsidRPr="00547FFD" w:rsidRDefault="00B54847" w:rsidP="00B54847">
            <w:pPr>
              <w:tabs>
                <w:tab w:val="left" w:pos="3052"/>
              </w:tabs>
              <w:jc w:val="center"/>
              <w:rPr>
                <w:lang w:eastAsia="en-US"/>
              </w:rPr>
            </w:pPr>
            <w:proofErr w:type="spellStart"/>
            <w:r w:rsidRPr="00547FFD">
              <w:t>Двухставочный</w:t>
            </w:r>
            <w:proofErr w:type="spellEnd"/>
          </w:p>
        </w:tc>
      </w:tr>
      <w:tr w:rsidR="00B54847" w:rsidRPr="00547FFD" w14:paraId="48845908" w14:textId="77777777" w:rsidTr="00B54847">
        <w:trPr>
          <w:trHeight w:val="1444"/>
          <w:jc w:val="center"/>
        </w:trPr>
        <w:tc>
          <w:tcPr>
            <w:tcW w:w="2552" w:type="dxa"/>
            <w:vMerge/>
            <w:tcBorders>
              <w:top w:val="single" w:sz="2" w:space="0" w:color="auto"/>
              <w:left w:val="single" w:sz="2" w:space="0" w:color="auto"/>
              <w:bottom w:val="single" w:sz="2" w:space="0" w:color="auto"/>
              <w:right w:val="single" w:sz="2" w:space="0" w:color="auto"/>
            </w:tcBorders>
            <w:vAlign w:val="center"/>
            <w:hideMark/>
          </w:tcPr>
          <w:p w14:paraId="2D5187D6" w14:textId="77777777" w:rsidR="00B54847" w:rsidRPr="00547FFD" w:rsidRDefault="00B54847" w:rsidP="00B54847">
            <w:pPr>
              <w:rPr>
                <w:lang w:eastAsia="en-US"/>
              </w:rPr>
            </w:pPr>
          </w:p>
        </w:tc>
        <w:tc>
          <w:tcPr>
            <w:tcW w:w="1734" w:type="dxa"/>
            <w:vMerge/>
            <w:tcBorders>
              <w:top w:val="single" w:sz="2" w:space="0" w:color="auto"/>
              <w:left w:val="single" w:sz="2" w:space="0" w:color="auto"/>
              <w:bottom w:val="single" w:sz="2" w:space="0" w:color="auto"/>
              <w:right w:val="single" w:sz="2" w:space="0" w:color="auto"/>
            </w:tcBorders>
            <w:vAlign w:val="center"/>
            <w:hideMark/>
          </w:tcPr>
          <w:p w14:paraId="2BD4F0BD" w14:textId="77777777" w:rsidR="00B54847" w:rsidRPr="00547FFD" w:rsidRDefault="00B54847" w:rsidP="00B54847"/>
        </w:tc>
        <w:tc>
          <w:tcPr>
            <w:tcW w:w="1527" w:type="dxa"/>
            <w:tcBorders>
              <w:top w:val="single" w:sz="2" w:space="0" w:color="auto"/>
              <w:left w:val="single" w:sz="2" w:space="0" w:color="auto"/>
              <w:bottom w:val="single" w:sz="2" w:space="0" w:color="auto"/>
              <w:right w:val="single" w:sz="2" w:space="0" w:color="auto"/>
            </w:tcBorders>
            <w:vAlign w:val="center"/>
            <w:hideMark/>
          </w:tcPr>
          <w:p w14:paraId="23244DE4" w14:textId="77777777" w:rsidR="00B54847" w:rsidRPr="00547FFD" w:rsidRDefault="00B54847" w:rsidP="00B54847">
            <w:pPr>
              <w:tabs>
                <w:tab w:val="left" w:pos="3052"/>
              </w:tabs>
              <w:ind w:right="-68"/>
              <w:jc w:val="center"/>
              <w:rPr>
                <w:lang w:eastAsia="en-US"/>
              </w:rPr>
            </w:pPr>
            <w:r w:rsidRPr="00547FFD">
              <w:rPr>
                <w:lang w:eastAsia="en-US"/>
              </w:rPr>
              <w:t>с поло-</w:t>
            </w:r>
            <w:proofErr w:type="spellStart"/>
            <w:r w:rsidRPr="00547FFD">
              <w:rPr>
                <w:lang w:eastAsia="en-US"/>
              </w:rPr>
              <w:t>тенцесуши</w:t>
            </w:r>
            <w:proofErr w:type="spellEnd"/>
            <w:r w:rsidRPr="00547FFD">
              <w:rPr>
                <w:lang w:eastAsia="en-US"/>
              </w:rPr>
              <w:t>-</w:t>
            </w:r>
            <w:proofErr w:type="spellStart"/>
            <w:r w:rsidRPr="00547FFD">
              <w:rPr>
                <w:lang w:eastAsia="en-US"/>
              </w:rPr>
              <w:t>телями</w:t>
            </w:r>
            <w:proofErr w:type="spellEnd"/>
          </w:p>
        </w:tc>
        <w:tc>
          <w:tcPr>
            <w:tcW w:w="1417" w:type="dxa"/>
            <w:tcBorders>
              <w:top w:val="single" w:sz="2" w:space="0" w:color="auto"/>
              <w:left w:val="single" w:sz="2" w:space="0" w:color="auto"/>
              <w:bottom w:val="single" w:sz="2" w:space="0" w:color="auto"/>
              <w:right w:val="single" w:sz="2" w:space="0" w:color="auto"/>
            </w:tcBorders>
            <w:vAlign w:val="center"/>
            <w:hideMark/>
          </w:tcPr>
          <w:p w14:paraId="42CCE564" w14:textId="77777777" w:rsidR="00B54847" w:rsidRPr="00547FFD" w:rsidRDefault="00B54847" w:rsidP="00B54847">
            <w:pPr>
              <w:tabs>
                <w:tab w:val="left" w:pos="3052"/>
              </w:tabs>
              <w:ind w:right="-35"/>
              <w:jc w:val="center"/>
              <w:rPr>
                <w:lang w:eastAsia="en-US"/>
              </w:rPr>
            </w:pPr>
            <w:r w:rsidRPr="00547FFD">
              <w:rPr>
                <w:lang w:eastAsia="en-US"/>
              </w:rPr>
              <w:t>без поло-</w:t>
            </w:r>
            <w:proofErr w:type="spellStart"/>
            <w:r w:rsidRPr="00547FFD">
              <w:rPr>
                <w:lang w:eastAsia="en-US"/>
              </w:rPr>
              <w:t>тенцесуши</w:t>
            </w:r>
            <w:proofErr w:type="spellEnd"/>
            <w:r w:rsidRPr="00547FFD">
              <w:rPr>
                <w:lang w:eastAsia="en-US"/>
              </w:rPr>
              <w:t>-</w:t>
            </w:r>
            <w:proofErr w:type="spellStart"/>
            <w:r w:rsidRPr="00547FFD">
              <w:rPr>
                <w:lang w:eastAsia="en-US"/>
              </w:rPr>
              <w:t>телей</w:t>
            </w:r>
            <w:proofErr w:type="spellEnd"/>
          </w:p>
        </w:tc>
        <w:tc>
          <w:tcPr>
            <w:tcW w:w="1276" w:type="dxa"/>
            <w:tcBorders>
              <w:top w:val="single" w:sz="2" w:space="0" w:color="auto"/>
              <w:left w:val="single" w:sz="2" w:space="0" w:color="auto"/>
              <w:bottom w:val="single" w:sz="2" w:space="0" w:color="auto"/>
              <w:right w:val="single" w:sz="2" w:space="0" w:color="auto"/>
            </w:tcBorders>
            <w:vAlign w:val="center"/>
            <w:hideMark/>
          </w:tcPr>
          <w:p w14:paraId="498904B2" w14:textId="77777777" w:rsidR="00B54847" w:rsidRPr="00547FFD" w:rsidRDefault="00B54847" w:rsidP="00B54847">
            <w:pPr>
              <w:tabs>
                <w:tab w:val="left" w:pos="3052"/>
              </w:tabs>
              <w:ind w:left="-177" w:right="-149"/>
              <w:jc w:val="center"/>
              <w:rPr>
                <w:lang w:eastAsia="en-US"/>
              </w:rPr>
            </w:pPr>
            <w:r w:rsidRPr="00547FFD">
              <w:rPr>
                <w:lang w:eastAsia="en-US"/>
              </w:rPr>
              <w:t>с поло-</w:t>
            </w:r>
            <w:proofErr w:type="spellStart"/>
            <w:r w:rsidRPr="00547FFD">
              <w:rPr>
                <w:lang w:eastAsia="en-US"/>
              </w:rPr>
              <w:t>тенцесуши</w:t>
            </w:r>
            <w:proofErr w:type="spellEnd"/>
            <w:r w:rsidRPr="00547FFD">
              <w:rPr>
                <w:lang w:eastAsia="en-US"/>
              </w:rPr>
              <w:t>-</w:t>
            </w:r>
            <w:proofErr w:type="spellStart"/>
            <w:r w:rsidRPr="00547FFD">
              <w:rPr>
                <w:lang w:eastAsia="en-US"/>
              </w:rPr>
              <w:t>телями</w:t>
            </w:r>
            <w:proofErr w:type="spellEnd"/>
          </w:p>
        </w:tc>
        <w:tc>
          <w:tcPr>
            <w:tcW w:w="1417" w:type="dxa"/>
            <w:tcBorders>
              <w:top w:val="single" w:sz="2" w:space="0" w:color="auto"/>
              <w:left w:val="single" w:sz="2" w:space="0" w:color="auto"/>
              <w:bottom w:val="single" w:sz="2" w:space="0" w:color="auto"/>
              <w:right w:val="single" w:sz="2" w:space="0" w:color="auto"/>
            </w:tcBorders>
            <w:vAlign w:val="center"/>
            <w:hideMark/>
          </w:tcPr>
          <w:p w14:paraId="2885F290" w14:textId="77777777" w:rsidR="00B54847" w:rsidRPr="00547FFD" w:rsidRDefault="00B54847" w:rsidP="00B54847">
            <w:pPr>
              <w:tabs>
                <w:tab w:val="left" w:pos="3052"/>
              </w:tabs>
              <w:ind w:right="-35"/>
              <w:jc w:val="center"/>
              <w:rPr>
                <w:lang w:eastAsia="en-US"/>
              </w:rPr>
            </w:pPr>
            <w:r w:rsidRPr="00547FFD">
              <w:rPr>
                <w:lang w:eastAsia="en-US"/>
              </w:rPr>
              <w:t>без поло-</w:t>
            </w:r>
            <w:proofErr w:type="spellStart"/>
            <w:r w:rsidRPr="00547FFD">
              <w:rPr>
                <w:lang w:eastAsia="en-US"/>
              </w:rPr>
              <w:t>тенцесуши</w:t>
            </w:r>
            <w:proofErr w:type="spellEnd"/>
            <w:r w:rsidRPr="00547FFD">
              <w:rPr>
                <w:lang w:eastAsia="en-US"/>
              </w:rPr>
              <w:t>-</w:t>
            </w:r>
            <w:proofErr w:type="spellStart"/>
            <w:r w:rsidRPr="00547FFD">
              <w:rPr>
                <w:lang w:eastAsia="en-US"/>
              </w:rPr>
              <w:t>телей</w:t>
            </w:r>
            <w:proofErr w:type="spellEnd"/>
          </w:p>
        </w:tc>
        <w:tc>
          <w:tcPr>
            <w:tcW w:w="1560" w:type="dxa"/>
            <w:vMerge/>
            <w:tcBorders>
              <w:top w:val="single" w:sz="2" w:space="0" w:color="auto"/>
              <w:left w:val="single" w:sz="2" w:space="0" w:color="auto"/>
              <w:bottom w:val="single" w:sz="2" w:space="0" w:color="auto"/>
              <w:right w:val="single" w:sz="2" w:space="0" w:color="auto"/>
            </w:tcBorders>
            <w:vAlign w:val="center"/>
            <w:hideMark/>
          </w:tcPr>
          <w:p w14:paraId="35B7463F" w14:textId="77777777" w:rsidR="00B54847" w:rsidRPr="00547FFD" w:rsidRDefault="00B54847" w:rsidP="00B54847">
            <w:pPr>
              <w:rPr>
                <w:lang w:eastAsia="en-US"/>
              </w:rPr>
            </w:pPr>
          </w:p>
        </w:tc>
        <w:tc>
          <w:tcPr>
            <w:tcW w:w="1559" w:type="dxa"/>
            <w:vMerge/>
            <w:tcBorders>
              <w:top w:val="single" w:sz="2" w:space="0" w:color="auto"/>
              <w:left w:val="single" w:sz="2" w:space="0" w:color="auto"/>
              <w:bottom w:val="single" w:sz="2" w:space="0" w:color="auto"/>
              <w:right w:val="single" w:sz="2" w:space="0" w:color="auto"/>
            </w:tcBorders>
            <w:vAlign w:val="center"/>
            <w:hideMark/>
          </w:tcPr>
          <w:p w14:paraId="530EA0BF" w14:textId="77777777" w:rsidR="00B54847" w:rsidRPr="00547FFD" w:rsidRDefault="00B54847" w:rsidP="00B54847">
            <w:pPr>
              <w:rPr>
                <w:lang w:eastAsia="en-US"/>
              </w:rPr>
            </w:pPr>
          </w:p>
        </w:tc>
        <w:tc>
          <w:tcPr>
            <w:tcW w:w="1276" w:type="dxa"/>
            <w:tcBorders>
              <w:top w:val="single" w:sz="2" w:space="0" w:color="auto"/>
              <w:left w:val="single" w:sz="2" w:space="0" w:color="auto"/>
              <w:bottom w:val="single" w:sz="2" w:space="0" w:color="auto"/>
              <w:right w:val="single" w:sz="2" w:space="0" w:color="auto"/>
            </w:tcBorders>
            <w:vAlign w:val="center"/>
            <w:hideMark/>
          </w:tcPr>
          <w:p w14:paraId="7339B2A0" w14:textId="77777777" w:rsidR="00B54847" w:rsidRPr="00547FFD" w:rsidRDefault="00B54847" w:rsidP="00B54847">
            <w:pPr>
              <w:ind w:left="-95" w:right="-65"/>
              <w:jc w:val="center"/>
            </w:pPr>
            <w:r w:rsidRPr="00547FFD">
              <w:t>Ставка за мощность, тыс. руб./</w:t>
            </w:r>
          </w:p>
          <w:p w14:paraId="07868BE8" w14:textId="77777777" w:rsidR="00B54847" w:rsidRPr="00547FFD" w:rsidRDefault="00B54847" w:rsidP="00B54847">
            <w:pPr>
              <w:ind w:left="-95" w:right="-65"/>
              <w:jc w:val="center"/>
            </w:pPr>
            <w:r w:rsidRPr="00547FFD">
              <w:t>Гкал/</w:t>
            </w:r>
          </w:p>
          <w:p w14:paraId="4FB1E66C" w14:textId="77777777" w:rsidR="00B54847" w:rsidRPr="00547FFD" w:rsidRDefault="00B54847" w:rsidP="00B54847">
            <w:pPr>
              <w:jc w:val="center"/>
            </w:pPr>
            <w:r w:rsidRPr="00547FFD">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6E19E57" w14:textId="77777777" w:rsidR="00B54847" w:rsidRPr="00547FFD" w:rsidRDefault="00B54847" w:rsidP="00B54847">
            <w:pPr>
              <w:ind w:left="-120" w:right="-112"/>
              <w:jc w:val="center"/>
            </w:pPr>
            <w:r w:rsidRPr="00547FFD">
              <w:t>Ставка за тепловую энергию, руб./Гкал</w:t>
            </w:r>
          </w:p>
        </w:tc>
      </w:tr>
      <w:tr w:rsidR="00B54847" w:rsidRPr="00547FFD" w14:paraId="1FF331FA" w14:textId="77777777" w:rsidTr="00B54847">
        <w:trPr>
          <w:trHeight w:val="202"/>
          <w:jc w:val="center"/>
        </w:trPr>
        <w:tc>
          <w:tcPr>
            <w:tcW w:w="2552" w:type="dxa"/>
            <w:vMerge w:val="restart"/>
            <w:tcBorders>
              <w:top w:val="single" w:sz="2" w:space="0" w:color="auto"/>
              <w:left w:val="single" w:sz="2" w:space="0" w:color="auto"/>
              <w:right w:val="single" w:sz="2" w:space="0" w:color="auto"/>
            </w:tcBorders>
            <w:vAlign w:val="center"/>
          </w:tcPr>
          <w:p w14:paraId="18585144" w14:textId="77777777" w:rsidR="00B54847" w:rsidRPr="00547FFD" w:rsidRDefault="00B54847" w:rsidP="00B54847">
            <w:pPr>
              <w:tabs>
                <w:tab w:val="left" w:pos="3052"/>
              </w:tabs>
              <w:ind w:left="-108" w:right="-108"/>
              <w:jc w:val="center"/>
              <w:rPr>
                <w:lang w:eastAsia="en-US"/>
              </w:rPr>
            </w:pPr>
            <w:r w:rsidRPr="00547FFD">
              <w:t>ООО «Энергоресурс»</w:t>
            </w:r>
          </w:p>
        </w:tc>
        <w:tc>
          <w:tcPr>
            <w:tcW w:w="1734" w:type="dxa"/>
            <w:tcBorders>
              <w:top w:val="single" w:sz="2" w:space="0" w:color="auto"/>
              <w:left w:val="single" w:sz="2" w:space="0" w:color="auto"/>
              <w:bottom w:val="single" w:sz="2" w:space="0" w:color="auto"/>
              <w:right w:val="single" w:sz="2" w:space="0" w:color="auto"/>
            </w:tcBorders>
          </w:tcPr>
          <w:p w14:paraId="0F324A83" w14:textId="77777777" w:rsidR="00B54847" w:rsidRPr="00547FFD" w:rsidRDefault="00B54847" w:rsidP="00B54847">
            <w:pPr>
              <w:rPr>
                <w:lang w:eastAsia="en-US"/>
              </w:rPr>
            </w:pPr>
            <w:r w:rsidRPr="00547FFD">
              <w:rPr>
                <w:lang w:eastAsia="en-US"/>
              </w:rPr>
              <w:t>с 01.01.2020</w:t>
            </w:r>
          </w:p>
        </w:tc>
        <w:tc>
          <w:tcPr>
            <w:tcW w:w="1527" w:type="dxa"/>
            <w:tcBorders>
              <w:top w:val="single" w:sz="2" w:space="0" w:color="auto"/>
              <w:left w:val="single" w:sz="2" w:space="0" w:color="auto"/>
              <w:bottom w:val="single" w:sz="2" w:space="0" w:color="auto"/>
              <w:right w:val="single" w:sz="2" w:space="0" w:color="auto"/>
            </w:tcBorders>
          </w:tcPr>
          <w:p w14:paraId="17614EE5" w14:textId="77777777" w:rsidR="00B54847" w:rsidRPr="00547FFD" w:rsidRDefault="00B54847" w:rsidP="00B54847">
            <w:pPr>
              <w:jc w:val="center"/>
              <w:rPr>
                <w:lang w:eastAsia="en-US"/>
              </w:rPr>
            </w:pPr>
            <w:r w:rsidRPr="00547FFD">
              <w:rPr>
                <w:rFonts w:eastAsia="Calibri"/>
              </w:rPr>
              <w:t>228,85</w:t>
            </w:r>
          </w:p>
        </w:tc>
        <w:tc>
          <w:tcPr>
            <w:tcW w:w="1417" w:type="dxa"/>
            <w:tcBorders>
              <w:top w:val="single" w:sz="2" w:space="0" w:color="auto"/>
              <w:left w:val="single" w:sz="2" w:space="0" w:color="auto"/>
              <w:bottom w:val="single" w:sz="2" w:space="0" w:color="auto"/>
              <w:right w:val="single" w:sz="2" w:space="0" w:color="auto"/>
            </w:tcBorders>
          </w:tcPr>
          <w:p w14:paraId="0B1C6FBA" w14:textId="77777777" w:rsidR="00B54847" w:rsidRPr="00547FFD" w:rsidRDefault="00B54847" w:rsidP="00B54847">
            <w:pPr>
              <w:jc w:val="center"/>
              <w:rPr>
                <w:lang w:eastAsia="en-US"/>
              </w:rPr>
            </w:pPr>
            <w:r w:rsidRPr="00547FFD">
              <w:rPr>
                <w:rFonts w:eastAsia="Calibri"/>
              </w:rPr>
              <w:t>226,34</w:t>
            </w:r>
          </w:p>
        </w:tc>
        <w:tc>
          <w:tcPr>
            <w:tcW w:w="1276" w:type="dxa"/>
            <w:tcBorders>
              <w:top w:val="single" w:sz="2" w:space="0" w:color="auto"/>
              <w:left w:val="single" w:sz="2" w:space="0" w:color="auto"/>
              <w:bottom w:val="single" w:sz="2" w:space="0" w:color="auto"/>
              <w:right w:val="single" w:sz="2" w:space="0" w:color="auto"/>
            </w:tcBorders>
          </w:tcPr>
          <w:p w14:paraId="5CF6DF73" w14:textId="77777777" w:rsidR="00B54847" w:rsidRPr="00547FFD" w:rsidRDefault="00B54847" w:rsidP="00B54847">
            <w:pPr>
              <w:jc w:val="center"/>
              <w:rPr>
                <w:lang w:eastAsia="en-US"/>
              </w:rPr>
            </w:pPr>
            <w:r w:rsidRPr="00547FFD">
              <w:rPr>
                <w:rFonts w:eastAsia="Calibri"/>
              </w:rPr>
              <w:t>240,15</w:t>
            </w:r>
          </w:p>
        </w:tc>
        <w:tc>
          <w:tcPr>
            <w:tcW w:w="1417" w:type="dxa"/>
            <w:tcBorders>
              <w:top w:val="single" w:sz="2" w:space="0" w:color="auto"/>
              <w:left w:val="single" w:sz="2" w:space="0" w:color="auto"/>
              <w:bottom w:val="single" w:sz="2" w:space="0" w:color="auto"/>
              <w:right w:val="single" w:sz="2" w:space="0" w:color="auto"/>
            </w:tcBorders>
          </w:tcPr>
          <w:p w14:paraId="05E7376A" w14:textId="77777777" w:rsidR="00B54847" w:rsidRPr="00547FFD" w:rsidRDefault="00B54847" w:rsidP="00B54847">
            <w:pPr>
              <w:jc w:val="center"/>
              <w:rPr>
                <w:lang w:eastAsia="en-US"/>
              </w:rPr>
            </w:pPr>
            <w:r w:rsidRPr="00547FFD">
              <w:rPr>
                <w:rFonts w:eastAsia="Calibri"/>
              </w:rPr>
              <w:t>230,10</w:t>
            </w:r>
          </w:p>
        </w:tc>
        <w:tc>
          <w:tcPr>
            <w:tcW w:w="1560" w:type="dxa"/>
            <w:shd w:val="clear" w:color="auto" w:fill="auto"/>
          </w:tcPr>
          <w:p w14:paraId="1245A1EC" w14:textId="77777777" w:rsidR="00B54847" w:rsidRPr="00547FFD" w:rsidRDefault="00B54847" w:rsidP="00B54847">
            <w:pPr>
              <w:jc w:val="center"/>
              <w:rPr>
                <w:rFonts w:eastAsia="Calibri"/>
              </w:rPr>
            </w:pPr>
            <w:r w:rsidRPr="00547FFD">
              <w:rPr>
                <w:rFonts w:eastAsia="Calibri"/>
              </w:rPr>
              <w:t>58,03</w:t>
            </w:r>
          </w:p>
        </w:tc>
        <w:tc>
          <w:tcPr>
            <w:tcW w:w="1559" w:type="dxa"/>
            <w:shd w:val="clear" w:color="auto" w:fill="auto"/>
          </w:tcPr>
          <w:p w14:paraId="146187FE" w14:textId="77777777" w:rsidR="00B54847" w:rsidRPr="00547FFD" w:rsidRDefault="00B54847" w:rsidP="00B54847">
            <w:pPr>
              <w:jc w:val="center"/>
              <w:rPr>
                <w:rFonts w:eastAsia="Calibri"/>
              </w:rPr>
            </w:pPr>
            <w:r w:rsidRPr="00547FFD">
              <w:rPr>
                <w:rFonts w:eastAsia="Calibri"/>
              </w:rPr>
              <w:t>3 140,04</w:t>
            </w:r>
          </w:p>
        </w:tc>
        <w:tc>
          <w:tcPr>
            <w:tcW w:w="1276" w:type="dxa"/>
            <w:tcBorders>
              <w:top w:val="single" w:sz="2" w:space="0" w:color="auto"/>
              <w:left w:val="single" w:sz="2" w:space="0" w:color="auto"/>
              <w:bottom w:val="single" w:sz="2" w:space="0" w:color="auto"/>
              <w:right w:val="single" w:sz="2" w:space="0" w:color="auto"/>
            </w:tcBorders>
            <w:vAlign w:val="center"/>
          </w:tcPr>
          <w:p w14:paraId="7CAAEA05" w14:textId="77777777" w:rsidR="00B54847" w:rsidRPr="00547FFD" w:rsidRDefault="00B54847" w:rsidP="00B54847">
            <w:pPr>
              <w:ind w:left="-95" w:right="-35"/>
              <w:jc w:val="center"/>
            </w:pPr>
            <w:r w:rsidRPr="00547FFD">
              <w:t>х</w:t>
            </w:r>
          </w:p>
        </w:tc>
        <w:tc>
          <w:tcPr>
            <w:tcW w:w="1134" w:type="dxa"/>
            <w:tcBorders>
              <w:top w:val="single" w:sz="2" w:space="0" w:color="auto"/>
              <w:left w:val="single" w:sz="2" w:space="0" w:color="auto"/>
              <w:bottom w:val="single" w:sz="2" w:space="0" w:color="auto"/>
              <w:right w:val="single" w:sz="2" w:space="0" w:color="auto"/>
            </w:tcBorders>
            <w:vAlign w:val="center"/>
          </w:tcPr>
          <w:p w14:paraId="43E0BE59" w14:textId="77777777" w:rsidR="00B54847" w:rsidRPr="00547FFD" w:rsidRDefault="00B54847" w:rsidP="00B54847">
            <w:pPr>
              <w:jc w:val="center"/>
            </w:pPr>
            <w:r w:rsidRPr="00547FFD">
              <w:t>х</w:t>
            </w:r>
          </w:p>
        </w:tc>
      </w:tr>
      <w:tr w:rsidR="00B54847" w:rsidRPr="00547FFD" w14:paraId="54792219" w14:textId="77777777" w:rsidTr="00B54847">
        <w:trPr>
          <w:trHeight w:val="279"/>
          <w:jc w:val="center"/>
        </w:trPr>
        <w:tc>
          <w:tcPr>
            <w:tcW w:w="2552" w:type="dxa"/>
            <w:vMerge/>
            <w:tcBorders>
              <w:left w:val="single" w:sz="2" w:space="0" w:color="auto"/>
              <w:right w:val="single" w:sz="2" w:space="0" w:color="auto"/>
            </w:tcBorders>
            <w:vAlign w:val="center"/>
          </w:tcPr>
          <w:p w14:paraId="4FD10EE6" w14:textId="77777777" w:rsidR="00B54847" w:rsidRPr="00547FFD" w:rsidRDefault="00B54847" w:rsidP="00B54847">
            <w:pPr>
              <w:rPr>
                <w:lang w:eastAsia="en-US"/>
              </w:rPr>
            </w:pPr>
          </w:p>
        </w:tc>
        <w:tc>
          <w:tcPr>
            <w:tcW w:w="1734" w:type="dxa"/>
            <w:tcBorders>
              <w:top w:val="single" w:sz="2" w:space="0" w:color="auto"/>
              <w:left w:val="single" w:sz="2" w:space="0" w:color="auto"/>
              <w:bottom w:val="single" w:sz="2" w:space="0" w:color="auto"/>
              <w:right w:val="single" w:sz="2" w:space="0" w:color="auto"/>
            </w:tcBorders>
          </w:tcPr>
          <w:p w14:paraId="2235678C" w14:textId="77777777" w:rsidR="00B54847" w:rsidRPr="00547FFD" w:rsidRDefault="00B54847" w:rsidP="00B54847">
            <w:pPr>
              <w:rPr>
                <w:lang w:eastAsia="en-US"/>
              </w:rPr>
            </w:pPr>
            <w:r w:rsidRPr="00547FFD">
              <w:rPr>
                <w:lang w:eastAsia="en-US"/>
              </w:rPr>
              <w:t>с 01.07.2020</w:t>
            </w:r>
          </w:p>
        </w:tc>
        <w:tc>
          <w:tcPr>
            <w:tcW w:w="1527" w:type="dxa"/>
            <w:tcBorders>
              <w:top w:val="single" w:sz="2" w:space="0" w:color="auto"/>
              <w:left w:val="single" w:sz="2" w:space="0" w:color="auto"/>
              <w:bottom w:val="single" w:sz="2" w:space="0" w:color="auto"/>
              <w:right w:val="single" w:sz="2" w:space="0" w:color="auto"/>
            </w:tcBorders>
          </w:tcPr>
          <w:p w14:paraId="75D21F1A" w14:textId="77777777" w:rsidR="00B54847" w:rsidRPr="00547FFD" w:rsidRDefault="00B54847" w:rsidP="00B54847">
            <w:pPr>
              <w:jc w:val="center"/>
              <w:rPr>
                <w:rFonts w:eastAsia="Calibri"/>
              </w:rPr>
            </w:pPr>
            <w:r w:rsidRPr="00547FFD">
              <w:rPr>
                <w:rFonts w:eastAsia="Calibri"/>
              </w:rPr>
              <w:t>237,86</w:t>
            </w:r>
          </w:p>
        </w:tc>
        <w:tc>
          <w:tcPr>
            <w:tcW w:w="1417" w:type="dxa"/>
            <w:tcBorders>
              <w:top w:val="single" w:sz="2" w:space="0" w:color="auto"/>
              <w:left w:val="single" w:sz="2" w:space="0" w:color="auto"/>
              <w:bottom w:val="single" w:sz="2" w:space="0" w:color="auto"/>
              <w:right w:val="single" w:sz="2" w:space="0" w:color="auto"/>
            </w:tcBorders>
          </w:tcPr>
          <w:p w14:paraId="19001FF5" w14:textId="77777777" w:rsidR="00B54847" w:rsidRPr="00547FFD" w:rsidRDefault="00B54847" w:rsidP="00B54847">
            <w:pPr>
              <w:jc w:val="center"/>
              <w:rPr>
                <w:rFonts w:eastAsia="Calibri"/>
              </w:rPr>
            </w:pPr>
            <w:r w:rsidRPr="00547FFD">
              <w:rPr>
                <w:rFonts w:eastAsia="Calibri"/>
              </w:rPr>
              <w:t>235,26</w:t>
            </w:r>
          </w:p>
        </w:tc>
        <w:tc>
          <w:tcPr>
            <w:tcW w:w="1276" w:type="dxa"/>
            <w:tcBorders>
              <w:top w:val="single" w:sz="2" w:space="0" w:color="auto"/>
              <w:left w:val="single" w:sz="2" w:space="0" w:color="auto"/>
              <w:bottom w:val="single" w:sz="2" w:space="0" w:color="auto"/>
              <w:right w:val="single" w:sz="2" w:space="0" w:color="auto"/>
            </w:tcBorders>
          </w:tcPr>
          <w:p w14:paraId="34D6C90E" w14:textId="77777777" w:rsidR="00B54847" w:rsidRPr="00547FFD" w:rsidRDefault="00B54847" w:rsidP="00B54847">
            <w:pPr>
              <w:jc w:val="center"/>
              <w:rPr>
                <w:rFonts w:eastAsia="Calibri"/>
              </w:rPr>
            </w:pPr>
            <w:r w:rsidRPr="00547FFD">
              <w:rPr>
                <w:rFonts w:eastAsia="Calibri"/>
              </w:rPr>
              <w:t>249,53</w:t>
            </w:r>
          </w:p>
        </w:tc>
        <w:tc>
          <w:tcPr>
            <w:tcW w:w="1417" w:type="dxa"/>
            <w:tcBorders>
              <w:top w:val="single" w:sz="2" w:space="0" w:color="auto"/>
              <w:left w:val="single" w:sz="2" w:space="0" w:color="auto"/>
              <w:bottom w:val="single" w:sz="2" w:space="0" w:color="auto"/>
              <w:right w:val="single" w:sz="2" w:space="0" w:color="auto"/>
            </w:tcBorders>
          </w:tcPr>
          <w:p w14:paraId="2EEBE9C4" w14:textId="77777777" w:rsidR="00B54847" w:rsidRPr="00547FFD" w:rsidRDefault="00B54847" w:rsidP="00B54847">
            <w:pPr>
              <w:jc w:val="center"/>
              <w:rPr>
                <w:rFonts w:eastAsia="Calibri"/>
              </w:rPr>
            </w:pPr>
            <w:r w:rsidRPr="00547FFD">
              <w:rPr>
                <w:rFonts w:eastAsia="Calibri"/>
              </w:rPr>
              <w:t>239,15</w:t>
            </w:r>
          </w:p>
        </w:tc>
        <w:tc>
          <w:tcPr>
            <w:tcW w:w="1560" w:type="dxa"/>
            <w:shd w:val="clear" w:color="auto" w:fill="auto"/>
          </w:tcPr>
          <w:p w14:paraId="2B73C937" w14:textId="77777777" w:rsidR="00B54847" w:rsidRPr="00547FFD" w:rsidRDefault="00B54847" w:rsidP="00B54847">
            <w:pPr>
              <w:jc w:val="center"/>
              <w:rPr>
                <w:rFonts w:eastAsia="Calibri"/>
              </w:rPr>
            </w:pPr>
            <w:r w:rsidRPr="00547FFD">
              <w:rPr>
                <w:rFonts w:eastAsia="Calibri"/>
              </w:rPr>
              <w:t>61,45</w:t>
            </w:r>
          </w:p>
        </w:tc>
        <w:tc>
          <w:tcPr>
            <w:tcW w:w="1559" w:type="dxa"/>
            <w:shd w:val="clear" w:color="auto" w:fill="auto"/>
          </w:tcPr>
          <w:p w14:paraId="13FB01A0" w14:textId="77777777" w:rsidR="00B54847" w:rsidRPr="00547FFD" w:rsidRDefault="00B54847" w:rsidP="00B54847">
            <w:pPr>
              <w:jc w:val="center"/>
              <w:rPr>
                <w:rFonts w:eastAsia="Calibri"/>
              </w:rPr>
            </w:pPr>
            <w:r w:rsidRPr="00547FFD">
              <w:rPr>
                <w:rFonts w:eastAsia="Calibri"/>
              </w:rPr>
              <w:t>3 242,79</w:t>
            </w:r>
          </w:p>
        </w:tc>
        <w:tc>
          <w:tcPr>
            <w:tcW w:w="1276" w:type="dxa"/>
            <w:tcBorders>
              <w:top w:val="single" w:sz="2" w:space="0" w:color="auto"/>
              <w:left w:val="single" w:sz="2" w:space="0" w:color="auto"/>
              <w:bottom w:val="single" w:sz="2" w:space="0" w:color="auto"/>
              <w:right w:val="single" w:sz="2" w:space="0" w:color="auto"/>
            </w:tcBorders>
            <w:vAlign w:val="center"/>
          </w:tcPr>
          <w:p w14:paraId="1F7A04E9" w14:textId="77777777" w:rsidR="00B54847" w:rsidRPr="00547FFD" w:rsidRDefault="00B54847" w:rsidP="00B54847">
            <w:pPr>
              <w:jc w:val="center"/>
            </w:pPr>
            <w:r w:rsidRPr="00547FFD">
              <w:t>х</w:t>
            </w:r>
          </w:p>
        </w:tc>
        <w:tc>
          <w:tcPr>
            <w:tcW w:w="1134" w:type="dxa"/>
            <w:tcBorders>
              <w:top w:val="single" w:sz="2" w:space="0" w:color="auto"/>
              <w:left w:val="single" w:sz="2" w:space="0" w:color="auto"/>
              <w:bottom w:val="single" w:sz="2" w:space="0" w:color="auto"/>
              <w:right w:val="single" w:sz="2" w:space="0" w:color="auto"/>
            </w:tcBorders>
            <w:vAlign w:val="center"/>
          </w:tcPr>
          <w:p w14:paraId="271B1173" w14:textId="77777777" w:rsidR="00B54847" w:rsidRPr="00547FFD" w:rsidRDefault="00B54847" w:rsidP="00B54847">
            <w:pPr>
              <w:jc w:val="center"/>
            </w:pPr>
            <w:r w:rsidRPr="00547FFD">
              <w:t>х</w:t>
            </w:r>
          </w:p>
        </w:tc>
      </w:tr>
    </w:tbl>
    <w:p w14:paraId="461DF133" w14:textId="77777777" w:rsidR="00B54847" w:rsidRPr="00547FFD" w:rsidRDefault="00B54847" w:rsidP="00B54847">
      <w:pPr>
        <w:tabs>
          <w:tab w:val="left" w:pos="1890"/>
        </w:tabs>
        <w:jc w:val="right"/>
        <w:rPr>
          <w:rFonts w:eastAsia="Calibri"/>
          <w:sz w:val="28"/>
          <w:szCs w:val="28"/>
        </w:rPr>
      </w:pPr>
    </w:p>
    <w:p w14:paraId="05BAFC62" w14:textId="77777777" w:rsidR="00B54847" w:rsidRDefault="00B54847" w:rsidP="00B54847">
      <w:pPr>
        <w:jc w:val="both"/>
      </w:pPr>
    </w:p>
    <w:p w14:paraId="717100AF" w14:textId="77777777" w:rsidR="00B54847" w:rsidRDefault="00B54847" w:rsidP="00B54847">
      <w:pPr>
        <w:jc w:val="both"/>
        <w:sectPr w:rsidR="00B54847" w:rsidSect="00B54847">
          <w:pgSz w:w="16838" w:h="11906" w:orient="landscape"/>
          <w:pgMar w:top="1134" w:right="567" w:bottom="851" w:left="1134" w:header="709" w:footer="709" w:gutter="0"/>
          <w:cols w:space="708"/>
          <w:titlePg/>
          <w:docGrid w:linePitch="360"/>
        </w:sectPr>
      </w:pPr>
    </w:p>
    <w:p w14:paraId="1734258C" w14:textId="77777777" w:rsidR="00B54847" w:rsidRDefault="00B54847" w:rsidP="00B54847">
      <w:pPr>
        <w:jc w:val="both"/>
      </w:pPr>
      <w:r w:rsidRPr="00706C88">
        <w:rPr>
          <w:noProof/>
        </w:rPr>
        <w:lastRenderedPageBreak/>
        <w:drawing>
          <wp:inline distT="0" distB="0" distL="0" distR="0" wp14:anchorId="57B4BD02" wp14:editId="4BC3D7F5">
            <wp:extent cx="6299835" cy="5915660"/>
            <wp:effectExtent l="0" t="0" r="5715" b="889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299835" cy="5915660"/>
                    </a:xfrm>
                    <a:prstGeom prst="rect">
                      <a:avLst/>
                    </a:prstGeom>
                    <a:noFill/>
                    <a:ln>
                      <a:noFill/>
                    </a:ln>
                  </pic:spPr>
                </pic:pic>
              </a:graphicData>
            </a:graphic>
          </wp:inline>
        </w:drawing>
      </w:r>
    </w:p>
    <w:p w14:paraId="46913BF5" w14:textId="77777777" w:rsidR="00B54847" w:rsidRDefault="00B54847" w:rsidP="00B54847">
      <w:pPr>
        <w:jc w:val="both"/>
      </w:pPr>
    </w:p>
    <w:p w14:paraId="4CB60683" w14:textId="77777777" w:rsidR="00B54847" w:rsidRDefault="00B54847" w:rsidP="00B54847">
      <w:pPr>
        <w:jc w:val="both"/>
        <w:sectPr w:rsidR="00B54847" w:rsidSect="00B54847">
          <w:pgSz w:w="11906" w:h="16838"/>
          <w:pgMar w:top="1134" w:right="851" w:bottom="284" w:left="1134" w:header="709" w:footer="709" w:gutter="0"/>
          <w:cols w:space="708"/>
          <w:titlePg/>
          <w:docGrid w:linePitch="360"/>
        </w:sectPr>
      </w:pPr>
    </w:p>
    <w:p w14:paraId="417DBECE" w14:textId="134329A3" w:rsidR="00B54847" w:rsidRPr="00191669" w:rsidRDefault="00B54847" w:rsidP="00B54847">
      <w:pPr>
        <w:ind w:left="5103" w:right="424"/>
        <w:jc w:val="both"/>
        <w:rPr>
          <w:bCs/>
        </w:rPr>
      </w:pPr>
      <w:r w:rsidRPr="00191669">
        <w:rPr>
          <w:bCs/>
        </w:rPr>
        <w:lastRenderedPageBreak/>
        <w:t xml:space="preserve">Приложение № </w:t>
      </w:r>
      <w:r>
        <w:rPr>
          <w:bCs/>
        </w:rPr>
        <w:t xml:space="preserve">69 </w:t>
      </w:r>
      <w:r w:rsidRPr="00191669">
        <w:rPr>
          <w:bCs/>
        </w:rPr>
        <w:t>к протоколу № 94</w:t>
      </w:r>
    </w:p>
    <w:p w14:paraId="100DCF50" w14:textId="77777777" w:rsidR="00B54847" w:rsidRPr="00191669" w:rsidRDefault="00B54847" w:rsidP="00B54847">
      <w:pPr>
        <w:ind w:left="5103" w:right="424"/>
        <w:jc w:val="both"/>
        <w:rPr>
          <w:bCs/>
        </w:rPr>
      </w:pPr>
      <w:r w:rsidRPr="00191669">
        <w:rPr>
          <w:bCs/>
        </w:rPr>
        <w:t>заседания Правления региональной энергетической комиссии</w:t>
      </w:r>
    </w:p>
    <w:p w14:paraId="7CD6E7CE" w14:textId="77777777" w:rsidR="00B54847" w:rsidRPr="00B54847" w:rsidRDefault="00B54847" w:rsidP="00B54847">
      <w:pPr>
        <w:ind w:left="5103" w:right="424"/>
        <w:jc w:val="both"/>
        <w:rPr>
          <w:bCs/>
        </w:rPr>
      </w:pPr>
      <w:r w:rsidRPr="00191669">
        <w:rPr>
          <w:bCs/>
        </w:rPr>
        <w:t>Кемеровской области от 17.12.201</w:t>
      </w:r>
      <w:r>
        <w:rPr>
          <w:bCs/>
        </w:rPr>
        <w:t>9</w:t>
      </w:r>
    </w:p>
    <w:p w14:paraId="5B87CF6F" w14:textId="77777777" w:rsidR="00B54847" w:rsidRDefault="00B54847" w:rsidP="00B54847">
      <w:pPr>
        <w:jc w:val="both"/>
      </w:pPr>
    </w:p>
    <w:p w14:paraId="657FF291" w14:textId="77777777" w:rsidR="00B54847" w:rsidRDefault="00B54847" w:rsidP="00B54847">
      <w:pPr>
        <w:rPr>
          <w:b/>
          <w:bCs/>
          <w:sz w:val="28"/>
          <w:szCs w:val="28"/>
          <w:lang w:eastAsia="en-US"/>
        </w:rPr>
      </w:pPr>
    </w:p>
    <w:p w14:paraId="78897EE3" w14:textId="77777777" w:rsidR="00B54847" w:rsidRDefault="00B54847" w:rsidP="00B54847">
      <w:pPr>
        <w:ind w:firstLine="709"/>
        <w:jc w:val="center"/>
        <w:rPr>
          <w:b/>
          <w:bCs/>
          <w:sz w:val="28"/>
          <w:szCs w:val="28"/>
          <w:lang w:eastAsia="en-US"/>
        </w:rPr>
      </w:pPr>
      <w:r w:rsidRPr="00C53463">
        <w:rPr>
          <w:b/>
          <w:bCs/>
          <w:sz w:val="28"/>
          <w:szCs w:val="28"/>
          <w:lang w:eastAsia="en-US"/>
        </w:rPr>
        <w:t>Та</w:t>
      </w:r>
      <w:r w:rsidRPr="00C53463">
        <w:rPr>
          <w:b/>
          <w:bCs/>
          <w:sz w:val="28"/>
          <w:szCs w:val="28"/>
          <w:lang w:val="x-none" w:eastAsia="en-US"/>
        </w:rPr>
        <w:t xml:space="preserve">рифы </w:t>
      </w:r>
      <w:r w:rsidRPr="00C53463">
        <w:rPr>
          <w:b/>
          <w:bCs/>
          <w:color w:val="000000"/>
          <w:kern w:val="32"/>
          <w:sz w:val="28"/>
          <w:szCs w:val="28"/>
          <w:lang w:eastAsia="en-US"/>
        </w:rPr>
        <w:t xml:space="preserve">ООО «Энергоресурс» тарифов на теплоноситель, реализуемый на потребительском рынке Беловского муниципального района, </w:t>
      </w:r>
      <w:r w:rsidRPr="00C53463">
        <w:rPr>
          <w:b/>
          <w:bCs/>
          <w:sz w:val="28"/>
          <w:szCs w:val="28"/>
          <w:lang w:eastAsia="en-US"/>
        </w:rPr>
        <w:t>на период с 01.01.2017 по 31.12.2021</w:t>
      </w:r>
    </w:p>
    <w:p w14:paraId="4DD5BEFA" w14:textId="77777777" w:rsidR="00B54847" w:rsidRPr="00C53463" w:rsidRDefault="00B54847" w:rsidP="00B54847">
      <w:pPr>
        <w:ind w:firstLine="709"/>
        <w:jc w:val="center"/>
        <w:rPr>
          <w:b/>
          <w:bCs/>
          <w:color w:val="000000"/>
          <w:kern w:val="32"/>
          <w:sz w:val="28"/>
          <w:szCs w:val="28"/>
          <w:lang w:eastAsia="en-US"/>
        </w:rPr>
      </w:pPr>
    </w:p>
    <w:p w14:paraId="1C0C680C" w14:textId="77777777" w:rsidR="00B54847" w:rsidRPr="00C53463" w:rsidRDefault="00B54847" w:rsidP="00B54847">
      <w:pPr>
        <w:ind w:right="-2"/>
        <w:jc w:val="right"/>
        <w:rPr>
          <w:lang w:eastAsia="en-US"/>
        </w:rPr>
      </w:pPr>
      <w:r w:rsidRPr="00C53463">
        <w:rPr>
          <w:lang w:eastAsia="en-US"/>
        </w:rPr>
        <w:t>(без НДС)</w:t>
      </w:r>
    </w:p>
    <w:tbl>
      <w:tblPr>
        <w:tblpPr w:leftFromText="180" w:rightFromText="180" w:vertAnchor="text" w:horzAnchor="margin" w:tblpY="43"/>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18"/>
        <w:gridCol w:w="2681"/>
        <w:gridCol w:w="1741"/>
        <w:gridCol w:w="1370"/>
        <w:gridCol w:w="1436"/>
      </w:tblGrid>
      <w:tr w:rsidR="00B54847" w:rsidRPr="00C53463" w14:paraId="50F6EDC1" w14:textId="77777777" w:rsidTr="00B54847">
        <w:trPr>
          <w:cantSplit/>
        </w:trPr>
        <w:tc>
          <w:tcPr>
            <w:tcW w:w="2518" w:type="dxa"/>
            <w:vMerge w:val="restart"/>
            <w:shd w:val="clear" w:color="auto" w:fill="auto"/>
            <w:vAlign w:val="center"/>
          </w:tcPr>
          <w:p w14:paraId="23004511" w14:textId="77777777" w:rsidR="00B54847" w:rsidRPr="00C53463" w:rsidRDefault="00B54847" w:rsidP="00B54847">
            <w:pPr>
              <w:ind w:right="-2"/>
              <w:jc w:val="center"/>
              <w:rPr>
                <w:color w:val="000000"/>
                <w:lang w:eastAsia="en-US"/>
              </w:rPr>
            </w:pPr>
            <w:r w:rsidRPr="00C53463">
              <w:rPr>
                <w:color w:val="000000"/>
                <w:lang w:eastAsia="en-US"/>
              </w:rPr>
              <w:t>Наименование регулируемой организации</w:t>
            </w:r>
          </w:p>
        </w:tc>
        <w:tc>
          <w:tcPr>
            <w:tcW w:w="2681" w:type="dxa"/>
            <w:vMerge w:val="restart"/>
            <w:shd w:val="clear" w:color="auto" w:fill="auto"/>
            <w:vAlign w:val="center"/>
          </w:tcPr>
          <w:p w14:paraId="5C665333" w14:textId="77777777" w:rsidR="00B54847" w:rsidRPr="00C53463" w:rsidRDefault="00B54847" w:rsidP="00B54847">
            <w:pPr>
              <w:ind w:right="-2"/>
              <w:jc w:val="center"/>
              <w:rPr>
                <w:color w:val="000000"/>
                <w:lang w:eastAsia="en-US"/>
              </w:rPr>
            </w:pPr>
            <w:r w:rsidRPr="00C53463">
              <w:rPr>
                <w:color w:val="000000"/>
                <w:lang w:eastAsia="en-US"/>
              </w:rPr>
              <w:t>Вид тарифа</w:t>
            </w:r>
          </w:p>
        </w:tc>
        <w:tc>
          <w:tcPr>
            <w:tcW w:w="1741" w:type="dxa"/>
            <w:vMerge w:val="restart"/>
            <w:shd w:val="clear" w:color="auto" w:fill="auto"/>
            <w:vAlign w:val="center"/>
          </w:tcPr>
          <w:p w14:paraId="5C92A3F1" w14:textId="77777777" w:rsidR="00B54847" w:rsidRPr="00C53463" w:rsidRDefault="00B54847" w:rsidP="00B54847">
            <w:pPr>
              <w:ind w:right="-2"/>
              <w:jc w:val="center"/>
              <w:rPr>
                <w:color w:val="000000"/>
                <w:lang w:eastAsia="en-US"/>
              </w:rPr>
            </w:pPr>
            <w:r w:rsidRPr="00C53463">
              <w:rPr>
                <w:color w:val="000000"/>
                <w:lang w:eastAsia="en-US"/>
              </w:rPr>
              <w:t>Период</w:t>
            </w:r>
          </w:p>
        </w:tc>
        <w:tc>
          <w:tcPr>
            <w:tcW w:w="2806" w:type="dxa"/>
            <w:gridSpan w:val="2"/>
            <w:shd w:val="clear" w:color="auto" w:fill="auto"/>
            <w:vAlign w:val="center"/>
          </w:tcPr>
          <w:p w14:paraId="00A83B48" w14:textId="77777777" w:rsidR="00B54847" w:rsidRPr="00C53463" w:rsidRDefault="00B54847" w:rsidP="00B54847">
            <w:pPr>
              <w:ind w:right="-2"/>
              <w:jc w:val="center"/>
              <w:rPr>
                <w:color w:val="000000"/>
                <w:lang w:eastAsia="en-US"/>
              </w:rPr>
            </w:pPr>
            <w:r w:rsidRPr="00C53463">
              <w:rPr>
                <w:color w:val="000000"/>
                <w:lang w:eastAsia="en-US"/>
              </w:rPr>
              <w:t>Вид теплоносителя</w:t>
            </w:r>
          </w:p>
        </w:tc>
      </w:tr>
      <w:tr w:rsidR="00B54847" w:rsidRPr="00C53463" w14:paraId="68B5BDFD" w14:textId="77777777" w:rsidTr="00B54847">
        <w:trPr>
          <w:cantSplit/>
          <w:trHeight w:val="740"/>
        </w:trPr>
        <w:tc>
          <w:tcPr>
            <w:tcW w:w="2518" w:type="dxa"/>
            <w:vMerge/>
            <w:shd w:val="clear" w:color="auto" w:fill="auto"/>
            <w:vAlign w:val="center"/>
          </w:tcPr>
          <w:p w14:paraId="2C0BF296" w14:textId="77777777" w:rsidR="00B54847" w:rsidRPr="00C53463" w:rsidRDefault="00B54847" w:rsidP="00B54847">
            <w:pPr>
              <w:ind w:right="-2"/>
              <w:jc w:val="center"/>
              <w:rPr>
                <w:color w:val="000000"/>
                <w:lang w:eastAsia="en-US"/>
              </w:rPr>
            </w:pPr>
          </w:p>
        </w:tc>
        <w:tc>
          <w:tcPr>
            <w:tcW w:w="2681" w:type="dxa"/>
            <w:vMerge/>
            <w:shd w:val="clear" w:color="auto" w:fill="auto"/>
            <w:vAlign w:val="center"/>
          </w:tcPr>
          <w:p w14:paraId="616631E4" w14:textId="77777777" w:rsidR="00B54847" w:rsidRPr="00C53463" w:rsidRDefault="00B54847" w:rsidP="00B54847">
            <w:pPr>
              <w:ind w:right="-2"/>
              <w:jc w:val="center"/>
              <w:rPr>
                <w:color w:val="000000"/>
                <w:lang w:eastAsia="en-US"/>
              </w:rPr>
            </w:pPr>
          </w:p>
        </w:tc>
        <w:tc>
          <w:tcPr>
            <w:tcW w:w="1741" w:type="dxa"/>
            <w:vMerge/>
            <w:shd w:val="clear" w:color="auto" w:fill="auto"/>
            <w:vAlign w:val="center"/>
          </w:tcPr>
          <w:p w14:paraId="2894EA05" w14:textId="77777777" w:rsidR="00B54847" w:rsidRPr="00C53463" w:rsidRDefault="00B54847" w:rsidP="00B54847">
            <w:pPr>
              <w:ind w:right="-2"/>
              <w:jc w:val="center"/>
              <w:rPr>
                <w:color w:val="000000"/>
                <w:lang w:eastAsia="en-US"/>
              </w:rPr>
            </w:pPr>
          </w:p>
        </w:tc>
        <w:tc>
          <w:tcPr>
            <w:tcW w:w="1370" w:type="dxa"/>
            <w:shd w:val="clear" w:color="auto" w:fill="auto"/>
            <w:vAlign w:val="center"/>
          </w:tcPr>
          <w:p w14:paraId="73E294C2" w14:textId="77777777" w:rsidR="00B54847" w:rsidRPr="00C53463" w:rsidRDefault="00B54847" w:rsidP="00B54847">
            <w:pPr>
              <w:ind w:right="-2"/>
              <w:jc w:val="center"/>
              <w:rPr>
                <w:color w:val="000000"/>
                <w:lang w:eastAsia="en-US"/>
              </w:rPr>
            </w:pPr>
            <w:r w:rsidRPr="00C53463">
              <w:rPr>
                <w:color w:val="000000"/>
                <w:lang w:eastAsia="en-US"/>
              </w:rPr>
              <w:t>вода</w:t>
            </w:r>
          </w:p>
        </w:tc>
        <w:tc>
          <w:tcPr>
            <w:tcW w:w="1436" w:type="dxa"/>
            <w:shd w:val="clear" w:color="auto" w:fill="auto"/>
            <w:vAlign w:val="center"/>
          </w:tcPr>
          <w:p w14:paraId="5671D99A" w14:textId="77777777" w:rsidR="00B54847" w:rsidRPr="00C53463" w:rsidRDefault="00B54847" w:rsidP="00B54847">
            <w:pPr>
              <w:ind w:right="-2"/>
              <w:jc w:val="center"/>
              <w:rPr>
                <w:color w:val="000000"/>
                <w:lang w:eastAsia="en-US"/>
              </w:rPr>
            </w:pPr>
            <w:r w:rsidRPr="00C53463">
              <w:rPr>
                <w:color w:val="000000"/>
                <w:lang w:eastAsia="en-US"/>
              </w:rPr>
              <w:t>пар</w:t>
            </w:r>
          </w:p>
        </w:tc>
      </w:tr>
      <w:tr w:rsidR="00B54847" w:rsidRPr="00C53463" w14:paraId="2D1353FE" w14:textId="77777777" w:rsidTr="00B54847">
        <w:trPr>
          <w:cantSplit/>
          <w:trHeight w:val="248"/>
        </w:trPr>
        <w:tc>
          <w:tcPr>
            <w:tcW w:w="2518" w:type="dxa"/>
            <w:shd w:val="clear" w:color="auto" w:fill="auto"/>
            <w:vAlign w:val="center"/>
          </w:tcPr>
          <w:p w14:paraId="1F4672F8" w14:textId="77777777" w:rsidR="00B54847" w:rsidRPr="00C53463" w:rsidRDefault="00B54847" w:rsidP="00B54847">
            <w:pPr>
              <w:ind w:right="-2"/>
              <w:jc w:val="center"/>
              <w:rPr>
                <w:color w:val="000000"/>
                <w:lang w:eastAsia="en-US"/>
              </w:rPr>
            </w:pPr>
            <w:r w:rsidRPr="00C53463">
              <w:rPr>
                <w:color w:val="000000"/>
                <w:lang w:eastAsia="en-US"/>
              </w:rPr>
              <w:t>1</w:t>
            </w:r>
          </w:p>
        </w:tc>
        <w:tc>
          <w:tcPr>
            <w:tcW w:w="2681" w:type="dxa"/>
            <w:shd w:val="clear" w:color="auto" w:fill="auto"/>
            <w:vAlign w:val="center"/>
          </w:tcPr>
          <w:p w14:paraId="6CB568AF" w14:textId="77777777" w:rsidR="00B54847" w:rsidRPr="00C53463" w:rsidRDefault="00B54847" w:rsidP="00B54847">
            <w:pPr>
              <w:ind w:right="-2"/>
              <w:jc w:val="center"/>
              <w:rPr>
                <w:color w:val="000000"/>
                <w:lang w:eastAsia="en-US"/>
              </w:rPr>
            </w:pPr>
            <w:r w:rsidRPr="00C53463">
              <w:rPr>
                <w:color w:val="000000"/>
                <w:lang w:eastAsia="en-US"/>
              </w:rPr>
              <w:t>2</w:t>
            </w:r>
          </w:p>
        </w:tc>
        <w:tc>
          <w:tcPr>
            <w:tcW w:w="1741" w:type="dxa"/>
            <w:shd w:val="clear" w:color="auto" w:fill="auto"/>
            <w:vAlign w:val="center"/>
          </w:tcPr>
          <w:p w14:paraId="067E048D" w14:textId="77777777" w:rsidR="00B54847" w:rsidRPr="00C53463" w:rsidRDefault="00B54847" w:rsidP="00B54847">
            <w:pPr>
              <w:ind w:right="-2"/>
              <w:jc w:val="center"/>
              <w:rPr>
                <w:color w:val="000000"/>
                <w:lang w:eastAsia="en-US"/>
              </w:rPr>
            </w:pPr>
            <w:r w:rsidRPr="00C53463">
              <w:rPr>
                <w:color w:val="000000"/>
                <w:lang w:eastAsia="en-US"/>
              </w:rPr>
              <w:t>3</w:t>
            </w:r>
          </w:p>
        </w:tc>
        <w:tc>
          <w:tcPr>
            <w:tcW w:w="1370" w:type="dxa"/>
            <w:shd w:val="clear" w:color="auto" w:fill="auto"/>
            <w:vAlign w:val="center"/>
          </w:tcPr>
          <w:p w14:paraId="2B815C2E" w14:textId="77777777" w:rsidR="00B54847" w:rsidRPr="00C53463" w:rsidRDefault="00B54847" w:rsidP="00B54847">
            <w:pPr>
              <w:ind w:right="-2"/>
              <w:jc w:val="center"/>
              <w:rPr>
                <w:color w:val="000000"/>
                <w:lang w:eastAsia="en-US"/>
              </w:rPr>
            </w:pPr>
            <w:r w:rsidRPr="00C53463">
              <w:rPr>
                <w:color w:val="000000"/>
                <w:lang w:eastAsia="en-US"/>
              </w:rPr>
              <w:t>4</w:t>
            </w:r>
          </w:p>
        </w:tc>
        <w:tc>
          <w:tcPr>
            <w:tcW w:w="1436" w:type="dxa"/>
            <w:shd w:val="clear" w:color="auto" w:fill="auto"/>
            <w:vAlign w:val="center"/>
          </w:tcPr>
          <w:p w14:paraId="1CBA2B14" w14:textId="77777777" w:rsidR="00B54847" w:rsidRPr="00C53463" w:rsidRDefault="00B54847" w:rsidP="00B54847">
            <w:pPr>
              <w:ind w:right="-2"/>
              <w:jc w:val="center"/>
              <w:rPr>
                <w:color w:val="000000"/>
                <w:lang w:eastAsia="en-US"/>
              </w:rPr>
            </w:pPr>
            <w:r w:rsidRPr="00C53463">
              <w:rPr>
                <w:color w:val="000000"/>
                <w:lang w:eastAsia="en-US"/>
              </w:rPr>
              <w:t>5</w:t>
            </w:r>
          </w:p>
        </w:tc>
      </w:tr>
      <w:tr w:rsidR="00B54847" w:rsidRPr="00C53463" w14:paraId="79F5AA64" w14:textId="77777777" w:rsidTr="00B54847">
        <w:tc>
          <w:tcPr>
            <w:tcW w:w="2518" w:type="dxa"/>
            <w:vMerge w:val="restart"/>
            <w:shd w:val="clear" w:color="auto" w:fill="auto"/>
            <w:vAlign w:val="center"/>
          </w:tcPr>
          <w:p w14:paraId="5989F3D0" w14:textId="77777777" w:rsidR="00B54847" w:rsidRPr="00C53463" w:rsidRDefault="00B54847" w:rsidP="00B54847">
            <w:pPr>
              <w:ind w:right="-74"/>
              <w:jc w:val="center"/>
              <w:rPr>
                <w:color w:val="000000"/>
                <w:lang w:eastAsia="en-US"/>
              </w:rPr>
            </w:pPr>
            <w:r w:rsidRPr="00C53463">
              <w:rPr>
                <w:bCs/>
                <w:color w:val="000000"/>
                <w:kern w:val="32"/>
                <w:lang w:eastAsia="en-US"/>
              </w:rPr>
              <w:t xml:space="preserve">ООО «Энергоресурс» </w:t>
            </w:r>
          </w:p>
        </w:tc>
        <w:tc>
          <w:tcPr>
            <w:tcW w:w="7228" w:type="dxa"/>
            <w:gridSpan w:val="4"/>
            <w:shd w:val="clear" w:color="auto" w:fill="auto"/>
            <w:vAlign w:val="center"/>
          </w:tcPr>
          <w:p w14:paraId="1C5B69C7" w14:textId="77777777" w:rsidR="00B54847" w:rsidRPr="00C53463" w:rsidRDefault="00B54847" w:rsidP="00B54847">
            <w:pPr>
              <w:ind w:right="-2"/>
              <w:jc w:val="center"/>
              <w:rPr>
                <w:color w:val="000000"/>
                <w:lang w:eastAsia="en-US"/>
              </w:rPr>
            </w:pPr>
            <w:r w:rsidRPr="00C53463">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tc>
      </w:tr>
      <w:tr w:rsidR="00B54847" w:rsidRPr="00C53463" w14:paraId="6B61DCDB" w14:textId="77777777" w:rsidTr="00B54847">
        <w:tc>
          <w:tcPr>
            <w:tcW w:w="2518" w:type="dxa"/>
            <w:vMerge/>
            <w:shd w:val="clear" w:color="auto" w:fill="auto"/>
            <w:vAlign w:val="center"/>
          </w:tcPr>
          <w:p w14:paraId="6096B9E2" w14:textId="77777777" w:rsidR="00B54847" w:rsidRPr="00C53463" w:rsidRDefault="00B54847" w:rsidP="00B54847">
            <w:pPr>
              <w:ind w:right="-74"/>
              <w:jc w:val="center"/>
              <w:rPr>
                <w:color w:val="000000"/>
                <w:lang w:eastAsia="en-US"/>
              </w:rPr>
            </w:pPr>
          </w:p>
        </w:tc>
        <w:tc>
          <w:tcPr>
            <w:tcW w:w="2681" w:type="dxa"/>
            <w:vMerge w:val="restart"/>
            <w:shd w:val="clear" w:color="auto" w:fill="auto"/>
            <w:vAlign w:val="center"/>
          </w:tcPr>
          <w:p w14:paraId="1166012D" w14:textId="77777777" w:rsidR="00B54847" w:rsidRPr="00C53463" w:rsidRDefault="00B54847" w:rsidP="00B54847">
            <w:pPr>
              <w:jc w:val="center"/>
            </w:pPr>
            <w:proofErr w:type="spellStart"/>
            <w:r w:rsidRPr="00C53463">
              <w:t>Одноставочный</w:t>
            </w:r>
            <w:proofErr w:type="spellEnd"/>
          </w:p>
          <w:p w14:paraId="1147C84F" w14:textId="77777777" w:rsidR="00B54847" w:rsidRPr="00C53463" w:rsidRDefault="00B54847" w:rsidP="00B54847">
            <w:pPr>
              <w:ind w:right="-2"/>
              <w:jc w:val="center"/>
              <w:rPr>
                <w:color w:val="000000"/>
                <w:lang w:eastAsia="en-US"/>
              </w:rPr>
            </w:pPr>
            <w:r w:rsidRPr="00C53463">
              <w:t>руб./м</w:t>
            </w:r>
            <w:r w:rsidRPr="00C53463">
              <w:rPr>
                <w:vertAlign w:val="superscript"/>
              </w:rPr>
              <w:t>3</w:t>
            </w:r>
          </w:p>
        </w:tc>
        <w:tc>
          <w:tcPr>
            <w:tcW w:w="1741" w:type="dxa"/>
            <w:shd w:val="clear" w:color="auto" w:fill="auto"/>
          </w:tcPr>
          <w:p w14:paraId="09DC3194" w14:textId="77777777" w:rsidR="00B54847" w:rsidRPr="00C53463" w:rsidRDefault="00B54847" w:rsidP="00B54847">
            <w:pPr>
              <w:ind w:right="-2"/>
              <w:jc w:val="center"/>
              <w:rPr>
                <w:color w:val="000000"/>
                <w:lang w:eastAsia="en-US"/>
              </w:rPr>
            </w:pPr>
            <w:r w:rsidRPr="00C53463">
              <w:rPr>
                <w:lang w:eastAsia="en-US"/>
              </w:rPr>
              <w:t>с 28.04.2017</w:t>
            </w:r>
          </w:p>
        </w:tc>
        <w:tc>
          <w:tcPr>
            <w:tcW w:w="1370" w:type="dxa"/>
            <w:shd w:val="clear" w:color="auto" w:fill="auto"/>
          </w:tcPr>
          <w:p w14:paraId="5F66BB0D" w14:textId="77777777" w:rsidR="00B54847" w:rsidRPr="00C53463" w:rsidRDefault="00B54847" w:rsidP="00B54847">
            <w:pPr>
              <w:jc w:val="center"/>
              <w:rPr>
                <w:lang w:eastAsia="en-US"/>
              </w:rPr>
            </w:pPr>
            <w:r w:rsidRPr="00C53463">
              <w:rPr>
                <w:lang w:eastAsia="en-US"/>
              </w:rPr>
              <w:t>49,75</w:t>
            </w:r>
          </w:p>
        </w:tc>
        <w:tc>
          <w:tcPr>
            <w:tcW w:w="1436" w:type="dxa"/>
            <w:shd w:val="clear" w:color="auto" w:fill="auto"/>
            <w:vAlign w:val="center"/>
          </w:tcPr>
          <w:p w14:paraId="0322DC16" w14:textId="77777777" w:rsidR="00B54847" w:rsidRPr="00C53463" w:rsidRDefault="00B54847" w:rsidP="00B54847">
            <w:pPr>
              <w:jc w:val="center"/>
              <w:rPr>
                <w:lang w:eastAsia="en-US"/>
              </w:rPr>
            </w:pPr>
            <w:r w:rsidRPr="00C53463">
              <w:rPr>
                <w:lang w:eastAsia="en-US"/>
              </w:rPr>
              <w:t>x</w:t>
            </w:r>
          </w:p>
        </w:tc>
      </w:tr>
      <w:tr w:rsidR="00B54847" w:rsidRPr="00C53463" w14:paraId="5F206F20" w14:textId="77777777" w:rsidTr="00B54847">
        <w:tc>
          <w:tcPr>
            <w:tcW w:w="2518" w:type="dxa"/>
            <w:vMerge/>
            <w:shd w:val="clear" w:color="auto" w:fill="auto"/>
            <w:vAlign w:val="center"/>
          </w:tcPr>
          <w:p w14:paraId="2462A57D" w14:textId="77777777" w:rsidR="00B54847" w:rsidRPr="00C53463" w:rsidRDefault="00B54847" w:rsidP="00B54847">
            <w:pPr>
              <w:ind w:right="-74"/>
              <w:jc w:val="center"/>
              <w:rPr>
                <w:color w:val="000000"/>
                <w:lang w:eastAsia="en-US"/>
              </w:rPr>
            </w:pPr>
          </w:p>
        </w:tc>
        <w:tc>
          <w:tcPr>
            <w:tcW w:w="2681" w:type="dxa"/>
            <w:vMerge/>
            <w:shd w:val="clear" w:color="auto" w:fill="auto"/>
            <w:vAlign w:val="center"/>
          </w:tcPr>
          <w:p w14:paraId="7773746A" w14:textId="77777777" w:rsidR="00B54847" w:rsidRPr="00C53463" w:rsidRDefault="00B54847" w:rsidP="00B54847">
            <w:pPr>
              <w:ind w:right="-2"/>
              <w:jc w:val="center"/>
              <w:rPr>
                <w:color w:val="000000"/>
                <w:lang w:eastAsia="en-US"/>
              </w:rPr>
            </w:pPr>
          </w:p>
        </w:tc>
        <w:tc>
          <w:tcPr>
            <w:tcW w:w="1741" w:type="dxa"/>
            <w:shd w:val="clear" w:color="auto" w:fill="auto"/>
          </w:tcPr>
          <w:p w14:paraId="2345F5B4" w14:textId="77777777" w:rsidR="00B54847" w:rsidRPr="00C53463" w:rsidRDefault="00B54847" w:rsidP="00B54847">
            <w:pPr>
              <w:ind w:right="-2"/>
              <w:jc w:val="center"/>
              <w:rPr>
                <w:color w:val="000000"/>
                <w:lang w:eastAsia="en-US"/>
              </w:rPr>
            </w:pPr>
            <w:r w:rsidRPr="00C53463">
              <w:rPr>
                <w:lang w:eastAsia="en-US"/>
              </w:rPr>
              <w:t>с 01.07.2017</w:t>
            </w:r>
          </w:p>
        </w:tc>
        <w:tc>
          <w:tcPr>
            <w:tcW w:w="1370" w:type="dxa"/>
            <w:shd w:val="clear" w:color="auto" w:fill="auto"/>
          </w:tcPr>
          <w:p w14:paraId="4DEFC325" w14:textId="77777777" w:rsidR="00B54847" w:rsidRPr="00C53463" w:rsidRDefault="00B54847" w:rsidP="00B54847">
            <w:pPr>
              <w:jc w:val="center"/>
              <w:rPr>
                <w:lang w:eastAsia="en-US"/>
              </w:rPr>
            </w:pPr>
            <w:r w:rsidRPr="00C53463">
              <w:rPr>
                <w:lang w:eastAsia="en-US"/>
              </w:rPr>
              <w:t>51,69</w:t>
            </w:r>
          </w:p>
        </w:tc>
        <w:tc>
          <w:tcPr>
            <w:tcW w:w="1436" w:type="dxa"/>
            <w:shd w:val="clear" w:color="auto" w:fill="auto"/>
            <w:vAlign w:val="center"/>
          </w:tcPr>
          <w:p w14:paraId="021E4A99" w14:textId="77777777" w:rsidR="00B54847" w:rsidRPr="00C53463" w:rsidRDefault="00B54847" w:rsidP="00B54847">
            <w:pPr>
              <w:jc w:val="center"/>
              <w:rPr>
                <w:lang w:eastAsia="en-US"/>
              </w:rPr>
            </w:pPr>
            <w:r w:rsidRPr="00C53463">
              <w:rPr>
                <w:lang w:eastAsia="en-US"/>
              </w:rPr>
              <w:t>x</w:t>
            </w:r>
          </w:p>
        </w:tc>
      </w:tr>
      <w:tr w:rsidR="00B54847" w:rsidRPr="00C53463" w14:paraId="01324251" w14:textId="77777777" w:rsidTr="00B54847">
        <w:tc>
          <w:tcPr>
            <w:tcW w:w="2518" w:type="dxa"/>
            <w:vMerge/>
            <w:shd w:val="clear" w:color="auto" w:fill="auto"/>
            <w:vAlign w:val="center"/>
          </w:tcPr>
          <w:p w14:paraId="7A540A85" w14:textId="77777777" w:rsidR="00B54847" w:rsidRPr="00C53463" w:rsidRDefault="00B54847" w:rsidP="00B54847">
            <w:pPr>
              <w:ind w:right="-74"/>
              <w:jc w:val="center"/>
              <w:rPr>
                <w:color w:val="000000"/>
                <w:lang w:eastAsia="en-US"/>
              </w:rPr>
            </w:pPr>
          </w:p>
        </w:tc>
        <w:tc>
          <w:tcPr>
            <w:tcW w:w="2681" w:type="dxa"/>
            <w:vMerge/>
            <w:shd w:val="clear" w:color="auto" w:fill="auto"/>
            <w:vAlign w:val="center"/>
          </w:tcPr>
          <w:p w14:paraId="052496BE" w14:textId="77777777" w:rsidR="00B54847" w:rsidRPr="00C53463" w:rsidRDefault="00B54847" w:rsidP="00B54847">
            <w:pPr>
              <w:ind w:right="-2"/>
              <w:jc w:val="center"/>
              <w:rPr>
                <w:color w:val="000000"/>
                <w:lang w:eastAsia="en-US"/>
              </w:rPr>
            </w:pPr>
          </w:p>
        </w:tc>
        <w:tc>
          <w:tcPr>
            <w:tcW w:w="1741" w:type="dxa"/>
            <w:shd w:val="clear" w:color="auto" w:fill="auto"/>
          </w:tcPr>
          <w:p w14:paraId="67B7A567" w14:textId="77777777" w:rsidR="00B54847" w:rsidRPr="00C53463" w:rsidRDefault="00B54847" w:rsidP="00B54847">
            <w:pPr>
              <w:ind w:right="-2"/>
              <w:jc w:val="center"/>
              <w:rPr>
                <w:color w:val="000000"/>
                <w:lang w:eastAsia="en-US"/>
              </w:rPr>
            </w:pPr>
            <w:r w:rsidRPr="00C53463">
              <w:rPr>
                <w:lang w:eastAsia="en-US"/>
              </w:rPr>
              <w:t>с 01.01.2018</w:t>
            </w:r>
          </w:p>
        </w:tc>
        <w:tc>
          <w:tcPr>
            <w:tcW w:w="1370" w:type="dxa"/>
            <w:shd w:val="clear" w:color="auto" w:fill="auto"/>
          </w:tcPr>
          <w:p w14:paraId="0B514AF8" w14:textId="77777777" w:rsidR="00B54847" w:rsidRPr="00C53463" w:rsidRDefault="00B54847" w:rsidP="00B54847">
            <w:pPr>
              <w:jc w:val="center"/>
              <w:rPr>
                <w:lang w:eastAsia="en-US"/>
              </w:rPr>
            </w:pPr>
            <w:r w:rsidRPr="00C53463">
              <w:rPr>
                <w:lang w:eastAsia="en-US"/>
              </w:rPr>
              <w:t>51,69</w:t>
            </w:r>
          </w:p>
        </w:tc>
        <w:tc>
          <w:tcPr>
            <w:tcW w:w="1436" w:type="dxa"/>
            <w:shd w:val="clear" w:color="auto" w:fill="auto"/>
            <w:vAlign w:val="center"/>
          </w:tcPr>
          <w:p w14:paraId="48B5CACF" w14:textId="77777777" w:rsidR="00B54847" w:rsidRPr="00C53463" w:rsidRDefault="00B54847" w:rsidP="00B54847">
            <w:pPr>
              <w:jc w:val="center"/>
              <w:rPr>
                <w:lang w:eastAsia="en-US"/>
              </w:rPr>
            </w:pPr>
            <w:r w:rsidRPr="00C53463">
              <w:rPr>
                <w:lang w:eastAsia="en-US"/>
              </w:rPr>
              <w:t>x</w:t>
            </w:r>
          </w:p>
        </w:tc>
      </w:tr>
      <w:tr w:rsidR="00B54847" w:rsidRPr="00C53463" w14:paraId="1E8E4C55" w14:textId="77777777" w:rsidTr="00B54847">
        <w:tc>
          <w:tcPr>
            <w:tcW w:w="2518" w:type="dxa"/>
            <w:vMerge/>
            <w:shd w:val="clear" w:color="auto" w:fill="auto"/>
            <w:vAlign w:val="center"/>
          </w:tcPr>
          <w:p w14:paraId="0026CC1C" w14:textId="77777777" w:rsidR="00B54847" w:rsidRPr="00C53463" w:rsidRDefault="00B54847" w:rsidP="00B54847">
            <w:pPr>
              <w:ind w:right="-74"/>
              <w:jc w:val="center"/>
              <w:rPr>
                <w:color w:val="000000"/>
                <w:lang w:eastAsia="en-US"/>
              </w:rPr>
            </w:pPr>
          </w:p>
        </w:tc>
        <w:tc>
          <w:tcPr>
            <w:tcW w:w="2681" w:type="dxa"/>
            <w:vMerge/>
            <w:shd w:val="clear" w:color="auto" w:fill="auto"/>
            <w:vAlign w:val="center"/>
          </w:tcPr>
          <w:p w14:paraId="6B7107DE" w14:textId="77777777" w:rsidR="00B54847" w:rsidRPr="00C53463" w:rsidRDefault="00B54847" w:rsidP="00B54847">
            <w:pPr>
              <w:ind w:right="-2"/>
              <w:jc w:val="center"/>
              <w:rPr>
                <w:color w:val="000000"/>
                <w:lang w:eastAsia="en-US"/>
              </w:rPr>
            </w:pPr>
          </w:p>
        </w:tc>
        <w:tc>
          <w:tcPr>
            <w:tcW w:w="1741" w:type="dxa"/>
            <w:shd w:val="clear" w:color="auto" w:fill="auto"/>
          </w:tcPr>
          <w:p w14:paraId="6A47AFBD" w14:textId="77777777" w:rsidR="00B54847" w:rsidRPr="00C53463" w:rsidRDefault="00B54847" w:rsidP="00B54847">
            <w:pPr>
              <w:ind w:right="-2"/>
              <w:jc w:val="center"/>
              <w:rPr>
                <w:color w:val="000000"/>
                <w:lang w:eastAsia="en-US"/>
              </w:rPr>
            </w:pPr>
            <w:r w:rsidRPr="00C53463">
              <w:rPr>
                <w:lang w:eastAsia="en-US"/>
              </w:rPr>
              <w:t>с 01.07.2018</w:t>
            </w:r>
          </w:p>
        </w:tc>
        <w:tc>
          <w:tcPr>
            <w:tcW w:w="1370" w:type="dxa"/>
            <w:shd w:val="clear" w:color="auto" w:fill="auto"/>
          </w:tcPr>
          <w:p w14:paraId="5B2DE32A" w14:textId="77777777" w:rsidR="00B54847" w:rsidRPr="00C53463" w:rsidRDefault="00B54847" w:rsidP="00B54847">
            <w:pPr>
              <w:jc w:val="center"/>
              <w:rPr>
                <w:lang w:eastAsia="en-US"/>
              </w:rPr>
            </w:pPr>
            <w:r w:rsidRPr="00C53463">
              <w:rPr>
                <w:lang w:eastAsia="en-US"/>
              </w:rPr>
              <w:t>54,09</w:t>
            </w:r>
          </w:p>
        </w:tc>
        <w:tc>
          <w:tcPr>
            <w:tcW w:w="1436" w:type="dxa"/>
            <w:shd w:val="clear" w:color="auto" w:fill="auto"/>
            <w:vAlign w:val="center"/>
          </w:tcPr>
          <w:p w14:paraId="0A70A59E" w14:textId="77777777" w:rsidR="00B54847" w:rsidRPr="00C53463" w:rsidRDefault="00B54847" w:rsidP="00B54847">
            <w:pPr>
              <w:jc w:val="center"/>
              <w:rPr>
                <w:lang w:eastAsia="en-US"/>
              </w:rPr>
            </w:pPr>
            <w:r w:rsidRPr="00C53463">
              <w:rPr>
                <w:lang w:eastAsia="en-US"/>
              </w:rPr>
              <w:t>x</w:t>
            </w:r>
          </w:p>
        </w:tc>
      </w:tr>
      <w:tr w:rsidR="00B54847" w:rsidRPr="00C53463" w14:paraId="1C2C4F79" w14:textId="77777777" w:rsidTr="00B54847">
        <w:tc>
          <w:tcPr>
            <w:tcW w:w="2518" w:type="dxa"/>
            <w:vMerge/>
            <w:shd w:val="clear" w:color="auto" w:fill="auto"/>
            <w:vAlign w:val="center"/>
          </w:tcPr>
          <w:p w14:paraId="5413199E" w14:textId="77777777" w:rsidR="00B54847" w:rsidRPr="00C53463" w:rsidRDefault="00B54847" w:rsidP="00B54847">
            <w:pPr>
              <w:ind w:right="-74"/>
              <w:jc w:val="center"/>
              <w:rPr>
                <w:color w:val="000000"/>
                <w:lang w:eastAsia="en-US"/>
              </w:rPr>
            </w:pPr>
          </w:p>
        </w:tc>
        <w:tc>
          <w:tcPr>
            <w:tcW w:w="2681" w:type="dxa"/>
            <w:vMerge/>
            <w:shd w:val="clear" w:color="auto" w:fill="auto"/>
            <w:vAlign w:val="center"/>
          </w:tcPr>
          <w:p w14:paraId="7BCA99D6" w14:textId="77777777" w:rsidR="00B54847" w:rsidRPr="00C53463" w:rsidRDefault="00B54847" w:rsidP="00B54847">
            <w:pPr>
              <w:ind w:right="-2"/>
              <w:jc w:val="center"/>
              <w:rPr>
                <w:color w:val="000000"/>
                <w:lang w:eastAsia="en-US"/>
              </w:rPr>
            </w:pPr>
          </w:p>
        </w:tc>
        <w:tc>
          <w:tcPr>
            <w:tcW w:w="1741" w:type="dxa"/>
            <w:shd w:val="clear" w:color="auto" w:fill="auto"/>
          </w:tcPr>
          <w:p w14:paraId="267CA5F9" w14:textId="77777777" w:rsidR="00B54847" w:rsidRPr="00C53463" w:rsidRDefault="00B54847" w:rsidP="00B54847">
            <w:pPr>
              <w:ind w:right="-2"/>
              <w:jc w:val="center"/>
              <w:rPr>
                <w:color w:val="000000"/>
                <w:lang w:eastAsia="en-US"/>
              </w:rPr>
            </w:pPr>
            <w:r w:rsidRPr="00C53463">
              <w:rPr>
                <w:lang w:eastAsia="en-US"/>
              </w:rPr>
              <w:t>с 01.01.2019</w:t>
            </w:r>
          </w:p>
        </w:tc>
        <w:tc>
          <w:tcPr>
            <w:tcW w:w="1370" w:type="dxa"/>
            <w:shd w:val="clear" w:color="auto" w:fill="auto"/>
          </w:tcPr>
          <w:p w14:paraId="16F8056B" w14:textId="77777777" w:rsidR="00B54847" w:rsidRPr="00C53463" w:rsidRDefault="00B54847" w:rsidP="00B54847">
            <w:pPr>
              <w:jc w:val="center"/>
              <w:rPr>
                <w:lang w:eastAsia="en-US"/>
              </w:rPr>
            </w:pPr>
            <w:r w:rsidRPr="00C53463">
              <w:rPr>
                <w:lang w:eastAsia="en-US"/>
              </w:rPr>
              <w:t>54,09</w:t>
            </w:r>
          </w:p>
        </w:tc>
        <w:tc>
          <w:tcPr>
            <w:tcW w:w="1436" w:type="dxa"/>
            <w:shd w:val="clear" w:color="auto" w:fill="auto"/>
            <w:vAlign w:val="center"/>
          </w:tcPr>
          <w:p w14:paraId="43F4AA0B" w14:textId="77777777" w:rsidR="00B54847" w:rsidRPr="00C53463" w:rsidRDefault="00B54847" w:rsidP="00B54847">
            <w:pPr>
              <w:jc w:val="center"/>
              <w:rPr>
                <w:lang w:eastAsia="en-US"/>
              </w:rPr>
            </w:pPr>
            <w:r w:rsidRPr="00C53463">
              <w:rPr>
                <w:lang w:eastAsia="en-US"/>
              </w:rPr>
              <w:t>x</w:t>
            </w:r>
          </w:p>
        </w:tc>
      </w:tr>
      <w:tr w:rsidR="00B54847" w:rsidRPr="00C53463" w14:paraId="21DE4276" w14:textId="77777777" w:rsidTr="00B54847">
        <w:tc>
          <w:tcPr>
            <w:tcW w:w="2518" w:type="dxa"/>
            <w:vMerge/>
            <w:shd w:val="clear" w:color="auto" w:fill="auto"/>
            <w:vAlign w:val="center"/>
          </w:tcPr>
          <w:p w14:paraId="6AF1A8E0" w14:textId="77777777" w:rsidR="00B54847" w:rsidRPr="00C53463" w:rsidRDefault="00B54847" w:rsidP="00B54847">
            <w:pPr>
              <w:ind w:right="-74"/>
              <w:jc w:val="center"/>
              <w:rPr>
                <w:color w:val="000000"/>
                <w:lang w:eastAsia="en-US"/>
              </w:rPr>
            </w:pPr>
          </w:p>
        </w:tc>
        <w:tc>
          <w:tcPr>
            <w:tcW w:w="2681" w:type="dxa"/>
            <w:vMerge/>
            <w:shd w:val="clear" w:color="auto" w:fill="auto"/>
            <w:vAlign w:val="center"/>
          </w:tcPr>
          <w:p w14:paraId="53E883FF" w14:textId="77777777" w:rsidR="00B54847" w:rsidRPr="00C53463" w:rsidRDefault="00B54847" w:rsidP="00B54847">
            <w:pPr>
              <w:ind w:right="-2"/>
              <w:jc w:val="center"/>
              <w:rPr>
                <w:color w:val="000000"/>
                <w:lang w:eastAsia="en-US"/>
              </w:rPr>
            </w:pPr>
          </w:p>
        </w:tc>
        <w:tc>
          <w:tcPr>
            <w:tcW w:w="1741" w:type="dxa"/>
            <w:shd w:val="clear" w:color="auto" w:fill="auto"/>
          </w:tcPr>
          <w:p w14:paraId="1A1CB9C3" w14:textId="77777777" w:rsidR="00B54847" w:rsidRPr="00C53463" w:rsidRDefault="00B54847" w:rsidP="00B54847">
            <w:pPr>
              <w:ind w:right="-2"/>
              <w:jc w:val="center"/>
              <w:rPr>
                <w:color w:val="000000"/>
                <w:lang w:eastAsia="en-US"/>
              </w:rPr>
            </w:pPr>
            <w:r w:rsidRPr="00C53463">
              <w:rPr>
                <w:lang w:eastAsia="en-US"/>
              </w:rPr>
              <w:t>с 01.07.2019</w:t>
            </w:r>
          </w:p>
        </w:tc>
        <w:tc>
          <w:tcPr>
            <w:tcW w:w="1370" w:type="dxa"/>
            <w:shd w:val="clear" w:color="auto" w:fill="auto"/>
          </w:tcPr>
          <w:p w14:paraId="5B0F256F" w14:textId="77777777" w:rsidR="00B54847" w:rsidRPr="00C53463" w:rsidRDefault="00B54847" w:rsidP="00B54847">
            <w:pPr>
              <w:jc w:val="center"/>
              <w:rPr>
                <w:lang w:eastAsia="en-US"/>
              </w:rPr>
            </w:pPr>
            <w:r w:rsidRPr="00C53463">
              <w:rPr>
                <w:lang w:eastAsia="en-US"/>
              </w:rPr>
              <w:t>58,03</w:t>
            </w:r>
          </w:p>
        </w:tc>
        <w:tc>
          <w:tcPr>
            <w:tcW w:w="1436" w:type="dxa"/>
            <w:shd w:val="clear" w:color="auto" w:fill="auto"/>
            <w:vAlign w:val="center"/>
          </w:tcPr>
          <w:p w14:paraId="6F1C0AFB" w14:textId="77777777" w:rsidR="00B54847" w:rsidRPr="00C53463" w:rsidRDefault="00B54847" w:rsidP="00B54847">
            <w:pPr>
              <w:jc w:val="center"/>
              <w:rPr>
                <w:lang w:eastAsia="en-US"/>
              </w:rPr>
            </w:pPr>
            <w:r w:rsidRPr="00C53463">
              <w:rPr>
                <w:lang w:eastAsia="en-US"/>
              </w:rPr>
              <w:t>x</w:t>
            </w:r>
          </w:p>
        </w:tc>
      </w:tr>
      <w:tr w:rsidR="00B54847" w:rsidRPr="00C53463" w14:paraId="16C96F40" w14:textId="77777777" w:rsidTr="00B54847">
        <w:tc>
          <w:tcPr>
            <w:tcW w:w="2518" w:type="dxa"/>
            <w:vMerge/>
            <w:shd w:val="clear" w:color="auto" w:fill="auto"/>
            <w:vAlign w:val="center"/>
          </w:tcPr>
          <w:p w14:paraId="66A86555" w14:textId="77777777" w:rsidR="00B54847" w:rsidRPr="00C53463" w:rsidRDefault="00B54847" w:rsidP="00B54847">
            <w:pPr>
              <w:ind w:right="-74"/>
              <w:jc w:val="center"/>
              <w:rPr>
                <w:color w:val="000000"/>
                <w:lang w:eastAsia="en-US"/>
              </w:rPr>
            </w:pPr>
          </w:p>
        </w:tc>
        <w:tc>
          <w:tcPr>
            <w:tcW w:w="2681" w:type="dxa"/>
            <w:vMerge/>
            <w:shd w:val="clear" w:color="auto" w:fill="auto"/>
            <w:vAlign w:val="center"/>
          </w:tcPr>
          <w:p w14:paraId="65445E1F" w14:textId="77777777" w:rsidR="00B54847" w:rsidRPr="00C53463" w:rsidRDefault="00B54847" w:rsidP="00B54847">
            <w:pPr>
              <w:ind w:right="-2"/>
              <w:jc w:val="center"/>
              <w:rPr>
                <w:color w:val="000000"/>
                <w:lang w:eastAsia="en-US"/>
              </w:rPr>
            </w:pPr>
          </w:p>
        </w:tc>
        <w:tc>
          <w:tcPr>
            <w:tcW w:w="1741" w:type="dxa"/>
            <w:shd w:val="clear" w:color="auto" w:fill="auto"/>
          </w:tcPr>
          <w:p w14:paraId="0ADBA8DA" w14:textId="77777777" w:rsidR="00B54847" w:rsidRPr="00C53463" w:rsidRDefault="00B54847" w:rsidP="00B54847">
            <w:pPr>
              <w:ind w:right="-2"/>
              <w:jc w:val="center"/>
              <w:rPr>
                <w:color w:val="000000"/>
                <w:lang w:eastAsia="en-US"/>
              </w:rPr>
            </w:pPr>
            <w:r w:rsidRPr="00C53463">
              <w:rPr>
                <w:lang w:eastAsia="en-US"/>
              </w:rPr>
              <w:t>с 01.01.2020</w:t>
            </w:r>
          </w:p>
        </w:tc>
        <w:tc>
          <w:tcPr>
            <w:tcW w:w="1370" w:type="dxa"/>
            <w:shd w:val="clear" w:color="auto" w:fill="auto"/>
          </w:tcPr>
          <w:p w14:paraId="27E961A7" w14:textId="77777777" w:rsidR="00B54847" w:rsidRPr="00C53463" w:rsidRDefault="00B54847" w:rsidP="00B54847">
            <w:pPr>
              <w:jc w:val="center"/>
              <w:rPr>
                <w:lang w:eastAsia="en-US"/>
              </w:rPr>
            </w:pPr>
            <w:r w:rsidRPr="00C53463">
              <w:rPr>
                <w:lang w:eastAsia="en-US"/>
              </w:rPr>
              <w:t>58,03</w:t>
            </w:r>
          </w:p>
        </w:tc>
        <w:tc>
          <w:tcPr>
            <w:tcW w:w="1436" w:type="dxa"/>
            <w:shd w:val="clear" w:color="auto" w:fill="auto"/>
            <w:vAlign w:val="center"/>
          </w:tcPr>
          <w:p w14:paraId="3F540ED2" w14:textId="77777777" w:rsidR="00B54847" w:rsidRPr="00C53463" w:rsidRDefault="00B54847" w:rsidP="00B54847">
            <w:pPr>
              <w:jc w:val="center"/>
              <w:rPr>
                <w:lang w:eastAsia="en-US"/>
              </w:rPr>
            </w:pPr>
            <w:r w:rsidRPr="00C53463">
              <w:rPr>
                <w:lang w:eastAsia="en-US"/>
              </w:rPr>
              <w:t>x</w:t>
            </w:r>
          </w:p>
        </w:tc>
      </w:tr>
      <w:tr w:rsidR="00B54847" w:rsidRPr="00C53463" w14:paraId="1BF15225" w14:textId="77777777" w:rsidTr="00B54847">
        <w:tc>
          <w:tcPr>
            <w:tcW w:w="2518" w:type="dxa"/>
            <w:vMerge/>
            <w:shd w:val="clear" w:color="auto" w:fill="auto"/>
            <w:vAlign w:val="center"/>
          </w:tcPr>
          <w:p w14:paraId="48BD9F60" w14:textId="77777777" w:rsidR="00B54847" w:rsidRPr="00C53463" w:rsidRDefault="00B54847" w:rsidP="00B54847">
            <w:pPr>
              <w:ind w:right="-74"/>
              <w:jc w:val="center"/>
              <w:rPr>
                <w:color w:val="000000"/>
                <w:lang w:eastAsia="en-US"/>
              </w:rPr>
            </w:pPr>
          </w:p>
        </w:tc>
        <w:tc>
          <w:tcPr>
            <w:tcW w:w="2681" w:type="dxa"/>
            <w:vMerge/>
            <w:shd w:val="clear" w:color="auto" w:fill="auto"/>
            <w:vAlign w:val="center"/>
          </w:tcPr>
          <w:p w14:paraId="2D97F766" w14:textId="77777777" w:rsidR="00B54847" w:rsidRPr="00C53463" w:rsidRDefault="00B54847" w:rsidP="00B54847">
            <w:pPr>
              <w:ind w:right="-2"/>
              <w:jc w:val="center"/>
              <w:rPr>
                <w:color w:val="000000"/>
                <w:lang w:eastAsia="en-US"/>
              </w:rPr>
            </w:pPr>
          </w:p>
        </w:tc>
        <w:tc>
          <w:tcPr>
            <w:tcW w:w="1741" w:type="dxa"/>
            <w:shd w:val="clear" w:color="auto" w:fill="auto"/>
          </w:tcPr>
          <w:p w14:paraId="39FACF82" w14:textId="77777777" w:rsidR="00B54847" w:rsidRPr="00C53463" w:rsidRDefault="00B54847" w:rsidP="00B54847">
            <w:pPr>
              <w:ind w:right="-2"/>
              <w:jc w:val="center"/>
              <w:rPr>
                <w:lang w:eastAsia="en-US"/>
              </w:rPr>
            </w:pPr>
            <w:r w:rsidRPr="00C53463">
              <w:rPr>
                <w:lang w:eastAsia="en-US"/>
              </w:rPr>
              <w:t>с 01.07.2020</w:t>
            </w:r>
          </w:p>
        </w:tc>
        <w:tc>
          <w:tcPr>
            <w:tcW w:w="1370" w:type="dxa"/>
            <w:shd w:val="clear" w:color="auto" w:fill="auto"/>
          </w:tcPr>
          <w:p w14:paraId="65F784B1" w14:textId="77777777" w:rsidR="00B54847" w:rsidRPr="00C53463" w:rsidRDefault="00B54847" w:rsidP="00B54847">
            <w:pPr>
              <w:jc w:val="center"/>
              <w:rPr>
                <w:lang w:eastAsia="en-US"/>
              </w:rPr>
            </w:pPr>
            <w:r w:rsidRPr="00C53463">
              <w:rPr>
                <w:lang w:eastAsia="en-US"/>
              </w:rPr>
              <w:t>61,45</w:t>
            </w:r>
          </w:p>
        </w:tc>
        <w:tc>
          <w:tcPr>
            <w:tcW w:w="1436" w:type="dxa"/>
            <w:shd w:val="clear" w:color="auto" w:fill="auto"/>
          </w:tcPr>
          <w:p w14:paraId="63AA6BAA" w14:textId="77777777" w:rsidR="00B54847" w:rsidRPr="00C53463" w:rsidRDefault="00B54847" w:rsidP="00B54847">
            <w:pPr>
              <w:jc w:val="center"/>
              <w:rPr>
                <w:lang w:eastAsia="en-US"/>
              </w:rPr>
            </w:pPr>
            <w:r w:rsidRPr="00C53463">
              <w:rPr>
                <w:lang w:eastAsia="en-US"/>
              </w:rPr>
              <w:t>x</w:t>
            </w:r>
          </w:p>
        </w:tc>
      </w:tr>
      <w:tr w:rsidR="00B54847" w:rsidRPr="00C53463" w14:paraId="6C60B41A" w14:textId="77777777" w:rsidTr="00B54847">
        <w:tc>
          <w:tcPr>
            <w:tcW w:w="2518" w:type="dxa"/>
            <w:vMerge/>
            <w:shd w:val="clear" w:color="auto" w:fill="auto"/>
            <w:vAlign w:val="center"/>
          </w:tcPr>
          <w:p w14:paraId="13E912D0" w14:textId="77777777" w:rsidR="00B54847" w:rsidRPr="00C53463" w:rsidRDefault="00B54847" w:rsidP="00B54847">
            <w:pPr>
              <w:ind w:right="-74"/>
              <w:jc w:val="center"/>
              <w:rPr>
                <w:color w:val="000000"/>
                <w:lang w:eastAsia="en-US"/>
              </w:rPr>
            </w:pPr>
          </w:p>
        </w:tc>
        <w:tc>
          <w:tcPr>
            <w:tcW w:w="2681" w:type="dxa"/>
            <w:vMerge/>
            <w:shd w:val="clear" w:color="auto" w:fill="auto"/>
            <w:vAlign w:val="center"/>
          </w:tcPr>
          <w:p w14:paraId="6F835FF8" w14:textId="77777777" w:rsidR="00B54847" w:rsidRPr="00C53463" w:rsidRDefault="00B54847" w:rsidP="00B54847">
            <w:pPr>
              <w:ind w:right="-2"/>
              <w:jc w:val="center"/>
              <w:rPr>
                <w:color w:val="000000"/>
                <w:lang w:eastAsia="en-US"/>
              </w:rPr>
            </w:pPr>
          </w:p>
        </w:tc>
        <w:tc>
          <w:tcPr>
            <w:tcW w:w="1741" w:type="dxa"/>
            <w:shd w:val="clear" w:color="auto" w:fill="auto"/>
          </w:tcPr>
          <w:p w14:paraId="1E05A5F5" w14:textId="77777777" w:rsidR="00B54847" w:rsidRPr="00C53463" w:rsidRDefault="00B54847" w:rsidP="00B54847">
            <w:pPr>
              <w:ind w:right="-2"/>
              <w:jc w:val="center"/>
              <w:rPr>
                <w:lang w:eastAsia="en-US"/>
              </w:rPr>
            </w:pPr>
            <w:r w:rsidRPr="00C53463">
              <w:rPr>
                <w:lang w:eastAsia="en-US"/>
              </w:rPr>
              <w:t>с 01.01.2021</w:t>
            </w:r>
          </w:p>
        </w:tc>
        <w:tc>
          <w:tcPr>
            <w:tcW w:w="1370" w:type="dxa"/>
            <w:shd w:val="clear" w:color="auto" w:fill="auto"/>
          </w:tcPr>
          <w:p w14:paraId="59BC5B07" w14:textId="77777777" w:rsidR="00B54847" w:rsidRPr="00C53463" w:rsidRDefault="00B54847" w:rsidP="00B54847">
            <w:pPr>
              <w:jc w:val="center"/>
              <w:rPr>
                <w:lang w:eastAsia="en-US"/>
              </w:rPr>
            </w:pPr>
            <w:r w:rsidRPr="00C53463">
              <w:rPr>
                <w:lang w:eastAsia="en-US"/>
              </w:rPr>
              <w:t>58,86</w:t>
            </w:r>
          </w:p>
        </w:tc>
        <w:tc>
          <w:tcPr>
            <w:tcW w:w="1436" w:type="dxa"/>
            <w:shd w:val="clear" w:color="auto" w:fill="auto"/>
          </w:tcPr>
          <w:p w14:paraId="29FD1022" w14:textId="77777777" w:rsidR="00B54847" w:rsidRPr="00C53463" w:rsidRDefault="00B54847" w:rsidP="00B54847">
            <w:pPr>
              <w:jc w:val="center"/>
              <w:rPr>
                <w:lang w:eastAsia="en-US"/>
              </w:rPr>
            </w:pPr>
            <w:r w:rsidRPr="00C53463">
              <w:rPr>
                <w:lang w:eastAsia="en-US"/>
              </w:rPr>
              <w:t>x</w:t>
            </w:r>
          </w:p>
        </w:tc>
      </w:tr>
      <w:tr w:rsidR="00B54847" w:rsidRPr="00C53463" w14:paraId="788A40AC" w14:textId="77777777" w:rsidTr="00B54847">
        <w:tc>
          <w:tcPr>
            <w:tcW w:w="2518" w:type="dxa"/>
            <w:vMerge/>
            <w:shd w:val="clear" w:color="auto" w:fill="auto"/>
            <w:vAlign w:val="center"/>
          </w:tcPr>
          <w:p w14:paraId="54EA3BC9" w14:textId="77777777" w:rsidR="00B54847" w:rsidRPr="00C53463" w:rsidRDefault="00B54847" w:rsidP="00B54847">
            <w:pPr>
              <w:ind w:right="-74"/>
              <w:jc w:val="center"/>
              <w:rPr>
                <w:color w:val="000000"/>
                <w:lang w:eastAsia="en-US"/>
              </w:rPr>
            </w:pPr>
          </w:p>
        </w:tc>
        <w:tc>
          <w:tcPr>
            <w:tcW w:w="2681" w:type="dxa"/>
            <w:vMerge/>
            <w:shd w:val="clear" w:color="auto" w:fill="auto"/>
            <w:vAlign w:val="center"/>
          </w:tcPr>
          <w:p w14:paraId="39046F0D" w14:textId="77777777" w:rsidR="00B54847" w:rsidRPr="00C53463" w:rsidRDefault="00B54847" w:rsidP="00B54847">
            <w:pPr>
              <w:ind w:right="-2"/>
              <w:jc w:val="center"/>
              <w:rPr>
                <w:color w:val="000000"/>
                <w:lang w:eastAsia="en-US"/>
              </w:rPr>
            </w:pPr>
          </w:p>
        </w:tc>
        <w:tc>
          <w:tcPr>
            <w:tcW w:w="1741" w:type="dxa"/>
            <w:shd w:val="clear" w:color="auto" w:fill="auto"/>
          </w:tcPr>
          <w:p w14:paraId="7A25282D" w14:textId="77777777" w:rsidR="00B54847" w:rsidRPr="00C53463" w:rsidRDefault="00B54847" w:rsidP="00B54847">
            <w:pPr>
              <w:ind w:right="-2"/>
              <w:jc w:val="center"/>
              <w:rPr>
                <w:lang w:eastAsia="en-US"/>
              </w:rPr>
            </w:pPr>
            <w:r w:rsidRPr="00C53463">
              <w:rPr>
                <w:lang w:eastAsia="en-US"/>
              </w:rPr>
              <w:t>с 01.07.2021</w:t>
            </w:r>
          </w:p>
        </w:tc>
        <w:tc>
          <w:tcPr>
            <w:tcW w:w="1370" w:type="dxa"/>
            <w:shd w:val="clear" w:color="auto" w:fill="auto"/>
          </w:tcPr>
          <w:p w14:paraId="7E833A1C" w14:textId="77777777" w:rsidR="00B54847" w:rsidRPr="00C53463" w:rsidRDefault="00B54847" w:rsidP="00B54847">
            <w:pPr>
              <w:jc w:val="center"/>
              <w:rPr>
                <w:lang w:eastAsia="en-US"/>
              </w:rPr>
            </w:pPr>
            <w:r w:rsidRPr="00C53463">
              <w:rPr>
                <w:lang w:eastAsia="en-US"/>
              </w:rPr>
              <w:t>60,79</w:t>
            </w:r>
          </w:p>
        </w:tc>
        <w:tc>
          <w:tcPr>
            <w:tcW w:w="1436" w:type="dxa"/>
            <w:shd w:val="clear" w:color="auto" w:fill="auto"/>
          </w:tcPr>
          <w:p w14:paraId="0B593671" w14:textId="77777777" w:rsidR="00B54847" w:rsidRPr="00C53463" w:rsidRDefault="00B54847" w:rsidP="00B54847">
            <w:pPr>
              <w:jc w:val="center"/>
              <w:rPr>
                <w:lang w:eastAsia="en-US"/>
              </w:rPr>
            </w:pPr>
            <w:r w:rsidRPr="00C53463">
              <w:rPr>
                <w:lang w:eastAsia="en-US"/>
              </w:rPr>
              <w:t>x</w:t>
            </w:r>
          </w:p>
        </w:tc>
      </w:tr>
      <w:tr w:rsidR="00B54847" w:rsidRPr="00C53463" w14:paraId="3D2796B8" w14:textId="77777777" w:rsidTr="00B54847">
        <w:tc>
          <w:tcPr>
            <w:tcW w:w="2518" w:type="dxa"/>
            <w:vMerge/>
            <w:shd w:val="clear" w:color="auto" w:fill="auto"/>
            <w:vAlign w:val="center"/>
          </w:tcPr>
          <w:p w14:paraId="6AE00C74" w14:textId="77777777" w:rsidR="00B54847" w:rsidRPr="00C53463" w:rsidRDefault="00B54847" w:rsidP="00B54847">
            <w:pPr>
              <w:ind w:right="-74"/>
              <w:jc w:val="center"/>
              <w:rPr>
                <w:color w:val="000000"/>
                <w:lang w:eastAsia="en-US"/>
              </w:rPr>
            </w:pPr>
          </w:p>
        </w:tc>
        <w:tc>
          <w:tcPr>
            <w:tcW w:w="7228" w:type="dxa"/>
            <w:gridSpan w:val="4"/>
            <w:shd w:val="clear" w:color="auto" w:fill="auto"/>
            <w:vAlign w:val="center"/>
          </w:tcPr>
          <w:p w14:paraId="304AB5A7" w14:textId="77777777" w:rsidR="00B54847" w:rsidRPr="00C53463" w:rsidRDefault="00B54847" w:rsidP="00B54847">
            <w:pPr>
              <w:ind w:right="-2"/>
              <w:jc w:val="center"/>
              <w:rPr>
                <w:color w:val="000000"/>
                <w:lang w:eastAsia="en-US"/>
              </w:rPr>
            </w:pPr>
            <w:r w:rsidRPr="00C53463">
              <w:t>Тариф на теплоноситель, поставляемый потребителям</w:t>
            </w:r>
          </w:p>
        </w:tc>
      </w:tr>
      <w:tr w:rsidR="00B54847" w:rsidRPr="00C53463" w14:paraId="73364624" w14:textId="77777777" w:rsidTr="00B54847">
        <w:tc>
          <w:tcPr>
            <w:tcW w:w="2518" w:type="dxa"/>
            <w:vMerge/>
            <w:shd w:val="clear" w:color="auto" w:fill="auto"/>
            <w:vAlign w:val="center"/>
          </w:tcPr>
          <w:p w14:paraId="32CDDC86" w14:textId="77777777" w:rsidR="00B54847" w:rsidRPr="00C53463" w:rsidRDefault="00B54847" w:rsidP="00B54847">
            <w:pPr>
              <w:ind w:right="-74"/>
              <w:jc w:val="center"/>
              <w:rPr>
                <w:color w:val="000000"/>
                <w:lang w:eastAsia="en-US"/>
              </w:rPr>
            </w:pPr>
          </w:p>
        </w:tc>
        <w:tc>
          <w:tcPr>
            <w:tcW w:w="2681" w:type="dxa"/>
            <w:vMerge w:val="restart"/>
            <w:shd w:val="clear" w:color="auto" w:fill="auto"/>
            <w:vAlign w:val="center"/>
          </w:tcPr>
          <w:p w14:paraId="1E91C5B1" w14:textId="77777777" w:rsidR="00B54847" w:rsidRPr="00C53463" w:rsidRDefault="00B54847" w:rsidP="00B54847">
            <w:pPr>
              <w:ind w:right="-2"/>
              <w:jc w:val="center"/>
              <w:rPr>
                <w:color w:val="000000"/>
                <w:lang w:eastAsia="en-US"/>
              </w:rPr>
            </w:pPr>
            <w:proofErr w:type="spellStart"/>
            <w:r w:rsidRPr="00C53463">
              <w:rPr>
                <w:color w:val="000000"/>
                <w:lang w:eastAsia="en-US"/>
              </w:rPr>
              <w:t>Одноставочный</w:t>
            </w:r>
            <w:proofErr w:type="spellEnd"/>
          </w:p>
          <w:p w14:paraId="5959D5F1" w14:textId="77777777" w:rsidR="00B54847" w:rsidRPr="00C53463" w:rsidRDefault="00B54847" w:rsidP="00B54847">
            <w:pPr>
              <w:ind w:right="-2"/>
              <w:jc w:val="center"/>
              <w:rPr>
                <w:color w:val="000000"/>
                <w:vertAlign w:val="superscript"/>
                <w:lang w:eastAsia="en-US"/>
              </w:rPr>
            </w:pPr>
            <w:r w:rsidRPr="00C53463">
              <w:rPr>
                <w:color w:val="000000"/>
                <w:lang w:eastAsia="en-US"/>
              </w:rPr>
              <w:t>руб./м</w:t>
            </w:r>
            <w:r w:rsidRPr="00C53463">
              <w:rPr>
                <w:color w:val="000000"/>
                <w:vertAlign w:val="superscript"/>
                <w:lang w:eastAsia="en-US"/>
              </w:rPr>
              <w:t>3</w:t>
            </w:r>
          </w:p>
        </w:tc>
        <w:tc>
          <w:tcPr>
            <w:tcW w:w="1741" w:type="dxa"/>
            <w:shd w:val="clear" w:color="auto" w:fill="auto"/>
          </w:tcPr>
          <w:p w14:paraId="667152B1" w14:textId="77777777" w:rsidR="00B54847" w:rsidRPr="00C53463" w:rsidRDefault="00B54847" w:rsidP="00B54847">
            <w:pPr>
              <w:ind w:right="-2"/>
              <w:jc w:val="center"/>
              <w:rPr>
                <w:color w:val="000000"/>
                <w:lang w:eastAsia="en-US"/>
              </w:rPr>
            </w:pPr>
            <w:r w:rsidRPr="00C53463">
              <w:rPr>
                <w:lang w:eastAsia="en-US"/>
              </w:rPr>
              <w:t>с 28.04.2017</w:t>
            </w:r>
          </w:p>
        </w:tc>
        <w:tc>
          <w:tcPr>
            <w:tcW w:w="1370" w:type="dxa"/>
            <w:shd w:val="clear" w:color="auto" w:fill="auto"/>
          </w:tcPr>
          <w:p w14:paraId="247E4FD5" w14:textId="77777777" w:rsidR="00B54847" w:rsidRPr="00C53463" w:rsidRDefault="00B54847" w:rsidP="00B54847">
            <w:pPr>
              <w:jc w:val="center"/>
              <w:rPr>
                <w:lang w:eastAsia="en-US"/>
              </w:rPr>
            </w:pPr>
            <w:r w:rsidRPr="00C53463">
              <w:rPr>
                <w:lang w:eastAsia="en-US"/>
              </w:rPr>
              <w:t>49,75</w:t>
            </w:r>
          </w:p>
        </w:tc>
        <w:tc>
          <w:tcPr>
            <w:tcW w:w="1436" w:type="dxa"/>
            <w:shd w:val="clear" w:color="auto" w:fill="auto"/>
            <w:vAlign w:val="center"/>
          </w:tcPr>
          <w:p w14:paraId="1CC957B4" w14:textId="77777777" w:rsidR="00B54847" w:rsidRPr="00C53463" w:rsidRDefault="00B54847" w:rsidP="00B54847">
            <w:pPr>
              <w:jc w:val="center"/>
              <w:rPr>
                <w:lang w:eastAsia="en-US"/>
              </w:rPr>
            </w:pPr>
            <w:r w:rsidRPr="00C53463">
              <w:rPr>
                <w:lang w:eastAsia="en-US"/>
              </w:rPr>
              <w:t>x</w:t>
            </w:r>
          </w:p>
        </w:tc>
      </w:tr>
      <w:tr w:rsidR="00B54847" w:rsidRPr="00C53463" w14:paraId="192AD487" w14:textId="77777777" w:rsidTr="00B54847">
        <w:tc>
          <w:tcPr>
            <w:tcW w:w="2518" w:type="dxa"/>
            <w:vMerge/>
            <w:shd w:val="clear" w:color="auto" w:fill="auto"/>
            <w:vAlign w:val="center"/>
          </w:tcPr>
          <w:p w14:paraId="042DC44C" w14:textId="77777777" w:rsidR="00B54847" w:rsidRPr="00C53463" w:rsidRDefault="00B54847" w:rsidP="00B54847">
            <w:pPr>
              <w:ind w:right="-2"/>
              <w:jc w:val="center"/>
              <w:rPr>
                <w:color w:val="000000"/>
                <w:lang w:eastAsia="en-US"/>
              </w:rPr>
            </w:pPr>
          </w:p>
        </w:tc>
        <w:tc>
          <w:tcPr>
            <w:tcW w:w="2681" w:type="dxa"/>
            <w:vMerge/>
            <w:shd w:val="clear" w:color="auto" w:fill="auto"/>
            <w:vAlign w:val="center"/>
          </w:tcPr>
          <w:p w14:paraId="6AD05CC4" w14:textId="77777777" w:rsidR="00B54847" w:rsidRPr="00C53463" w:rsidRDefault="00B54847" w:rsidP="00B54847">
            <w:pPr>
              <w:ind w:right="-2"/>
              <w:jc w:val="center"/>
              <w:rPr>
                <w:color w:val="000000"/>
                <w:lang w:eastAsia="en-US"/>
              </w:rPr>
            </w:pPr>
          </w:p>
        </w:tc>
        <w:tc>
          <w:tcPr>
            <w:tcW w:w="1741" w:type="dxa"/>
            <w:shd w:val="clear" w:color="auto" w:fill="auto"/>
          </w:tcPr>
          <w:p w14:paraId="5683BE24" w14:textId="77777777" w:rsidR="00B54847" w:rsidRPr="00C53463" w:rsidRDefault="00B54847" w:rsidP="00B54847">
            <w:pPr>
              <w:ind w:right="-2"/>
              <w:jc w:val="center"/>
              <w:rPr>
                <w:color w:val="000000"/>
                <w:lang w:eastAsia="en-US"/>
              </w:rPr>
            </w:pPr>
            <w:r w:rsidRPr="00C53463">
              <w:rPr>
                <w:lang w:eastAsia="en-US"/>
              </w:rPr>
              <w:t>с 01.07.2017</w:t>
            </w:r>
          </w:p>
        </w:tc>
        <w:tc>
          <w:tcPr>
            <w:tcW w:w="1370" w:type="dxa"/>
            <w:shd w:val="clear" w:color="auto" w:fill="auto"/>
          </w:tcPr>
          <w:p w14:paraId="17225D7F" w14:textId="77777777" w:rsidR="00B54847" w:rsidRPr="00C53463" w:rsidRDefault="00B54847" w:rsidP="00B54847">
            <w:pPr>
              <w:jc w:val="center"/>
              <w:rPr>
                <w:lang w:eastAsia="en-US"/>
              </w:rPr>
            </w:pPr>
            <w:r w:rsidRPr="00C53463">
              <w:rPr>
                <w:lang w:eastAsia="en-US"/>
              </w:rPr>
              <w:t>51,69</w:t>
            </w:r>
          </w:p>
        </w:tc>
        <w:tc>
          <w:tcPr>
            <w:tcW w:w="1436" w:type="dxa"/>
            <w:shd w:val="clear" w:color="auto" w:fill="auto"/>
            <w:vAlign w:val="center"/>
          </w:tcPr>
          <w:p w14:paraId="1C6992A0" w14:textId="77777777" w:rsidR="00B54847" w:rsidRPr="00C53463" w:rsidRDefault="00B54847" w:rsidP="00B54847">
            <w:pPr>
              <w:jc w:val="center"/>
              <w:rPr>
                <w:lang w:eastAsia="en-US"/>
              </w:rPr>
            </w:pPr>
            <w:r w:rsidRPr="00C53463">
              <w:rPr>
                <w:lang w:eastAsia="en-US"/>
              </w:rPr>
              <w:t>x</w:t>
            </w:r>
          </w:p>
        </w:tc>
      </w:tr>
      <w:tr w:rsidR="00B54847" w:rsidRPr="00C53463" w14:paraId="0677D1E9" w14:textId="77777777" w:rsidTr="00B54847">
        <w:tc>
          <w:tcPr>
            <w:tcW w:w="2518" w:type="dxa"/>
            <w:vMerge/>
            <w:shd w:val="clear" w:color="auto" w:fill="auto"/>
            <w:vAlign w:val="center"/>
          </w:tcPr>
          <w:p w14:paraId="1B27EEB3" w14:textId="77777777" w:rsidR="00B54847" w:rsidRPr="00C53463" w:rsidRDefault="00B54847" w:rsidP="00B54847">
            <w:pPr>
              <w:ind w:right="-2"/>
              <w:jc w:val="center"/>
              <w:rPr>
                <w:color w:val="000000"/>
                <w:lang w:eastAsia="en-US"/>
              </w:rPr>
            </w:pPr>
          </w:p>
        </w:tc>
        <w:tc>
          <w:tcPr>
            <w:tcW w:w="2681" w:type="dxa"/>
            <w:vMerge/>
            <w:shd w:val="clear" w:color="auto" w:fill="auto"/>
            <w:vAlign w:val="center"/>
          </w:tcPr>
          <w:p w14:paraId="65FD1095" w14:textId="77777777" w:rsidR="00B54847" w:rsidRPr="00C53463" w:rsidRDefault="00B54847" w:rsidP="00B54847">
            <w:pPr>
              <w:ind w:right="-2"/>
              <w:jc w:val="center"/>
              <w:rPr>
                <w:color w:val="000000"/>
                <w:lang w:eastAsia="en-US"/>
              </w:rPr>
            </w:pPr>
          </w:p>
        </w:tc>
        <w:tc>
          <w:tcPr>
            <w:tcW w:w="1741" w:type="dxa"/>
            <w:shd w:val="clear" w:color="auto" w:fill="auto"/>
          </w:tcPr>
          <w:p w14:paraId="38720FE0" w14:textId="77777777" w:rsidR="00B54847" w:rsidRPr="00C53463" w:rsidRDefault="00B54847" w:rsidP="00B54847">
            <w:pPr>
              <w:ind w:right="-2"/>
              <w:jc w:val="center"/>
              <w:rPr>
                <w:color w:val="000000"/>
                <w:lang w:eastAsia="en-US"/>
              </w:rPr>
            </w:pPr>
            <w:r w:rsidRPr="00C53463">
              <w:rPr>
                <w:lang w:eastAsia="en-US"/>
              </w:rPr>
              <w:t>с 01.01.2018</w:t>
            </w:r>
          </w:p>
        </w:tc>
        <w:tc>
          <w:tcPr>
            <w:tcW w:w="1370" w:type="dxa"/>
            <w:tcBorders>
              <w:top w:val="single" w:sz="4" w:space="0" w:color="auto"/>
            </w:tcBorders>
            <w:shd w:val="clear" w:color="auto" w:fill="auto"/>
          </w:tcPr>
          <w:p w14:paraId="0AD7E5DC" w14:textId="77777777" w:rsidR="00B54847" w:rsidRPr="00C53463" w:rsidRDefault="00B54847" w:rsidP="00B54847">
            <w:pPr>
              <w:jc w:val="center"/>
              <w:rPr>
                <w:lang w:eastAsia="en-US"/>
              </w:rPr>
            </w:pPr>
            <w:r w:rsidRPr="00C53463">
              <w:rPr>
                <w:lang w:eastAsia="en-US"/>
              </w:rPr>
              <w:t>51,69</w:t>
            </w:r>
          </w:p>
        </w:tc>
        <w:tc>
          <w:tcPr>
            <w:tcW w:w="1436" w:type="dxa"/>
            <w:shd w:val="clear" w:color="auto" w:fill="auto"/>
            <w:vAlign w:val="center"/>
          </w:tcPr>
          <w:p w14:paraId="1799E877" w14:textId="77777777" w:rsidR="00B54847" w:rsidRPr="00C53463" w:rsidRDefault="00B54847" w:rsidP="00B54847">
            <w:pPr>
              <w:jc w:val="center"/>
              <w:rPr>
                <w:lang w:eastAsia="en-US"/>
              </w:rPr>
            </w:pPr>
            <w:r w:rsidRPr="00C53463">
              <w:rPr>
                <w:lang w:eastAsia="en-US"/>
              </w:rPr>
              <w:t>x</w:t>
            </w:r>
          </w:p>
        </w:tc>
      </w:tr>
      <w:tr w:rsidR="00B54847" w:rsidRPr="00C53463" w14:paraId="026E7C8C" w14:textId="77777777" w:rsidTr="00B54847">
        <w:tc>
          <w:tcPr>
            <w:tcW w:w="2518" w:type="dxa"/>
            <w:vMerge/>
            <w:shd w:val="clear" w:color="auto" w:fill="auto"/>
            <w:vAlign w:val="center"/>
          </w:tcPr>
          <w:p w14:paraId="3DBC7F5B" w14:textId="77777777" w:rsidR="00B54847" w:rsidRPr="00C53463" w:rsidRDefault="00B54847" w:rsidP="00B54847">
            <w:pPr>
              <w:ind w:right="-2"/>
              <w:jc w:val="center"/>
              <w:rPr>
                <w:color w:val="000000"/>
                <w:lang w:eastAsia="en-US"/>
              </w:rPr>
            </w:pPr>
          </w:p>
        </w:tc>
        <w:tc>
          <w:tcPr>
            <w:tcW w:w="2681" w:type="dxa"/>
            <w:vMerge/>
            <w:shd w:val="clear" w:color="auto" w:fill="auto"/>
            <w:vAlign w:val="center"/>
          </w:tcPr>
          <w:p w14:paraId="036EAA3E" w14:textId="77777777" w:rsidR="00B54847" w:rsidRPr="00C53463" w:rsidRDefault="00B54847" w:rsidP="00B54847">
            <w:pPr>
              <w:ind w:right="-2"/>
              <w:jc w:val="center"/>
              <w:rPr>
                <w:color w:val="000000"/>
                <w:lang w:eastAsia="en-US"/>
              </w:rPr>
            </w:pPr>
          </w:p>
        </w:tc>
        <w:tc>
          <w:tcPr>
            <w:tcW w:w="1741" w:type="dxa"/>
            <w:shd w:val="clear" w:color="auto" w:fill="auto"/>
          </w:tcPr>
          <w:p w14:paraId="4785BA61" w14:textId="77777777" w:rsidR="00B54847" w:rsidRPr="00C53463" w:rsidRDefault="00B54847" w:rsidP="00B54847">
            <w:pPr>
              <w:ind w:right="-2"/>
              <w:jc w:val="center"/>
              <w:rPr>
                <w:color w:val="000000"/>
                <w:lang w:eastAsia="en-US"/>
              </w:rPr>
            </w:pPr>
            <w:r w:rsidRPr="00C53463">
              <w:rPr>
                <w:lang w:eastAsia="en-US"/>
              </w:rPr>
              <w:t>с 01.07.2018</w:t>
            </w:r>
          </w:p>
        </w:tc>
        <w:tc>
          <w:tcPr>
            <w:tcW w:w="1370" w:type="dxa"/>
            <w:shd w:val="clear" w:color="auto" w:fill="auto"/>
          </w:tcPr>
          <w:p w14:paraId="704BFB5E" w14:textId="77777777" w:rsidR="00B54847" w:rsidRPr="00C53463" w:rsidRDefault="00B54847" w:rsidP="00B54847">
            <w:pPr>
              <w:jc w:val="center"/>
              <w:rPr>
                <w:lang w:eastAsia="en-US"/>
              </w:rPr>
            </w:pPr>
            <w:r w:rsidRPr="00C53463">
              <w:rPr>
                <w:lang w:eastAsia="en-US"/>
              </w:rPr>
              <w:t>54,09</w:t>
            </w:r>
          </w:p>
        </w:tc>
        <w:tc>
          <w:tcPr>
            <w:tcW w:w="1436" w:type="dxa"/>
            <w:shd w:val="clear" w:color="auto" w:fill="auto"/>
            <w:vAlign w:val="center"/>
          </w:tcPr>
          <w:p w14:paraId="2DF74713" w14:textId="77777777" w:rsidR="00B54847" w:rsidRPr="00C53463" w:rsidRDefault="00B54847" w:rsidP="00B54847">
            <w:pPr>
              <w:jc w:val="center"/>
              <w:rPr>
                <w:lang w:eastAsia="en-US"/>
              </w:rPr>
            </w:pPr>
            <w:r w:rsidRPr="00C53463">
              <w:rPr>
                <w:lang w:eastAsia="en-US"/>
              </w:rPr>
              <w:t>x</w:t>
            </w:r>
          </w:p>
        </w:tc>
      </w:tr>
      <w:tr w:rsidR="00B54847" w:rsidRPr="00C53463" w14:paraId="1BFC4579" w14:textId="77777777" w:rsidTr="00B54847">
        <w:tc>
          <w:tcPr>
            <w:tcW w:w="2518" w:type="dxa"/>
            <w:vMerge/>
            <w:shd w:val="clear" w:color="auto" w:fill="auto"/>
            <w:vAlign w:val="center"/>
          </w:tcPr>
          <w:p w14:paraId="63ACB5C3" w14:textId="77777777" w:rsidR="00B54847" w:rsidRPr="00C53463" w:rsidRDefault="00B54847" w:rsidP="00B54847">
            <w:pPr>
              <w:ind w:right="-2"/>
              <w:jc w:val="center"/>
              <w:rPr>
                <w:color w:val="000000"/>
                <w:lang w:eastAsia="en-US"/>
              </w:rPr>
            </w:pPr>
          </w:p>
        </w:tc>
        <w:tc>
          <w:tcPr>
            <w:tcW w:w="2681" w:type="dxa"/>
            <w:vMerge/>
            <w:shd w:val="clear" w:color="auto" w:fill="auto"/>
            <w:vAlign w:val="center"/>
          </w:tcPr>
          <w:p w14:paraId="73C5EECD" w14:textId="77777777" w:rsidR="00B54847" w:rsidRPr="00C53463" w:rsidRDefault="00B54847" w:rsidP="00B54847">
            <w:pPr>
              <w:ind w:right="-2"/>
              <w:jc w:val="center"/>
              <w:rPr>
                <w:color w:val="000000"/>
                <w:lang w:eastAsia="en-US"/>
              </w:rPr>
            </w:pPr>
          </w:p>
        </w:tc>
        <w:tc>
          <w:tcPr>
            <w:tcW w:w="1741" w:type="dxa"/>
            <w:shd w:val="clear" w:color="auto" w:fill="auto"/>
          </w:tcPr>
          <w:p w14:paraId="0B673413" w14:textId="77777777" w:rsidR="00B54847" w:rsidRPr="00C53463" w:rsidRDefault="00B54847" w:rsidP="00B54847">
            <w:pPr>
              <w:ind w:right="-2"/>
              <w:jc w:val="center"/>
              <w:rPr>
                <w:color w:val="000000"/>
                <w:lang w:eastAsia="en-US"/>
              </w:rPr>
            </w:pPr>
            <w:r w:rsidRPr="00C53463">
              <w:rPr>
                <w:lang w:eastAsia="en-US"/>
              </w:rPr>
              <w:t>с 01.01.2019</w:t>
            </w:r>
          </w:p>
        </w:tc>
        <w:tc>
          <w:tcPr>
            <w:tcW w:w="1370" w:type="dxa"/>
            <w:shd w:val="clear" w:color="auto" w:fill="auto"/>
          </w:tcPr>
          <w:p w14:paraId="11456B49" w14:textId="77777777" w:rsidR="00B54847" w:rsidRPr="00C53463" w:rsidRDefault="00B54847" w:rsidP="00B54847">
            <w:pPr>
              <w:jc w:val="center"/>
              <w:rPr>
                <w:lang w:eastAsia="en-US"/>
              </w:rPr>
            </w:pPr>
            <w:r w:rsidRPr="00C53463">
              <w:rPr>
                <w:lang w:eastAsia="en-US"/>
              </w:rPr>
              <w:t>54,09</w:t>
            </w:r>
          </w:p>
        </w:tc>
        <w:tc>
          <w:tcPr>
            <w:tcW w:w="1436" w:type="dxa"/>
            <w:shd w:val="clear" w:color="auto" w:fill="auto"/>
          </w:tcPr>
          <w:p w14:paraId="2F3193B5" w14:textId="77777777" w:rsidR="00B54847" w:rsidRPr="00C53463" w:rsidRDefault="00B54847" w:rsidP="00B54847">
            <w:pPr>
              <w:jc w:val="center"/>
              <w:rPr>
                <w:lang w:eastAsia="en-US"/>
              </w:rPr>
            </w:pPr>
            <w:r w:rsidRPr="00C53463">
              <w:rPr>
                <w:lang w:eastAsia="en-US"/>
              </w:rPr>
              <w:t>x</w:t>
            </w:r>
          </w:p>
        </w:tc>
      </w:tr>
      <w:tr w:rsidR="00B54847" w:rsidRPr="00C53463" w14:paraId="39943F2D" w14:textId="77777777" w:rsidTr="00B54847">
        <w:tc>
          <w:tcPr>
            <w:tcW w:w="2518" w:type="dxa"/>
            <w:vMerge/>
            <w:shd w:val="clear" w:color="auto" w:fill="auto"/>
            <w:vAlign w:val="center"/>
          </w:tcPr>
          <w:p w14:paraId="3801E7B5" w14:textId="77777777" w:rsidR="00B54847" w:rsidRPr="00C53463" w:rsidRDefault="00B54847" w:rsidP="00B54847">
            <w:pPr>
              <w:ind w:right="-2"/>
              <w:jc w:val="center"/>
              <w:rPr>
                <w:color w:val="000000"/>
                <w:lang w:eastAsia="en-US"/>
              </w:rPr>
            </w:pPr>
          </w:p>
        </w:tc>
        <w:tc>
          <w:tcPr>
            <w:tcW w:w="2681" w:type="dxa"/>
            <w:vMerge/>
            <w:shd w:val="clear" w:color="auto" w:fill="auto"/>
            <w:vAlign w:val="center"/>
          </w:tcPr>
          <w:p w14:paraId="3C22DFCC" w14:textId="77777777" w:rsidR="00B54847" w:rsidRPr="00C53463" w:rsidRDefault="00B54847" w:rsidP="00B54847">
            <w:pPr>
              <w:ind w:right="-2"/>
              <w:jc w:val="center"/>
              <w:rPr>
                <w:color w:val="000000"/>
                <w:lang w:eastAsia="en-US"/>
              </w:rPr>
            </w:pPr>
          </w:p>
        </w:tc>
        <w:tc>
          <w:tcPr>
            <w:tcW w:w="1741" w:type="dxa"/>
            <w:shd w:val="clear" w:color="auto" w:fill="auto"/>
          </w:tcPr>
          <w:p w14:paraId="20F0752B" w14:textId="77777777" w:rsidR="00B54847" w:rsidRPr="00C53463" w:rsidRDefault="00B54847" w:rsidP="00B54847">
            <w:pPr>
              <w:ind w:right="-2"/>
              <w:jc w:val="center"/>
              <w:rPr>
                <w:color w:val="000000"/>
                <w:lang w:eastAsia="en-US"/>
              </w:rPr>
            </w:pPr>
            <w:r w:rsidRPr="00C53463">
              <w:rPr>
                <w:lang w:eastAsia="en-US"/>
              </w:rPr>
              <w:t>с 01.07.2019</w:t>
            </w:r>
          </w:p>
        </w:tc>
        <w:tc>
          <w:tcPr>
            <w:tcW w:w="1370" w:type="dxa"/>
            <w:shd w:val="clear" w:color="auto" w:fill="auto"/>
          </w:tcPr>
          <w:p w14:paraId="43CBC737" w14:textId="77777777" w:rsidR="00B54847" w:rsidRPr="00C53463" w:rsidRDefault="00B54847" w:rsidP="00B54847">
            <w:pPr>
              <w:jc w:val="center"/>
              <w:rPr>
                <w:lang w:eastAsia="en-US"/>
              </w:rPr>
            </w:pPr>
            <w:r w:rsidRPr="00C53463">
              <w:rPr>
                <w:lang w:eastAsia="en-US"/>
              </w:rPr>
              <w:t>58,03</w:t>
            </w:r>
          </w:p>
        </w:tc>
        <w:tc>
          <w:tcPr>
            <w:tcW w:w="1436" w:type="dxa"/>
            <w:shd w:val="clear" w:color="auto" w:fill="auto"/>
          </w:tcPr>
          <w:p w14:paraId="7BA66597" w14:textId="77777777" w:rsidR="00B54847" w:rsidRPr="00C53463" w:rsidRDefault="00B54847" w:rsidP="00B54847">
            <w:pPr>
              <w:jc w:val="center"/>
              <w:rPr>
                <w:lang w:eastAsia="en-US"/>
              </w:rPr>
            </w:pPr>
            <w:r w:rsidRPr="00C53463">
              <w:rPr>
                <w:lang w:eastAsia="en-US"/>
              </w:rPr>
              <w:t>x</w:t>
            </w:r>
          </w:p>
        </w:tc>
      </w:tr>
      <w:tr w:rsidR="00B54847" w:rsidRPr="00C53463" w14:paraId="0731D025" w14:textId="77777777" w:rsidTr="00B54847">
        <w:tc>
          <w:tcPr>
            <w:tcW w:w="2518" w:type="dxa"/>
            <w:vMerge/>
            <w:shd w:val="clear" w:color="auto" w:fill="auto"/>
            <w:vAlign w:val="center"/>
          </w:tcPr>
          <w:p w14:paraId="07487BCA" w14:textId="77777777" w:rsidR="00B54847" w:rsidRPr="00C53463" w:rsidRDefault="00B54847" w:rsidP="00B54847">
            <w:pPr>
              <w:ind w:right="-2"/>
              <w:jc w:val="center"/>
              <w:rPr>
                <w:color w:val="000000"/>
                <w:lang w:eastAsia="en-US"/>
              </w:rPr>
            </w:pPr>
          </w:p>
        </w:tc>
        <w:tc>
          <w:tcPr>
            <w:tcW w:w="2681" w:type="dxa"/>
            <w:vMerge/>
            <w:shd w:val="clear" w:color="auto" w:fill="auto"/>
            <w:vAlign w:val="center"/>
          </w:tcPr>
          <w:p w14:paraId="02C1B114" w14:textId="77777777" w:rsidR="00B54847" w:rsidRPr="00C53463" w:rsidRDefault="00B54847" w:rsidP="00B54847">
            <w:pPr>
              <w:ind w:right="-2"/>
              <w:jc w:val="center"/>
              <w:rPr>
                <w:color w:val="000000"/>
                <w:lang w:eastAsia="en-US"/>
              </w:rPr>
            </w:pPr>
          </w:p>
        </w:tc>
        <w:tc>
          <w:tcPr>
            <w:tcW w:w="1741" w:type="dxa"/>
            <w:shd w:val="clear" w:color="auto" w:fill="auto"/>
          </w:tcPr>
          <w:p w14:paraId="5BB304AF" w14:textId="77777777" w:rsidR="00B54847" w:rsidRPr="00C53463" w:rsidRDefault="00B54847" w:rsidP="00B54847">
            <w:pPr>
              <w:ind w:right="-2"/>
              <w:jc w:val="center"/>
              <w:rPr>
                <w:lang w:eastAsia="en-US"/>
              </w:rPr>
            </w:pPr>
            <w:r w:rsidRPr="00C53463">
              <w:rPr>
                <w:lang w:eastAsia="en-US"/>
              </w:rPr>
              <w:t>с 01.01.2020</w:t>
            </w:r>
          </w:p>
        </w:tc>
        <w:tc>
          <w:tcPr>
            <w:tcW w:w="1370" w:type="dxa"/>
            <w:shd w:val="clear" w:color="auto" w:fill="auto"/>
          </w:tcPr>
          <w:p w14:paraId="7DC7A529" w14:textId="77777777" w:rsidR="00B54847" w:rsidRPr="00C53463" w:rsidRDefault="00B54847" w:rsidP="00B54847">
            <w:pPr>
              <w:jc w:val="center"/>
              <w:rPr>
                <w:color w:val="FF0000"/>
                <w:lang w:eastAsia="en-US"/>
              </w:rPr>
            </w:pPr>
            <w:r w:rsidRPr="00C53463">
              <w:rPr>
                <w:lang w:eastAsia="en-US"/>
              </w:rPr>
              <w:t>58,03</w:t>
            </w:r>
          </w:p>
        </w:tc>
        <w:tc>
          <w:tcPr>
            <w:tcW w:w="1436" w:type="dxa"/>
            <w:shd w:val="clear" w:color="auto" w:fill="auto"/>
          </w:tcPr>
          <w:p w14:paraId="6F1802D6" w14:textId="77777777" w:rsidR="00B54847" w:rsidRPr="00C53463" w:rsidRDefault="00B54847" w:rsidP="00B54847">
            <w:pPr>
              <w:jc w:val="center"/>
              <w:rPr>
                <w:lang w:eastAsia="en-US"/>
              </w:rPr>
            </w:pPr>
            <w:r w:rsidRPr="00C53463">
              <w:rPr>
                <w:lang w:eastAsia="en-US"/>
              </w:rPr>
              <w:t>x</w:t>
            </w:r>
          </w:p>
        </w:tc>
      </w:tr>
      <w:tr w:rsidR="00B54847" w:rsidRPr="00C53463" w14:paraId="570EDE6F" w14:textId="77777777" w:rsidTr="00B54847">
        <w:tc>
          <w:tcPr>
            <w:tcW w:w="2518" w:type="dxa"/>
            <w:vMerge/>
            <w:shd w:val="clear" w:color="auto" w:fill="auto"/>
            <w:vAlign w:val="center"/>
          </w:tcPr>
          <w:p w14:paraId="1D0ACD6C" w14:textId="77777777" w:rsidR="00B54847" w:rsidRPr="00C53463" w:rsidRDefault="00B54847" w:rsidP="00B54847">
            <w:pPr>
              <w:ind w:right="-2"/>
              <w:jc w:val="center"/>
              <w:rPr>
                <w:color w:val="000000"/>
                <w:lang w:eastAsia="en-US"/>
              </w:rPr>
            </w:pPr>
          </w:p>
        </w:tc>
        <w:tc>
          <w:tcPr>
            <w:tcW w:w="2681" w:type="dxa"/>
            <w:vMerge/>
            <w:shd w:val="clear" w:color="auto" w:fill="auto"/>
            <w:vAlign w:val="center"/>
          </w:tcPr>
          <w:p w14:paraId="427761A1" w14:textId="77777777" w:rsidR="00B54847" w:rsidRPr="00C53463" w:rsidRDefault="00B54847" w:rsidP="00B54847">
            <w:pPr>
              <w:ind w:right="-2"/>
              <w:jc w:val="center"/>
              <w:rPr>
                <w:color w:val="000000"/>
                <w:lang w:eastAsia="en-US"/>
              </w:rPr>
            </w:pPr>
          </w:p>
        </w:tc>
        <w:tc>
          <w:tcPr>
            <w:tcW w:w="1741" w:type="dxa"/>
            <w:shd w:val="clear" w:color="auto" w:fill="auto"/>
          </w:tcPr>
          <w:p w14:paraId="78E93C92" w14:textId="77777777" w:rsidR="00B54847" w:rsidRPr="00C53463" w:rsidRDefault="00B54847" w:rsidP="00B54847">
            <w:pPr>
              <w:ind w:right="-2"/>
              <w:jc w:val="center"/>
              <w:rPr>
                <w:lang w:eastAsia="en-US"/>
              </w:rPr>
            </w:pPr>
            <w:r w:rsidRPr="00C53463">
              <w:rPr>
                <w:lang w:eastAsia="en-US"/>
              </w:rPr>
              <w:t>с 01.07.2020</w:t>
            </w:r>
          </w:p>
        </w:tc>
        <w:tc>
          <w:tcPr>
            <w:tcW w:w="1370" w:type="dxa"/>
            <w:shd w:val="clear" w:color="auto" w:fill="auto"/>
          </w:tcPr>
          <w:p w14:paraId="26C59A23" w14:textId="77777777" w:rsidR="00B54847" w:rsidRPr="00C53463" w:rsidRDefault="00B54847" w:rsidP="00B54847">
            <w:pPr>
              <w:jc w:val="center"/>
              <w:rPr>
                <w:color w:val="FF0000"/>
                <w:lang w:eastAsia="en-US"/>
              </w:rPr>
            </w:pPr>
            <w:r w:rsidRPr="00C53463">
              <w:rPr>
                <w:lang w:eastAsia="en-US"/>
              </w:rPr>
              <w:t>61,45</w:t>
            </w:r>
          </w:p>
        </w:tc>
        <w:tc>
          <w:tcPr>
            <w:tcW w:w="1436" w:type="dxa"/>
            <w:shd w:val="clear" w:color="auto" w:fill="auto"/>
          </w:tcPr>
          <w:p w14:paraId="05B6F62D" w14:textId="77777777" w:rsidR="00B54847" w:rsidRPr="00C53463" w:rsidRDefault="00B54847" w:rsidP="00B54847">
            <w:pPr>
              <w:jc w:val="center"/>
              <w:rPr>
                <w:lang w:eastAsia="en-US"/>
              </w:rPr>
            </w:pPr>
            <w:r w:rsidRPr="00C53463">
              <w:rPr>
                <w:lang w:eastAsia="en-US"/>
              </w:rPr>
              <w:t>x</w:t>
            </w:r>
          </w:p>
        </w:tc>
      </w:tr>
      <w:tr w:rsidR="00B54847" w:rsidRPr="00C53463" w14:paraId="128E21F9" w14:textId="77777777" w:rsidTr="00B54847">
        <w:tc>
          <w:tcPr>
            <w:tcW w:w="2518" w:type="dxa"/>
            <w:vMerge/>
            <w:shd w:val="clear" w:color="auto" w:fill="auto"/>
            <w:vAlign w:val="center"/>
          </w:tcPr>
          <w:p w14:paraId="70782A1A" w14:textId="77777777" w:rsidR="00B54847" w:rsidRPr="00C53463" w:rsidRDefault="00B54847" w:rsidP="00B54847">
            <w:pPr>
              <w:ind w:right="-2"/>
              <w:jc w:val="center"/>
              <w:rPr>
                <w:color w:val="000000"/>
                <w:lang w:eastAsia="en-US"/>
              </w:rPr>
            </w:pPr>
          </w:p>
        </w:tc>
        <w:tc>
          <w:tcPr>
            <w:tcW w:w="2681" w:type="dxa"/>
            <w:vMerge/>
            <w:shd w:val="clear" w:color="auto" w:fill="auto"/>
            <w:vAlign w:val="center"/>
          </w:tcPr>
          <w:p w14:paraId="4CF42938" w14:textId="77777777" w:rsidR="00B54847" w:rsidRPr="00C53463" w:rsidRDefault="00B54847" w:rsidP="00B54847">
            <w:pPr>
              <w:ind w:right="-2"/>
              <w:jc w:val="center"/>
              <w:rPr>
                <w:color w:val="000000"/>
                <w:lang w:eastAsia="en-US"/>
              </w:rPr>
            </w:pPr>
          </w:p>
        </w:tc>
        <w:tc>
          <w:tcPr>
            <w:tcW w:w="1741" w:type="dxa"/>
            <w:shd w:val="clear" w:color="auto" w:fill="auto"/>
          </w:tcPr>
          <w:p w14:paraId="4DDE3A43" w14:textId="77777777" w:rsidR="00B54847" w:rsidRPr="00C53463" w:rsidRDefault="00B54847" w:rsidP="00B54847">
            <w:pPr>
              <w:ind w:right="-2"/>
              <w:jc w:val="center"/>
              <w:rPr>
                <w:lang w:eastAsia="en-US"/>
              </w:rPr>
            </w:pPr>
            <w:r w:rsidRPr="00C53463">
              <w:rPr>
                <w:lang w:eastAsia="en-US"/>
              </w:rPr>
              <w:t>с 01.01.2021</w:t>
            </w:r>
          </w:p>
        </w:tc>
        <w:tc>
          <w:tcPr>
            <w:tcW w:w="1370" w:type="dxa"/>
            <w:shd w:val="clear" w:color="auto" w:fill="auto"/>
          </w:tcPr>
          <w:p w14:paraId="616DEBE9" w14:textId="77777777" w:rsidR="00B54847" w:rsidRPr="00C53463" w:rsidRDefault="00B54847" w:rsidP="00B54847">
            <w:pPr>
              <w:jc w:val="center"/>
              <w:rPr>
                <w:lang w:eastAsia="en-US"/>
              </w:rPr>
            </w:pPr>
            <w:r w:rsidRPr="00C53463">
              <w:rPr>
                <w:lang w:eastAsia="en-US"/>
              </w:rPr>
              <w:t>58,86</w:t>
            </w:r>
          </w:p>
        </w:tc>
        <w:tc>
          <w:tcPr>
            <w:tcW w:w="1436" w:type="dxa"/>
            <w:shd w:val="clear" w:color="auto" w:fill="auto"/>
          </w:tcPr>
          <w:p w14:paraId="5100461A" w14:textId="77777777" w:rsidR="00B54847" w:rsidRPr="00C53463" w:rsidRDefault="00B54847" w:rsidP="00B54847">
            <w:pPr>
              <w:jc w:val="center"/>
              <w:rPr>
                <w:lang w:eastAsia="en-US"/>
              </w:rPr>
            </w:pPr>
            <w:r w:rsidRPr="00C53463">
              <w:rPr>
                <w:lang w:eastAsia="en-US"/>
              </w:rPr>
              <w:t>x</w:t>
            </w:r>
          </w:p>
        </w:tc>
      </w:tr>
      <w:tr w:rsidR="00B54847" w:rsidRPr="00C53463" w14:paraId="20C90D76" w14:textId="77777777" w:rsidTr="00B54847">
        <w:tc>
          <w:tcPr>
            <w:tcW w:w="2518" w:type="dxa"/>
            <w:vMerge/>
            <w:shd w:val="clear" w:color="auto" w:fill="auto"/>
            <w:vAlign w:val="center"/>
          </w:tcPr>
          <w:p w14:paraId="71BA0EB8" w14:textId="77777777" w:rsidR="00B54847" w:rsidRPr="00C53463" w:rsidRDefault="00B54847" w:rsidP="00B54847">
            <w:pPr>
              <w:ind w:right="-2"/>
              <w:jc w:val="center"/>
              <w:rPr>
                <w:color w:val="000000"/>
                <w:lang w:eastAsia="en-US"/>
              </w:rPr>
            </w:pPr>
          </w:p>
        </w:tc>
        <w:tc>
          <w:tcPr>
            <w:tcW w:w="2681" w:type="dxa"/>
            <w:vMerge/>
            <w:shd w:val="clear" w:color="auto" w:fill="auto"/>
            <w:vAlign w:val="center"/>
          </w:tcPr>
          <w:p w14:paraId="09D38AB4" w14:textId="77777777" w:rsidR="00B54847" w:rsidRPr="00C53463" w:rsidRDefault="00B54847" w:rsidP="00B54847">
            <w:pPr>
              <w:ind w:right="-2"/>
              <w:jc w:val="center"/>
              <w:rPr>
                <w:color w:val="000000"/>
                <w:lang w:eastAsia="en-US"/>
              </w:rPr>
            </w:pPr>
          </w:p>
        </w:tc>
        <w:tc>
          <w:tcPr>
            <w:tcW w:w="1741" w:type="dxa"/>
            <w:shd w:val="clear" w:color="auto" w:fill="auto"/>
          </w:tcPr>
          <w:p w14:paraId="137CD790" w14:textId="77777777" w:rsidR="00B54847" w:rsidRPr="00C53463" w:rsidRDefault="00B54847" w:rsidP="00B54847">
            <w:pPr>
              <w:ind w:right="-2"/>
              <w:jc w:val="center"/>
              <w:rPr>
                <w:lang w:eastAsia="en-US"/>
              </w:rPr>
            </w:pPr>
            <w:r w:rsidRPr="00C53463">
              <w:rPr>
                <w:lang w:eastAsia="en-US"/>
              </w:rPr>
              <w:t>с 01.07.2021</w:t>
            </w:r>
          </w:p>
        </w:tc>
        <w:tc>
          <w:tcPr>
            <w:tcW w:w="1370" w:type="dxa"/>
            <w:shd w:val="clear" w:color="auto" w:fill="auto"/>
          </w:tcPr>
          <w:p w14:paraId="37665D52" w14:textId="77777777" w:rsidR="00B54847" w:rsidRPr="00C53463" w:rsidRDefault="00B54847" w:rsidP="00B54847">
            <w:pPr>
              <w:jc w:val="center"/>
              <w:rPr>
                <w:lang w:eastAsia="en-US"/>
              </w:rPr>
            </w:pPr>
            <w:r w:rsidRPr="00C53463">
              <w:rPr>
                <w:lang w:eastAsia="en-US"/>
              </w:rPr>
              <w:t>60,79</w:t>
            </w:r>
          </w:p>
        </w:tc>
        <w:tc>
          <w:tcPr>
            <w:tcW w:w="1436" w:type="dxa"/>
            <w:shd w:val="clear" w:color="auto" w:fill="auto"/>
          </w:tcPr>
          <w:p w14:paraId="6D16DA7E" w14:textId="77777777" w:rsidR="00B54847" w:rsidRPr="00C53463" w:rsidRDefault="00B54847" w:rsidP="00B54847">
            <w:pPr>
              <w:jc w:val="center"/>
              <w:rPr>
                <w:lang w:eastAsia="en-US"/>
              </w:rPr>
            </w:pPr>
            <w:r w:rsidRPr="00C53463">
              <w:rPr>
                <w:lang w:eastAsia="en-US"/>
              </w:rPr>
              <w:t>x</w:t>
            </w:r>
          </w:p>
        </w:tc>
      </w:tr>
      <w:tr w:rsidR="00B54847" w:rsidRPr="00C53463" w14:paraId="21D4ADD8" w14:textId="77777777" w:rsidTr="00B54847">
        <w:tc>
          <w:tcPr>
            <w:tcW w:w="2518" w:type="dxa"/>
            <w:vMerge/>
            <w:shd w:val="clear" w:color="auto" w:fill="auto"/>
            <w:vAlign w:val="center"/>
          </w:tcPr>
          <w:p w14:paraId="5C161ABE" w14:textId="77777777" w:rsidR="00B54847" w:rsidRPr="00C53463" w:rsidRDefault="00B54847" w:rsidP="00B54847">
            <w:pPr>
              <w:ind w:right="-2"/>
              <w:jc w:val="center"/>
              <w:rPr>
                <w:color w:val="000000"/>
                <w:lang w:eastAsia="en-US"/>
              </w:rPr>
            </w:pPr>
          </w:p>
        </w:tc>
        <w:tc>
          <w:tcPr>
            <w:tcW w:w="7228" w:type="dxa"/>
            <w:gridSpan w:val="4"/>
            <w:shd w:val="clear" w:color="auto" w:fill="auto"/>
            <w:vAlign w:val="center"/>
          </w:tcPr>
          <w:p w14:paraId="570CD1AD" w14:textId="77777777" w:rsidR="00B54847" w:rsidRPr="00C53463" w:rsidRDefault="00B54847" w:rsidP="00B54847">
            <w:pPr>
              <w:jc w:val="center"/>
              <w:rPr>
                <w:lang w:eastAsia="en-US"/>
              </w:rPr>
            </w:pPr>
            <w:r w:rsidRPr="00C53463">
              <w:rPr>
                <w:lang w:eastAsia="en-US"/>
              </w:rPr>
              <w:t>Население (тарифы указываются с учетом НДС) *</w:t>
            </w:r>
          </w:p>
        </w:tc>
      </w:tr>
      <w:tr w:rsidR="00B54847" w:rsidRPr="00C53463" w14:paraId="73B06235" w14:textId="77777777" w:rsidTr="00B54847">
        <w:tc>
          <w:tcPr>
            <w:tcW w:w="2518" w:type="dxa"/>
            <w:vMerge/>
            <w:shd w:val="clear" w:color="auto" w:fill="auto"/>
            <w:vAlign w:val="center"/>
          </w:tcPr>
          <w:p w14:paraId="771E02B2" w14:textId="77777777" w:rsidR="00B54847" w:rsidRPr="00C53463" w:rsidRDefault="00B54847" w:rsidP="00B54847">
            <w:pPr>
              <w:ind w:right="-2"/>
              <w:jc w:val="center"/>
              <w:rPr>
                <w:color w:val="000000"/>
                <w:lang w:eastAsia="en-US"/>
              </w:rPr>
            </w:pPr>
          </w:p>
        </w:tc>
        <w:tc>
          <w:tcPr>
            <w:tcW w:w="2681" w:type="dxa"/>
            <w:vMerge w:val="restart"/>
            <w:shd w:val="clear" w:color="auto" w:fill="auto"/>
            <w:vAlign w:val="center"/>
          </w:tcPr>
          <w:p w14:paraId="555A4E97" w14:textId="77777777" w:rsidR="00B54847" w:rsidRPr="00C53463" w:rsidRDefault="00B54847" w:rsidP="00B54847">
            <w:pPr>
              <w:ind w:right="-2"/>
              <w:jc w:val="center"/>
              <w:rPr>
                <w:color w:val="000000"/>
                <w:lang w:eastAsia="en-US"/>
              </w:rPr>
            </w:pPr>
            <w:proofErr w:type="spellStart"/>
            <w:r w:rsidRPr="00C53463">
              <w:rPr>
                <w:color w:val="000000"/>
                <w:lang w:eastAsia="en-US"/>
              </w:rPr>
              <w:t>Одноставочный</w:t>
            </w:r>
            <w:proofErr w:type="spellEnd"/>
          </w:p>
          <w:p w14:paraId="0485CE4D" w14:textId="77777777" w:rsidR="00B54847" w:rsidRPr="00C53463" w:rsidRDefault="00B54847" w:rsidP="00B54847">
            <w:pPr>
              <w:ind w:right="-2"/>
              <w:jc w:val="center"/>
              <w:rPr>
                <w:lang w:eastAsia="en-US"/>
              </w:rPr>
            </w:pPr>
            <w:r w:rsidRPr="00C53463">
              <w:rPr>
                <w:color w:val="000000"/>
                <w:lang w:eastAsia="en-US"/>
              </w:rPr>
              <w:t xml:space="preserve"> руб./м</w:t>
            </w:r>
            <w:r w:rsidRPr="00C53463">
              <w:rPr>
                <w:color w:val="000000"/>
                <w:vertAlign w:val="superscript"/>
                <w:lang w:eastAsia="en-US"/>
              </w:rPr>
              <w:t>3</w:t>
            </w:r>
          </w:p>
        </w:tc>
        <w:tc>
          <w:tcPr>
            <w:tcW w:w="1741" w:type="dxa"/>
            <w:shd w:val="clear" w:color="auto" w:fill="auto"/>
          </w:tcPr>
          <w:p w14:paraId="1C48127A" w14:textId="77777777" w:rsidR="00B54847" w:rsidRPr="00C53463" w:rsidRDefault="00B54847" w:rsidP="00B54847">
            <w:pPr>
              <w:ind w:right="-2"/>
              <w:jc w:val="center"/>
              <w:rPr>
                <w:lang w:eastAsia="en-US"/>
              </w:rPr>
            </w:pPr>
            <w:r w:rsidRPr="00C53463">
              <w:rPr>
                <w:lang w:eastAsia="en-US"/>
              </w:rPr>
              <w:t>с 28.04.2017</w:t>
            </w:r>
          </w:p>
        </w:tc>
        <w:tc>
          <w:tcPr>
            <w:tcW w:w="1370" w:type="dxa"/>
            <w:shd w:val="clear" w:color="auto" w:fill="auto"/>
          </w:tcPr>
          <w:p w14:paraId="13F99622" w14:textId="77777777" w:rsidR="00B54847" w:rsidRPr="00C53463" w:rsidRDefault="00B54847" w:rsidP="00B54847">
            <w:pPr>
              <w:jc w:val="center"/>
              <w:rPr>
                <w:lang w:eastAsia="en-US"/>
              </w:rPr>
            </w:pPr>
            <w:r w:rsidRPr="00C53463">
              <w:rPr>
                <w:lang w:eastAsia="en-US"/>
              </w:rPr>
              <w:t>59,70</w:t>
            </w:r>
          </w:p>
        </w:tc>
        <w:tc>
          <w:tcPr>
            <w:tcW w:w="1436" w:type="dxa"/>
            <w:shd w:val="clear" w:color="auto" w:fill="auto"/>
          </w:tcPr>
          <w:p w14:paraId="69015896" w14:textId="77777777" w:rsidR="00B54847" w:rsidRPr="00C53463" w:rsidRDefault="00B54847" w:rsidP="00B54847">
            <w:pPr>
              <w:jc w:val="center"/>
              <w:rPr>
                <w:lang w:eastAsia="en-US"/>
              </w:rPr>
            </w:pPr>
            <w:r w:rsidRPr="00C53463">
              <w:rPr>
                <w:lang w:eastAsia="en-US"/>
              </w:rPr>
              <w:t>x</w:t>
            </w:r>
          </w:p>
        </w:tc>
      </w:tr>
      <w:tr w:rsidR="00B54847" w:rsidRPr="00C53463" w14:paraId="0B284843" w14:textId="77777777" w:rsidTr="00B54847">
        <w:tc>
          <w:tcPr>
            <w:tcW w:w="2518" w:type="dxa"/>
            <w:vMerge/>
            <w:shd w:val="clear" w:color="auto" w:fill="auto"/>
            <w:vAlign w:val="center"/>
          </w:tcPr>
          <w:p w14:paraId="50B484C9" w14:textId="77777777" w:rsidR="00B54847" w:rsidRPr="00C53463" w:rsidRDefault="00B54847" w:rsidP="00B54847">
            <w:pPr>
              <w:ind w:right="-2"/>
              <w:jc w:val="center"/>
              <w:rPr>
                <w:color w:val="000000"/>
                <w:lang w:eastAsia="en-US"/>
              </w:rPr>
            </w:pPr>
          </w:p>
        </w:tc>
        <w:tc>
          <w:tcPr>
            <w:tcW w:w="2681" w:type="dxa"/>
            <w:vMerge/>
            <w:shd w:val="clear" w:color="auto" w:fill="auto"/>
            <w:vAlign w:val="center"/>
          </w:tcPr>
          <w:p w14:paraId="385704D6" w14:textId="77777777" w:rsidR="00B54847" w:rsidRPr="00C53463" w:rsidRDefault="00B54847" w:rsidP="00B54847">
            <w:pPr>
              <w:ind w:right="-2"/>
              <w:jc w:val="center"/>
              <w:rPr>
                <w:color w:val="000000"/>
                <w:lang w:eastAsia="en-US"/>
              </w:rPr>
            </w:pPr>
          </w:p>
        </w:tc>
        <w:tc>
          <w:tcPr>
            <w:tcW w:w="1741" w:type="dxa"/>
            <w:shd w:val="clear" w:color="auto" w:fill="auto"/>
          </w:tcPr>
          <w:p w14:paraId="7D615C35" w14:textId="77777777" w:rsidR="00B54847" w:rsidRPr="00C53463" w:rsidRDefault="00B54847" w:rsidP="00B54847">
            <w:pPr>
              <w:ind w:right="-2"/>
              <w:jc w:val="center"/>
              <w:rPr>
                <w:lang w:eastAsia="en-US"/>
              </w:rPr>
            </w:pPr>
            <w:r w:rsidRPr="00C53463">
              <w:rPr>
                <w:lang w:eastAsia="en-US"/>
              </w:rPr>
              <w:t>с 01.07.2017</w:t>
            </w:r>
          </w:p>
        </w:tc>
        <w:tc>
          <w:tcPr>
            <w:tcW w:w="1370" w:type="dxa"/>
            <w:shd w:val="clear" w:color="auto" w:fill="auto"/>
          </w:tcPr>
          <w:p w14:paraId="1B1B4E9F" w14:textId="77777777" w:rsidR="00B54847" w:rsidRPr="00C53463" w:rsidRDefault="00B54847" w:rsidP="00B54847">
            <w:pPr>
              <w:jc w:val="center"/>
              <w:rPr>
                <w:lang w:eastAsia="en-US"/>
              </w:rPr>
            </w:pPr>
            <w:r w:rsidRPr="00C53463">
              <w:rPr>
                <w:lang w:eastAsia="en-US"/>
              </w:rPr>
              <w:t>62,03</w:t>
            </w:r>
          </w:p>
        </w:tc>
        <w:tc>
          <w:tcPr>
            <w:tcW w:w="1436" w:type="dxa"/>
            <w:shd w:val="clear" w:color="auto" w:fill="auto"/>
          </w:tcPr>
          <w:p w14:paraId="01A3FCDC" w14:textId="77777777" w:rsidR="00B54847" w:rsidRPr="00C53463" w:rsidRDefault="00B54847" w:rsidP="00B54847">
            <w:pPr>
              <w:jc w:val="center"/>
              <w:rPr>
                <w:lang w:eastAsia="en-US"/>
              </w:rPr>
            </w:pPr>
            <w:r w:rsidRPr="00C53463">
              <w:rPr>
                <w:lang w:eastAsia="en-US"/>
              </w:rPr>
              <w:t>x</w:t>
            </w:r>
          </w:p>
        </w:tc>
      </w:tr>
      <w:tr w:rsidR="00B54847" w:rsidRPr="00C53463" w14:paraId="266DE72B" w14:textId="77777777" w:rsidTr="00B54847">
        <w:tc>
          <w:tcPr>
            <w:tcW w:w="2518" w:type="dxa"/>
            <w:vMerge/>
            <w:shd w:val="clear" w:color="auto" w:fill="auto"/>
            <w:vAlign w:val="center"/>
          </w:tcPr>
          <w:p w14:paraId="2368D8A2" w14:textId="77777777" w:rsidR="00B54847" w:rsidRPr="00C53463" w:rsidRDefault="00B54847" w:rsidP="00B54847">
            <w:pPr>
              <w:ind w:right="-2"/>
              <w:jc w:val="center"/>
              <w:rPr>
                <w:color w:val="000000"/>
                <w:lang w:eastAsia="en-US"/>
              </w:rPr>
            </w:pPr>
          </w:p>
        </w:tc>
        <w:tc>
          <w:tcPr>
            <w:tcW w:w="2681" w:type="dxa"/>
            <w:vMerge/>
            <w:shd w:val="clear" w:color="auto" w:fill="auto"/>
            <w:vAlign w:val="center"/>
          </w:tcPr>
          <w:p w14:paraId="084B76DD" w14:textId="77777777" w:rsidR="00B54847" w:rsidRPr="00C53463" w:rsidRDefault="00B54847" w:rsidP="00B54847">
            <w:pPr>
              <w:ind w:right="-2"/>
              <w:jc w:val="center"/>
              <w:rPr>
                <w:color w:val="000000"/>
                <w:lang w:eastAsia="en-US"/>
              </w:rPr>
            </w:pPr>
          </w:p>
        </w:tc>
        <w:tc>
          <w:tcPr>
            <w:tcW w:w="1741" w:type="dxa"/>
            <w:shd w:val="clear" w:color="auto" w:fill="auto"/>
          </w:tcPr>
          <w:p w14:paraId="521BBA5D" w14:textId="77777777" w:rsidR="00B54847" w:rsidRPr="00C53463" w:rsidRDefault="00B54847" w:rsidP="00B54847">
            <w:pPr>
              <w:ind w:right="-2"/>
              <w:jc w:val="center"/>
              <w:rPr>
                <w:lang w:eastAsia="en-US"/>
              </w:rPr>
            </w:pPr>
            <w:r w:rsidRPr="00C53463">
              <w:rPr>
                <w:lang w:eastAsia="en-US"/>
              </w:rPr>
              <w:t>с 01.01.2018</w:t>
            </w:r>
          </w:p>
        </w:tc>
        <w:tc>
          <w:tcPr>
            <w:tcW w:w="1370" w:type="dxa"/>
            <w:shd w:val="clear" w:color="auto" w:fill="auto"/>
          </w:tcPr>
          <w:p w14:paraId="0CC95B37" w14:textId="77777777" w:rsidR="00B54847" w:rsidRPr="00C53463" w:rsidRDefault="00B54847" w:rsidP="00B54847">
            <w:pPr>
              <w:jc w:val="center"/>
              <w:rPr>
                <w:lang w:eastAsia="en-US"/>
              </w:rPr>
            </w:pPr>
            <w:r w:rsidRPr="00C53463">
              <w:rPr>
                <w:lang w:eastAsia="en-US"/>
              </w:rPr>
              <w:t>62,03</w:t>
            </w:r>
          </w:p>
        </w:tc>
        <w:tc>
          <w:tcPr>
            <w:tcW w:w="1436" w:type="dxa"/>
            <w:shd w:val="clear" w:color="auto" w:fill="auto"/>
          </w:tcPr>
          <w:p w14:paraId="23BD0B79" w14:textId="77777777" w:rsidR="00B54847" w:rsidRPr="00C53463" w:rsidRDefault="00B54847" w:rsidP="00B54847">
            <w:pPr>
              <w:jc w:val="center"/>
              <w:rPr>
                <w:lang w:eastAsia="en-US"/>
              </w:rPr>
            </w:pPr>
            <w:r w:rsidRPr="00C53463">
              <w:rPr>
                <w:lang w:eastAsia="en-US"/>
              </w:rPr>
              <w:t>x</w:t>
            </w:r>
          </w:p>
        </w:tc>
      </w:tr>
      <w:tr w:rsidR="00B54847" w:rsidRPr="00C53463" w14:paraId="09A2717C" w14:textId="77777777" w:rsidTr="00B54847">
        <w:tc>
          <w:tcPr>
            <w:tcW w:w="2518" w:type="dxa"/>
            <w:vMerge/>
            <w:shd w:val="clear" w:color="auto" w:fill="auto"/>
            <w:vAlign w:val="center"/>
          </w:tcPr>
          <w:p w14:paraId="614A17AA" w14:textId="77777777" w:rsidR="00B54847" w:rsidRPr="00C53463" w:rsidRDefault="00B54847" w:rsidP="00B54847">
            <w:pPr>
              <w:ind w:right="-2"/>
              <w:jc w:val="center"/>
              <w:rPr>
                <w:color w:val="000000"/>
                <w:lang w:eastAsia="en-US"/>
              </w:rPr>
            </w:pPr>
          </w:p>
        </w:tc>
        <w:tc>
          <w:tcPr>
            <w:tcW w:w="2681" w:type="dxa"/>
            <w:vMerge/>
            <w:shd w:val="clear" w:color="auto" w:fill="auto"/>
            <w:vAlign w:val="center"/>
          </w:tcPr>
          <w:p w14:paraId="727AB3B0" w14:textId="77777777" w:rsidR="00B54847" w:rsidRPr="00C53463" w:rsidRDefault="00B54847" w:rsidP="00B54847">
            <w:pPr>
              <w:ind w:right="-2"/>
              <w:jc w:val="center"/>
              <w:rPr>
                <w:color w:val="000000"/>
                <w:lang w:eastAsia="en-US"/>
              </w:rPr>
            </w:pPr>
          </w:p>
        </w:tc>
        <w:tc>
          <w:tcPr>
            <w:tcW w:w="1741" w:type="dxa"/>
            <w:shd w:val="clear" w:color="auto" w:fill="auto"/>
          </w:tcPr>
          <w:p w14:paraId="684C6C75" w14:textId="77777777" w:rsidR="00B54847" w:rsidRPr="00C53463" w:rsidRDefault="00B54847" w:rsidP="00B54847">
            <w:pPr>
              <w:ind w:right="-2"/>
              <w:jc w:val="center"/>
              <w:rPr>
                <w:lang w:eastAsia="en-US"/>
              </w:rPr>
            </w:pPr>
            <w:r w:rsidRPr="00C53463">
              <w:rPr>
                <w:lang w:eastAsia="en-US"/>
              </w:rPr>
              <w:t>с 01.07.2018</w:t>
            </w:r>
          </w:p>
        </w:tc>
        <w:tc>
          <w:tcPr>
            <w:tcW w:w="1370" w:type="dxa"/>
            <w:shd w:val="clear" w:color="auto" w:fill="auto"/>
          </w:tcPr>
          <w:p w14:paraId="56E9B8B7" w14:textId="77777777" w:rsidR="00B54847" w:rsidRPr="00C53463" w:rsidRDefault="00B54847" w:rsidP="00B54847">
            <w:pPr>
              <w:jc w:val="center"/>
              <w:rPr>
                <w:lang w:eastAsia="en-US"/>
              </w:rPr>
            </w:pPr>
            <w:r w:rsidRPr="00C53463">
              <w:rPr>
                <w:lang w:eastAsia="en-US"/>
              </w:rPr>
              <w:t>64,91</w:t>
            </w:r>
          </w:p>
        </w:tc>
        <w:tc>
          <w:tcPr>
            <w:tcW w:w="1436" w:type="dxa"/>
            <w:shd w:val="clear" w:color="auto" w:fill="auto"/>
          </w:tcPr>
          <w:p w14:paraId="5F603A1E" w14:textId="77777777" w:rsidR="00B54847" w:rsidRPr="00C53463" w:rsidRDefault="00B54847" w:rsidP="00B54847">
            <w:pPr>
              <w:jc w:val="center"/>
              <w:rPr>
                <w:lang w:eastAsia="en-US"/>
              </w:rPr>
            </w:pPr>
            <w:r w:rsidRPr="00C53463">
              <w:rPr>
                <w:lang w:eastAsia="en-US"/>
              </w:rPr>
              <w:t>x</w:t>
            </w:r>
          </w:p>
        </w:tc>
      </w:tr>
    </w:tbl>
    <w:p w14:paraId="37E85AB2" w14:textId="77777777" w:rsidR="00B54847" w:rsidRDefault="00B54847" w:rsidP="00B54847">
      <w:pPr>
        <w:rPr>
          <w:vanish/>
          <w:lang w:eastAsia="en-US"/>
        </w:rPr>
      </w:pPr>
    </w:p>
    <w:p w14:paraId="67EC1E6D" w14:textId="77777777" w:rsidR="00B54847" w:rsidRDefault="00B54847" w:rsidP="00B54847">
      <w:pPr>
        <w:rPr>
          <w:vanish/>
          <w:lang w:eastAsia="en-US"/>
        </w:rPr>
      </w:pPr>
    </w:p>
    <w:p w14:paraId="68582B8A" w14:textId="77777777" w:rsidR="00B54847" w:rsidRDefault="00B54847" w:rsidP="00B54847">
      <w:pPr>
        <w:rPr>
          <w:vanish/>
          <w:lang w:eastAsia="en-US"/>
        </w:rPr>
      </w:pPr>
    </w:p>
    <w:p w14:paraId="198B3536" w14:textId="77777777" w:rsidR="00B54847" w:rsidRDefault="00B54847" w:rsidP="00B54847">
      <w:pPr>
        <w:rPr>
          <w:vanish/>
          <w:lang w:eastAsia="en-US"/>
        </w:rPr>
      </w:pPr>
    </w:p>
    <w:p w14:paraId="0C85178F" w14:textId="77777777" w:rsidR="00B54847" w:rsidRDefault="00B54847" w:rsidP="00B54847">
      <w:pPr>
        <w:rPr>
          <w:vanish/>
          <w:lang w:eastAsia="en-US"/>
        </w:rPr>
      </w:pPr>
    </w:p>
    <w:p w14:paraId="68E5929A" w14:textId="77777777" w:rsidR="00B54847" w:rsidRPr="00C53463" w:rsidRDefault="00B54847" w:rsidP="00B54847">
      <w:pPr>
        <w:rPr>
          <w:vanish/>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3"/>
        <w:gridCol w:w="1701"/>
        <w:gridCol w:w="1418"/>
        <w:gridCol w:w="1240"/>
      </w:tblGrid>
      <w:tr w:rsidR="00B54847" w:rsidRPr="00C53463" w14:paraId="2FF3EC9C" w14:textId="77777777" w:rsidTr="00B54847">
        <w:tc>
          <w:tcPr>
            <w:tcW w:w="2518" w:type="dxa"/>
            <w:shd w:val="clear" w:color="auto" w:fill="auto"/>
          </w:tcPr>
          <w:p w14:paraId="4A360CFD" w14:textId="77777777" w:rsidR="00B54847" w:rsidRPr="00C53463" w:rsidRDefault="00B54847" w:rsidP="00B54847">
            <w:pPr>
              <w:ind w:right="-144"/>
              <w:jc w:val="center"/>
              <w:rPr>
                <w:lang w:eastAsia="en-US"/>
              </w:rPr>
            </w:pPr>
            <w:r w:rsidRPr="00C53463">
              <w:rPr>
                <w:lang w:eastAsia="en-US"/>
              </w:rPr>
              <w:t>1</w:t>
            </w:r>
          </w:p>
        </w:tc>
        <w:tc>
          <w:tcPr>
            <w:tcW w:w="2693" w:type="dxa"/>
            <w:shd w:val="clear" w:color="auto" w:fill="auto"/>
            <w:vAlign w:val="center"/>
          </w:tcPr>
          <w:p w14:paraId="169D2718" w14:textId="77777777" w:rsidR="00B54847" w:rsidRPr="00C53463" w:rsidRDefault="00B54847" w:rsidP="00B54847">
            <w:pPr>
              <w:ind w:right="-144"/>
              <w:jc w:val="center"/>
              <w:rPr>
                <w:lang w:eastAsia="en-US"/>
              </w:rPr>
            </w:pPr>
            <w:r w:rsidRPr="00C53463">
              <w:rPr>
                <w:lang w:eastAsia="en-US"/>
              </w:rPr>
              <w:t>2</w:t>
            </w:r>
          </w:p>
        </w:tc>
        <w:tc>
          <w:tcPr>
            <w:tcW w:w="1701" w:type="dxa"/>
            <w:shd w:val="clear" w:color="auto" w:fill="auto"/>
            <w:vAlign w:val="center"/>
          </w:tcPr>
          <w:p w14:paraId="25F18DC0" w14:textId="77777777" w:rsidR="00B54847" w:rsidRPr="00C53463" w:rsidRDefault="00B54847" w:rsidP="00B54847">
            <w:pPr>
              <w:ind w:right="-144"/>
              <w:jc w:val="center"/>
              <w:rPr>
                <w:lang w:eastAsia="en-US"/>
              </w:rPr>
            </w:pPr>
            <w:r w:rsidRPr="00C53463">
              <w:rPr>
                <w:lang w:eastAsia="en-US"/>
              </w:rPr>
              <w:t>3</w:t>
            </w:r>
          </w:p>
        </w:tc>
        <w:tc>
          <w:tcPr>
            <w:tcW w:w="1418" w:type="dxa"/>
            <w:shd w:val="clear" w:color="auto" w:fill="auto"/>
            <w:vAlign w:val="center"/>
          </w:tcPr>
          <w:p w14:paraId="3ED7C3E9" w14:textId="77777777" w:rsidR="00B54847" w:rsidRPr="00C53463" w:rsidRDefault="00B54847" w:rsidP="00B54847">
            <w:pPr>
              <w:ind w:right="-144"/>
              <w:jc w:val="center"/>
              <w:rPr>
                <w:lang w:eastAsia="en-US"/>
              </w:rPr>
            </w:pPr>
            <w:r w:rsidRPr="00C53463">
              <w:rPr>
                <w:lang w:eastAsia="en-US"/>
              </w:rPr>
              <w:t>4</w:t>
            </w:r>
          </w:p>
        </w:tc>
        <w:tc>
          <w:tcPr>
            <w:tcW w:w="1240" w:type="dxa"/>
            <w:shd w:val="clear" w:color="auto" w:fill="auto"/>
            <w:vAlign w:val="center"/>
          </w:tcPr>
          <w:p w14:paraId="76838E38" w14:textId="77777777" w:rsidR="00B54847" w:rsidRPr="00C53463" w:rsidRDefault="00B54847" w:rsidP="00B54847">
            <w:pPr>
              <w:ind w:right="-144"/>
              <w:jc w:val="center"/>
              <w:rPr>
                <w:lang w:eastAsia="en-US"/>
              </w:rPr>
            </w:pPr>
            <w:r w:rsidRPr="00C53463">
              <w:rPr>
                <w:lang w:eastAsia="en-US"/>
              </w:rPr>
              <w:t>5</w:t>
            </w:r>
          </w:p>
        </w:tc>
      </w:tr>
      <w:tr w:rsidR="00B54847" w:rsidRPr="00C53463" w14:paraId="2C4CA5D6" w14:textId="77777777" w:rsidTr="00B54847">
        <w:tc>
          <w:tcPr>
            <w:tcW w:w="2518" w:type="dxa"/>
            <w:vMerge w:val="restart"/>
            <w:shd w:val="clear" w:color="auto" w:fill="auto"/>
          </w:tcPr>
          <w:p w14:paraId="3BC8F6A9" w14:textId="77777777" w:rsidR="00B54847" w:rsidRPr="00C53463" w:rsidRDefault="00B54847" w:rsidP="00B54847">
            <w:pPr>
              <w:ind w:right="-144"/>
              <w:jc w:val="both"/>
              <w:rPr>
                <w:bCs/>
                <w:color w:val="000000"/>
                <w:kern w:val="32"/>
                <w:sz w:val="28"/>
                <w:szCs w:val="28"/>
                <w:lang w:eastAsia="en-US"/>
              </w:rPr>
            </w:pPr>
          </w:p>
        </w:tc>
        <w:tc>
          <w:tcPr>
            <w:tcW w:w="2693" w:type="dxa"/>
            <w:vMerge w:val="restart"/>
            <w:shd w:val="clear" w:color="auto" w:fill="auto"/>
            <w:vAlign w:val="center"/>
          </w:tcPr>
          <w:p w14:paraId="27AB9101" w14:textId="77777777" w:rsidR="00B54847" w:rsidRPr="00C53463" w:rsidRDefault="00B54847" w:rsidP="00B54847">
            <w:pPr>
              <w:ind w:right="-144"/>
              <w:jc w:val="center"/>
              <w:rPr>
                <w:bCs/>
                <w:color w:val="000000"/>
                <w:kern w:val="32"/>
                <w:sz w:val="28"/>
                <w:szCs w:val="28"/>
                <w:lang w:eastAsia="en-US"/>
              </w:rPr>
            </w:pPr>
          </w:p>
        </w:tc>
        <w:tc>
          <w:tcPr>
            <w:tcW w:w="1701" w:type="dxa"/>
            <w:shd w:val="clear" w:color="auto" w:fill="auto"/>
          </w:tcPr>
          <w:p w14:paraId="7BE6A482" w14:textId="77777777" w:rsidR="00B54847" w:rsidRPr="00C53463" w:rsidRDefault="00B54847" w:rsidP="00B54847">
            <w:pPr>
              <w:ind w:right="-144"/>
              <w:jc w:val="center"/>
              <w:rPr>
                <w:lang w:eastAsia="en-US"/>
              </w:rPr>
            </w:pPr>
            <w:r w:rsidRPr="00C53463">
              <w:rPr>
                <w:lang w:eastAsia="en-US"/>
              </w:rPr>
              <w:t>с 01.01.2019</w:t>
            </w:r>
          </w:p>
        </w:tc>
        <w:tc>
          <w:tcPr>
            <w:tcW w:w="1418" w:type="dxa"/>
            <w:shd w:val="clear" w:color="auto" w:fill="auto"/>
          </w:tcPr>
          <w:p w14:paraId="5A420490" w14:textId="77777777" w:rsidR="00B54847" w:rsidRPr="00C53463" w:rsidRDefault="00B54847" w:rsidP="00B54847">
            <w:pPr>
              <w:ind w:right="-144"/>
              <w:jc w:val="center"/>
              <w:rPr>
                <w:lang w:eastAsia="en-US"/>
              </w:rPr>
            </w:pPr>
            <w:r w:rsidRPr="00C53463">
              <w:rPr>
                <w:lang w:eastAsia="en-US"/>
              </w:rPr>
              <w:t>65,17</w:t>
            </w:r>
          </w:p>
        </w:tc>
        <w:tc>
          <w:tcPr>
            <w:tcW w:w="1240" w:type="dxa"/>
            <w:shd w:val="clear" w:color="auto" w:fill="auto"/>
          </w:tcPr>
          <w:p w14:paraId="31B5F389" w14:textId="77777777" w:rsidR="00B54847" w:rsidRPr="00C53463" w:rsidRDefault="00B54847" w:rsidP="00B54847">
            <w:pPr>
              <w:ind w:right="-144"/>
              <w:jc w:val="center"/>
              <w:rPr>
                <w:lang w:eastAsia="en-US"/>
              </w:rPr>
            </w:pPr>
            <w:r w:rsidRPr="00C53463">
              <w:rPr>
                <w:lang w:eastAsia="en-US"/>
              </w:rPr>
              <w:t>x</w:t>
            </w:r>
          </w:p>
        </w:tc>
      </w:tr>
      <w:tr w:rsidR="00B54847" w:rsidRPr="00C53463" w14:paraId="675A79C3" w14:textId="77777777" w:rsidTr="00B54847">
        <w:tc>
          <w:tcPr>
            <w:tcW w:w="2518" w:type="dxa"/>
            <w:vMerge/>
            <w:shd w:val="clear" w:color="auto" w:fill="auto"/>
          </w:tcPr>
          <w:p w14:paraId="1382DF22" w14:textId="77777777" w:rsidR="00B54847" w:rsidRPr="00C53463" w:rsidRDefault="00B54847" w:rsidP="00B54847">
            <w:pPr>
              <w:ind w:right="-144"/>
              <w:jc w:val="both"/>
              <w:rPr>
                <w:bCs/>
                <w:color w:val="000000"/>
                <w:kern w:val="32"/>
                <w:sz w:val="28"/>
                <w:szCs w:val="28"/>
                <w:lang w:eastAsia="en-US"/>
              </w:rPr>
            </w:pPr>
          </w:p>
        </w:tc>
        <w:tc>
          <w:tcPr>
            <w:tcW w:w="2693" w:type="dxa"/>
            <w:vMerge/>
            <w:shd w:val="clear" w:color="auto" w:fill="auto"/>
            <w:vAlign w:val="center"/>
          </w:tcPr>
          <w:p w14:paraId="1EB6CD68" w14:textId="77777777" w:rsidR="00B54847" w:rsidRPr="00C53463" w:rsidRDefault="00B54847" w:rsidP="00B54847">
            <w:pPr>
              <w:ind w:right="-144"/>
              <w:jc w:val="center"/>
              <w:rPr>
                <w:bCs/>
                <w:color w:val="000000"/>
                <w:kern w:val="32"/>
                <w:sz w:val="28"/>
                <w:szCs w:val="28"/>
                <w:lang w:eastAsia="en-US"/>
              </w:rPr>
            </w:pPr>
          </w:p>
        </w:tc>
        <w:tc>
          <w:tcPr>
            <w:tcW w:w="1701" w:type="dxa"/>
            <w:shd w:val="clear" w:color="auto" w:fill="auto"/>
            <w:vAlign w:val="center"/>
          </w:tcPr>
          <w:p w14:paraId="65F2CF25" w14:textId="77777777" w:rsidR="00B54847" w:rsidRPr="00C53463" w:rsidRDefault="00B54847" w:rsidP="00B54847">
            <w:pPr>
              <w:ind w:right="-144"/>
              <w:jc w:val="center"/>
              <w:rPr>
                <w:bCs/>
                <w:color w:val="000000"/>
                <w:kern w:val="32"/>
                <w:sz w:val="28"/>
                <w:szCs w:val="28"/>
                <w:lang w:eastAsia="en-US"/>
              </w:rPr>
            </w:pPr>
            <w:r w:rsidRPr="00C53463">
              <w:rPr>
                <w:lang w:eastAsia="en-US"/>
              </w:rPr>
              <w:t>с 01.07.2019</w:t>
            </w:r>
          </w:p>
        </w:tc>
        <w:tc>
          <w:tcPr>
            <w:tcW w:w="1418" w:type="dxa"/>
            <w:shd w:val="clear" w:color="auto" w:fill="auto"/>
          </w:tcPr>
          <w:p w14:paraId="2F019968" w14:textId="77777777" w:rsidR="00B54847" w:rsidRPr="00C53463" w:rsidRDefault="00B54847" w:rsidP="00B54847">
            <w:pPr>
              <w:ind w:right="-144"/>
              <w:jc w:val="center"/>
              <w:rPr>
                <w:bCs/>
                <w:color w:val="000000"/>
                <w:kern w:val="32"/>
                <w:sz w:val="28"/>
                <w:szCs w:val="28"/>
                <w:lang w:eastAsia="en-US"/>
              </w:rPr>
            </w:pPr>
            <w:r w:rsidRPr="00C53463">
              <w:rPr>
                <w:lang w:eastAsia="en-US"/>
              </w:rPr>
              <w:t>67,26</w:t>
            </w:r>
          </w:p>
        </w:tc>
        <w:tc>
          <w:tcPr>
            <w:tcW w:w="1240" w:type="dxa"/>
            <w:shd w:val="clear" w:color="auto" w:fill="auto"/>
            <w:vAlign w:val="center"/>
          </w:tcPr>
          <w:p w14:paraId="6B66F1E3" w14:textId="77777777" w:rsidR="00B54847" w:rsidRPr="00C53463" w:rsidRDefault="00B54847" w:rsidP="00B54847">
            <w:pPr>
              <w:ind w:right="-144"/>
              <w:jc w:val="center"/>
              <w:rPr>
                <w:bCs/>
                <w:color w:val="000000"/>
                <w:kern w:val="32"/>
                <w:sz w:val="28"/>
                <w:szCs w:val="28"/>
                <w:lang w:eastAsia="en-US"/>
              </w:rPr>
            </w:pPr>
            <w:r w:rsidRPr="00C53463">
              <w:rPr>
                <w:lang w:eastAsia="en-US"/>
              </w:rPr>
              <w:t>x</w:t>
            </w:r>
          </w:p>
        </w:tc>
      </w:tr>
      <w:tr w:rsidR="00B54847" w:rsidRPr="00C53463" w14:paraId="5B482A90" w14:textId="77777777" w:rsidTr="00B54847">
        <w:tc>
          <w:tcPr>
            <w:tcW w:w="2518" w:type="dxa"/>
            <w:vMerge/>
            <w:shd w:val="clear" w:color="auto" w:fill="auto"/>
          </w:tcPr>
          <w:p w14:paraId="14FE280D" w14:textId="77777777" w:rsidR="00B54847" w:rsidRPr="00C53463" w:rsidRDefault="00B54847" w:rsidP="00B54847">
            <w:pPr>
              <w:ind w:right="-144"/>
              <w:jc w:val="both"/>
              <w:rPr>
                <w:bCs/>
                <w:color w:val="000000"/>
                <w:kern w:val="32"/>
                <w:sz w:val="28"/>
                <w:szCs w:val="28"/>
                <w:lang w:eastAsia="en-US"/>
              </w:rPr>
            </w:pPr>
          </w:p>
        </w:tc>
        <w:tc>
          <w:tcPr>
            <w:tcW w:w="2693" w:type="dxa"/>
            <w:vMerge/>
            <w:shd w:val="clear" w:color="auto" w:fill="auto"/>
            <w:vAlign w:val="center"/>
          </w:tcPr>
          <w:p w14:paraId="75533803" w14:textId="77777777" w:rsidR="00B54847" w:rsidRPr="00C53463" w:rsidRDefault="00B54847" w:rsidP="00B54847">
            <w:pPr>
              <w:ind w:right="-144"/>
              <w:jc w:val="center"/>
              <w:rPr>
                <w:bCs/>
                <w:color w:val="000000"/>
                <w:kern w:val="32"/>
                <w:sz w:val="28"/>
                <w:szCs w:val="28"/>
                <w:lang w:eastAsia="en-US"/>
              </w:rPr>
            </w:pPr>
          </w:p>
        </w:tc>
        <w:tc>
          <w:tcPr>
            <w:tcW w:w="1701" w:type="dxa"/>
            <w:shd w:val="clear" w:color="auto" w:fill="auto"/>
            <w:vAlign w:val="center"/>
          </w:tcPr>
          <w:p w14:paraId="1498BB43" w14:textId="77777777" w:rsidR="00B54847" w:rsidRPr="00C53463" w:rsidRDefault="00B54847" w:rsidP="00B54847">
            <w:pPr>
              <w:ind w:right="-144"/>
              <w:jc w:val="center"/>
              <w:rPr>
                <w:bCs/>
                <w:color w:val="000000"/>
                <w:kern w:val="32"/>
                <w:sz w:val="28"/>
                <w:szCs w:val="28"/>
                <w:lang w:eastAsia="en-US"/>
              </w:rPr>
            </w:pPr>
            <w:r w:rsidRPr="00C53463">
              <w:rPr>
                <w:lang w:eastAsia="en-US"/>
              </w:rPr>
              <w:t>с 01.01.2020</w:t>
            </w:r>
          </w:p>
        </w:tc>
        <w:tc>
          <w:tcPr>
            <w:tcW w:w="1418" w:type="dxa"/>
            <w:shd w:val="clear" w:color="auto" w:fill="auto"/>
          </w:tcPr>
          <w:p w14:paraId="4254A9AB" w14:textId="77777777" w:rsidR="00B54847" w:rsidRPr="00C53463" w:rsidRDefault="00B54847" w:rsidP="00B54847">
            <w:pPr>
              <w:ind w:right="-144"/>
              <w:jc w:val="center"/>
              <w:rPr>
                <w:bCs/>
                <w:kern w:val="32"/>
                <w:sz w:val="28"/>
                <w:szCs w:val="28"/>
                <w:lang w:eastAsia="en-US"/>
              </w:rPr>
            </w:pPr>
            <w:r w:rsidRPr="00C53463">
              <w:rPr>
                <w:lang w:eastAsia="en-US"/>
              </w:rPr>
              <w:t>67,26</w:t>
            </w:r>
          </w:p>
        </w:tc>
        <w:tc>
          <w:tcPr>
            <w:tcW w:w="1240" w:type="dxa"/>
            <w:shd w:val="clear" w:color="auto" w:fill="auto"/>
            <w:vAlign w:val="center"/>
          </w:tcPr>
          <w:p w14:paraId="44FDE508" w14:textId="77777777" w:rsidR="00B54847" w:rsidRPr="00C53463" w:rsidRDefault="00B54847" w:rsidP="00B54847">
            <w:pPr>
              <w:ind w:right="-144"/>
              <w:jc w:val="center"/>
              <w:rPr>
                <w:bCs/>
                <w:color w:val="000000"/>
                <w:kern w:val="32"/>
                <w:sz w:val="28"/>
                <w:szCs w:val="28"/>
                <w:lang w:eastAsia="en-US"/>
              </w:rPr>
            </w:pPr>
            <w:r w:rsidRPr="00C53463">
              <w:rPr>
                <w:lang w:eastAsia="en-US"/>
              </w:rPr>
              <w:t>x</w:t>
            </w:r>
          </w:p>
        </w:tc>
      </w:tr>
      <w:tr w:rsidR="00B54847" w:rsidRPr="00C53463" w14:paraId="7ED3688E" w14:textId="77777777" w:rsidTr="00B54847">
        <w:tc>
          <w:tcPr>
            <w:tcW w:w="2518" w:type="dxa"/>
            <w:vMerge/>
            <w:shd w:val="clear" w:color="auto" w:fill="auto"/>
          </w:tcPr>
          <w:p w14:paraId="7A95BB2A" w14:textId="77777777" w:rsidR="00B54847" w:rsidRPr="00C53463" w:rsidRDefault="00B54847" w:rsidP="00B54847">
            <w:pPr>
              <w:ind w:right="-144"/>
              <w:jc w:val="both"/>
              <w:rPr>
                <w:bCs/>
                <w:color w:val="000000"/>
                <w:kern w:val="32"/>
                <w:sz w:val="28"/>
                <w:szCs w:val="28"/>
                <w:lang w:eastAsia="en-US"/>
              </w:rPr>
            </w:pPr>
          </w:p>
        </w:tc>
        <w:tc>
          <w:tcPr>
            <w:tcW w:w="2693" w:type="dxa"/>
            <w:vMerge/>
            <w:shd w:val="clear" w:color="auto" w:fill="auto"/>
            <w:vAlign w:val="center"/>
          </w:tcPr>
          <w:p w14:paraId="5D3A26D4" w14:textId="77777777" w:rsidR="00B54847" w:rsidRPr="00C53463" w:rsidRDefault="00B54847" w:rsidP="00B54847">
            <w:pPr>
              <w:ind w:right="-144"/>
              <w:jc w:val="center"/>
              <w:rPr>
                <w:bCs/>
                <w:color w:val="000000"/>
                <w:kern w:val="32"/>
                <w:sz w:val="28"/>
                <w:szCs w:val="28"/>
                <w:lang w:eastAsia="en-US"/>
              </w:rPr>
            </w:pPr>
          </w:p>
        </w:tc>
        <w:tc>
          <w:tcPr>
            <w:tcW w:w="1701" w:type="dxa"/>
            <w:shd w:val="clear" w:color="auto" w:fill="auto"/>
            <w:vAlign w:val="center"/>
          </w:tcPr>
          <w:p w14:paraId="1AF07480" w14:textId="77777777" w:rsidR="00B54847" w:rsidRPr="00C53463" w:rsidRDefault="00B54847" w:rsidP="00B54847">
            <w:pPr>
              <w:ind w:right="-144"/>
              <w:jc w:val="center"/>
              <w:rPr>
                <w:bCs/>
                <w:color w:val="000000"/>
                <w:kern w:val="32"/>
                <w:sz w:val="28"/>
                <w:szCs w:val="28"/>
                <w:lang w:eastAsia="en-US"/>
              </w:rPr>
            </w:pPr>
            <w:r w:rsidRPr="00C53463">
              <w:rPr>
                <w:lang w:eastAsia="en-US"/>
              </w:rPr>
              <w:t>с 01.07.2020</w:t>
            </w:r>
          </w:p>
        </w:tc>
        <w:tc>
          <w:tcPr>
            <w:tcW w:w="1418" w:type="dxa"/>
            <w:shd w:val="clear" w:color="auto" w:fill="auto"/>
          </w:tcPr>
          <w:p w14:paraId="15B2120B" w14:textId="77777777" w:rsidR="00B54847" w:rsidRPr="00C53463" w:rsidRDefault="00B54847" w:rsidP="00B54847">
            <w:pPr>
              <w:ind w:right="-144"/>
              <w:jc w:val="center"/>
              <w:rPr>
                <w:bCs/>
                <w:kern w:val="32"/>
                <w:sz w:val="28"/>
                <w:szCs w:val="28"/>
                <w:lang w:eastAsia="en-US"/>
              </w:rPr>
            </w:pPr>
            <w:r w:rsidRPr="00C53463">
              <w:rPr>
                <w:lang w:eastAsia="en-US"/>
              </w:rPr>
              <w:t>73,74</w:t>
            </w:r>
          </w:p>
        </w:tc>
        <w:tc>
          <w:tcPr>
            <w:tcW w:w="1240" w:type="dxa"/>
            <w:shd w:val="clear" w:color="auto" w:fill="auto"/>
            <w:vAlign w:val="center"/>
          </w:tcPr>
          <w:p w14:paraId="6B6AE4AB" w14:textId="77777777" w:rsidR="00B54847" w:rsidRPr="00C53463" w:rsidRDefault="00B54847" w:rsidP="00B54847">
            <w:pPr>
              <w:ind w:right="-144"/>
              <w:jc w:val="center"/>
              <w:rPr>
                <w:bCs/>
                <w:color w:val="000000"/>
                <w:kern w:val="32"/>
                <w:sz w:val="28"/>
                <w:szCs w:val="28"/>
                <w:lang w:eastAsia="en-US"/>
              </w:rPr>
            </w:pPr>
            <w:r w:rsidRPr="00C53463">
              <w:rPr>
                <w:lang w:eastAsia="en-US"/>
              </w:rPr>
              <w:t>x</w:t>
            </w:r>
          </w:p>
        </w:tc>
      </w:tr>
      <w:tr w:rsidR="00B54847" w:rsidRPr="00C53463" w14:paraId="0BCF5949" w14:textId="77777777" w:rsidTr="00B54847">
        <w:tc>
          <w:tcPr>
            <w:tcW w:w="2518" w:type="dxa"/>
            <w:vMerge/>
            <w:shd w:val="clear" w:color="auto" w:fill="auto"/>
          </w:tcPr>
          <w:p w14:paraId="0F5F1A48" w14:textId="77777777" w:rsidR="00B54847" w:rsidRPr="00C53463" w:rsidRDefault="00B54847" w:rsidP="00B54847">
            <w:pPr>
              <w:ind w:right="-144"/>
              <w:jc w:val="both"/>
              <w:rPr>
                <w:bCs/>
                <w:color w:val="000000"/>
                <w:kern w:val="32"/>
                <w:sz w:val="28"/>
                <w:szCs w:val="28"/>
                <w:lang w:eastAsia="en-US"/>
              </w:rPr>
            </w:pPr>
          </w:p>
        </w:tc>
        <w:tc>
          <w:tcPr>
            <w:tcW w:w="2693" w:type="dxa"/>
            <w:vMerge/>
            <w:shd w:val="clear" w:color="auto" w:fill="auto"/>
            <w:vAlign w:val="center"/>
          </w:tcPr>
          <w:p w14:paraId="4E7FF806" w14:textId="77777777" w:rsidR="00B54847" w:rsidRPr="00C53463" w:rsidRDefault="00B54847" w:rsidP="00B54847">
            <w:pPr>
              <w:ind w:right="-144"/>
              <w:jc w:val="center"/>
              <w:rPr>
                <w:bCs/>
                <w:color w:val="000000"/>
                <w:kern w:val="32"/>
                <w:sz w:val="28"/>
                <w:szCs w:val="28"/>
                <w:lang w:eastAsia="en-US"/>
              </w:rPr>
            </w:pPr>
          </w:p>
        </w:tc>
        <w:tc>
          <w:tcPr>
            <w:tcW w:w="1701" w:type="dxa"/>
            <w:shd w:val="clear" w:color="auto" w:fill="auto"/>
            <w:vAlign w:val="center"/>
          </w:tcPr>
          <w:p w14:paraId="1E5ADD0B" w14:textId="77777777" w:rsidR="00B54847" w:rsidRPr="00C53463" w:rsidRDefault="00B54847" w:rsidP="00B54847">
            <w:pPr>
              <w:ind w:right="-144"/>
              <w:jc w:val="center"/>
              <w:rPr>
                <w:bCs/>
                <w:color w:val="000000"/>
                <w:kern w:val="32"/>
                <w:sz w:val="28"/>
                <w:szCs w:val="28"/>
                <w:lang w:eastAsia="en-US"/>
              </w:rPr>
            </w:pPr>
            <w:r w:rsidRPr="00C53463">
              <w:rPr>
                <w:lang w:eastAsia="en-US"/>
              </w:rPr>
              <w:t>с 01.01.2021</w:t>
            </w:r>
          </w:p>
        </w:tc>
        <w:tc>
          <w:tcPr>
            <w:tcW w:w="1418" w:type="dxa"/>
            <w:shd w:val="clear" w:color="auto" w:fill="auto"/>
          </w:tcPr>
          <w:p w14:paraId="1EDEA0D3" w14:textId="77777777" w:rsidR="00B54847" w:rsidRPr="00C53463" w:rsidRDefault="00B54847" w:rsidP="00B54847">
            <w:pPr>
              <w:ind w:right="-144"/>
              <w:jc w:val="center"/>
              <w:rPr>
                <w:bCs/>
                <w:color w:val="000000"/>
                <w:kern w:val="32"/>
                <w:sz w:val="28"/>
                <w:szCs w:val="28"/>
                <w:lang w:eastAsia="en-US"/>
              </w:rPr>
            </w:pPr>
            <w:r w:rsidRPr="00C53463">
              <w:rPr>
                <w:lang w:eastAsia="en-US"/>
              </w:rPr>
              <w:t>70,63</w:t>
            </w:r>
          </w:p>
        </w:tc>
        <w:tc>
          <w:tcPr>
            <w:tcW w:w="1240" w:type="dxa"/>
            <w:shd w:val="clear" w:color="auto" w:fill="auto"/>
            <w:vAlign w:val="center"/>
          </w:tcPr>
          <w:p w14:paraId="5DCC9079" w14:textId="77777777" w:rsidR="00B54847" w:rsidRPr="00C53463" w:rsidRDefault="00B54847" w:rsidP="00B54847">
            <w:pPr>
              <w:ind w:right="-144"/>
              <w:jc w:val="center"/>
              <w:rPr>
                <w:bCs/>
                <w:color w:val="000000"/>
                <w:kern w:val="32"/>
                <w:sz w:val="28"/>
                <w:szCs w:val="28"/>
                <w:lang w:eastAsia="en-US"/>
              </w:rPr>
            </w:pPr>
            <w:r w:rsidRPr="00C53463">
              <w:rPr>
                <w:lang w:eastAsia="en-US"/>
              </w:rPr>
              <w:t>x</w:t>
            </w:r>
          </w:p>
        </w:tc>
      </w:tr>
      <w:tr w:rsidR="00B54847" w:rsidRPr="00C53463" w14:paraId="3C3A4AF8" w14:textId="77777777" w:rsidTr="00B54847">
        <w:tc>
          <w:tcPr>
            <w:tcW w:w="2518" w:type="dxa"/>
            <w:vMerge/>
            <w:shd w:val="clear" w:color="auto" w:fill="auto"/>
          </w:tcPr>
          <w:p w14:paraId="2CA10B81" w14:textId="77777777" w:rsidR="00B54847" w:rsidRPr="00C53463" w:rsidRDefault="00B54847" w:rsidP="00B54847">
            <w:pPr>
              <w:ind w:right="-144"/>
              <w:jc w:val="both"/>
              <w:rPr>
                <w:bCs/>
                <w:color w:val="000000"/>
                <w:kern w:val="32"/>
                <w:sz w:val="28"/>
                <w:szCs w:val="28"/>
                <w:lang w:eastAsia="en-US"/>
              </w:rPr>
            </w:pPr>
          </w:p>
        </w:tc>
        <w:tc>
          <w:tcPr>
            <w:tcW w:w="2693" w:type="dxa"/>
            <w:vMerge/>
            <w:shd w:val="clear" w:color="auto" w:fill="auto"/>
            <w:vAlign w:val="center"/>
          </w:tcPr>
          <w:p w14:paraId="3943205E" w14:textId="77777777" w:rsidR="00B54847" w:rsidRPr="00C53463" w:rsidRDefault="00B54847" w:rsidP="00B54847">
            <w:pPr>
              <w:ind w:right="-144"/>
              <w:jc w:val="center"/>
              <w:rPr>
                <w:bCs/>
                <w:color w:val="000000"/>
                <w:kern w:val="32"/>
                <w:sz w:val="28"/>
                <w:szCs w:val="28"/>
                <w:lang w:eastAsia="en-US"/>
              </w:rPr>
            </w:pPr>
          </w:p>
        </w:tc>
        <w:tc>
          <w:tcPr>
            <w:tcW w:w="1701" w:type="dxa"/>
            <w:shd w:val="clear" w:color="auto" w:fill="auto"/>
            <w:vAlign w:val="center"/>
          </w:tcPr>
          <w:p w14:paraId="5F3D7B15" w14:textId="77777777" w:rsidR="00B54847" w:rsidRPr="00C53463" w:rsidRDefault="00B54847" w:rsidP="00B54847">
            <w:pPr>
              <w:ind w:right="-144"/>
              <w:jc w:val="center"/>
              <w:rPr>
                <w:bCs/>
                <w:color w:val="000000"/>
                <w:kern w:val="32"/>
                <w:sz w:val="28"/>
                <w:szCs w:val="28"/>
                <w:lang w:eastAsia="en-US"/>
              </w:rPr>
            </w:pPr>
            <w:r w:rsidRPr="00C53463">
              <w:rPr>
                <w:lang w:eastAsia="en-US"/>
              </w:rPr>
              <w:t>с 01.07.2021</w:t>
            </w:r>
          </w:p>
        </w:tc>
        <w:tc>
          <w:tcPr>
            <w:tcW w:w="1418" w:type="dxa"/>
            <w:shd w:val="clear" w:color="auto" w:fill="auto"/>
          </w:tcPr>
          <w:p w14:paraId="54A7B2AA" w14:textId="77777777" w:rsidR="00B54847" w:rsidRPr="00C53463" w:rsidRDefault="00B54847" w:rsidP="00B54847">
            <w:pPr>
              <w:ind w:right="-144"/>
              <w:jc w:val="center"/>
              <w:rPr>
                <w:bCs/>
                <w:color w:val="000000"/>
                <w:kern w:val="32"/>
                <w:sz w:val="28"/>
                <w:szCs w:val="28"/>
                <w:lang w:eastAsia="en-US"/>
              </w:rPr>
            </w:pPr>
            <w:r w:rsidRPr="00C53463">
              <w:rPr>
                <w:lang w:eastAsia="en-US"/>
              </w:rPr>
              <w:t>72,95</w:t>
            </w:r>
          </w:p>
        </w:tc>
        <w:tc>
          <w:tcPr>
            <w:tcW w:w="1240" w:type="dxa"/>
            <w:shd w:val="clear" w:color="auto" w:fill="auto"/>
            <w:vAlign w:val="center"/>
          </w:tcPr>
          <w:p w14:paraId="407DFC06" w14:textId="77777777" w:rsidR="00B54847" w:rsidRPr="00C53463" w:rsidRDefault="00B54847" w:rsidP="00B54847">
            <w:pPr>
              <w:ind w:right="-144"/>
              <w:jc w:val="center"/>
              <w:rPr>
                <w:bCs/>
                <w:color w:val="000000"/>
                <w:kern w:val="32"/>
                <w:sz w:val="28"/>
                <w:szCs w:val="28"/>
                <w:lang w:eastAsia="en-US"/>
              </w:rPr>
            </w:pPr>
            <w:r w:rsidRPr="00C53463">
              <w:rPr>
                <w:lang w:eastAsia="en-US"/>
              </w:rPr>
              <w:t>x</w:t>
            </w:r>
          </w:p>
        </w:tc>
      </w:tr>
    </w:tbl>
    <w:p w14:paraId="235AEF4D" w14:textId="77777777" w:rsidR="00B54847" w:rsidRPr="00C53463" w:rsidRDefault="00B54847" w:rsidP="00B54847">
      <w:pPr>
        <w:ind w:right="-144"/>
        <w:jc w:val="both"/>
        <w:rPr>
          <w:bCs/>
          <w:color w:val="000000"/>
          <w:kern w:val="32"/>
          <w:sz w:val="28"/>
          <w:szCs w:val="28"/>
          <w:lang w:eastAsia="en-US"/>
        </w:rPr>
      </w:pPr>
    </w:p>
    <w:p w14:paraId="729B2354" w14:textId="77777777" w:rsidR="00B54847" w:rsidRPr="00C53463" w:rsidRDefault="00B54847" w:rsidP="00B54847">
      <w:pPr>
        <w:ind w:left="-142" w:right="-144" w:firstLine="708"/>
        <w:jc w:val="both"/>
        <w:rPr>
          <w:bCs/>
          <w:color w:val="000000"/>
          <w:kern w:val="32"/>
          <w:sz w:val="28"/>
          <w:szCs w:val="28"/>
          <w:lang w:eastAsia="en-US"/>
        </w:rPr>
      </w:pPr>
      <w:r w:rsidRPr="00C53463">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44A73CDC" w14:textId="77777777" w:rsidR="00B54847" w:rsidRPr="00C53463" w:rsidRDefault="00B54847" w:rsidP="00B54847">
      <w:pPr>
        <w:ind w:left="-142" w:right="-144" w:firstLine="708"/>
        <w:jc w:val="right"/>
        <w:rPr>
          <w:bCs/>
          <w:color w:val="000000"/>
          <w:sz w:val="28"/>
          <w:szCs w:val="28"/>
          <w:lang w:eastAsia="en-US"/>
        </w:rPr>
      </w:pPr>
      <w:r w:rsidRPr="00C53463">
        <w:rPr>
          <w:bCs/>
          <w:color w:val="000000"/>
          <w:sz w:val="28"/>
          <w:szCs w:val="28"/>
          <w:lang w:eastAsia="en-US"/>
        </w:rPr>
        <w:t>».</w:t>
      </w:r>
    </w:p>
    <w:p w14:paraId="5ED69AC3" w14:textId="77777777" w:rsidR="00B54847" w:rsidRDefault="00B54847" w:rsidP="00B54847">
      <w:pPr>
        <w:jc w:val="both"/>
      </w:pPr>
    </w:p>
    <w:p w14:paraId="69FC18AF" w14:textId="77777777" w:rsidR="00B54847" w:rsidRDefault="00B54847" w:rsidP="00B54847">
      <w:pPr>
        <w:jc w:val="both"/>
      </w:pPr>
    </w:p>
    <w:p w14:paraId="074BD65B" w14:textId="77777777" w:rsidR="00B54847" w:rsidRDefault="00B54847" w:rsidP="00B54847">
      <w:pPr>
        <w:jc w:val="both"/>
        <w:sectPr w:rsidR="00B54847" w:rsidSect="00B54847">
          <w:pgSz w:w="11906" w:h="16838"/>
          <w:pgMar w:top="1134" w:right="851" w:bottom="284" w:left="1134" w:header="709" w:footer="709" w:gutter="0"/>
          <w:cols w:space="708"/>
          <w:titlePg/>
          <w:docGrid w:linePitch="360"/>
        </w:sectPr>
      </w:pPr>
    </w:p>
    <w:p w14:paraId="27AF692F" w14:textId="15AB3564" w:rsidR="00B54847" w:rsidRPr="00191669" w:rsidRDefault="00B54847" w:rsidP="00B54847">
      <w:pPr>
        <w:ind w:left="8364" w:right="424" w:firstLine="2693"/>
        <w:jc w:val="both"/>
        <w:rPr>
          <w:bCs/>
        </w:rPr>
      </w:pPr>
      <w:r w:rsidRPr="00191669">
        <w:rPr>
          <w:bCs/>
        </w:rPr>
        <w:lastRenderedPageBreak/>
        <w:t xml:space="preserve">Приложение № </w:t>
      </w:r>
      <w:r>
        <w:rPr>
          <w:bCs/>
        </w:rPr>
        <w:t xml:space="preserve">70 </w:t>
      </w:r>
      <w:r w:rsidRPr="00191669">
        <w:rPr>
          <w:bCs/>
        </w:rPr>
        <w:t>к протоколу № 94</w:t>
      </w:r>
    </w:p>
    <w:p w14:paraId="0F62F529" w14:textId="77777777" w:rsidR="00B54847" w:rsidRPr="00191669" w:rsidRDefault="00B54847" w:rsidP="00B54847">
      <w:pPr>
        <w:ind w:left="11057" w:right="424"/>
        <w:jc w:val="both"/>
        <w:rPr>
          <w:bCs/>
        </w:rPr>
      </w:pPr>
      <w:r w:rsidRPr="00191669">
        <w:rPr>
          <w:bCs/>
        </w:rPr>
        <w:t>заседания Правления региональной энергетической комиссии</w:t>
      </w:r>
    </w:p>
    <w:p w14:paraId="6263EB80" w14:textId="77777777" w:rsidR="00B54847" w:rsidRPr="00B54847" w:rsidRDefault="00B54847" w:rsidP="00B54847">
      <w:pPr>
        <w:ind w:left="8364" w:right="424" w:firstLine="2693"/>
        <w:jc w:val="both"/>
        <w:rPr>
          <w:bCs/>
        </w:rPr>
      </w:pPr>
      <w:r w:rsidRPr="00191669">
        <w:rPr>
          <w:bCs/>
        </w:rPr>
        <w:t>Кемеровской области от 17.12.201</w:t>
      </w:r>
      <w:r>
        <w:rPr>
          <w:bCs/>
        </w:rPr>
        <w:t>9</w:t>
      </w:r>
    </w:p>
    <w:p w14:paraId="2E4E83E3" w14:textId="77777777" w:rsidR="00B54847" w:rsidRDefault="00B54847" w:rsidP="00B54847">
      <w:pPr>
        <w:ind w:left="8364" w:firstLine="2693"/>
        <w:jc w:val="both"/>
      </w:pPr>
    </w:p>
    <w:p w14:paraId="3E47467A" w14:textId="77777777" w:rsidR="00B54847" w:rsidRDefault="00B54847" w:rsidP="00B54847">
      <w:pPr>
        <w:tabs>
          <w:tab w:val="left" w:pos="-567"/>
        </w:tabs>
        <w:ind w:left="1134" w:firstLine="709"/>
        <w:jc w:val="center"/>
        <w:rPr>
          <w:b/>
          <w:bCs/>
          <w:sz w:val="28"/>
          <w:szCs w:val="28"/>
        </w:rPr>
      </w:pPr>
    </w:p>
    <w:p w14:paraId="4F679C26" w14:textId="77777777" w:rsidR="00B54847" w:rsidRDefault="00B54847" w:rsidP="00B54847">
      <w:pPr>
        <w:tabs>
          <w:tab w:val="left" w:pos="-567"/>
        </w:tabs>
        <w:ind w:left="1134" w:firstLine="709"/>
        <w:jc w:val="center"/>
        <w:rPr>
          <w:b/>
          <w:bCs/>
          <w:sz w:val="28"/>
          <w:szCs w:val="28"/>
        </w:rPr>
      </w:pPr>
    </w:p>
    <w:p w14:paraId="54DE31E0" w14:textId="77777777" w:rsidR="00B54847" w:rsidRPr="00C53463" w:rsidRDefault="00B54847" w:rsidP="00B54847">
      <w:pPr>
        <w:tabs>
          <w:tab w:val="left" w:pos="-567"/>
        </w:tabs>
        <w:ind w:left="1134" w:firstLine="709"/>
        <w:jc w:val="center"/>
        <w:rPr>
          <w:b/>
          <w:bCs/>
          <w:sz w:val="28"/>
          <w:szCs w:val="28"/>
        </w:rPr>
      </w:pPr>
      <w:r w:rsidRPr="00C53463">
        <w:rPr>
          <w:b/>
          <w:bCs/>
          <w:sz w:val="28"/>
          <w:szCs w:val="28"/>
        </w:rPr>
        <w:t>Долгосрочные тарифы ООО «Энергоресурс» на горячую воду в открытой системе горячего водоснабжения (теплоснабжения), реализуемую на потребительском рынке Беловского муниципального района, на период с 01.01.2017 по 31.12.2021</w:t>
      </w:r>
    </w:p>
    <w:p w14:paraId="6B2C3092" w14:textId="77777777" w:rsidR="00B54847" w:rsidRPr="00C53463" w:rsidRDefault="00B54847" w:rsidP="00B54847">
      <w:pPr>
        <w:tabs>
          <w:tab w:val="left" w:pos="-567"/>
        </w:tabs>
        <w:ind w:left="1134" w:firstLine="709"/>
        <w:jc w:val="center"/>
        <w:rPr>
          <w:b/>
          <w:bCs/>
          <w:sz w:val="28"/>
          <w:szCs w:val="28"/>
        </w:rPr>
      </w:pPr>
    </w:p>
    <w:tbl>
      <w:tblPr>
        <w:tblW w:w="15482"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701"/>
        <w:gridCol w:w="1592"/>
        <w:gridCol w:w="921"/>
        <w:gridCol w:w="921"/>
        <w:gridCol w:w="921"/>
        <w:gridCol w:w="1062"/>
        <w:gridCol w:w="886"/>
        <w:gridCol w:w="886"/>
        <w:gridCol w:w="886"/>
        <w:gridCol w:w="1028"/>
        <w:gridCol w:w="1134"/>
        <w:gridCol w:w="1245"/>
        <w:gridCol w:w="1165"/>
        <w:gridCol w:w="1134"/>
      </w:tblGrid>
      <w:tr w:rsidR="00B54847" w:rsidRPr="00C53463" w14:paraId="5E5517C4" w14:textId="77777777" w:rsidTr="00B54847">
        <w:trPr>
          <w:trHeight w:val="364"/>
        </w:trPr>
        <w:tc>
          <w:tcPr>
            <w:tcW w:w="1701" w:type="dxa"/>
            <w:vMerge w:val="restart"/>
            <w:tcBorders>
              <w:top w:val="single" w:sz="2" w:space="0" w:color="auto"/>
              <w:left w:val="single" w:sz="2" w:space="0" w:color="auto"/>
              <w:bottom w:val="single" w:sz="2" w:space="0" w:color="auto"/>
              <w:right w:val="single" w:sz="2" w:space="0" w:color="auto"/>
            </w:tcBorders>
            <w:vAlign w:val="center"/>
            <w:hideMark/>
          </w:tcPr>
          <w:p w14:paraId="195034D9" w14:textId="77777777" w:rsidR="00B54847" w:rsidRPr="00C53463" w:rsidRDefault="00B54847" w:rsidP="00B54847">
            <w:pPr>
              <w:tabs>
                <w:tab w:val="left" w:pos="3052"/>
              </w:tabs>
              <w:ind w:left="-108" w:right="-108"/>
              <w:jc w:val="center"/>
              <w:rPr>
                <w:lang w:eastAsia="en-US"/>
              </w:rPr>
            </w:pPr>
            <w:r w:rsidRPr="00C53463">
              <w:t>Наименование регулируемой организации</w:t>
            </w:r>
          </w:p>
        </w:tc>
        <w:tc>
          <w:tcPr>
            <w:tcW w:w="1592" w:type="dxa"/>
            <w:vMerge w:val="restart"/>
            <w:tcBorders>
              <w:top w:val="single" w:sz="2" w:space="0" w:color="auto"/>
              <w:left w:val="single" w:sz="2" w:space="0" w:color="auto"/>
              <w:bottom w:val="single" w:sz="2" w:space="0" w:color="auto"/>
              <w:right w:val="single" w:sz="2" w:space="0" w:color="auto"/>
            </w:tcBorders>
            <w:vAlign w:val="center"/>
            <w:hideMark/>
          </w:tcPr>
          <w:p w14:paraId="35081A36" w14:textId="77777777" w:rsidR="00B54847" w:rsidRPr="00C53463" w:rsidRDefault="00B54847" w:rsidP="00B54847">
            <w:pPr>
              <w:ind w:left="-108" w:firstLine="47"/>
              <w:jc w:val="center"/>
            </w:pPr>
            <w:r w:rsidRPr="00C53463">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12E257FF" w14:textId="77777777" w:rsidR="00B54847" w:rsidRPr="00C53463" w:rsidRDefault="00B54847" w:rsidP="00B54847">
            <w:pPr>
              <w:ind w:left="-108" w:firstLine="47"/>
              <w:jc w:val="center"/>
            </w:pPr>
            <w:r w:rsidRPr="00C53463">
              <w:t>Тариф на горячую воду для населения, руб./м</w:t>
            </w:r>
            <w:r w:rsidRPr="00C53463">
              <w:rPr>
                <w:vertAlign w:val="superscript"/>
              </w:rPr>
              <w:t xml:space="preserve">3 </w:t>
            </w:r>
            <w:r w:rsidRPr="00C53463">
              <w:t>*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105684F7" w14:textId="77777777" w:rsidR="00B54847" w:rsidRPr="00C53463" w:rsidRDefault="00B54847" w:rsidP="00B54847">
            <w:pPr>
              <w:ind w:left="-108" w:firstLine="47"/>
              <w:jc w:val="center"/>
            </w:pPr>
            <w:r w:rsidRPr="00C53463">
              <w:t>Тариф на горячую воду для прочих потребителей,</w:t>
            </w:r>
          </w:p>
          <w:p w14:paraId="6237BB77" w14:textId="77777777" w:rsidR="00B54847" w:rsidRPr="00C53463" w:rsidRDefault="00B54847" w:rsidP="00B54847">
            <w:pPr>
              <w:ind w:left="-108" w:firstLine="47"/>
              <w:jc w:val="center"/>
              <w:rPr>
                <w:lang w:eastAsia="en-US"/>
              </w:rPr>
            </w:pPr>
            <w:r w:rsidRPr="00C53463">
              <w:t>руб./м</w:t>
            </w:r>
            <w:r w:rsidRPr="00C53463">
              <w:rPr>
                <w:vertAlign w:val="superscript"/>
              </w:rPr>
              <w:t xml:space="preserve">3 </w:t>
            </w:r>
            <w:r w:rsidRPr="00C53463">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0F1FA5DE" w14:textId="77777777" w:rsidR="00B54847" w:rsidRPr="00C53463" w:rsidRDefault="00B54847" w:rsidP="00B54847">
            <w:pPr>
              <w:ind w:left="-108" w:right="-104" w:firstLine="3"/>
              <w:jc w:val="center"/>
            </w:pPr>
            <w:proofErr w:type="spellStart"/>
            <w:proofErr w:type="gramStart"/>
            <w:r w:rsidRPr="00C53463">
              <w:t>Компо-нент</w:t>
            </w:r>
            <w:proofErr w:type="spellEnd"/>
            <w:proofErr w:type="gramEnd"/>
            <w:r w:rsidRPr="00C53463">
              <w:t xml:space="preserve"> на </w:t>
            </w:r>
            <w:proofErr w:type="spellStart"/>
            <w:r w:rsidRPr="00C53463">
              <w:t>теплоно-ситель</w:t>
            </w:r>
            <w:proofErr w:type="spellEnd"/>
            <w:r w:rsidRPr="00C53463">
              <w:t>,</w:t>
            </w:r>
          </w:p>
          <w:p w14:paraId="4C2ADCC3" w14:textId="77777777" w:rsidR="00B54847" w:rsidRPr="00C53463" w:rsidRDefault="00B54847" w:rsidP="00B54847">
            <w:pPr>
              <w:ind w:left="-108" w:right="-104" w:firstLine="3"/>
              <w:jc w:val="center"/>
            </w:pPr>
            <w:r w:rsidRPr="00C53463">
              <w:t>руб./м</w:t>
            </w:r>
            <w:r w:rsidRPr="00C53463">
              <w:rPr>
                <w:vertAlign w:val="superscript"/>
              </w:rPr>
              <w:t xml:space="preserve">3 </w:t>
            </w:r>
            <w:r w:rsidRPr="00C53463">
              <w:t>**</w:t>
            </w:r>
          </w:p>
          <w:p w14:paraId="2363F7A3" w14:textId="77777777" w:rsidR="00B54847" w:rsidRPr="00C53463" w:rsidRDefault="00B54847" w:rsidP="00B54847">
            <w:pPr>
              <w:tabs>
                <w:tab w:val="left" w:pos="3052"/>
              </w:tabs>
              <w:ind w:left="-108" w:right="-104" w:firstLine="3"/>
              <w:jc w:val="center"/>
              <w:rPr>
                <w:lang w:eastAsia="en-US"/>
              </w:rPr>
            </w:pPr>
            <w:r w:rsidRPr="00C53463">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4D1FF70A" w14:textId="77777777" w:rsidR="00B54847" w:rsidRPr="00C53463" w:rsidRDefault="00B54847" w:rsidP="00B54847">
            <w:pPr>
              <w:tabs>
                <w:tab w:val="left" w:pos="3052"/>
              </w:tabs>
              <w:jc w:val="center"/>
              <w:rPr>
                <w:lang w:eastAsia="en-US"/>
              </w:rPr>
            </w:pPr>
            <w:r w:rsidRPr="00C53463">
              <w:t>Компонент на тепловую энергию</w:t>
            </w:r>
          </w:p>
        </w:tc>
      </w:tr>
      <w:tr w:rsidR="00B54847" w:rsidRPr="00C53463" w14:paraId="659C66E7" w14:textId="77777777" w:rsidTr="00B54847">
        <w:trPr>
          <w:trHeight w:val="225"/>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017DB1F1" w14:textId="77777777" w:rsidR="00B54847" w:rsidRPr="00C53463" w:rsidRDefault="00B54847" w:rsidP="00B54847">
            <w:pPr>
              <w:rPr>
                <w:lang w:eastAsia="en-US"/>
              </w:rPr>
            </w:pPr>
          </w:p>
        </w:tc>
        <w:tc>
          <w:tcPr>
            <w:tcW w:w="1592" w:type="dxa"/>
            <w:vMerge/>
            <w:tcBorders>
              <w:top w:val="single" w:sz="2" w:space="0" w:color="auto"/>
              <w:left w:val="single" w:sz="2" w:space="0" w:color="auto"/>
              <w:bottom w:val="single" w:sz="2" w:space="0" w:color="auto"/>
              <w:right w:val="single" w:sz="2" w:space="0" w:color="auto"/>
            </w:tcBorders>
            <w:vAlign w:val="center"/>
            <w:hideMark/>
          </w:tcPr>
          <w:p w14:paraId="4E202811" w14:textId="77777777" w:rsidR="00B54847" w:rsidRPr="00C53463" w:rsidRDefault="00B54847" w:rsidP="00B54847"/>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42ADF2E3" w14:textId="77777777" w:rsidR="00B54847" w:rsidRPr="00C53463" w:rsidRDefault="00B54847" w:rsidP="00B54847">
            <w:pPr>
              <w:ind w:left="-108" w:right="-85" w:hanging="55"/>
              <w:jc w:val="center"/>
              <w:rPr>
                <w:lang w:eastAsia="en-US"/>
              </w:rPr>
            </w:pPr>
            <w:r w:rsidRPr="00C53463">
              <w:rPr>
                <w:lang w:eastAsia="en-US"/>
              </w:rPr>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264BC42F" w14:textId="77777777" w:rsidR="00B54847" w:rsidRPr="00C53463" w:rsidRDefault="00B54847" w:rsidP="00B54847">
            <w:pPr>
              <w:ind w:left="-108" w:right="-85" w:hanging="4"/>
              <w:jc w:val="center"/>
              <w:rPr>
                <w:lang w:eastAsia="en-US"/>
              </w:rPr>
            </w:pPr>
            <w:r w:rsidRPr="00C53463">
              <w:rPr>
                <w:lang w:eastAsia="en-US"/>
              </w:rPr>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43B2111F" w14:textId="77777777" w:rsidR="00B54847" w:rsidRPr="00C53463" w:rsidRDefault="00B54847" w:rsidP="00B54847">
            <w:pPr>
              <w:ind w:left="-108" w:right="-85" w:hanging="55"/>
              <w:jc w:val="center"/>
              <w:rPr>
                <w:lang w:eastAsia="en-US"/>
              </w:rPr>
            </w:pPr>
            <w:r w:rsidRPr="00C53463">
              <w:rPr>
                <w:lang w:eastAsia="en-US"/>
              </w:rPr>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2147A822" w14:textId="77777777" w:rsidR="00B54847" w:rsidRPr="00C53463" w:rsidRDefault="00B54847" w:rsidP="00B54847">
            <w:pPr>
              <w:ind w:left="-108" w:right="-85" w:hanging="4"/>
              <w:jc w:val="center"/>
              <w:rPr>
                <w:lang w:eastAsia="en-US"/>
              </w:rPr>
            </w:pPr>
            <w:r w:rsidRPr="00C53463">
              <w:rPr>
                <w:lang w:eastAsia="en-US"/>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5509D9F8" w14:textId="77777777" w:rsidR="00B54847" w:rsidRPr="00C53463" w:rsidRDefault="00B54847" w:rsidP="00B54847">
            <w:pPr>
              <w:rPr>
                <w:lang w:eastAsia="en-US"/>
              </w:rPr>
            </w:pPr>
          </w:p>
        </w:tc>
        <w:tc>
          <w:tcPr>
            <w:tcW w:w="1245" w:type="dxa"/>
            <w:vMerge w:val="restart"/>
            <w:tcBorders>
              <w:top w:val="single" w:sz="2" w:space="0" w:color="auto"/>
              <w:left w:val="single" w:sz="2" w:space="0" w:color="auto"/>
              <w:bottom w:val="single" w:sz="2" w:space="0" w:color="auto"/>
              <w:right w:val="single" w:sz="2" w:space="0" w:color="auto"/>
            </w:tcBorders>
            <w:vAlign w:val="center"/>
            <w:hideMark/>
          </w:tcPr>
          <w:p w14:paraId="75FBF314" w14:textId="77777777" w:rsidR="00B54847" w:rsidRPr="00C53463" w:rsidRDefault="00B54847" w:rsidP="00B54847">
            <w:pPr>
              <w:tabs>
                <w:tab w:val="left" w:pos="3052"/>
              </w:tabs>
              <w:ind w:left="-108" w:right="-151"/>
              <w:jc w:val="center"/>
            </w:pPr>
            <w:proofErr w:type="spellStart"/>
            <w:r w:rsidRPr="00C53463">
              <w:t>Односта-вочный</w:t>
            </w:r>
            <w:proofErr w:type="spellEnd"/>
            <w:r w:rsidRPr="00C53463">
              <w:t>, руб./Гкал</w:t>
            </w:r>
          </w:p>
          <w:p w14:paraId="5DA94D5C" w14:textId="77777777" w:rsidR="00B54847" w:rsidRPr="00C53463" w:rsidRDefault="00B54847" w:rsidP="00B54847">
            <w:pPr>
              <w:tabs>
                <w:tab w:val="left" w:pos="3052"/>
              </w:tabs>
              <w:ind w:left="-108" w:right="-151"/>
              <w:jc w:val="center"/>
              <w:rPr>
                <w:lang w:eastAsia="en-US"/>
              </w:rPr>
            </w:pPr>
            <w:r w:rsidRPr="00C53463">
              <w:t>*** (без НДС)</w:t>
            </w:r>
          </w:p>
        </w:tc>
        <w:tc>
          <w:tcPr>
            <w:tcW w:w="2299" w:type="dxa"/>
            <w:gridSpan w:val="2"/>
            <w:tcBorders>
              <w:top w:val="single" w:sz="2" w:space="0" w:color="auto"/>
              <w:left w:val="single" w:sz="2" w:space="0" w:color="auto"/>
              <w:bottom w:val="single" w:sz="2" w:space="0" w:color="auto"/>
              <w:right w:val="single" w:sz="2" w:space="0" w:color="auto"/>
            </w:tcBorders>
            <w:vAlign w:val="center"/>
            <w:hideMark/>
          </w:tcPr>
          <w:p w14:paraId="4309AF71" w14:textId="77777777" w:rsidR="00B54847" w:rsidRPr="00C53463" w:rsidRDefault="00B54847" w:rsidP="00B54847">
            <w:pPr>
              <w:tabs>
                <w:tab w:val="left" w:pos="3052"/>
              </w:tabs>
              <w:jc w:val="center"/>
              <w:rPr>
                <w:lang w:eastAsia="en-US"/>
              </w:rPr>
            </w:pPr>
            <w:proofErr w:type="spellStart"/>
            <w:r w:rsidRPr="00C53463">
              <w:t>Двухставочный</w:t>
            </w:r>
            <w:proofErr w:type="spellEnd"/>
          </w:p>
        </w:tc>
      </w:tr>
      <w:tr w:rsidR="00B54847" w:rsidRPr="00C53463" w14:paraId="03B0DEB8" w14:textId="77777777" w:rsidTr="00B54847">
        <w:trPr>
          <w:trHeight w:val="1444"/>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3C24987D" w14:textId="77777777" w:rsidR="00B54847" w:rsidRPr="00C53463" w:rsidRDefault="00B54847" w:rsidP="00B54847">
            <w:pPr>
              <w:rPr>
                <w:lang w:eastAsia="en-US"/>
              </w:rPr>
            </w:pPr>
          </w:p>
        </w:tc>
        <w:tc>
          <w:tcPr>
            <w:tcW w:w="1592" w:type="dxa"/>
            <w:vMerge/>
            <w:tcBorders>
              <w:top w:val="single" w:sz="2" w:space="0" w:color="auto"/>
              <w:left w:val="single" w:sz="2" w:space="0" w:color="auto"/>
              <w:bottom w:val="single" w:sz="2" w:space="0" w:color="auto"/>
              <w:right w:val="single" w:sz="2" w:space="0" w:color="auto"/>
            </w:tcBorders>
            <w:vAlign w:val="center"/>
            <w:hideMark/>
          </w:tcPr>
          <w:p w14:paraId="62FAD4D1" w14:textId="77777777" w:rsidR="00B54847" w:rsidRPr="00C53463" w:rsidRDefault="00B54847" w:rsidP="00B54847"/>
        </w:tc>
        <w:tc>
          <w:tcPr>
            <w:tcW w:w="921" w:type="dxa"/>
            <w:tcBorders>
              <w:top w:val="single" w:sz="2" w:space="0" w:color="auto"/>
              <w:left w:val="single" w:sz="2" w:space="0" w:color="auto"/>
              <w:bottom w:val="single" w:sz="2" w:space="0" w:color="auto"/>
              <w:right w:val="single" w:sz="2" w:space="0" w:color="auto"/>
            </w:tcBorders>
            <w:vAlign w:val="center"/>
            <w:hideMark/>
          </w:tcPr>
          <w:p w14:paraId="4BC334DC" w14:textId="77777777" w:rsidR="00B54847" w:rsidRPr="00C53463" w:rsidRDefault="00B54847" w:rsidP="00B54847">
            <w:pPr>
              <w:tabs>
                <w:tab w:val="left" w:pos="3052"/>
              </w:tabs>
              <w:ind w:right="-35"/>
              <w:jc w:val="center"/>
              <w:rPr>
                <w:lang w:eastAsia="en-US"/>
              </w:rPr>
            </w:pPr>
            <w:r w:rsidRPr="00C53463">
              <w:rPr>
                <w:lang w:eastAsia="en-US"/>
              </w:rPr>
              <w:t xml:space="preserve">с </w:t>
            </w:r>
            <w:proofErr w:type="gramStart"/>
            <w:r w:rsidRPr="00C53463">
              <w:rPr>
                <w:lang w:eastAsia="en-US"/>
              </w:rPr>
              <w:t>поло-</w:t>
            </w:r>
            <w:proofErr w:type="spellStart"/>
            <w:r w:rsidRPr="00C53463">
              <w:rPr>
                <w:lang w:eastAsia="en-US"/>
              </w:rPr>
              <w:t>тенце</w:t>
            </w:r>
            <w:proofErr w:type="spellEnd"/>
            <w:proofErr w:type="gramEnd"/>
            <w:r w:rsidRPr="00C53463">
              <w:rPr>
                <w:lang w:eastAsia="en-US"/>
              </w:rPr>
              <w:t>-суши-</w:t>
            </w:r>
            <w:proofErr w:type="spellStart"/>
            <w:r w:rsidRPr="00C53463">
              <w:rPr>
                <w:lang w:eastAsia="en-US"/>
              </w:rPr>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1ACFBB15" w14:textId="77777777" w:rsidR="00B54847" w:rsidRPr="00C53463" w:rsidRDefault="00B54847" w:rsidP="00B54847">
            <w:pPr>
              <w:tabs>
                <w:tab w:val="left" w:pos="3052"/>
              </w:tabs>
              <w:ind w:right="-35"/>
              <w:jc w:val="center"/>
              <w:rPr>
                <w:lang w:eastAsia="en-US"/>
              </w:rPr>
            </w:pPr>
            <w:r w:rsidRPr="00C53463">
              <w:rPr>
                <w:lang w:eastAsia="en-US"/>
              </w:rPr>
              <w:t xml:space="preserve">без </w:t>
            </w:r>
            <w:proofErr w:type="gramStart"/>
            <w:r w:rsidRPr="00C53463">
              <w:rPr>
                <w:lang w:eastAsia="en-US"/>
              </w:rPr>
              <w:t>поло-</w:t>
            </w:r>
            <w:proofErr w:type="spellStart"/>
            <w:r w:rsidRPr="00C53463">
              <w:rPr>
                <w:lang w:eastAsia="en-US"/>
              </w:rPr>
              <w:t>тенце</w:t>
            </w:r>
            <w:proofErr w:type="spellEnd"/>
            <w:proofErr w:type="gramEnd"/>
            <w:r w:rsidRPr="00C53463">
              <w:rPr>
                <w:lang w:eastAsia="en-US"/>
              </w:rPr>
              <w:t>-суши-</w:t>
            </w:r>
            <w:proofErr w:type="spellStart"/>
            <w:r w:rsidRPr="00C53463">
              <w:rPr>
                <w:lang w:eastAsia="en-US"/>
              </w:rPr>
              <w:t>телей</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2E48E255" w14:textId="77777777" w:rsidR="00B54847" w:rsidRPr="00C53463" w:rsidRDefault="00B54847" w:rsidP="00B54847">
            <w:pPr>
              <w:tabs>
                <w:tab w:val="left" w:pos="3052"/>
              </w:tabs>
              <w:ind w:right="-35"/>
              <w:jc w:val="center"/>
              <w:rPr>
                <w:lang w:eastAsia="en-US"/>
              </w:rPr>
            </w:pPr>
            <w:r w:rsidRPr="00C53463">
              <w:rPr>
                <w:lang w:eastAsia="en-US"/>
              </w:rPr>
              <w:t xml:space="preserve">с </w:t>
            </w:r>
            <w:proofErr w:type="gramStart"/>
            <w:r w:rsidRPr="00C53463">
              <w:rPr>
                <w:lang w:eastAsia="en-US"/>
              </w:rPr>
              <w:t>поло-</w:t>
            </w:r>
            <w:proofErr w:type="spellStart"/>
            <w:r w:rsidRPr="00C53463">
              <w:rPr>
                <w:lang w:eastAsia="en-US"/>
              </w:rPr>
              <w:t>тенце</w:t>
            </w:r>
            <w:proofErr w:type="spellEnd"/>
            <w:proofErr w:type="gramEnd"/>
            <w:r w:rsidRPr="00C53463">
              <w:rPr>
                <w:lang w:eastAsia="en-US"/>
              </w:rPr>
              <w:t>-суши-</w:t>
            </w:r>
            <w:proofErr w:type="spellStart"/>
            <w:r w:rsidRPr="00C53463">
              <w:rPr>
                <w:lang w:eastAsia="en-US"/>
              </w:rPr>
              <w:t>телями</w:t>
            </w:r>
            <w:proofErr w:type="spellEnd"/>
          </w:p>
        </w:tc>
        <w:tc>
          <w:tcPr>
            <w:tcW w:w="1062" w:type="dxa"/>
            <w:tcBorders>
              <w:top w:val="single" w:sz="2" w:space="0" w:color="auto"/>
              <w:left w:val="single" w:sz="2" w:space="0" w:color="auto"/>
              <w:bottom w:val="single" w:sz="2" w:space="0" w:color="auto"/>
              <w:right w:val="single" w:sz="2" w:space="0" w:color="auto"/>
            </w:tcBorders>
            <w:vAlign w:val="center"/>
            <w:hideMark/>
          </w:tcPr>
          <w:p w14:paraId="3D1F9838" w14:textId="77777777" w:rsidR="00B54847" w:rsidRPr="00C53463" w:rsidRDefault="00B54847" w:rsidP="00B54847">
            <w:pPr>
              <w:tabs>
                <w:tab w:val="left" w:pos="3052"/>
              </w:tabs>
              <w:ind w:right="-35"/>
              <w:jc w:val="center"/>
              <w:rPr>
                <w:lang w:eastAsia="en-US"/>
              </w:rPr>
            </w:pPr>
            <w:r w:rsidRPr="00C53463">
              <w:rPr>
                <w:lang w:eastAsia="en-US"/>
              </w:rPr>
              <w:t xml:space="preserve">без </w:t>
            </w:r>
            <w:proofErr w:type="gramStart"/>
            <w:r w:rsidRPr="00C53463">
              <w:rPr>
                <w:lang w:eastAsia="en-US"/>
              </w:rPr>
              <w:t>поло-</w:t>
            </w:r>
            <w:proofErr w:type="spellStart"/>
            <w:r w:rsidRPr="00C53463">
              <w:rPr>
                <w:lang w:eastAsia="en-US"/>
              </w:rPr>
              <w:t>тенце</w:t>
            </w:r>
            <w:proofErr w:type="spellEnd"/>
            <w:proofErr w:type="gramEnd"/>
            <w:r w:rsidRPr="00C53463">
              <w:rPr>
                <w:lang w:eastAsia="en-US"/>
              </w:rPr>
              <w:t>-суши-</w:t>
            </w:r>
            <w:proofErr w:type="spellStart"/>
            <w:r w:rsidRPr="00C53463">
              <w:rPr>
                <w:lang w:eastAsia="en-US"/>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001F5ECF" w14:textId="77777777" w:rsidR="00B54847" w:rsidRPr="00C53463" w:rsidRDefault="00B54847" w:rsidP="00B54847">
            <w:pPr>
              <w:tabs>
                <w:tab w:val="left" w:pos="3052"/>
              </w:tabs>
              <w:ind w:right="-68"/>
              <w:jc w:val="center"/>
              <w:rPr>
                <w:lang w:eastAsia="en-US"/>
              </w:rPr>
            </w:pPr>
            <w:r w:rsidRPr="00C53463">
              <w:rPr>
                <w:lang w:eastAsia="en-US"/>
              </w:rPr>
              <w:t xml:space="preserve">с </w:t>
            </w:r>
            <w:proofErr w:type="gramStart"/>
            <w:r w:rsidRPr="00C53463">
              <w:rPr>
                <w:lang w:eastAsia="en-US"/>
              </w:rPr>
              <w:t>поло-</w:t>
            </w:r>
            <w:proofErr w:type="spellStart"/>
            <w:r w:rsidRPr="00C53463">
              <w:rPr>
                <w:lang w:eastAsia="en-US"/>
              </w:rPr>
              <w:t>тенце</w:t>
            </w:r>
            <w:proofErr w:type="spellEnd"/>
            <w:proofErr w:type="gramEnd"/>
            <w:r w:rsidRPr="00C53463">
              <w:rPr>
                <w:lang w:eastAsia="en-US"/>
              </w:rPr>
              <w:t>-суши-</w:t>
            </w:r>
            <w:proofErr w:type="spellStart"/>
            <w:r w:rsidRPr="00C53463">
              <w:rPr>
                <w:lang w:eastAsia="en-US"/>
              </w:rPr>
              <w:t>телями</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4E84E318" w14:textId="77777777" w:rsidR="00B54847" w:rsidRPr="00C53463" w:rsidRDefault="00B54847" w:rsidP="00B54847">
            <w:pPr>
              <w:tabs>
                <w:tab w:val="left" w:pos="3052"/>
              </w:tabs>
              <w:ind w:right="-35"/>
              <w:jc w:val="center"/>
              <w:rPr>
                <w:lang w:eastAsia="en-US"/>
              </w:rPr>
            </w:pPr>
            <w:r w:rsidRPr="00C53463">
              <w:rPr>
                <w:lang w:eastAsia="en-US"/>
              </w:rPr>
              <w:t xml:space="preserve">без </w:t>
            </w:r>
            <w:proofErr w:type="gramStart"/>
            <w:r w:rsidRPr="00C53463">
              <w:rPr>
                <w:lang w:eastAsia="en-US"/>
              </w:rPr>
              <w:t>поло-</w:t>
            </w:r>
            <w:proofErr w:type="spellStart"/>
            <w:r w:rsidRPr="00C53463">
              <w:rPr>
                <w:lang w:eastAsia="en-US"/>
              </w:rPr>
              <w:t>тенце</w:t>
            </w:r>
            <w:proofErr w:type="spellEnd"/>
            <w:proofErr w:type="gramEnd"/>
            <w:r w:rsidRPr="00C53463">
              <w:rPr>
                <w:lang w:eastAsia="en-US"/>
              </w:rPr>
              <w:t>-суши-</w:t>
            </w:r>
            <w:proofErr w:type="spellStart"/>
            <w:r w:rsidRPr="00C53463">
              <w:rPr>
                <w:lang w:eastAsia="en-US"/>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5B08FCE4" w14:textId="77777777" w:rsidR="00B54847" w:rsidRPr="00C53463" w:rsidRDefault="00B54847" w:rsidP="00B54847">
            <w:pPr>
              <w:tabs>
                <w:tab w:val="left" w:pos="3052"/>
              </w:tabs>
              <w:ind w:left="-177" w:right="-149"/>
              <w:jc w:val="center"/>
              <w:rPr>
                <w:lang w:eastAsia="en-US"/>
              </w:rPr>
            </w:pPr>
            <w:r w:rsidRPr="00C53463">
              <w:rPr>
                <w:lang w:eastAsia="en-US"/>
              </w:rPr>
              <w:t xml:space="preserve">с </w:t>
            </w:r>
            <w:proofErr w:type="gramStart"/>
            <w:r w:rsidRPr="00C53463">
              <w:rPr>
                <w:lang w:eastAsia="en-US"/>
              </w:rPr>
              <w:t>поло-</w:t>
            </w:r>
            <w:proofErr w:type="spellStart"/>
            <w:r w:rsidRPr="00C53463">
              <w:rPr>
                <w:lang w:eastAsia="en-US"/>
              </w:rPr>
              <w:t>тенце</w:t>
            </w:r>
            <w:proofErr w:type="spellEnd"/>
            <w:proofErr w:type="gramEnd"/>
            <w:r w:rsidRPr="00C53463">
              <w:rPr>
                <w:lang w:eastAsia="en-US"/>
              </w:rPr>
              <w:t>-суши-</w:t>
            </w:r>
            <w:proofErr w:type="spellStart"/>
            <w:r w:rsidRPr="00C53463">
              <w:rPr>
                <w:lang w:eastAsia="en-US"/>
              </w:rPr>
              <w:t>телями</w:t>
            </w:r>
            <w:proofErr w:type="spellEnd"/>
          </w:p>
        </w:tc>
        <w:tc>
          <w:tcPr>
            <w:tcW w:w="1028" w:type="dxa"/>
            <w:tcBorders>
              <w:top w:val="single" w:sz="2" w:space="0" w:color="auto"/>
              <w:left w:val="single" w:sz="2" w:space="0" w:color="auto"/>
              <w:bottom w:val="single" w:sz="2" w:space="0" w:color="auto"/>
              <w:right w:val="single" w:sz="2" w:space="0" w:color="auto"/>
            </w:tcBorders>
            <w:vAlign w:val="center"/>
            <w:hideMark/>
          </w:tcPr>
          <w:p w14:paraId="02DA91A5" w14:textId="77777777" w:rsidR="00B54847" w:rsidRPr="00C53463" w:rsidRDefault="00B54847" w:rsidP="00B54847">
            <w:pPr>
              <w:tabs>
                <w:tab w:val="left" w:pos="3052"/>
              </w:tabs>
              <w:ind w:right="-35"/>
              <w:jc w:val="center"/>
              <w:rPr>
                <w:lang w:eastAsia="en-US"/>
              </w:rPr>
            </w:pPr>
            <w:r w:rsidRPr="00C53463">
              <w:rPr>
                <w:lang w:eastAsia="en-US"/>
              </w:rPr>
              <w:t xml:space="preserve">без </w:t>
            </w:r>
            <w:proofErr w:type="gramStart"/>
            <w:r w:rsidRPr="00C53463">
              <w:rPr>
                <w:lang w:eastAsia="en-US"/>
              </w:rPr>
              <w:t>поло-</w:t>
            </w:r>
            <w:proofErr w:type="spellStart"/>
            <w:r w:rsidRPr="00C53463">
              <w:rPr>
                <w:lang w:eastAsia="en-US"/>
              </w:rPr>
              <w:t>тенце</w:t>
            </w:r>
            <w:proofErr w:type="spellEnd"/>
            <w:proofErr w:type="gramEnd"/>
            <w:r w:rsidRPr="00C53463">
              <w:rPr>
                <w:lang w:eastAsia="en-US"/>
              </w:rPr>
              <w:t>-суши-</w:t>
            </w:r>
            <w:proofErr w:type="spellStart"/>
            <w:r w:rsidRPr="00C53463">
              <w:rPr>
                <w:lang w:eastAsia="en-US"/>
              </w:rPr>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1612201D" w14:textId="77777777" w:rsidR="00B54847" w:rsidRPr="00C53463" w:rsidRDefault="00B54847" w:rsidP="00B54847">
            <w:pPr>
              <w:rPr>
                <w:lang w:eastAsia="en-US"/>
              </w:rPr>
            </w:pPr>
          </w:p>
        </w:tc>
        <w:tc>
          <w:tcPr>
            <w:tcW w:w="1245" w:type="dxa"/>
            <w:vMerge/>
            <w:tcBorders>
              <w:top w:val="single" w:sz="2" w:space="0" w:color="auto"/>
              <w:left w:val="single" w:sz="2" w:space="0" w:color="auto"/>
              <w:bottom w:val="single" w:sz="2" w:space="0" w:color="auto"/>
              <w:right w:val="single" w:sz="2" w:space="0" w:color="auto"/>
            </w:tcBorders>
            <w:vAlign w:val="center"/>
            <w:hideMark/>
          </w:tcPr>
          <w:p w14:paraId="5066C2B7" w14:textId="77777777" w:rsidR="00B54847" w:rsidRPr="00C53463" w:rsidRDefault="00B54847" w:rsidP="00B54847">
            <w:pPr>
              <w:rPr>
                <w:lang w:eastAsia="en-US"/>
              </w:rPr>
            </w:pPr>
          </w:p>
        </w:tc>
        <w:tc>
          <w:tcPr>
            <w:tcW w:w="1165" w:type="dxa"/>
            <w:tcBorders>
              <w:top w:val="single" w:sz="2" w:space="0" w:color="auto"/>
              <w:left w:val="single" w:sz="2" w:space="0" w:color="auto"/>
              <w:bottom w:val="single" w:sz="2" w:space="0" w:color="auto"/>
              <w:right w:val="single" w:sz="2" w:space="0" w:color="auto"/>
            </w:tcBorders>
            <w:vAlign w:val="center"/>
            <w:hideMark/>
          </w:tcPr>
          <w:p w14:paraId="1148D095" w14:textId="77777777" w:rsidR="00B54847" w:rsidRPr="00C53463" w:rsidRDefault="00B54847" w:rsidP="00B54847">
            <w:pPr>
              <w:ind w:left="-95" w:right="-65"/>
              <w:jc w:val="center"/>
            </w:pPr>
            <w:r w:rsidRPr="00C53463">
              <w:t>Ставка за мощность, тыс. руб./</w:t>
            </w:r>
          </w:p>
          <w:p w14:paraId="31769F66" w14:textId="77777777" w:rsidR="00B54847" w:rsidRPr="00C53463" w:rsidRDefault="00B54847" w:rsidP="00B54847">
            <w:pPr>
              <w:ind w:left="-95" w:right="-65"/>
              <w:jc w:val="center"/>
            </w:pPr>
            <w:r w:rsidRPr="00C53463">
              <w:t>Гкал/</w:t>
            </w:r>
          </w:p>
          <w:p w14:paraId="2ECDD988" w14:textId="77777777" w:rsidR="00B54847" w:rsidRPr="00C53463" w:rsidRDefault="00B54847" w:rsidP="00B54847">
            <w:pPr>
              <w:jc w:val="center"/>
            </w:pPr>
            <w:r w:rsidRPr="00C53463">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2A1F0934" w14:textId="77777777" w:rsidR="00B54847" w:rsidRPr="00C53463" w:rsidRDefault="00B54847" w:rsidP="00B54847">
            <w:pPr>
              <w:ind w:left="-120" w:right="-112"/>
              <w:jc w:val="center"/>
            </w:pPr>
            <w:r w:rsidRPr="00C53463">
              <w:t>Ставка за тепловую энергию, руб./Гкал</w:t>
            </w:r>
          </w:p>
        </w:tc>
      </w:tr>
      <w:tr w:rsidR="00B54847" w:rsidRPr="00C53463" w14:paraId="010E1542" w14:textId="77777777" w:rsidTr="00B54847">
        <w:trPr>
          <w:trHeight w:val="202"/>
        </w:trPr>
        <w:tc>
          <w:tcPr>
            <w:tcW w:w="1701" w:type="dxa"/>
            <w:tcBorders>
              <w:top w:val="single" w:sz="2" w:space="0" w:color="auto"/>
              <w:left w:val="single" w:sz="2" w:space="0" w:color="auto"/>
              <w:right w:val="single" w:sz="2" w:space="0" w:color="auto"/>
            </w:tcBorders>
            <w:vAlign w:val="center"/>
          </w:tcPr>
          <w:p w14:paraId="335CEF9E" w14:textId="77777777" w:rsidR="00B54847" w:rsidRPr="00C53463" w:rsidRDefault="00B54847" w:rsidP="00B54847">
            <w:pPr>
              <w:tabs>
                <w:tab w:val="left" w:pos="3052"/>
              </w:tabs>
              <w:ind w:left="-108" w:right="-108"/>
              <w:jc w:val="center"/>
            </w:pPr>
            <w:r w:rsidRPr="00C53463">
              <w:t>1</w:t>
            </w:r>
          </w:p>
        </w:tc>
        <w:tc>
          <w:tcPr>
            <w:tcW w:w="1592" w:type="dxa"/>
            <w:tcBorders>
              <w:top w:val="single" w:sz="2" w:space="0" w:color="auto"/>
              <w:left w:val="single" w:sz="2" w:space="0" w:color="auto"/>
              <w:bottom w:val="single" w:sz="2" w:space="0" w:color="auto"/>
              <w:right w:val="single" w:sz="2" w:space="0" w:color="auto"/>
            </w:tcBorders>
          </w:tcPr>
          <w:p w14:paraId="0F6151C6" w14:textId="77777777" w:rsidR="00B54847" w:rsidRPr="00C53463" w:rsidRDefault="00B54847" w:rsidP="00B54847">
            <w:pPr>
              <w:jc w:val="center"/>
              <w:rPr>
                <w:lang w:eastAsia="en-US"/>
              </w:rPr>
            </w:pPr>
            <w:r w:rsidRPr="00C53463">
              <w:rPr>
                <w:lang w:eastAsia="en-US"/>
              </w:rPr>
              <w:t>2</w:t>
            </w:r>
          </w:p>
        </w:tc>
        <w:tc>
          <w:tcPr>
            <w:tcW w:w="921" w:type="dxa"/>
            <w:tcBorders>
              <w:top w:val="single" w:sz="2" w:space="0" w:color="auto"/>
              <w:left w:val="single" w:sz="2" w:space="0" w:color="auto"/>
              <w:bottom w:val="single" w:sz="2" w:space="0" w:color="auto"/>
              <w:right w:val="single" w:sz="2" w:space="0" w:color="auto"/>
            </w:tcBorders>
            <w:vAlign w:val="center"/>
          </w:tcPr>
          <w:p w14:paraId="238AD673" w14:textId="77777777" w:rsidR="00B54847" w:rsidRPr="00C53463" w:rsidRDefault="00B54847" w:rsidP="00B54847">
            <w:pPr>
              <w:jc w:val="center"/>
              <w:rPr>
                <w:lang w:eastAsia="en-US"/>
              </w:rPr>
            </w:pPr>
            <w:r w:rsidRPr="00C53463">
              <w:rPr>
                <w:lang w:eastAsia="en-US"/>
              </w:rPr>
              <w:t>3</w:t>
            </w:r>
          </w:p>
        </w:tc>
        <w:tc>
          <w:tcPr>
            <w:tcW w:w="921" w:type="dxa"/>
            <w:tcBorders>
              <w:top w:val="single" w:sz="2" w:space="0" w:color="auto"/>
              <w:left w:val="single" w:sz="2" w:space="0" w:color="auto"/>
              <w:bottom w:val="single" w:sz="2" w:space="0" w:color="auto"/>
              <w:right w:val="single" w:sz="2" w:space="0" w:color="auto"/>
            </w:tcBorders>
            <w:vAlign w:val="center"/>
          </w:tcPr>
          <w:p w14:paraId="2051B220" w14:textId="77777777" w:rsidR="00B54847" w:rsidRPr="00C53463" w:rsidRDefault="00B54847" w:rsidP="00B54847">
            <w:pPr>
              <w:jc w:val="center"/>
              <w:rPr>
                <w:lang w:eastAsia="en-US"/>
              </w:rPr>
            </w:pPr>
            <w:r w:rsidRPr="00C53463">
              <w:rPr>
                <w:lang w:eastAsia="en-US"/>
              </w:rPr>
              <w:t>4</w:t>
            </w:r>
          </w:p>
        </w:tc>
        <w:tc>
          <w:tcPr>
            <w:tcW w:w="921" w:type="dxa"/>
            <w:tcBorders>
              <w:top w:val="single" w:sz="2" w:space="0" w:color="auto"/>
              <w:left w:val="single" w:sz="2" w:space="0" w:color="auto"/>
              <w:bottom w:val="single" w:sz="2" w:space="0" w:color="auto"/>
              <w:right w:val="single" w:sz="2" w:space="0" w:color="auto"/>
            </w:tcBorders>
            <w:vAlign w:val="center"/>
          </w:tcPr>
          <w:p w14:paraId="792B3FE0" w14:textId="77777777" w:rsidR="00B54847" w:rsidRPr="00C53463" w:rsidRDefault="00B54847" w:rsidP="00B54847">
            <w:pPr>
              <w:jc w:val="center"/>
              <w:rPr>
                <w:lang w:eastAsia="en-US"/>
              </w:rPr>
            </w:pPr>
            <w:r w:rsidRPr="00C53463">
              <w:rPr>
                <w:lang w:eastAsia="en-US"/>
              </w:rPr>
              <w:t>5</w:t>
            </w:r>
          </w:p>
        </w:tc>
        <w:tc>
          <w:tcPr>
            <w:tcW w:w="1062" w:type="dxa"/>
            <w:tcBorders>
              <w:top w:val="single" w:sz="2" w:space="0" w:color="auto"/>
              <w:left w:val="single" w:sz="2" w:space="0" w:color="auto"/>
              <w:bottom w:val="single" w:sz="2" w:space="0" w:color="auto"/>
              <w:right w:val="single" w:sz="2" w:space="0" w:color="auto"/>
            </w:tcBorders>
            <w:vAlign w:val="center"/>
          </w:tcPr>
          <w:p w14:paraId="0B3E74CE" w14:textId="77777777" w:rsidR="00B54847" w:rsidRPr="00C53463" w:rsidRDefault="00B54847" w:rsidP="00B54847">
            <w:pPr>
              <w:jc w:val="center"/>
              <w:rPr>
                <w:lang w:eastAsia="en-US"/>
              </w:rPr>
            </w:pPr>
            <w:r w:rsidRPr="00C53463">
              <w:rPr>
                <w:lang w:eastAsia="en-US"/>
              </w:rPr>
              <w:t>6</w:t>
            </w:r>
          </w:p>
        </w:tc>
        <w:tc>
          <w:tcPr>
            <w:tcW w:w="886" w:type="dxa"/>
            <w:tcBorders>
              <w:top w:val="single" w:sz="2" w:space="0" w:color="auto"/>
              <w:left w:val="single" w:sz="2" w:space="0" w:color="auto"/>
              <w:bottom w:val="single" w:sz="2" w:space="0" w:color="auto"/>
              <w:right w:val="single" w:sz="2" w:space="0" w:color="auto"/>
            </w:tcBorders>
            <w:vAlign w:val="center"/>
          </w:tcPr>
          <w:p w14:paraId="7613C332" w14:textId="77777777" w:rsidR="00B54847" w:rsidRPr="00C53463" w:rsidRDefault="00B54847" w:rsidP="00B54847">
            <w:pPr>
              <w:jc w:val="center"/>
              <w:rPr>
                <w:lang w:eastAsia="en-US"/>
              </w:rPr>
            </w:pPr>
            <w:r w:rsidRPr="00C53463">
              <w:rPr>
                <w:lang w:eastAsia="en-US"/>
              </w:rPr>
              <w:t>7</w:t>
            </w:r>
          </w:p>
        </w:tc>
        <w:tc>
          <w:tcPr>
            <w:tcW w:w="886" w:type="dxa"/>
            <w:tcBorders>
              <w:top w:val="single" w:sz="2" w:space="0" w:color="auto"/>
              <w:left w:val="single" w:sz="2" w:space="0" w:color="auto"/>
              <w:bottom w:val="single" w:sz="2" w:space="0" w:color="auto"/>
              <w:right w:val="single" w:sz="2" w:space="0" w:color="auto"/>
            </w:tcBorders>
            <w:vAlign w:val="center"/>
          </w:tcPr>
          <w:p w14:paraId="6F34567D" w14:textId="77777777" w:rsidR="00B54847" w:rsidRPr="00C53463" w:rsidRDefault="00B54847" w:rsidP="00B54847">
            <w:pPr>
              <w:jc w:val="center"/>
              <w:rPr>
                <w:lang w:eastAsia="en-US"/>
              </w:rPr>
            </w:pPr>
            <w:r w:rsidRPr="00C53463">
              <w:rPr>
                <w:lang w:eastAsia="en-US"/>
              </w:rPr>
              <w:t>8</w:t>
            </w:r>
          </w:p>
        </w:tc>
        <w:tc>
          <w:tcPr>
            <w:tcW w:w="886" w:type="dxa"/>
            <w:tcBorders>
              <w:top w:val="single" w:sz="2" w:space="0" w:color="auto"/>
              <w:left w:val="single" w:sz="2" w:space="0" w:color="auto"/>
              <w:bottom w:val="single" w:sz="2" w:space="0" w:color="auto"/>
              <w:right w:val="single" w:sz="2" w:space="0" w:color="auto"/>
            </w:tcBorders>
            <w:vAlign w:val="center"/>
          </w:tcPr>
          <w:p w14:paraId="45E6E708" w14:textId="77777777" w:rsidR="00B54847" w:rsidRPr="00C53463" w:rsidRDefault="00B54847" w:rsidP="00B54847">
            <w:pPr>
              <w:jc w:val="center"/>
              <w:rPr>
                <w:lang w:eastAsia="en-US"/>
              </w:rPr>
            </w:pPr>
            <w:r w:rsidRPr="00C53463">
              <w:rPr>
                <w:lang w:eastAsia="en-US"/>
              </w:rPr>
              <w:t>9</w:t>
            </w:r>
          </w:p>
        </w:tc>
        <w:tc>
          <w:tcPr>
            <w:tcW w:w="1028" w:type="dxa"/>
            <w:tcBorders>
              <w:top w:val="single" w:sz="2" w:space="0" w:color="auto"/>
              <w:left w:val="single" w:sz="2" w:space="0" w:color="auto"/>
              <w:bottom w:val="single" w:sz="2" w:space="0" w:color="auto"/>
              <w:right w:val="single" w:sz="2" w:space="0" w:color="auto"/>
            </w:tcBorders>
            <w:vAlign w:val="center"/>
          </w:tcPr>
          <w:p w14:paraId="4639EDDB" w14:textId="77777777" w:rsidR="00B54847" w:rsidRPr="00C53463" w:rsidRDefault="00B54847" w:rsidP="00B54847">
            <w:pPr>
              <w:jc w:val="center"/>
              <w:rPr>
                <w:lang w:eastAsia="en-US"/>
              </w:rPr>
            </w:pPr>
            <w:r w:rsidRPr="00C53463">
              <w:rPr>
                <w:lang w:eastAsia="en-US"/>
              </w:rPr>
              <w:t>10</w:t>
            </w:r>
          </w:p>
        </w:tc>
        <w:tc>
          <w:tcPr>
            <w:tcW w:w="1134" w:type="dxa"/>
            <w:shd w:val="clear" w:color="auto" w:fill="auto"/>
            <w:vAlign w:val="center"/>
          </w:tcPr>
          <w:p w14:paraId="3766BD21" w14:textId="77777777" w:rsidR="00B54847" w:rsidRPr="00C53463" w:rsidRDefault="00B54847" w:rsidP="00B54847">
            <w:pPr>
              <w:jc w:val="center"/>
              <w:rPr>
                <w:lang w:eastAsia="en-US"/>
              </w:rPr>
            </w:pPr>
            <w:r w:rsidRPr="00C53463">
              <w:rPr>
                <w:lang w:eastAsia="en-US"/>
              </w:rPr>
              <w:t>11</w:t>
            </w:r>
          </w:p>
        </w:tc>
        <w:tc>
          <w:tcPr>
            <w:tcW w:w="1245" w:type="dxa"/>
            <w:shd w:val="clear" w:color="auto" w:fill="auto"/>
          </w:tcPr>
          <w:p w14:paraId="7B727B45" w14:textId="77777777" w:rsidR="00B54847" w:rsidRPr="00C53463" w:rsidRDefault="00B54847" w:rsidP="00B54847">
            <w:pPr>
              <w:jc w:val="center"/>
              <w:rPr>
                <w:lang w:eastAsia="en-US"/>
              </w:rPr>
            </w:pPr>
            <w:r w:rsidRPr="00C53463">
              <w:rPr>
                <w:lang w:eastAsia="en-US"/>
              </w:rPr>
              <w:t>12</w:t>
            </w:r>
          </w:p>
        </w:tc>
        <w:tc>
          <w:tcPr>
            <w:tcW w:w="1165" w:type="dxa"/>
            <w:tcBorders>
              <w:top w:val="single" w:sz="2" w:space="0" w:color="auto"/>
              <w:left w:val="single" w:sz="2" w:space="0" w:color="auto"/>
              <w:bottom w:val="single" w:sz="2" w:space="0" w:color="auto"/>
              <w:right w:val="single" w:sz="2" w:space="0" w:color="auto"/>
            </w:tcBorders>
            <w:vAlign w:val="center"/>
          </w:tcPr>
          <w:p w14:paraId="71EFEF90" w14:textId="77777777" w:rsidR="00B54847" w:rsidRPr="00C53463" w:rsidRDefault="00B54847" w:rsidP="00B54847">
            <w:pPr>
              <w:ind w:left="-95" w:right="-35"/>
              <w:jc w:val="center"/>
            </w:pPr>
            <w:r w:rsidRPr="00C53463">
              <w:t>13</w:t>
            </w:r>
          </w:p>
        </w:tc>
        <w:tc>
          <w:tcPr>
            <w:tcW w:w="1134" w:type="dxa"/>
            <w:tcBorders>
              <w:top w:val="single" w:sz="2" w:space="0" w:color="auto"/>
              <w:left w:val="single" w:sz="2" w:space="0" w:color="auto"/>
              <w:bottom w:val="single" w:sz="2" w:space="0" w:color="auto"/>
              <w:right w:val="single" w:sz="2" w:space="0" w:color="auto"/>
            </w:tcBorders>
            <w:vAlign w:val="center"/>
          </w:tcPr>
          <w:p w14:paraId="1CC65DED" w14:textId="77777777" w:rsidR="00B54847" w:rsidRPr="00C53463" w:rsidRDefault="00B54847" w:rsidP="00B54847">
            <w:pPr>
              <w:jc w:val="center"/>
            </w:pPr>
            <w:r w:rsidRPr="00C53463">
              <w:t>14</w:t>
            </w:r>
          </w:p>
        </w:tc>
      </w:tr>
      <w:tr w:rsidR="00B54847" w:rsidRPr="00C53463" w14:paraId="2B16FB10" w14:textId="77777777" w:rsidTr="00B54847">
        <w:trPr>
          <w:trHeight w:val="202"/>
        </w:trPr>
        <w:tc>
          <w:tcPr>
            <w:tcW w:w="1701" w:type="dxa"/>
            <w:vMerge w:val="restart"/>
            <w:tcBorders>
              <w:top w:val="single" w:sz="2" w:space="0" w:color="auto"/>
              <w:left w:val="single" w:sz="2" w:space="0" w:color="auto"/>
              <w:right w:val="single" w:sz="2" w:space="0" w:color="auto"/>
            </w:tcBorders>
            <w:vAlign w:val="center"/>
          </w:tcPr>
          <w:p w14:paraId="14523562" w14:textId="77777777" w:rsidR="00B54847" w:rsidRPr="00C53463" w:rsidRDefault="00B54847" w:rsidP="00B54847">
            <w:pPr>
              <w:tabs>
                <w:tab w:val="left" w:pos="3052"/>
              </w:tabs>
              <w:ind w:left="-108" w:right="-108"/>
              <w:jc w:val="center"/>
              <w:rPr>
                <w:lang w:eastAsia="en-US"/>
              </w:rPr>
            </w:pPr>
            <w:r w:rsidRPr="00C53463">
              <w:t>ООО «Энергоресурс»</w:t>
            </w:r>
          </w:p>
        </w:tc>
        <w:tc>
          <w:tcPr>
            <w:tcW w:w="1592" w:type="dxa"/>
            <w:tcBorders>
              <w:top w:val="single" w:sz="2" w:space="0" w:color="auto"/>
              <w:left w:val="single" w:sz="2" w:space="0" w:color="auto"/>
              <w:bottom w:val="single" w:sz="2" w:space="0" w:color="auto"/>
              <w:right w:val="single" w:sz="2" w:space="0" w:color="auto"/>
            </w:tcBorders>
          </w:tcPr>
          <w:p w14:paraId="30D6B11E" w14:textId="77777777" w:rsidR="00B54847" w:rsidRPr="00C53463" w:rsidRDefault="00B54847" w:rsidP="00B54847">
            <w:pPr>
              <w:rPr>
                <w:lang w:eastAsia="en-US"/>
              </w:rPr>
            </w:pPr>
            <w:r w:rsidRPr="00C53463">
              <w:rPr>
                <w:lang w:eastAsia="en-US"/>
              </w:rPr>
              <w:t>с 28.04.2017</w:t>
            </w:r>
          </w:p>
        </w:tc>
        <w:tc>
          <w:tcPr>
            <w:tcW w:w="3825" w:type="dxa"/>
            <w:gridSpan w:val="4"/>
            <w:tcBorders>
              <w:top w:val="single" w:sz="2" w:space="0" w:color="auto"/>
              <w:left w:val="single" w:sz="2" w:space="0" w:color="auto"/>
              <w:bottom w:val="single" w:sz="2" w:space="0" w:color="auto"/>
              <w:right w:val="single" w:sz="2" w:space="0" w:color="auto"/>
            </w:tcBorders>
          </w:tcPr>
          <w:p w14:paraId="375599F0" w14:textId="77777777" w:rsidR="00B54847" w:rsidRPr="00C53463" w:rsidRDefault="00B54847" w:rsidP="00B54847">
            <w:pPr>
              <w:jc w:val="center"/>
              <w:rPr>
                <w:lang w:eastAsia="en-US"/>
              </w:rPr>
            </w:pPr>
            <w:r w:rsidRPr="00C53463">
              <w:rPr>
                <w:lang w:eastAsia="en-US"/>
              </w:rPr>
              <w:t>246,58</w:t>
            </w:r>
          </w:p>
        </w:tc>
        <w:tc>
          <w:tcPr>
            <w:tcW w:w="3686" w:type="dxa"/>
            <w:gridSpan w:val="4"/>
            <w:tcBorders>
              <w:top w:val="single" w:sz="2" w:space="0" w:color="auto"/>
              <w:left w:val="single" w:sz="2" w:space="0" w:color="auto"/>
              <w:bottom w:val="single" w:sz="2" w:space="0" w:color="auto"/>
              <w:right w:val="single" w:sz="2" w:space="0" w:color="auto"/>
            </w:tcBorders>
          </w:tcPr>
          <w:p w14:paraId="69FF59B3" w14:textId="77777777" w:rsidR="00B54847" w:rsidRPr="00C53463" w:rsidRDefault="00B54847" w:rsidP="00B54847">
            <w:pPr>
              <w:jc w:val="center"/>
              <w:rPr>
                <w:lang w:eastAsia="en-US"/>
              </w:rPr>
            </w:pPr>
            <w:r w:rsidRPr="00C53463">
              <w:rPr>
                <w:lang w:eastAsia="en-US"/>
              </w:rPr>
              <w:t>208,97</w:t>
            </w:r>
          </w:p>
        </w:tc>
        <w:tc>
          <w:tcPr>
            <w:tcW w:w="1134" w:type="dxa"/>
            <w:shd w:val="clear" w:color="auto" w:fill="auto"/>
          </w:tcPr>
          <w:p w14:paraId="04211188" w14:textId="77777777" w:rsidR="00B54847" w:rsidRPr="00C53463" w:rsidRDefault="00B54847" w:rsidP="00B54847">
            <w:pPr>
              <w:jc w:val="center"/>
              <w:rPr>
                <w:lang w:eastAsia="en-US"/>
              </w:rPr>
            </w:pPr>
            <w:r w:rsidRPr="00C53463">
              <w:rPr>
                <w:lang w:eastAsia="en-US"/>
              </w:rPr>
              <w:t>49,75</w:t>
            </w:r>
          </w:p>
        </w:tc>
        <w:tc>
          <w:tcPr>
            <w:tcW w:w="1245" w:type="dxa"/>
            <w:shd w:val="clear" w:color="auto" w:fill="auto"/>
          </w:tcPr>
          <w:p w14:paraId="03AA384C" w14:textId="77777777" w:rsidR="00B54847" w:rsidRPr="00C53463" w:rsidRDefault="00B54847" w:rsidP="00B54847">
            <w:pPr>
              <w:jc w:val="center"/>
              <w:rPr>
                <w:lang w:eastAsia="en-US"/>
              </w:rPr>
            </w:pPr>
            <w:r w:rsidRPr="00C53463">
              <w:rPr>
                <w:lang w:eastAsia="en-US"/>
              </w:rPr>
              <w:t>2 636,02</w:t>
            </w:r>
          </w:p>
        </w:tc>
        <w:tc>
          <w:tcPr>
            <w:tcW w:w="1165" w:type="dxa"/>
            <w:tcBorders>
              <w:top w:val="single" w:sz="2" w:space="0" w:color="auto"/>
              <w:left w:val="single" w:sz="2" w:space="0" w:color="auto"/>
              <w:bottom w:val="single" w:sz="2" w:space="0" w:color="auto"/>
              <w:right w:val="single" w:sz="2" w:space="0" w:color="auto"/>
            </w:tcBorders>
          </w:tcPr>
          <w:p w14:paraId="343E5D54" w14:textId="77777777" w:rsidR="00B54847" w:rsidRPr="00C53463" w:rsidRDefault="00B54847" w:rsidP="00B54847">
            <w:pPr>
              <w:ind w:left="-95" w:right="-35"/>
              <w:jc w:val="center"/>
            </w:pPr>
            <w:r w:rsidRPr="00C53463">
              <w:rPr>
                <w:lang w:eastAsia="en-US"/>
              </w:rPr>
              <w:t>х</w:t>
            </w:r>
          </w:p>
        </w:tc>
        <w:tc>
          <w:tcPr>
            <w:tcW w:w="1134" w:type="dxa"/>
            <w:tcBorders>
              <w:top w:val="single" w:sz="2" w:space="0" w:color="auto"/>
              <w:left w:val="single" w:sz="2" w:space="0" w:color="auto"/>
              <w:bottom w:val="single" w:sz="2" w:space="0" w:color="auto"/>
              <w:right w:val="single" w:sz="2" w:space="0" w:color="auto"/>
            </w:tcBorders>
          </w:tcPr>
          <w:p w14:paraId="578F2F50" w14:textId="77777777" w:rsidR="00B54847" w:rsidRPr="00C53463" w:rsidRDefault="00B54847" w:rsidP="00B54847">
            <w:pPr>
              <w:jc w:val="center"/>
            </w:pPr>
            <w:r w:rsidRPr="00C53463">
              <w:rPr>
                <w:lang w:eastAsia="en-US"/>
              </w:rPr>
              <w:t>х</w:t>
            </w:r>
          </w:p>
        </w:tc>
      </w:tr>
      <w:tr w:rsidR="00B54847" w:rsidRPr="00C53463" w14:paraId="2C876F1F" w14:textId="77777777" w:rsidTr="00B54847">
        <w:trPr>
          <w:trHeight w:val="287"/>
        </w:trPr>
        <w:tc>
          <w:tcPr>
            <w:tcW w:w="1701" w:type="dxa"/>
            <w:vMerge/>
            <w:tcBorders>
              <w:left w:val="single" w:sz="2" w:space="0" w:color="auto"/>
              <w:right w:val="single" w:sz="2" w:space="0" w:color="auto"/>
            </w:tcBorders>
            <w:vAlign w:val="center"/>
          </w:tcPr>
          <w:p w14:paraId="2BAA56FA" w14:textId="77777777" w:rsidR="00B54847" w:rsidRPr="00C53463" w:rsidRDefault="00B54847" w:rsidP="00B54847">
            <w:pPr>
              <w:rPr>
                <w:lang w:eastAsia="en-US"/>
              </w:rPr>
            </w:pPr>
          </w:p>
        </w:tc>
        <w:tc>
          <w:tcPr>
            <w:tcW w:w="1592" w:type="dxa"/>
            <w:tcBorders>
              <w:top w:val="single" w:sz="2" w:space="0" w:color="auto"/>
              <w:left w:val="single" w:sz="2" w:space="0" w:color="auto"/>
              <w:bottom w:val="single" w:sz="2" w:space="0" w:color="auto"/>
              <w:right w:val="single" w:sz="2" w:space="0" w:color="auto"/>
            </w:tcBorders>
          </w:tcPr>
          <w:p w14:paraId="40D77735" w14:textId="77777777" w:rsidR="00B54847" w:rsidRPr="00C53463" w:rsidRDefault="00B54847" w:rsidP="00B54847">
            <w:pPr>
              <w:rPr>
                <w:lang w:eastAsia="en-US"/>
              </w:rPr>
            </w:pPr>
            <w:r w:rsidRPr="00C53463">
              <w:rPr>
                <w:lang w:eastAsia="en-US"/>
              </w:rPr>
              <w:t>с 01.07.2017</w:t>
            </w:r>
          </w:p>
        </w:tc>
        <w:tc>
          <w:tcPr>
            <w:tcW w:w="3825" w:type="dxa"/>
            <w:gridSpan w:val="4"/>
            <w:tcBorders>
              <w:top w:val="single" w:sz="2" w:space="0" w:color="auto"/>
              <w:left w:val="single" w:sz="2" w:space="0" w:color="auto"/>
              <w:bottom w:val="single" w:sz="2" w:space="0" w:color="auto"/>
              <w:right w:val="single" w:sz="2" w:space="0" w:color="auto"/>
            </w:tcBorders>
          </w:tcPr>
          <w:p w14:paraId="2505038C" w14:textId="77777777" w:rsidR="00B54847" w:rsidRPr="00C53463" w:rsidRDefault="00B54847" w:rsidP="00B54847">
            <w:pPr>
              <w:jc w:val="center"/>
              <w:rPr>
                <w:lang w:eastAsia="en-US"/>
              </w:rPr>
            </w:pPr>
            <w:r w:rsidRPr="00C53463">
              <w:rPr>
                <w:lang w:eastAsia="en-US"/>
              </w:rPr>
              <w:t>263,90</w:t>
            </w:r>
          </w:p>
        </w:tc>
        <w:tc>
          <w:tcPr>
            <w:tcW w:w="3686" w:type="dxa"/>
            <w:gridSpan w:val="4"/>
            <w:tcBorders>
              <w:top w:val="single" w:sz="2" w:space="0" w:color="auto"/>
              <w:left w:val="single" w:sz="2" w:space="0" w:color="auto"/>
              <w:bottom w:val="single" w:sz="2" w:space="0" w:color="auto"/>
              <w:right w:val="single" w:sz="2" w:space="0" w:color="auto"/>
            </w:tcBorders>
          </w:tcPr>
          <w:p w14:paraId="4C65DCCA" w14:textId="77777777" w:rsidR="00B54847" w:rsidRPr="00C53463" w:rsidRDefault="00B54847" w:rsidP="00B54847">
            <w:pPr>
              <w:jc w:val="center"/>
              <w:rPr>
                <w:lang w:eastAsia="en-US"/>
              </w:rPr>
            </w:pPr>
            <w:r w:rsidRPr="00C53463">
              <w:rPr>
                <w:lang w:eastAsia="en-US"/>
              </w:rPr>
              <w:t>223,64</w:t>
            </w:r>
          </w:p>
        </w:tc>
        <w:tc>
          <w:tcPr>
            <w:tcW w:w="1134" w:type="dxa"/>
            <w:shd w:val="clear" w:color="auto" w:fill="auto"/>
          </w:tcPr>
          <w:p w14:paraId="7AD3FD6F" w14:textId="77777777" w:rsidR="00B54847" w:rsidRPr="00C53463" w:rsidRDefault="00B54847" w:rsidP="00B54847">
            <w:pPr>
              <w:jc w:val="center"/>
              <w:rPr>
                <w:lang w:eastAsia="en-US"/>
              </w:rPr>
            </w:pPr>
            <w:r w:rsidRPr="00C53463">
              <w:rPr>
                <w:lang w:eastAsia="en-US"/>
              </w:rPr>
              <w:t>51,69</w:t>
            </w:r>
          </w:p>
        </w:tc>
        <w:tc>
          <w:tcPr>
            <w:tcW w:w="1245" w:type="dxa"/>
            <w:shd w:val="clear" w:color="auto" w:fill="auto"/>
          </w:tcPr>
          <w:p w14:paraId="31AE732D" w14:textId="77777777" w:rsidR="00B54847" w:rsidRPr="00C53463" w:rsidRDefault="00B54847" w:rsidP="00B54847">
            <w:pPr>
              <w:jc w:val="center"/>
              <w:rPr>
                <w:lang w:eastAsia="en-US"/>
              </w:rPr>
            </w:pPr>
            <w:r w:rsidRPr="00C53463">
              <w:rPr>
                <w:lang w:eastAsia="en-US"/>
              </w:rPr>
              <w:t>2 846,88</w:t>
            </w:r>
          </w:p>
        </w:tc>
        <w:tc>
          <w:tcPr>
            <w:tcW w:w="1165" w:type="dxa"/>
            <w:tcBorders>
              <w:top w:val="single" w:sz="2" w:space="0" w:color="auto"/>
              <w:left w:val="single" w:sz="2" w:space="0" w:color="auto"/>
              <w:bottom w:val="single" w:sz="2" w:space="0" w:color="auto"/>
              <w:right w:val="single" w:sz="2" w:space="0" w:color="auto"/>
            </w:tcBorders>
          </w:tcPr>
          <w:p w14:paraId="0C8555E6" w14:textId="77777777" w:rsidR="00B54847" w:rsidRPr="00C53463" w:rsidRDefault="00B54847" w:rsidP="00B54847">
            <w:pPr>
              <w:jc w:val="center"/>
            </w:pPr>
            <w:r w:rsidRPr="00C53463">
              <w:rPr>
                <w:lang w:eastAsia="en-US"/>
              </w:rPr>
              <w:t>х</w:t>
            </w:r>
          </w:p>
        </w:tc>
        <w:tc>
          <w:tcPr>
            <w:tcW w:w="1134" w:type="dxa"/>
            <w:tcBorders>
              <w:top w:val="single" w:sz="2" w:space="0" w:color="auto"/>
              <w:left w:val="single" w:sz="2" w:space="0" w:color="auto"/>
              <w:bottom w:val="single" w:sz="2" w:space="0" w:color="auto"/>
              <w:right w:val="single" w:sz="2" w:space="0" w:color="auto"/>
            </w:tcBorders>
          </w:tcPr>
          <w:p w14:paraId="723D1625" w14:textId="77777777" w:rsidR="00B54847" w:rsidRPr="00C53463" w:rsidRDefault="00B54847" w:rsidP="00B54847">
            <w:pPr>
              <w:jc w:val="center"/>
            </w:pPr>
            <w:r w:rsidRPr="00C53463">
              <w:rPr>
                <w:lang w:eastAsia="en-US"/>
              </w:rPr>
              <w:t>х</w:t>
            </w:r>
          </w:p>
        </w:tc>
      </w:tr>
      <w:tr w:rsidR="00B54847" w:rsidRPr="00C53463" w14:paraId="6C944E72" w14:textId="77777777" w:rsidTr="00B54847">
        <w:trPr>
          <w:trHeight w:val="262"/>
        </w:trPr>
        <w:tc>
          <w:tcPr>
            <w:tcW w:w="1701" w:type="dxa"/>
            <w:vMerge/>
            <w:tcBorders>
              <w:left w:val="single" w:sz="2" w:space="0" w:color="auto"/>
              <w:right w:val="single" w:sz="2" w:space="0" w:color="auto"/>
            </w:tcBorders>
            <w:vAlign w:val="center"/>
          </w:tcPr>
          <w:p w14:paraId="62BEBE78" w14:textId="77777777" w:rsidR="00B54847" w:rsidRPr="00C53463" w:rsidRDefault="00B54847" w:rsidP="00B54847">
            <w:pPr>
              <w:rPr>
                <w:lang w:eastAsia="en-US"/>
              </w:rPr>
            </w:pPr>
          </w:p>
        </w:tc>
        <w:tc>
          <w:tcPr>
            <w:tcW w:w="1592" w:type="dxa"/>
            <w:tcBorders>
              <w:top w:val="single" w:sz="2" w:space="0" w:color="auto"/>
              <w:left w:val="single" w:sz="2" w:space="0" w:color="auto"/>
              <w:bottom w:val="single" w:sz="2" w:space="0" w:color="auto"/>
              <w:right w:val="single" w:sz="2" w:space="0" w:color="auto"/>
            </w:tcBorders>
          </w:tcPr>
          <w:p w14:paraId="4A9DE300" w14:textId="77777777" w:rsidR="00B54847" w:rsidRPr="00C53463" w:rsidRDefault="00B54847" w:rsidP="00B54847">
            <w:pPr>
              <w:rPr>
                <w:lang w:eastAsia="en-US"/>
              </w:rPr>
            </w:pPr>
            <w:r w:rsidRPr="00C53463">
              <w:rPr>
                <w:lang w:eastAsia="en-US"/>
              </w:rPr>
              <w:t>с 01.01.2018</w:t>
            </w:r>
          </w:p>
        </w:tc>
        <w:tc>
          <w:tcPr>
            <w:tcW w:w="921" w:type="dxa"/>
            <w:tcBorders>
              <w:top w:val="single" w:sz="2" w:space="0" w:color="auto"/>
              <w:left w:val="single" w:sz="2" w:space="0" w:color="auto"/>
              <w:bottom w:val="single" w:sz="2" w:space="0" w:color="auto"/>
              <w:right w:val="single" w:sz="2" w:space="0" w:color="auto"/>
            </w:tcBorders>
          </w:tcPr>
          <w:p w14:paraId="261A55F0" w14:textId="77777777" w:rsidR="00B54847" w:rsidRPr="00C53463" w:rsidRDefault="00B54847" w:rsidP="00B54847">
            <w:pPr>
              <w:jc w:val="center"/>
              <w:rPr>
                <w:lang w:eastAsia="en-US"/>
              </w:rPr>
            </w:pPr>
            <w:r w:rsidRPr="00C53463">
              <w:rPr>
                <w:lang w:eastAsia="en-US"/>
              </w:rPr>
              <w:t>243,74</w:t>
            </w:r>
          </w:p>
        </w:tc>
        <w:tc>
          <w:tcPr>
            <w:tcW w:w="921" w:type="dxa"/>
            <w:tcBorders>
              <w:top w:val="single" w:sz="2" w:space="0" w:color="auto"/>
              <w:left w:val="single" w:sz="2" w:space="0" w:color="auto"/>
              <w:bottom w:val="single" w:sz="2" w:space="0" w:color="auto"/>
              <w:right w:val="single" w:sz="2" w:space="0" w:color="auto"/>
            </w:tcBorders>
          </w:tcPr>
          <w:p w14:paraId="5B5F90FB" w14:textId="77777777" w:rsidR="00B54847" w:rsidRPr="00C53463" w:rsidRDefault="00B54847" w:rsidP="00B54847">
            <w:pPr>
              <w:jc w:val="center"/>
              <w:rPr>
                <w:lang w:eastAsia="en-US"/>
              </w:rPr>
            </w:pPr>
            <w:r w:rsidRPr="00C53463">
              <w:rPr>
                <w:lang w:eastAsia="en-US"/>
              </w:rPr>
              <w:t>241,05</w:t>
            </w:r>
          </w:p>
        </w:tc>
        <w:tc>
          <w:tcPr>
            <w:tcW w:w="921" w:type="dxa"/>
            <w:tcBorders>
              <w:top w:val="single" w:sz="2" w:space="0" w:color="auto"/>
              <w:left w:val="single" w:sz="2" w:space="0" w:color="auto"/>
              <w:bottom w:val="single" w:sz="2" w:space="0" w:color="auto"/>
              <w:right w:val="single" w:sz="2" w:space="0" w:color="auto"/>
            </w:tcBorders>
          </w:tcPr>
          <w:p w14:paraId="7C49E13F" w14:textId="77777777" w:rsidR="00B54847" w:rsidRPr="00C53463" w:rsidRDefault="00B54847" w:rsidP="00B54847">
            <w:pPr>
              <w:jc w:val="center"/>
              <w:rPr>
                <w:lang w:eastAsia="en-US"/>
              </w:rPr>
            </w:pPr>
            <w:r w:rsidRPr="00C53463">
              <w:rPr>
                <w:lang w:eastAsia="en-US"/>
              </w:rPr>
              <w:t>255,83</w:t>
            </w:r>
          </w:p>
        </w:tc>
        <w:tc>
          <w:tcPr>
            <w:tcW w:w="1062" w:type="dxa"/>
            <w:tcBorders>
              <w:top w:val="single" w:sz="2" w:space="0" w:color="auto"/>
              <w:left w:val="single" w:sz="2" w:space="0" w:color="auto"/>
              <w:bottom w:val="single" w:sz="2" w:space="0" w:color="auto"/>
              <w:right w:val="single" w:sz="2" w:space="0" w:color="auto"/>
            </w:tcBorders>
          </w:tcPr>
          <w:p w14:paraId="39531597" w14:textId="77777777" w:rsidR="00B54847" w:rsidRPr="00C53463" w:rsidRDefault="00B54847" w:rsidP="00B54847">
            <w:pPr>
              <w:jc w:val="center"/>
              <w:rPr>
                <w:lang w:eastAsia="en-US"/>
              </w:rPr>
            </w:pPr>
            <w:r w:rsidRPr="00C53463">
              <w:rPr>
                <w:lang w:eastAsia="en-US"/>
              </w:rPr>
              <w:t>245,08</w:t>
            </w:r>
          </w:p>
        </w:tc>
        <w:tc>
          <w:tcPr>
            <w:tcW w:w="886" w:type="dxa"/>
            <w:tcBorders>
              <w:top w:val="single" w:sz="2" w:space="0" w:color="auto"/>
              <w:left w:val="single" w:sz="2" w:space="0" w:color="auto"/>
              <w:bottom w:val="single" w:sz="2" w:space="0" w:color="auto"/>
              <w:right w:val="single" w:sz="2" w:space="0" w:color="auto"/>
            </w:tcBorders>
          </w:tcPr>
          <w:p w14:paraId="43700451" w14:textId="77777777" w:rsidR="00B54847" w:rsidRPr="00C53463" w:rsidRDefault="00B54847" w:rsidP="00B54847">
            <w:pPr>
              <w:jc w:val="center"/>
              <w:rPr>
                <w:lang w:eastAsia="en-US"/>
              </w:rPr>
            </w:pPr>
            <w:r w:rsidRPr="00C53463">
              <w:rPr>
                <w:lang w:eastAsia="en-US"/>
              </w:rPr>
              <w:t>206,56</w:t>
            </w:r>
          </w:p>
        </w:tc>
        <w:tc>
          <w:tcPr>
            <w:tcW w:w="886" w:type="dxa"/>
            <w:tcBorders>
              <w:top w:val="single" w:sz="2" w:space="0" w:color="auto"/>
              <w:left w:val="single" w:sz="2" w:space="0" w:color="auto"/>
              <w:bottom w:val="single" w:sz="2" w:space="0" w:color="auto"/>
              <w:right w:val="single" w:sz="2" w:space="0" w:color="auto"/>
            </w:tcBorders>
          </w:tcPr>
          <w:p w14:paraId="3B6275B0" w14:textId="77777777" w:rsidR="00B54847" w:rsidRPr="00C53463" w:rsidRDefault="00B54847" w:rsidP="00B54847">
            <w:pPr>
              <w:jc w:val="center"/>
              <w:rPr>
                <w:lang w:eastAsia="en-US"/>
              </w:rPr>
            </w:pPr>
            <w:r w:rsidRPr="00C53463">
              <w:rPr>
                <w:lang w:eastAsia="en-US"/>
              </w:rPr>
              <w:t>204,28</w:t>
            </w:r>
          </w:p>
        </w:tc>
        <w:tc>
          <w:tcPr>
            <w:tcW w:w="886" w:type="dxa"/>
            <w:tcBorders>
              <w:top w:val="single" w:sz="2" w:space="0" w:color="auto"/>
              <w:left w:val="single" w:sz="2" w:space="0" w:color="auto"/>
              <w:bottom w:val="single" w:sz="2" w:space="0" w:color="auto"/>
              <w:right w:val="single" w:sz="2" w:space="0" w:color="auto"/>
            </w:tcBorders>
          </w:tcPr>
          <w:p w14:paraId="4B49A7BF" w14:textId="77777777" w:rsidR="00B54847" w:rsidRPr="00C53463" w:rsidRDefault="00B54847" w:rsidP="00B54847">
            <w:pPr>
              <w:jc w:val="center"/>
              <w:rPr>
                <w:lang w:eastAsia="en-US"/>
              </w:rPr>
            </w:pPr>
            <w:r w:rsidRPr="00C53463">
              <w:rPr>
                <w:lang w:eastAsia="en-US"/>
              </w:rPr>
              <w:t>216,81</w:t>
            </w:r>
          </w:p>
        </w:tc>
        <w:tc>
          <w:tcPr>
            <w:tcW w:w="1028" w:type="dxa"/>
            <w:tcBorders>
              <w:top w:val="single" w:sz="2" w:space="0" w:color="auto"/>
              <w:left w:val="single" w:sz="2" w:space="0" w:color="auto"/>
              <w:bottom w:val="single" w:sz="2" w:space="0" w:color="auto"/>
              <w:right w:val="single" w:sz="2" w:space="0" w:color="auto"/>
            </w:tcBorders>
          </w:tcPr>
          <w:p w14:paraId="63B516D0" w14:textId="77777777" w:rsidR="00B54847" w:rsidRPr="00C53463" w:rsidRDefault="00B54847" w:rsidP="00B54847">
            <w:pPr>
              <w:jc w:val="center"/>
              <w:rPr>
                <w:lang w:eastAsia="en-US"/>
              </w:rPr>
            </w:pPr>
            <w:r w:rsidRPr="00C53463">
              <w:rPr>
                <w:lang w:eastAsia="en-US"/>
              </w:rPr>
              <w:t>207,70</w:t>
            </w:r>
          </w:p>
        </w:tc>
        <w:tc>
          <w:tcPr>
            <w:tcW w:w="1134" w:type="dxa"/>
            <w:shd w:val="clear" w:color="auto" w:fill="auto"/>
          </w:tcPr>
          <w:p w14:paraId="35390DE4" w14:textId="77777777" w:rsidR="00B54847" w:rsidRPr="00C53463" w:rsidRDefault="00B54847" w:rsidP="00B54847">
            <w:pPr>
              <w:jc w:val="center"/>
              <w:rPr>
                <w:lang w:eastAsia="en-US"/>
              </w:rPr>
            </w:pPr>
            <w:r w:rsidRPr="00C53463">
              <w:rPr>
                <w:lang w:eastAsia="en-US"/>
              </w:rPr>
              <w:t>51,69</w:t>
            </w:r>
          </w:p>
        </w:tc>
        <w:tc>
          <w:tcPr>
            <w:tcW w:w="1245" w:type="dxa"/>
            <w:shd w:val="clear" w:color="auto" w:fill="auto"/>
          </w:tcPr>
          <w:p w14:paraId="68D6C5FB" w14:textId="77777777" w:rsidR="00B54847" w:rsidRPr="00C53463" w:rsidRDefault="00B54847" w:rsidP="00B54847">
            <w:pPr>
              <w:jc w:val="center"/>
              <w:rPr>
                <w:lang w:eastAsia="en-US"/>
              </w:rPr>
            </w:pPr>
            <w:r w:rsidRPr="00C53463">
              <w:rPr>
                <w:lang w:eastAsia="en-US"/>
              </w:rPr>
              <w:t>2 846,88</w:t>
            </w:r>
          </w:p>
        </w:tc>
        <w:tc>
          <w:tcPr>
            <w:tcW w:w="1165" w:type="dxa"/>
            <w:tcBorders>
              <w:top w:val="single" w:sz="2" w:space="0" w:color="auto"/>
              <w:left w:val="single" w:sz="2" w:space="0" w:color="auto"/>
              <w:bottom w:val="single" w:sz="2" w:space="0" w:color="auto"/>
              <w:right w:val="single" w:sz="2" w:space="0" w:color="auto"/>
            </w:tcBorders>
            <w:vAlign w:val="center"/>
          </w:tcPr>
          <w:p w14:paraId="12762C71" w14:textId="77777777" w:rsidR="00B54847" w:rsidRPr="00C53463" w:rsidRDefault="00B54847" w:rsidP="00B54847">
            <w:pPr>
              <w:jc w:val="center"/>
            </w:pPr>
            <w:r w:rsidRPr="00C53463">
              <w:t>х</w:t>
            </w:r>
          </w:p>
        </w:tc>
        <w:tc>
          <w:tcPr>
            <w:tcW w:w="1134" w:type="dxa"/>
            <w:tcBorders>
              <w:top w:val="single" w:sz="2" w:space="0" w:color="auto"/>
              <w:left w:val="single" w:sz="2" w:space="0" w:color="auto"/>
              <w:bottom w:val="single" w:sz="2" w:space="0" w:color="auto"/>
              <w:right w:val="single" w:sz="2" w:space="0" w:color="auto"/>
            </w:tcBorders>
            <w:vAlign w:val="center"/>
          </w:tcPr>
          <w:p w14:paraId="5A93A0FF" w14:textId="77777777" w:rsidR="00B54847" w:rsidRPr="00C53463" w:rsidRDefault="00B54847" w:rsidP="00B54847">
            <w:pPr>
              <w:jc w:val="center"/>
            </w:pPr>
            <w:r w:rsidRPr="00C53463">
              <w:t>х</w:t>
            </w:r>
          </w:p>
        </w:tc>
      </w:tr>
      <w:tr w:rsidR="00B54847" w:rsidRPr="00C53463" w14:paraId="1AC59982" w14:textId="77777777" w:rsidTr="00B54847">
        <w:trPr>
          <w:trHeight w:val="267"/>
        </w:trPr>
        <w:tc>
          <w:tcPr>
            <w:tcW w:w="1701" w:type="dxa"/>
            <w:vMerge/>
            <w:tcBorders>
              <w:left w:val="single" w:sz="2" w:space="0" w:color="auto"/>
              <w:right w:val="single" w:sz="2" w:space="0" w:color="auto"/>
            </w:tcBorders>
            <w:vAlign w:val="center"/>
          </w:tcPr>
          <w:p w14:paraId="10925644" w14:textId="77777777" w:rsidR="00B54847" w:rsidRPr="00C53463" w:rsidRDefault="00B54847" w:rsidP="00B54847">
            <w:pPr>
              <w:rPr>
                <w:lang w:eastAsia="en-US"/>
              </w:rPr>
            </w:pPr>
          </w:p>
        </w:tc>
        <w:tc>
          <w:tcPr>
            <w:tcW w:w="1592" w:type="dxa"/>
            <w:tcBorders>
              <w:top w:val="single" w:sz="2" w:space="0" w:color="auto"/>
              <w:left w:val="single" w:sz="2" w:space="0" w:color="auto"/>
              <w:bottom w:val="single" w:sz="2" w:space="0" w:color="auto"/>
              <w:right w:val="single" w:sz="2" w:space="0" w:color="auto"/>
            </w:tcBorders>
          </w:tcPr>
          <w:p w14:paraId="59042314" w14:textId="77777777" w:rsidR="00B54847" w:rsidRPr="00C53463" w:rsidRDefault="00B54847" w:rsidP="00B54847">
            <w:pPr>
              <w:rPr>
                <w:lang w:eastAsia="en-US"/>
              </w:rPr>
            </w:pPr>
            <w:r w:rsidRPr="00C53463">
              <w:rPr>
                <w:lang w:eastAsia="en-US"/>
              </w:rPr>
              <w:t>с 01.07.2018</w:t>
            </w:r>
          </w:p>
        </w:tc>
        <w:tc>
          <w:tcPr>
            <w:tcW w:w="921" w:type="dxa"/>
            <w:tcBorders>
              <w:top w:val="single" w:sz="2" w:space="0" w:color="auto"/>
              <w:left w:val="single" w:sz="2" w:space="0" w:color="auto"/>
              <w:bottom w:val="single" w:sz="2" w:space="0" w:color="auto"/>
              <w:right w:val="single" w:sz="2" w:space="0" w:color="auto"/>
            </w:tcBorders>
          </w:tcPr>
          <w:p w14:paraId="0EC28ED6" w14:textId="77777777" w:rsidR="00B54847" w:rsidRPr="00C53463" w:rsidRDefault="00B54847" w:rsidP="00B54847">
            <w:pPr>
              <w:jc w:val="center"/>
              <w:rPr>
                <w:lang w:eastAsia="en-US"/>
              </w:rPr>
            </w:pPr>
            <w:r w:rsidRPr="00C53463">
              <w:rPr>
                <w:lang w:eastAsia="en-US"/>
              </w:rPr>
              <w:t>254,61</w:t>
            </w:r>
          </w:p>
        </w:tc>
        <w:tc>
          <w:tcPr>
            <w:tcW w:w="921" w:type="dxa"/>
            <w:tcBorders>
              <w:top w:val="single" w:sz="2" w:space="0" w:color="auto"/>
              <w:left w:val="single" w:sz="2" w:space="0" w:color="auto"/>
              <w:bottom w:val="single" w:sz="2" w:space="0" w:color="auto"/>
              <w:right w:val="single" w:sz="2" w:space="0" w:color="auto"/>
            </w:tcBorders>
          </w:tcPr>
          <w:p w14:paraId="58EE4FAE" w14:textId="77777777" w:rsidR="00B54847" w:rsidRPr="00C53463" w:rsidRDefault="00B54847" w:rsidP="00B54847">
            <w:pPr>
              <w:jc w:val="center"/>
              <w:rPr>
                <w:lang w:eastAsia="en-US"/>
              </w:rPr>
            </w:pPr>
            <w:r w:rsidRPr="00C53463">
              <w:rPr>
                <w:lang w:eastAsia="en-US"/>
              </w:rPr>
              <w:t>251,81</w:t>
            </w:r>
          </w:p>
        </w:tc>
        <w:tc>
          <w:tcPr>
            <w:tcW w:w="921" w:type="dxa"/>
            <w:tcBorders>
              <w:top w:val="single" w:sz="2" w:space="0" w:color="auto"/>
              <w:left w:val="single" w:sz="2" w:space="0" w:color="auto"/>
              <w:bottom w:val="single" w:sz="2" w:space="0" w:color="auto"/>
              <w:right w:val="single" w:sz="2" w:space="0" w:color="auto"/>
            </w:tcBorders>
          </w:tcPr>
          <w:p w14:paraId="497398EE" w14:textId="77777777" w:rsidR="00B54847" w:rsidRPr="00C53463" w:rsidRDefault="00B54847" w:rsidP="00B54847">
            <w:pPr>
              <w:jc w:val="center"/>
              <w:rPr>
                <w:lang w:eastAsia="en-US"/>
              </w:rPr>
            </w:pPr>
            <w:r w:rsidRPr="00C53463">
              <w:rPr>
                <w:lang w:eastAsia="en-US"/>
              </w:rPr>
              <w:t>267,24</w:t>
            </w:r>
          </w:p>
        </w:tc>
        <w:tc>
          <w:tcPr>
            <w:tcW w:w="1062" w:type="dxa"/>
            <w:tcBorders>
              <w:top w:val="single" w:sz="2" w:space="0" w:color="auto"/>
              <w:left w:val="single" w:sz="2" w:space="0" w:color="auto"/>
              <w:bottom w:val="single" w:sz="2" w:space="0" w:color="auto"/>
              <w:right w:val="single" w:sz="2" w:space="0" w:color="auto"/>
            </w:tcBorders>
          </w:tcPr>
          <w:p w14:paraId="72BED0AD" w14:textId="77777777" w:rsidR="00B54847" w:rsidRPr="00C53463" w:rsidRDefault="00B54847" w:rsidP="00B54847">
            <w:pPr>
              <w:jc w:val="center"/>
              <w:rPr>
                <w:lang w:eastAsia="en-US"/>
              </w:rPr>
            </w:pPr>
            <w:r w:rsidRPr="00C53463">
              <w:rPr>
                <w:lang w:eastAsia="en-US"/>
              </w:rPr>
              <w:t>256,02</w:t>
            </w:r>
          </w:p>
        </w:tc>
        <w:tc>
          <w:tcPr>
            <w:tcW w:w="886" w:type="dxa"/>
            <w:tcBorders>
              <w:top w:val="single" w:sz="2" w:space="0" w:color="auto"/>
              <w:left w:val="single" w:sz="2" w:space="0" w:color="auto"/>
              <w:bottom w:val="single" w:sz="2" w:space="0" w:color="auto"/>
              <w:right w:val="single" w:sz="2" w:space="0" w:color="auto"/>
            </w:tcBorders>
          </w:tcPr>
          <w:p w14:paraId="1D588478" w14:textId="77777777" w:rsidR="00B54847" w:rsidRPr="00C53463" w:rsidRDefault="00B54847" w:rsidP="00B54847">
            <w:pPr>
              <w:jc w:val="center"/>
              <w:rPr>
                <w:lang w:eastAsia="en-US"/>
              </w:rPr>
            </w:pPr>
            <w:r w:rsidRPr="00C53463">
              <w:rPr>
                <w:lang w:eastAsia="en-US"/>
              </w:rPr>
              <w:t>215,77</w:t>
            </w:r>
          </w:p>
        </w:tc>
        <w:tc>
          <w:tcPr>
            <w:tcW w:w="886" w:type="dxa"/>
            <w:tcBorders>
              <w:top w:val="single" w:sz="2" w:space="0" w:color="auto"/>
              <w:left w:val="single" w:sz="2" w:space="0" w:color="auto"/>
              <w:bottom w:val="single" w:sz="2" w:space="0" w:color="auto"/>
              <w:right w:val="single" w:sz="2" w:space="0" w:color="auto"/>
            </w:tcBorders>
          </w:tcPr>
          <w:p w14:paraId="67DEC0BD" w14:textId="77777777" w:rsidR="00B54847" w:rsidRPr="00C53463" w:rsidRDefault="00B54847" w:rsidP="00B54847">
            <w:pPr>
              <w:jc w:val="center"/>
              <w:rPr>
                <w:lang w:eastAsia="en-US"/>
              </w:rPr>
            </w:pPr>
            <w:r w:rsidRPr="00C53463">
              <w:rPr>
                <w:lang w:eastAsia="en-US"/>
              </w:rPr>
              <w:t>213,40</w:t>
            </w:r>
          </w:p>
        </w:tc>
        <w:tc>
          <w:tcPr>
            <w:tcW w:w="886" w:type="dxa"/>
            <w:tcBorders>
              <w:top w:val="single" w:sz="2" w:space="0" w:color="auto"/>
              <w:left w:val="single" w:sz="2" w:space="0" w:color="auto"/>
              <w:bottom w:val="single" w:sz="2" w:space="0" w:color="auto"/>
              <w:right w:val="single" w:sz="2" w:space="0" w:color="auto"/>
            </w:tcBorders>
          </w:tcPr>
          <w:p w14:paraId="679507FF" w14:textId="77777777" w:rsidR="00B54847" w:rsidRPr="00C53463" w:rsidRDefault="00B54847" w:rsidP="00B54847">
            <w:pPr>
              <w:jc w:val="center"/>
              <w:rPr>
                <w:lang w:eastAsia="en-US"/>
              </w:rPr>
            </w:pPr>
            <w:r w:rsidRPr="00C53463">
              <w:rPr>
                <w:lang w:eastAsia="en-US"/>
              </w:rPr>
              <w:t>226,47</w:t>
            </w:r>
          </w:p>
        </w:tc>
        <w:tc>
          <w:tcPr>
            <w:tcW w:w="1028" w:type="dxa"/>
            <w:tcBorders>
              <w:top w:val="single" w:sz="2" w:space="0" w:color="auto"/>
              <w:left w:val="single" w:sz="2" w:space="0" w:color="auto"/>
              <w:bottom w:val="single" w:sz="2" w:space="0" w:color="auto"/>
              <w:right w:val="single" w:sz="2" w:space="0" w:color="auto"/>
            </w:tcBorders>
          </w:tcPr>
          <w:p w14:paraId="5B60ACB5" w14:textId="77777777" w:rsidR="00B54847" w:rsidRPr="00C53463" w:rsidRDefault="00B54847" w:rsidP="00B54847">
            <w:pPr>
              <w:jc w:val="center"/>
              <w:rPr>
                <w:lang w:eastAsia="en-US"/>
              </w:rPr>
            </w:pPr>
            <w:r w:rsidRPr="00C53463">
              <w:rPr>
                <w:lang w:eastAsia="en-US"/>
              </w:rPr>
              <w:t>216,96</w:t>
            </w:r>
          </w:p>
        </w:tc>
        <w:tc>
          <w:tcPr>
            <w:tcW w:w="1134" w:type="dxa"/>
            <w:shd w:val="clear" w:color="auto" w:fill="auto"/>
          </w:tcPr>
          <w:p w14:paraId="26CE8B40" w14:textId="77777777" w:rsidR="00B54847" w:rsidRPr="00C53463" w:rsidRDefault="00B54847" w:rsidP="00B54847">
            <w:pPr>
              <w:jc w:val="center"/>
              <w:rPr>
                <w:lang w:eastAsia="en-US"/>
              </w:rPr>
            </w:pPr>
            <w:r w:rsidRPr="00C53463">
              <w:rPr>
                <w:lang w:eastAsia="en-US"/>
              </w:rPr>
              <w:t>54,09</w:t>
            </w:r>
          </w:p>
        </w:tc>
        <w:tc>
          <w:tcPr>
            <w:tcW w:w="1245" w:type="dxa"/>
            <w:shd w:val="clear" w:color="auto" w:fill="auto"/>
          </w:tcPr>
          <w:p w14:paraId="5CC0D484" w14:textId="77777777" w:rsidR="00B54847" w:rsidRPr="00C53463" w:rsidRDefault="00B54847" w:rsidP="00B54847">
            <w:pPr>
              <w:jc w:val="center"/>
              <w:rPr>
                <w:lang w:eastAsia="en-US"/>
              </w:rPr>
            </w:pPr>
            <w:r w:rsidRPr="00C53463">
              <w:rPr>
                <w:lang w:eastAsia="en-US"/>
              </w:rPr>
              <w:t>2 972,14</w:t>
            </w:r>
          </w:p>
        </w:tc>
        <w:tc>
          <w:tcPr>
            <w:tcW w:w="1165" w:type="dxa"/>
            <w:tcBorders>
              <w:top w:val="single" w:sz="2" w:space="0" w:color="auto"/>
              <w:left w:val="single" w:sz="2" w:space="0" w:color="auto"/>
              <w:bottom w:val="single" w:sz="2" w:space="0" w:color="auto"/>
              <w:right w:val="single" w:sz="2" w:space="0" w:color="auto"/>
            </w:tcBorders>
            <w:vAlign w:val="center"/>
          </w:tcPr>
          <w:p w14:paraId="6CA5A39E" w14:textId="77777777" w:rsidR="00B54847" w:rsidRPr="00C53463" w:rsidRDefault="00B54847" w:rsidP="00B54847">
            <w:pPr>
              <w:jc w:val="center"/>
            </w:pPr>
            <w:r w:rsidRPr="00C53463">
              <w:t>х</w:t>
            </w:r>
          </w:p>
        </w:tc>
        <w:tc>
          <w:tcPr>
            <w:tcW w:w="1134" w:type="dxa"/>
            <w:tcBorders>
              <w:top w:val="single" w:sz="2" w:space="0" w:color="auto"/>
              <w:left w:val="single" w:sz="2" w:space="0" w:color="auto"/>
              <w:bottom w:val="single" w:sz="2" w:space="0" w:color="auto"/>
              <w:right w:val="single" w:sz="2" w:space="0" w:color="auto"/>
            </w:tcBorders>
            <w:vAlign w:val="center"/>
          </w:tcPr>
          <w:p w14:paraId="2982D22C" w14:textId="77777777" w:rsidR="00B54847" w:rsidRPr="00C53463" w:rsidRDefault="00B54847" w:rsidP="00B54847">
            <w:pPr>
              <w:jc w:val="center"/>
            </w:pPr>
            <w:r w:rsidRPr="00C53463">
              <w:t>х</w:t>
            </w:r>
          </w:p>
        </w:tc>
      </w:tr>
    </w:tbl>
    <w:p w14:paraId="299EDA8F" w14:textId="77777777" w:rsidR="00B54847" w:rsidRDefault="00B54847" w:rsidP="00B54847">
      <w:pPr>
        <w:rPr>
          <w:vanish/>
          <w:lang w:eastAsia="en-US"/>
        </w:rPr>
      </w:pPr>
    </w:p>
    <w:p w14:paraId="4E335A9E" w14:textId="77777777" w:rsidR="00B54847" w:rsidRDefault="00B54847" w:rsidP="00B54847">
      <w:pPr>
        <w:rPr>
          <w:vanish/>
          <w:lang w:eastAsia="en-US"/>
        </w:rPr>
      </w:pPr>
    </w:p>
    <w:p w14:paraId="232841DB" w14:textId="77777777" w:rsidR="00B54847" w:rsidRDefault="00B54847" w:rsidP="00B54847">
      <w:pPr>
        <w:rPr>
          <w:vanish/>
          <w:lang w:eastAsia="en-US"/>
        </w:rPr>
      </w:pPr>
    </w:p>
    <w:p w14:paraId="5A733BF5" w14:textId="77777777" w:rsidR="00B54847" w:rsidRDefault="00B54847" w:rsidP="00B54847">
      <w:pPr>
        <w:rPr>
          <w:vanish/>
          <w:lang w:eastAsia="en-US"/>
        </w:rPr>
      </w:pPr>
    </w:p>
    <w:p w14:paraId="11D01833" w14:textId="77777777" w:rsidR="00B54847" w:rsidRDefault="00B54847" w:rsidP="00B54847">
      <w:pPr>
        <w:rPr>
          <w:vanish/>
          <w:lang w:eastAsia="en-US"/>
        </w:rPr>
      </w:pPr>
    </w:p>
    <w:p w14:paraId="773D091B" w14:textId="77777777" w:rsidR="00B54847" w:rsidRDefault="00B54847" w:rsidP="00B54847">
      <w:pPr>
        <w:rPr>
          <w:vanish/>
          <w:lang w:eastAsia="en-US"/>
        </w:rPr>
      </w:pPr>
    </w:p>
    <w:p w14:paraId="7B9353EE" w14:textId="77777777" w:rsidR="00B54847" w:rsidRDefault="00B54847" w:rsidP="00B54847">
      <w:pPr>
        <w:rPr>
          <w:vanish/>
          <w:lang w:eastAsia="en-US"/>
        </w:rPr>
      </w:pPr>
    </w:p>
    <w:p w14:paraId="5E07CCDE" w14:textId="77777777" w:rsidR="00B54847" w:rsidRPr="00C53463" w:rsidRDefault="00B54847" w:rsidP="00B54847">
      <w:pPr>
        <w:rPr>
          <w:vanish/>
          <w:lang w:eastAsia="en-US"/>
        </w:rPr>
      </w:pPr>
    </w:p>
    <w:tbl>
      <w:tblPr>
        <w:tblpPr w:leftFromText="180" w:rightFromText="180" w:vertAnchor="text" w:horzAnchor="margin" w:tblpX="392"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554"/>
        <w:gridCol w:w="990"/>
        <w:gridCol w:w="876"/>
        <w:gridCol w:w="990"/>
        <w:gridCol w:w="990"/>
        <w:gridCol w:w="990"/>
        <w:gridCol w:w="876"/>
        <w:gridCol w:w="876"/>
        <w:gridCol w:w="991"/>
        <w:gridCol w:w="1125"/>
        <w:gridCol w:w="1407"/>
        <w:gridCol w:w="1121"/>
        <w:gridCol w:w="982"/>
      </w:tblGrid>
      <w:tr w:rsidR="00B54847" w:rsidRPr="00C53463" w14:paraId="54C79B4E" w14:textId="77777777" w:rsidTr="00B54847">
        <w:tc>
          <w:tcPr>
            <w:tcW w:w="1668" w:type="dxa"/>
            <w:shd w:val="clear" w:color="auto" w:fill="auto"/>
          </w:tcPr>
          <w:p w14:paraId="6C4B40C7" w14:textId="77777777" w:rsidR="00B54847" w:rsidRPr="00C53463" w:rsidRDefault="00B54847" w:rsidP="00B54847">
            <w:pPr>
              <w:jc w:val="center"/>
              <w:rPr>
                <w:lang w:eastAsia="en-US"/>
              </w:rPr>
            </w:pPr>
            <w:r w:rsidRPr="00C53463">
              <w:rPr>
                <w:lang w:eastAsia="en-US"/>
              </w:rPr>
              <w:t>1</w:t>
            </w:r>
          </w:p>
        </w:tc>
        <w:tc>
          <w:tcPr>
            <w:tcW w:w="1559" w:type="dxa"/>
            <w:shd w:val="clear" w:color="auto" w:fill="auto"/>
          </w:tcPr>
          <w:p w14:paraId="1E011439" w14:textId="77777777" w:rsidR="00B54847" w:rsidRPr="00C53463" w:rsidRDefault="00B54847" w:rsidP="00B54847">
            <w:pPr>
              <w:jc w:val="center"/>
              <w:rPr>
                <w:lang w:eastAsia="en-US"/>
              </w:rPr>
            </w:pPr>
            <w:r w:rsidRPr="00C53463">
              <w:rPr>
                <w:lang w:eastAsia="en-US"/>
              </w:rPr>
              <w:t>2</w:t>
            </w:r>
          </w:p>
        </w:tc>
        <w:tc>
          <w:tcPr>
            <w:tcW w:w="992" w:type="dxa"/>
            <w:shd w:val="clear" w:color="auto" w:fill="auto"/>
          </w:tcPr>
          <w:p w14:paraId="2A7180FC" w14:textId="77777777" w:rsidR="00B54847" w:rsidRPr="00C53463" w:rsidRDefault="00B54847" w:rsidP="00B54847">
            <w:pPr>
              <w:jc w:val="center"/>
              <w:rPr>
                <w:lang w:eastAsia="en-US"/>
              </w:rPr>
            </w:pPr>
            <w:r w:rsidRPr="00C53463">
              <w:rPr>
                <w:lang w:eastAsia="en-US"/>
              </w:rPr>
              <w:t>3</w:t>
            </w:r>
          </w:p>
        </w:tc>
        <w:tc>
          <w:tcPr>
            <w:tcW w:w="876" w:type="dxa"/>
            <w:shd w:val="clear" w:color="auto" w:fill="auto"/>
          </w:tcPr>
          <w:p w14:paraId="5F6E18D0" w14:textId="77777777" w:rsidR="00B54847" w:rsidRPr="00C53463" w:rsidRDefault="00B54847" w:rsidP="00B54847">
            <w:pPr>
              <w:jc w:val="center"/>
              <w:rPr>
                <w:lang w:eastAsia="en-US"/>
              </w:rPr>
            </w:pPr>
            <w:r w:rsidRPr="00C53463">
              <w:rPr>
                <w:lang w:eastAsia="en-US"/>
              </w:rPr>
              <w:t>4</w:t>
            </w:r>
          </w:p>
        </w:tc>
        <w:tc>
          <w:tcPr>
            <w:tcW w:w="992" w:type="dxa"/>
            <w:shd w:val="clear" w:color="auto" w:fill="auto"/>
          </w:tcPr>
          <w:p w14:paraId="1DBAD887" w14:textId="77777777" w:rsidR="00B54847" w:rsidRPr="00C53463" w:rsidRDefault="00B54847" w:rsidP="00B54847">
            <w:pPr>
              <w:jc w:val="center"/>
              <w:rPr>
                <w:lang w:eastAsia="en-US"/>
              </w:rPr>
            </w:pPr>
            <w:r w:rsidRPr="00C53463">
              <w:rPr>
                <w:lang w:eastAsia="en-US"/>
              </w:rPr>
              <w:t>5</w:t>
            </w:r>
          </w:p>
        </w:tc>
        <w:tc>
          <w:tcPr>
            <w:tcW w:w="992" w:type="dxa"/>
            <w:shd w:val="clear" w:color="auto" w:fill="auto"/>
          </w:tcPr>
          <w:p w14:paraId="24117B47" w14:textId="77777777" w:rsidR="00B54847" w:rsidRPr="00C53463" w:rsidRDefault="00B54847" w:rsidP="00B54847">
            <w:pPr>
              <w:jc w:val="center"/>
              <w:rPr>
                <w:lang w:eastAsia="en-US"/>
              </w:rPr>
            </w:pPr>
            <w:r w:rsidRPr="00C53463">
              <w:rPr>
                <w:lang w:eastAsia="en-US"/>
              </w:rPr>
              <w:t>6</w:t>
            </w:r>
          </w:p>
        </w:tc>
        <w:tc>
          <w:tcPr>
            <w:tcW w:w="992" w:type="dxa"/>
            <w:shd w:val="clear" w:color="auto" w:fill="auto"/>
          </w:tcPr>
          <w:p w14:paraId="4DB30A2A" w14:textId="77777777" w:rsidR="00B54847" w:rsidRPr="00C53463" w:rsidRDefault="00B54847" w:rsidP="00B54847">
            <w:pPr>
              <w:jc w:val="center"/>
              <w:rPr>
                <w:lang w:eastAsia="en-US"/>
              </w:rPr>
            </w:pPr>
            <w:r w:rsidRPr="00C53463">
              <w:rPr>
                <w:lang w:eastAsia="en-US"/>
              </w:rPr>
              <w:t>7</w:t>
            </w:r>
          </w:p>
        </w:tc>
        <w:tc>
          <w:tcPr>
            <w:tcW w:w="876" w:type="dxa"/>
            <w:shd w:val="clear" w:color="auto" w:fill="auto"/>
          </w:tcPr>
          <w:p w14:paraId="6899D003" w14:textId="77777777" w:rsidR="00B54847" w:rsidRPr="00C53463" w:rsidRDefault="00B54847" w:rsidP="00B54847">
            <w:pPr>
              <w:jc w:val="center"/>
              <w:rPr>
                <w:lang w:eastAsia="en-US"/>
              </w:rPr>
            </w:pPr>
            <w:r w:rsidRPr="00C53463">
              <w:rPr>
                <w:lang w:eastAsia="en-US"/>
              </w:rPr>
              <w:t>8</w:t>
            </w:r>
          </w:p>
        </w:tc>
        <w:tc>
          <w:tcPr>
            <w:tcW w:w="876" w:type="dxa"/>
            <w:shd w:val="clear" w:color="auto" w:fill="auto"/>
          </w:tcPr>
          <w:p w14:paraId="6FCDEC5D" w14:textId="77777777" w:rsidR="00B54847" w:rsidRPr="00C53463" w:rsidRDefault="00B54847" w:rsidP="00B54847">
            <w:pPr>
              <w:jc w:val="center"/>
              <w:rPr>
                <w:lang w:eastAsia="en-US"/>
              </w:rPr>
            </w:pPr>
            <w:r w:rsidRPr="00C53463">
              <w:rPr>
                <w:lang w:eastAsia="en-US"/>
              </w:rPr>
              <w:t>9</w:t>
            </w:r>
          </w:p>
        </w:tc>
        <w:tc>
          <w:tcPr>
            <w:tcW w:w="993" w:type="dxa"/>
            <w:shd w:val="clear" w:color="auto" w:fill="auto"/>
          </w:tcPr>
          <w:p w14:paraId="49F18D7E" w14:textId="77777777" w:rsidR="00B54847" w:rsidRPr="00C53463" w:rsidRDefault="00B54847" w:rsidP="00B54847">
            <w:pPr>
              <w:jc w:val="center"/>
              <w:rPr>
                <w:lang w:eastAsia="en-US"/>
              </w:rPr>
            </w:pPr>
            <w:r w:rsidRPr="00C53463">
              <w:rPr>
                <w:lang w:eastAsia="en-US"/>
              </w:rPr>
              <w:t>10</w:t>
            </w:r>
          </w:p>
        </w:tc>
        <w:tc>
          <w:tcPr>
            <w:tcW w:w="1132" w:type="dxa"/>
            <w:shd w:val="clear" w:color="auto" w:fill="auto"/>
          </w:tcPr>
          <w:p w14:paraId="52CDEF38" w14:textId="77777777" w:rsidR="00B54847" w:rsidRPr="00C53463" w:rsidRDefault="00B54847" w:rsidP="00B54847">
            <w:pPr>
              <w:jc w:val="center"/>
              <w:rPr>
                <w:lang w:eastAsia="en-US"/>
              </w:rPr>
            </w:pPr>
            <w:r w:rsidRPr="00C53463">
              <w:rPr>
                <w:lang w:eastAsia="en-US"/>
              </w:rPr>
              <w:t>11</w:t>
            </w:r>
          </w:p>
        </w:tc>
        <w:tc>
          <w:tcPr>
            <w:tcW w:w="1417" w:type="dxa"/>
            <w:shd w:val="clear" w:color="auto" w:fill="auto"/>
          </w:tcPr>
          <w:p w14:paraId="415F0605" w14:textId="77777777" w:rsidR="00B54847" w:rsidRPr="00C53463" w:rsidRDefault="00B54847" w:rsidP="00B54847">
            <w:pPr>
              <w:jc w:val="center"/>
              <w:rPr>
                <w:lang w:eastAsia="en-US"/>
              </w:rPr>
            </w:pPr>
            <w:r w:rsidRPr="00C53463">
              <w:rPr>
                <w:lang w:eastAsia="en-US"/>
              </w:rPr>
              <w:t>12</w:t>
            </w:r>
          </w:p>
        </w:tc>
        <w:tc>
          <w:tcPr>
            <w:tcW w:w="1134" w:type="dxa"/>
            <w:shd w:val="clear" w:color="auto" w:fill="auto"/>
          </w:tcPr>
          <w:p w14:paraId="7576BD03" w14:textId="77777777" w:rsidR="00B54847" w:rsidRPr="00C53463" w:rsidRDefault="00B54847" w:rsidP="00B54847">
            <w:pPr>
              <w:jc w:val="center"/>
              <w:rPr>
                <w:lang w:eastAsia="en-US"/>
              </w:rPr>
            </w:pPr>
            <w:r w:rsidRPr="00C53463">
              <w:rPr>
                <w:lang w:eastAsia="en-US"/>
              </w:rPr>
              <w:t>13</w:t>
            </w:r>
          </w:p>
        </w:tc>
        <w:tc>
          <w:tcPr>
            <w:tcW w:w="992" w:type="dxa"/>
            <w:shd w:val="clear" w:color="auto" w:fill="auto"/>
          </w:tcPr>
          <w:p w14:paraId="673E1C11" w14:textId="77777777" w:rsidR="00B54847" w:rsidRPr="00C53463" w:rsidRDefault="00B54847" w:rsidP="00B54847">
            <w:pPr>
              <w:jc w:val="center"/>
              <w:rPr>
                <w:lang w:eastAsia="en-US"/>
              </w:rPr>
            </w:pPr>
            <w:r w:rsidRPr="00C53463">
              <w:rPr>
                <w:lang w:eastAsia="en-US"/>
              </w:rPr>
              <w:t>14</w:t>
            </w:r>
          </w:p>
        </w:tc>
      </w:tr>
      <w:tr w:rsidR="00B54847" w:rsidRPr="00C53463" w14:paraId="588684AE" w14:textId="77777777" w:rsidTr="00B54847">
        <w:tc>
          <w:tcPr>
            <w:tcW w:w="1668" w:type="dxa"/>
            <w:vMerge w:val="restart"/>
            <w:shd w:val="clear" w:color="auto" w:fill="auto"/>
          </w:tcPr>
          <w:p w14:paraId="089DE518" w14:textId="77777777" w:rsidR="00B54847" w:rsidRPr="00C53463" w:rsidRDefault="00B54847" w:rsidP="00B54847">
            <w:pPr>
              <w:tabs>
                <w:tab w:val="left" w:pos="3052"/>
              </w:tabs>
              <w:ind w:left="142"/>
              <w:jc w:val="center"/>
              <w:rPr>
                <w:b/>
                <w:lang w:eastAsia="en-US"/>
              </w:rPr>
            </w:pPr>
          </w:p>
        </w:tc>
        <w:tc>
          <w:tcPr>
            <w:tcW w:w="1559" w:type="dxa"/>
            <w:shd w:val="clear" w:color="auto" w:fill="auto"/>
          </w:tcPr>
          <w:p w14:paraId="2C6A7075" w14:textId="77777777" w:rsidR="00B54847" w:rsidRPr="00C53463" w:rsidRDefault="00B54847" w:rsidP="00B54847">
            <w:pPr>
              <w:jc w:val="center"/>
              <w:rPr>
                <w:lang w:eastAsia="en-US"/>
              </w:rPr>
            </w:pPr>
            <w:r w:rsidRPr="00C53463">
              <w:rPr>
                <w:lang w:eastAsia="en-US"/>
              </w:rPr>
              <w:t>с 01.01.2019</w:t>
            </w:r>
          </w:p>
        </w:tc>
        <w:tc>
          <w:tcPr>
            <w:tcW w:w="992" w:type="dxa"/>
            <w:shd w:val="clear" w:color="auto" w:fill="auto"/>
          </w:tcPr>
          <w:p w14:paraId="0A690ED3" w14:textId="77777777" w:rsidR="00B54847" w:rsidRPr="00C53463" w:rsidRDefault="00B54847" w:rsidP="00B54847">
            <w:pPr>
              <w:jc w:val="center"/>
              <w:rPr>
                <w:color w:val="FF0000"/>
                <w:lang w:eastAsia="en-US"/>
              </w:rPr>
            </w:pPr>
            <w:r w:rsidRPr="00C53463">
              <w:rPr>
                <w:lang w:eastAsia="en-US"/>
              </w:rPr>
              <w:t>258,92</w:t>
            </w:r>
          </w:p>
        </w:tc>
        <w:tc>
          <w:tcPr>
            <w:tcW w:w="876" w:type="dxa"/>
            <w:shd w:val="clear" w:color="auto" w:fill="auto"/>
          </w:tcPr>
          <w:p w14:paraId="7B6A71B7" w14:textId="77777777" w:rsidR="00B54847" w:rsidRPr="00C53463" w:rsidRDefault="00B54847" w:rsidP="00B54847">
            <w:pPr>
              <w:jc w:val="center"/>
              <w:rPr>
                <w:color w:val="FF0000"/>
                <w:lang w:eastAsia="en-US"/>
              </w:rPr>
            </w:pPr>
            <w:r w:rsidRPr="00C53463">
              <w:rPr>
                <w:lang w:eastAsia="en-US"/>
              </w:rPr>
              <w:t>256,08</w:t>
            </w:r>
          </w:p>
        </w:tc>
        <w:tc>
          <w:tcPr>
            <w:tcW w:w="992" w:type="dxa"/>
            <w:shd w:val="clear" w:color="auto" w:fill="auto"/>
          </w:tcPr>
          <w:p w14:paraId="3D997B1B" w14:textId="77777777" w:rsidR="00B54847" w:rsidRPr="00C53463" w:rsidRDefault="00B54847" w:rsidP="00B54847">
            <w:pPr>
              <w:jc w:val="center"/>
              <w:rPr>
                <w:color w:val="FF0000"/>
                <w:lang w:eastAsia="en-US"/>
              </w:rPr>
            </w:pPr>
            <w:r w:rsidRPr="00C53463">
              <w:rPr>
                <w:lang w:eastAsia="en-US"/>
              </w:rPr>
              <w:t>271,76</w:t>
            </w:r>
          </w:p>
        </w:tc>
        <w:tc>
          <w:tcPr>
            <w:tcW w:w="992" w:type="dxa"/>
            <w:shd w:val="clear" w:color="auto" w:fill="auto"/>
          </w:tcPr>
          <w:p w14:paraId="44149DF0" w14:textId="77777777" w:rsidR="00B54847" w:rsidRPr="00C53463" w:rsidRDefault="00B54847" w:rsidP="00B54847">
            <w:pPr>
              <w:jc w:val="center"/>
              <w:rPr>
                <w:color w:val="FF0000"/>
                <w:lang w:eastAsia="en-US"/>
              </w:rPr>
            </w:pPr>
            <w:r w:rsidRPr="00C53463">
              <w:rPr>
                <w:lang w:eastAsia="en-US"/>
              </w:rPr>
              <w:t>260,35</w:t>
            </w:r>
          </w:p>
        </w:tc>
        <w:tc>
          <w:tcPr>
            <w:tcW w:w="992" w:type="dxa"/>
            <w:shd w:val="clear" w:color="auto" w:fill="auto"/>
          </w:tcPr>
          <w:p w14:paraId="65FBE5F0" w14:textId="77777777" w:rsidR="00B54847" w:rsidRPr="00C53463" w:rsidRDefault="00B54847" w:rsidP="00B54847">
            <w:pPr>
              <w:jc w:val="center"/>
              <w:rPr>
                <w:color w:val="FF0000"/>
                <w:lang w:eastAsia="en-US"/>
              </w:rPr>
            </w:pPr>
            <w:r w:rsidRPr="00C53463">
              <w:rPr>
                <w:lang w:eastAsia="en-US"/>
              </w:rPr>
              <w:t>215,77</w:t>
            </w:r>
          </w:p>
        </w:tc>
        <w:tc>
          <w:tcPr>
            <w:tcW w:w="876" w:type="dxa"/>
            <w:shd w:val="clear" w:color="auto" w:fill="auto"/>
          </w:tcPr>
          <w:p w14:paraId="0BB11BA8" w14:textId="77777777" w:rsidR="00B54847" w:rsidRPr="00C53463" w:rsidRDefault="00B54847" w:rsidP="00B54847">
            <w:pPr>
              <w:jc w:val="center"/>
              <w:rPr>
                <w:color w:val="FF0000"/>
                <w:lang w:eastAsia="en-US"/>
              </w:rPr>
            </w:pPr>
            <w:r w:rsidRPr="00C53463">
              <w:rPr>
                <w:lang w:eastAsia="en-US"/>
              </w:rPr>
              <w:t>213,40</w:t>
            </w:r>
          </w:p>
        </w:tc>
        <w:tc>
          <w:tcPr>
            <w:tcW w:w="876" w:type="dxa"/>
            <w:shd w:val="clear" w:color="auto" w:fill="auto"/>
          </w:tcPr>
          <w:p w14:paraId="247EABFD" w14:textId="77777777" w:rsidR="00B54847" w:rsidRPr="00C53463" w:rsidRDefault="00B54847" w:rsidP="00B54847">
            <w:pPr>
              <w:jc w:val="center"/>
              <w:rPr>
                <w:color w:val="FF0000"/>
                <w:lang w:eastAsia="en-US"/>
              </w:rPr>
            </w:pPr>
            <w:r w:rsidRPr="00C53463">
              <w:rPr>
                <w:lang w:eastAsia="en-US"/>
              </w:rPr>
              <w:t>226,47</w:t>
            </w:r>
          </w:p>
        </w:tc>
        <w:tc>
          <w:tcPr>
            <w:tcW w:w="993" w:type="dxa"/>
            <w:shd w:val="clear" w:color="auto" w:fill="auto"/>
          </w:tcPr>
          <w:p w14:paraId="2A98C5FA" w14:textId="77777777" w:rsidR="00B54847" w:rsidRPr="00C53463" w:rsidRDefault="00B54847" w:rsidP="00B54847">
            <w:pPr>
              <w:jc w:val="center"/>
              <w:rPr>
                <w:color w:val="FF0000"/>
                <w:lang w:eastAsia="en-US"/>
              </w:rPr>
            </w:pPr>
            <w:r w:rsidRPr="00C53463">
              <w:rPr>
                <w:lang w:eastAsia="en-US"/>
              </w:rPr>
              <w:t>216,96</w:t>
            </w:r>
          </w:p>
        </w:tc>
        <w:tc>
          <w:tcPr>
            <w:tcW w:w="1132" w:type="dxa"/>
            <w:shd w:val="clear" w:color="auto" w:fill="auto"/>
          </w:tcPr>
          <w:p w14:paraId="41EFE315" w14:textId="77777777" w:rsidR="00B54847" w:rsidRPr="00C53463" w:rsidRDefault="00B54847" w:rsidP="00B54847">
            <w:pPr>
              <w:jc w:val="center"/>
              <w:rPr>
                <w:lang w:eastAsia="en-US"/>
              </w:rPr>
            </w:pPr>
            <w:r w:rsidRPr="00C53463">
              <w:rPr>
                <w:lang w:eastAsia="en-US"/>
              </w:rPr>
              <w:t>54,09</w:t>
            </w:r>
          </w:p>
        </w:tc>
        <w:tc>
          <w:tcPr>
            <w:tcW w:w="1417" w:type="dxa"/>
            <w:shd w:val="clear" w:color="auto" w:fill="auto"/>
          </w:tcPr>
          <w:p w14:paraId="2AE77F9C" w14:textId="77777777" w:rsidR="00B54847" w:rsidRPr="00C53463" w:rsidRDefault="00B54847" w:rsidP="00B54847">
            <w:pPr>
              <w:jc w:val="center"/>
              <w:rPr>
                <w:color w:val="FF0000"/>
                <w:lang w:eastAsia="en-US"/>
              </w:rPr>
            </w:pPr>
            <w:r w:rsidRPr="00C53463">
              <w:rPr>
                <w:lang w:eastAsia="en-US"/>
              </w:rPr>
              <w:t>2 972,14</w:t>
            </w:r>
          </w:p>
        </w:tc>
        <w:tc>
          <w:tcPr>
            <w:tcW w:w="1134" w:type="dxa"/>
            <w:shd w:val="clear" w:color="auto" w:fill="auto"/>
            <w:vAlign w:val="center"/>
          </w:tcPr>
          <w:p w14:paraId="0E175B7E" w14:textId="77777777" w:rsidR="00B54847" w:rsidRPr="00C53463" w:rsidRDefault="00B54847" w:rsidP="00B54847">
            <w:pPr>
              <w:jc w:val="center"/>
              <w:rPr>
                <w:lang w:eastAsia="en-US"/>
              </w:rPr>
            </w:pPr>
            <w:r w:rsidRPr="00C53463">
              <w:rPr>
                <w:lang w:eastAsia="en-US"/>
              </w:rPr>
              <w:t>х</w:t>
            </w:r>
          </w:p>
        </w:tc>
        <w:tc>
          <w:tcPr>
            <w:tcW w:w="992" w:type="dxa"/>
            <w:shd w:val="clear" w:color="auto" w:fill="auto"/>
            <w:vAlign w:val="center"/>
          </w:tcPr>
          <w:p w14:paraId="311D9FC1" w14:textId="77777777" w:rsidR="00B54847" w:rsidRPr="00C53463" w:rsidRDefault="00B54847" w:rsidP="00B54847">
            <w:pPr>
              <w:jc w:val="center"/>
              <w:rPr>
                <w:lang w:eastAsia="en-US"/>
              </w:rPr>
            </w:pPr>
            <w:r w:rsidRPr="00C53463">
              <w:rPr>
                <w:lang w:eastAsia="en-US"/>
              </w:rPr>
              <w:t>х</w:t>
            </w:r>
          </w:p>
        </w:tc>
      </w:tr>
      <w:tr w:rsidR="00B54847" w:rsidRPr="00C53463" w14:paraId="70426F5C" w14:textId="77777777" w:rsidTr="00B54847">
        <w:tc>
          <w:tcPr>
            <w:tcW w:w="1668" w:type="dxa"/>
            <w:vMerge/>
            <w:shd w:val="clear" w:color="auto" w:fill="auto"/>
          </w:tcPr>
          <w:p w14:paraId="3B9CF1AF" w14:textId="77777777" w:rsidR="00B54847" w:rsidRPr="00C53463" w:rsidRDefault="00B54847" w:rsidP="00B54847">
            <w:pPr>
              <w:tabs>
                <w:tab w:val="left" w:pos="3052"/>
              </w:tabs>
              <w:ind w:left="142"/>
              <w:jc w:val="center"/>
              <w:rPr>
                <w:b/>
                <w:lang w:eastAsia="en-US"/>
              </w:rPr>
            </w:pPr>
          </w:p>
        </w:tc>
        <w:tc>
          <w:tcPr>
            <w:tcW w:w="1559" w:type="dxa"/>
            <w:shd w:val="clear" w:color="auto" w:fill="auto"/>
          </w:tcPr>
          <w:p w14:paraId="0EF0A4B0" w14:textId="77777777" w:rsidR="00B54847" w:rsidRPr="00C53463" w:rsidRDefault="00B54847" w:rsidP="00B54847">
            <w:pPr>
              <w:jc w:val="center"/>
              <w:rPr>
                <w:lang w:eastAsia="en-US"/>
              </w:rPr>
            </w:pPr>
            <w:r w:rsidRPr="00C53463">
              <w:rPr>
                <w:lang w:eastAsia="en-US"/>
              </w:rPr>
              <w:t>с 01.07.2019</w:t>
            </w:r>
          </w:p>
        </w:tc>
        <w:tc>
          <w:tcPr>
            <w:tcW w:w="992" w:type="dxa"/>
            <w:shd w:val="clear" w:color="auto" w:fill="auto"/>
          </w:tcPr>
          <w:p w14:paraId="40EAACCF" w14:textId="77777777" w:rsidR="00B54847" w:rsidRPr="00C53463" w:rsidRDefault="00B54847" w:rsidP="00B54847">
            <w:pPr>
              <w:jc w:val="center"/>
              <w:rPr>
                <w:lang w:eastAsia="en-US"/>
              </w:rPr>
            </w:pPr>
            <w:r w:rsidRPr="00C53463">
              <w:rPr>
                <w:lang w:eastAsia="en-US"/>
              </w:rPr>
              <w:t>274,62</w:t>
            </w:r>
          </w:p>
        </w:tc>
        <w:tc>
          <w:tcPr>
            <w:tcW w:w="876" w:type="dxa"/>
            <w:shd w:val="clear" w:color="auto" w:fill="auto"/>
          </w:tcPr>
          <w:p w14:paraId="05F455DF" w14:textId="77777777" w:rsidR="00B54847" w:rsidRPr="00C53463" w:rsidRDefault="00B54847" w:rsidP="00B54847">
            <w:pPr>
              <w:jc w:val="center"/>
              <w:rPr>
                <w:lang w:eastAsia="en-US"/>
              </w:rPr>
            </w:pPr>
            <w:r w:rsidRPr="00C53463">
              <w:rPr>
                <w:lang w:eastAsia="en-US"/>
              </w:rPr>
              <w:t>261,14</w:t>
            </w:r>
          </w:p>
        </w:tc>
        <w:tc>
          <w:tcPr>
            <w:tcW w:w="992" w:type="dxa"/>
            <w:shd w:val="clear" w:color="auto" w:fill="auto"/>
          </w:tcPr>
          <w:p w14:paraId="098F093B" w14:textId="77777777" w:rsidR="00B54847" w:rsidRPr="00C53463" w:rsidRDefault="00B54847" w:rsidP="00B54847">
            <w:pPr>
              <w:jc w:val="center"/>
              <w:rPr>
                <w:lang w:eastAsia="en-US"/>
              </w:rPr>
            </w:pPr>
            <w:r w:rsidRPr="00C53463">
              <w:rPr>
                <w:lang w:eastAsia="en-US"/>
              </w:rPr>
              <w:t>288,18</w:t>
            </w:r>
          </w:p>
        </w:tc>
        <w:tc>
          <w:tcPr>
            <w:tcW w:w="992" w:type="dxa"/>
            <w:shd w:val="clear" w:color="auto" w:fill="auto"/>
          </w:tcPr>
          <w:p w14:paraId="4F61DF45" w14:textId="77777777" w:rsidR="00B54847" w:rsidRPr="00C53463" w:rsidRDefault="00B54847" w:rsidP="00B54847">
            <w:pPr>
              <w:jc w:val="center"/>
              <w:rPr>
                <w:lang w:eastAsia="en-US"/>
              </w:rPr>
            </w:pPr>
            <w:r w:rsidRPr="00C53463">
              <w:rPr>
                <w:lang w:eastAsia="en-US"/>
              </w:rPr>
              <w:t>276,12</w:t>
            </w:r>
          </w:p>
        </w:tc>
        <w:tc>
          <w:tcPr>
            <w:tcW w:w="992" w:type="dxa"/>
            <w:shd w:val="clear" w:color="auto" w:fill="auto"/>
          </w:tcPr>
          <w:p w14:paraId="78BF34CD" w14:textId="77777777" w:rsidR="00B54847" w:rsidRPr="00C53463" w:rsidRDefault="00B54847" w:rsidP="00B54847">
            <w:pPr>
              <w:jc w:val="center"/>
              <w:rPr>
                <w:lang w:eastAsia="en-US"/>
              </w:rPr>
            </w:pPr>
            <w:r w:rsidRPr="00C53463">
              <w:rPr>
                <w:lang w:eastAsia="en-US"/>
              </w:rPr>
              <w:t>228,85</w:t>
            </w:r>
          </w:p>
        </w:tc>
        <w:tc>
          <w:tcPr>
            <w:tcW w:w="876" w:type="dxa"/>
            <w:shd w:val="clear" w:color="auto" w:fill="auto"/>
          </w:tcPr>
          <w:p w14:paraId="5A599B66" w14:textId="77777777" w:rsidR="00B54847" w:rsidRPr="00C53463" w:rsidRDefault="00B54847" w:rsidP="00B54847">
            <w:pPr>
              <w:jc w:val="center"/>
              <w:rPr>
                <w:lang w:eastAsia="en-US"/>
              </w:rPr>
            </w:pPr>
            <w:r w:rsidRPr="00C53463">
              <w:rPr>
                <w:lang w:eastAsia="en-US"/>
              </w:rPr>
              <w:t>226,34</w:t>
            </w:r>
          </w:p>
        </w:tc>
        <w:tc>
          <w:tcPr>
            <w:tcW w:w="876" w:type="dxa"/>
            <w:shd w:val="clear" w:color="auto" w:fill="auto"/>
          </w:tcPr>
          <w:p w14:paraId="3AAB8CDE" w14:textId="77777777" w:rsidR="00B54847" w:rsidRPr="00C53463" w:rsidRDefault="00B54847" w:rsidP="00B54847">
            <w:pPr>
              <w:jc w:val="center"/>
              <w:rPr>
                <w:lang w:eastAsia="en-US"/>
              </w:rPr>
            </w:pPr>
            <w:r w:rsidRPr="00C53463">
              <w:rPr>
                <w:lang w:eastAsia="en-US"/>
              </w:rPr>
              <w:t>240,15</w:t>
            </w:r>
          </w:p>
        </w:tc>
        <w:tc>
          <w:tcPr>
            <w:tcW w:w="993" w:type="dxa"/>
            <w:shd w:val="clear" w:color="auto" w:fill="auto"/>
          </w:tcPr>
          <w:p w14:paraId="6248014E" w14:textId="77777777" w:rsidR="00B54847" w:rsidRPr="00C53463" w:rsidRDefault="00B54847" w:rsidP="00B54847">
            <w:pPr>
              <w:jc w:val="center"/>
              <w:rPr>
                <w:lang w:eastAsia="en-US"/>
              </w:rPr>
            </w:pPr>
            <w:r w:rsidRPr="00C53463">
              <w:rPr>
                <w:lang w:eastAsia="en-US"/>
              </w:rPr>
              <w:t>230,10</w:t>
            </w:r>
          </w:p>
        </w:tc>
        <w:tc>
          <w:tcPr>
            <w:tcW w:w="1132" w:type="dxa"/>
            <w:shd w:val="clear" w:color="auto" w:fill="auto"/>
          </w:tcPr>
          <w:p w14:paraId="7F66F34F" w14:textId="77777777" w:rsidR="00B54847" w:rsidRPr="00C53463" w:rsidRDefault="00B54847" w:rsidP="00B54847">
            <w:pPr>
              <w:jc w:val="center"/>
              <w:rPr>
                <w:lang w:eastAsia="en-US"/>
              </w:rPr>
            </w:pPr>
            <w:r w:rsidRPr="00C53463">
              <w:rPr>
                <w:lang w:eastAsia="en-US"/>
              </w:rPr>
              <w:t>58,03</w:t>
            </w:r>
          </w:p>
        </w:tc>
        <w:tc>
          <w:tcPr>
            <w:tcW w:w="1417" w:type="dxa"/>
            <w:shd w:val="clear" w:color="auto" w:fill="auto"/>
          </w:tcPr>
          <w:p w14:paraId="2B912612" w14:textId="77777777" w:rsidR="00B54847" w:rsidRPr="00C53463" w:rsidRDefault="00B54847" w:rsidP="00B54847">
            <w:pPr>
              <w:jc w:val="center"/>
              <w:rPr>
                <w:lang w:eastAsia="en-US"/>
              </w:rPr>
            </w:pPr>
            <w:r w:rsidRPr="00C53463">
              <w:rPr>
                <w:lang w:eastAsia="en-US"/>
              </w:rPr>
              <w:t>3 140,04</w:t>
            </w:r>
          </w:p>
        </w:tc>
        <w:tc>
          <w:tcPr>
            <w:tcW w:w="1134" w:type="dxa"/>
            <w:shd w:val="clear" w:color="auto" w:fill="auto"/>
            <w:vAlign w:val="center"/>
          </w:tcPr>
          <w:p w14:paraId="7A6E4A7D" w14:textId="77777777" w:rsidR="00B54847" w:rsidRPr="00C53463" w:rsidRDefault="00B54847" w:rsidP="00B54847">
            <w:pPr>
              <w:jc w:val="center"/>
              <w:rPr>
                <w:lang w:eastAsia="en-US"/>
              </w:rPr>
            </w:pPr>
            <w:r w:rsidRPr="00C53463">
              <w:rPr>
                <w:lang w:eastAsia="en-US"/>
              </w:rPr>
              <w:t>х</w:t>
            </w:r>
          </w:p>
        </w:tc>
        <w:tc>
          <w:tcPr>
            <w:tcW w:w="992" w:type="dxa"/>
            <w:shd w:val="clear" w:color="auto" w:fill="auto"/>
            <w:vAlign w:val="center"/>
          </w:tcPr>
          <w:p w14:paraId="742CA853" w14:textId="77777777" w:rsidR="00B54847" w:rsidRPr="00C53463" w:rsidRDefault="00B54847" w:rsidP="00B54847">
            <w:pPr>
              <w:jc w:val="center"/>
              <w:rPr>
                <w:lang w:eastAsia="en-US"/>
              </w:rPr>
            </w:pPr>
            <w:r w:rsidRPr="00C53463">
              <w:rPr>
                <w:lang w:eastAsia="en-US"/>
              </w:rPr>
              <w:t>х</w:t>
            </w:r>
          </w:p>
        </w:tc>
      </w:tr>
      <w:tr w:rsidR="00B54847" w:rsidRPr="00C53463" w14:paraId="09FCFFC4" w14:textId="77777777" w:rsidTr="00B54847">
        <w:tc>
          <w:tcPr>
            <w:tcW w:w="1668" w:type="dxa"/>
            <w:vMerge/>
            <w:shd w:val="clear" w:color="auto" w:fill="auto"/>
          </w:tcPr>
          <w:p w14:paraId="3FB71C53" w14:textId="77777777" w:rsidR="00B54847" w:rsidRPr="00C53463" w:rsidRDefault="00B54847" w:rsidP="00B54847">
            <w:pPr>
              <w:tabs>
                <w:tab w:val="left" w:pos="3052"/>
              </w:tabs>
              <w:ind w:left="142"/>
              <w:jc w:val="center"/>
              <w:rPr>
                <w:b/>
                <w:lang w:eastAsia="en-US"/>
              </w:rPr>
            </w:pPr>
          </w:p>
        </w:tc>
        <w:tc>
          <w:tcPr>
            <w:tcW w:w="1559" w:type="dxa"/>
            <w:shd w:val="clear" w:color="auto" w:fill="auto"/>
          </w:tcPr>
          <w:p w14:paraId="6EC67863" w14:textId="77777777" w:rsidR="00B54847" w:rsidRPr="00C53463" w:rsidRDefault="00B54847" w:rsidP="00B54847">
            <w:pPr>
              <w:jc w:val="center"/>
              <w:rPr>
                <w:lang w:eastAsia="en-US"/>
              </w:rPr>
            </w:pPr>
            <w:r w:rsidRPr="00C53463">
              <w:rPr>
                <w:lang w:eastAsia="en-US"/>
              </w:rPr>
              <w:t>с 01.01.2020</w:t>
            </w:r>
          </w:p>
        </w:tc>
        <w:tc>
          <w:tcPr>
            <w:tcW w:w="992" w:type="dxa"/>
            <w:shd w:val="clear" w:color="auto" w:fill="auto"/>
          </w:tcPr>
          <w:p w14:paraId="4F055ECE" w14:textId="77777777" w:rsidR="00B54847" w:rsidRPr="00C53463" w:rsidRDefault="00B54847" w:rsidP="00B54847">
            <w:pPr>
              <w:jc w:val="center"/>
              <w:rPr>
                <w:lang w:eastAsia="en-US"/>
              </w:rPr>
            </w:pPr>
            <w:r w:rsidRPr="00C53463">
              <w:rPr>
                <w:lang w:eastAsia="en-US"/>
              </w:rPr>
              <w:t>274,62</w:t>
            </w:r>
          </w:p>
        </w:tc>
        <w:tc>
          <w:tcPr>
            <w:tcW w:w="876" w:type="dxa"/>
            <w:shd w:val="clear" w:color="auto" w:fill="auto"/>
          </w:tcPr>
          <w:p w14:paraId="1C12F3F5" w14:textId="77777777" w:rsidR="00B54847" w:rsidRPr="00C53463" w:rsidRDefault="00B54847" w:rsidP="00B54847">
            <w:pPr>
              <w:jc w:val="center"/>
              <w:rPr>
                <w:lang w:eastAsia="en-US"/>
              </w:rPr>
            </w:pPr>
            <w:r w:rsidRPr="00C53463">
              <w:rPr>
                <w:lang w:eastAsia="en-US"/>
              </w:rPr>
              <w:t>261,14</w:t>
            </w:r>
          </w:p>
        </w:tc>
        <w:tc>
          <w:tcPr>
            <w:tcW w:w="992" w:type="dxa"/>
            <w:shd w:val="clear" w:color="auto" w:fill="auto"/>
          </w:tcPr>
          <w:p w14:paraId="1E25BFCB" w14:textId="77777777" w:rsidR="00B54847" w:rsidRPr="00C53463" w:rsidRDefault="00B54847" w:rsidP="00B54847">
            <w:pPr>
              <w:jc w:val="center"/>
              <w:rPr>
                <w:lang w:eastAsia="en-US"/>
              </w:rPr>
            </w:pPr>
            <w:r w:rsidRPr="00C53463">
              <w:rPr>
                <w:lang w:eastAsia="en-US"/>
              </w:rPr>
              <w:t>288,18</w:t>
            </w:r>
          </w:p>
        </w:tc>
        <w:tc>
          <w:tcPr>
            <w:tcW w:w="992" w:type="dxa"/>
            <w:shd w:val="clear" w:color="auto" w:fill="auto"/>
          </w:tcPr>
          <w:p w14:paraId="293B94A8" w14:textId="77777777" w:rsidR="00B54847" w:rsidRPr="00C53463" w:rsidRDefault="00B54847" w:rsidP="00B54847">
            <w:pPr>
              <w:jc w:val="center"/>
              <w:rPr>
                <w:lang w:eastAsia="en-US"/>
              </w:rPr>
            </w:pPr>
            <w:r w:rsidRPr="00C53463">
              <w:rPr>
                <w:lang w:eastAsia="en-US"/>
              </w:rPr>
              <w:t>276,12</w:t>
            </w:r>
          </w:p>
        </w:tc>
        <w:tc>
          <w:tcPr>
            <w:tcW w:w="992" w:type="dxa"/>
            <w:shd w:val="clear" w:color="auto" w:fill="auto"/>
          </w:tcPr>
          <w:p w14:paraId="6DC2B690" w14:textId="77777777" w:rsidR="00B54847" w:rsidRPr="00C53463" w:rsidRDefault="00B54847" w:rsidP="00B54847">
            <w:pPr>
              <w:jc w:val="center"/>
              <w:rPr>
                <w:lang w:eastAsia="en-US"/>
              </w:rPr>
            </w:pPr>
            <w:r w:rsidRPr="00C53463">
              <w:rPr>
                <w:lang w:eastAsia="en-US"/>
              </w:rPr>
              <w:t>228,85</w:t>
            </w:r>
          </w:p>
        </w:tc>
        <w:tc>
          <w:tcPr>
            <w:tcW w:w="876" w:type="dxa"/>
            <w:shd w:val="clear" w:color="auto" w:fill="auto"/>
          </w:tcPr>
          <w:p w14:paraId="61E2A1BB" w14:textId="77777777" w:rsidR="00B54847" w:rsidRPr="00C53463" w:rsidRDefault="00B54847" w:rsidP="00B54847">
            <w:pPr>
              <w:jc w:val="center"/>
              <w:rPr>
                <w:lang w:eastAsia="en-US"/>
              </w:rPr>
            </w:pPr>
            <w:r w:rsidRPr="00C53463">
              <w:rPr>
                <w:lang w:eastAsia="en-US"/>
              </w:rPr>
              <w:t>226,34</w:t>
            </w:r>
          </w:p>
        </w:tc>
        <w:tc>
          <w:tcPr>
            <w:tcW w:w="876" w:type="dxa"/>
            <w:shd w:val="clear" w:color="auto" w:fill="auto"/>
          </w:tcPr>
          <w:p w14:paraId="4E6360AB" w14:textId="77777777" w:rsidR="00B54847" w:rsidRPr="00C53463" w:rsidRDefault="00B54847" w:rsidP="00B54847">
            <w:pPr>
              <w:jc w:val="center"/>
              <w:rPr>
                <w:lang w:eastAsia="en-US"/>
              </w:rPr>
            </w:pPr>
            <w:r w:rsidRPr="00C53463">
              <w:rPr>
                <w:lang w:eastAsia="en-US"/>
              </w:rPr>
              <w:t>240,15</w:t>
            </w:r>
          </w:p>
        </w:tc>
        <w:tc>
          <w:tcPr>
            <w:tcW w:w="993" w:type="dxa"/>
            <w:shd w:val="clear" w:color="auto" w:fill="auto"/>
          </w:tcPr>
          <w:p w14:paraId="558062E0" w14:textId="77777777" w:rsidR="00B54847" w:rsidRPr="00C53463" w:rsidRDefault="00B54847" w:rsidP="00B54847">
            <w:pPr>
              <w:jc w:val="center"/>
              <w:rPr>
                <w:lang w:eastAsia="en-US"/>
              </w:rPr>
            </w:pPr>
            <w:r w:rsidRPr="00C53463">
              <w:rPr>
                <w:lang w:eastAsia="en-US"/>
              </w:rPr>
              <w:t>230,10</w:t>
            </w:r>
          </w:p>
        </w:tc>
        <w:tc>
          <w:tcPr>
            <w:tcW w:w="1132" w:type="dxa"/>
            <w:shd w:val="clear" w:color="auto" w:fill="auto"/>
          </w:tcPr>
          <w:p w14:paraId="395E14A6" w14:textId="77777777" w:rsidR="00B54847" w:rsidRPr="00C53463" w:rsidRDefault="00B54847" w:rsidP="00B54847">
            <w:pPr>
              <w:jc w:val="center"/>
              <w:rPr>
                <w:lang w:eastAsia="en-US"/>
              </w:rPr>
            </w:pPr>
            <w:r w:rsidRPr="00C53463">
              <w:rPr>
                <w:lang w:eastAsia="en-US"/>
              </w:rPr>
              <w:t>58,03</w:t>
            </w:r>
          </w:p>
        </w:tc>
        <w:tc>
          <w:tcPr>
            <w:tcW w:w="1417" w:type="dxa"/>
            <w:shd w:val="clear" w:color="auto" w:fill="auto"/>
          </w:tcPr>
          <w:p w14:paraId="694B0602" w14:textId="77777777" w:rsidR="00B54847" w:rsidRPr="00C53463" w:rsidRDefault="00B54847" w:rsidP="00B54847">
            <w:pPr>
              <w:jc w:val="center"/>
              <w:rPr>
                <w:lang w:eastAsia="en-US"/>
              </w:rPr>
            </w:pPr>
            <w:r w:rsidRPr="00C53463">
              <w:rPr>
                <w:lang w:eastAsia="en-US"/>
              </w:rPr>
              <w:t>3 140,04</w:t>
            </w:r>
          </w:p>
        </w:tc>
        <w:tc>
          <w:tcPr>
            <w:tcW w:w="1134" w:type="dxa"/>
            <w:shd w:val="clear" w:color="auto" w:fill="auto"/>
            <w:vAlign w:val="center"/>
          </w:tcPr>
          <w:p w14:paraId="7E327588" w14:textId="77777777" w:rsidR="00B54847" w:rsidRPr="00C53463" w:rsidRDefault="00B54847" w:rsidP="00B54847">
            <w:pPr>
              <w:jc w:val="center"/>
              <w:rPr>
                <w:lang w:eastAsia="en-US"/>
              </w:rPr>
            </w:pPr>
            <w:r w:rsidRPr="00C53463">
              <w:rPr>
                <w:lang w:eastAsia="en-US"/>
              </w:rPr>
              <w:t>х</w:t>
            </w:r>
          </w:p>
        </w:tc>
        <w:tc>
          <w:tcPr>
            <w:tcW w:w="992" w:type="dxa"/>
            <w:shd w:val="clear" w:color="auto" w:fill="auto"/>
            <w:vAlign w:val="center"/>
          </w:tcPr>
          <w:p w14:paraId="70D3D771" w14:textId="77777777" w:rsidR="00B54847" w:rsidRPr="00C53463" w:rsidRDefault="00B54847" w:rsidP="00B54847">
            <w:pPr>
              <w:jc w:val="center"/>
              <w:rPr>
                <w:lang w:eastAsia="en-US"/>
              </w:rPr>
            </w:pPr>
            <w:r w:rsidRPr="00C53463">
              <w:rPr>
                <w:lang w:eastAsia="en-US"/>
              </w:rPr>
              <w:t>х</w:t>
            </w:r>
          </w:p>
        </w:tc>
      </w:tr>
      <w:tr w:rsidR="00B54847" w:rsidRPr="00C53463" w14:paraId="4765AA82" w14:textId="77777777" w:rsidTr="00B54847">
        <w:tc>
          <w:tcPr>
            <w:tcW w:w="1668" w:type="dxa"/>
            <w:vMerge/>
            <w:shd w:val="clear" w:color="auto" w:fill="auto"/>
          </w:tcPr>
          <w:p w14:paraId="49ECC377" w14:textId="77777777" w:rsidR="00B54847" w:rsidRPr="00C53463" w:rsidRDefault="00B54847" w:rsidP="00B54847">
            <w:pPr>
              <w:tabs>
                <w:tab w:val="left" w:pos="3052"/>
              </w:tabs>
              <w:ind w:left="142"/>
              <w:jc w:val="center"/>
              <w:rPr>
                <w:b/>
                <w:lang w:eastAsia="en-US"/>
              </w:rPr>
            </w:pPr>
          </w:p>
        </w:tc>
        <w:tc>
          <w:tcPr>
            <w:tcW w:w="1559" w:type="dxa"/>
            <w:shd w:val="clear" w:color="auto" w:fill="auto"/>
          </w:tcPr>
          <w:p w14:paraId="1B138E17" w14:textId="77777777" w:rsidR="00B54847" w:rsidRPr="00C53463" w:rsidRDefault="00B54847" w:rsidP="00B54847">
            <w:pPr>
              <w:jc w:val="center"/>
              <w:rPr>
                <w:lang w:eastAsia="en-US"/>
              </w:rPr>
            </w:pPr>
            <w:r w:rsidRPr="00C53463">
              <w:rPr>
                <w:lang w:eastAsia="en-US"/>
              </w:rPr>
              <w:t>с 01.07.2020</w:t>
            </w:r>
          </w:p>
        </w:tc>
        <w:tc>
          <w:tcPr>
            <w:tcW w:w="992" w:type="dxa"/>
            <w:shd w:val="clear" w:color="auto" w:fill="auto"/>
          </w:tcPr>
          <w:p w14:paraId="583EC45F" w14:textId="77777777" w:rsidR="00B54847" w:rsidRPr="00C53463" w:rsidRDefault="00B54847" w:rsidP="00B54847">
            <w:pPr>
              <w:jc w:val="center"/>
              <w:rPr>
                <w:lang w:eastAsia="en-US"/>
              </w:rPr>
            </w:pPr>
            <w:r w:rsidRPr="00C53463">
              <w:rPr>
                <w:lang w:eastAsia="en-US"/>
              </w:rPr>
              <w:t>285,43</w:t>
            </w:r>
          </w:p>
        </w:tc>
        <w:tc>
          <w:tcPr>
            <w:tcW w:w="876" w:type="dxa"/>
            <w:shd w:val="clear" w:color="auto" w:fill="auto"/>
          </w:tcPr>
          <w:p w14:paraId="7B005D4E" w14:textId="77777777" w:rsidR="00B54847" w:rsidRPr="00C53463" w:rsidRDefault="00B54847" w:rsidP="00B54847">
            <w:pPr>
              <w:jc w:val="center"/>
              <w:rPr>
                <w:lang w:eastAsia="en-US"/>
              </w:rPr>
            </w:pPr>
            <w:r w:rsidRPr="00C53463">
              <w:rPr>
                <w:lang w:eastAsia="en-US"/>
              </w:rPr>
              <w:t>282,31</w:t>
            </w:r>
          </w:p>
        </w:tc>
        <w:tc>
          <w:tcPr>
            <w:tcW w:w="992" w:type="dxa"/>
            <w:shd w:val="clear" w:color="auto" w:fill="auto"/>
          </w:tcPr>
          <w:p w14:paraId="58086FA6" w14:textId="77777777" w:rsidR="00B54847" w:rsidRPr="00C53463" w:rsidRDefault="00B54847" w:rsidP="00B54847">
            <w:pPr>
              <w:jc w:val="center"/>
              <w:rPr>
                <w:lang w:eastAsia="en-US"/>
              </w:rPr>
            </w:pPr>
            <w:r w:rsidRPr="00C53463">
              <w:rPr>
                <w:lang w:eastAsia="en-US"/>
              </w:rPr>
              <w:t>299,44</w:t>
            </w:r>
          </w:p>
        </w:tc>
        <w:tc>
          <w:tcPr>
            <w:tcW w:w="992" w:type="dxa"/>
            <w:shd w:val="clear" w:color="auto" w:fill="auto"/>
          </w:tcPr>
          <w:p w14:paraId="56B005F3" w14:textId="77777777" w:rsidR="00B54847" w:rsidRPr="00C53463" w:rsidRDefault="00B54847" w:rsidP="00B54847">
            <w:pPr>
              <w:jc w:val="center"/>
              <w:rPr>
                <w:lang w:eastAsia="en-US"/>
              </w:rPr>
            </w:pPr>
            <w:r w:rsidRPr="00C53463">
              <w:rPr>
                <w:lang w:eastAsia="en-US"/>
              </w:rPr>
              <w:t>286,98</w:t>
            </w:r>
          </w:p>
        </w:tc>
        <w:tc>
          <w:tcPr>
            <w:tcW w:w="992" w:type="dxa"/>
            <w:shd w:val="clear" w:color="auto" w:fill="auto"/>
          </w:tcPr>
          <w:p w14:paraId="39E12287" w14:textId="77777777" w:rsidR="00B54847" w:rsidRPr="00C53463" w:rsidRDefault="00B54847" w:rsidP="00B54847">
            <w:pPr>
              <w:jc w:val="center"/>
              <w:rPr>
                <w:lang w:eastAsia="en-US"/>
              </w:rPr>
            </w:pPr>
            <w:r w:rsidRPr="00C53463">
              <w:rPr>
                <w:lang w:eastAsia="en-US"/>
              </w:rPr>
              <w:t>237,86</w:t>
            </w:r>
          </w:p>
        </w:tc>
        <w:tc>
          <w:tcPr>
            <w:tcW w:w="876" w:type="dxa"/>
            <w:shd w:val="clear" w:color="auto" w:fill="auto"/>
          </w:tcPr>
          <w:p w14:paraId="0CF67A6D" w14:textId="77777777" w:rsidR="00B54847" w:rsidRPr="00C53463" w:rsidRDefault="00B54847" w:rsidP="00B54847">
            <w:pPr>
              <w:jc w:val="center"/>
              <w:rPr>
                <w:lang w:eastAsia="en-US"/>
              </w:rPr>
            </w:pPr>
            <w:r w:rsidRPr="00C53463">
              <w:rPr>
                <w:lang w:eastAsia="en-US"/>
              </w:rPr>
              <w:t>235,26</w:t>
            </w:r>
          </w:p>
        </w:tc>
        <w:tc>
          <w:tcPr>
            <w:tcW w:w="876" w:type="dxa"/>
            <w:shd w:val="clear" w:color="auto" w:fill="auto"/>
          </w:tcPr>
          <w:p w14:paraId="66C351DB" w14:textId="77777777" w:rsidR="00B54847" w:rsidRPr="00C53463" w:rsidRDefault="00B54847" w:rsidP="00B54847">
            <w:pPr>
              <w:jc w:val="center"/>
              <w:rPr>
                <w:lang w:eastAsia="en-US"/>
              </w:rPr>
            </w:pPr>
            <w:r w:rsidRPr="00C53463">
              <w:rPr>
                <w:lang w:eastAsia="en-US"/>
              </w:rPr>
              <w:t>249,53</w:t>
            </w:r>
          </w:p>
        </w:tc>
        <w:tc>
          <w:tcPr>
            <w:tcW w:w="993" w:type="dxa"/>
            <w:shd w:val="clear" w:color="auto" w:fill="auto"/>
          </w:tcPr>
          <w:p w14:paraId="6E28297B" w14:textId="77777777" w:rsidR="00B54847" w:rsidRPr="00C53463" w:rsidRDefault="00B54847" w:rsidP="00B54847">
            <w:pPr>
              <w:jc w:val="center"/>
              <w:rPr>
                <w:lang w:eastAsia="en-US"/>
              </w:rPr>
            </w:pPr>
            <w:r w:rsidRPr="00C53463">
              <w:rPr>
                <w:lang w:eastAsia="en-US"/>
              </w:rPr>
              <w:t>239,15</w:t>
            </w:r>
          </w:p>
        </w:tc>
        <w:tc>
          <w:tcPr>
            <w:tcW w:w="1132" w:type="dxa"/>
            <w:shd w:val="clear" w:color="auto" w:fill="auto"/>
          </w:tcPr>
          <w:p w14:paraId="15CC353E" w14:textId="77777777" w:rsidR="00B54847" w:rsidRPr="00C53463" w:rsidRDefault="00B54847" w:rsidP="00B54847">
            <w:pPr>
              <w:jc w:val="center"/>
              <w:rPr>
                <w:lang w:eastAsia="en-US"/>
              </w:rPr>
            </w:pPr>
            <w:r w:rsidRPr="00C53463">
              <w:rPr>
                <w:lang w:eastAsia="en-US"/>
              </w:rPr>
              <w:t>61,45</w:t>
            </w:r>
          </w:p>
        </w:tc>
        <w:tc>
          <w:tcPr>
            <w:tcW w:w="1417" w:type="dxa"/>
            <w:shd w:val="clear" w:color="auto" w:fill="auto"/>
            <w:vAlign w:val="center"/>
          </w:tcPr>
          <w:p w14:paraId="5623522E" w14:textId="77777777" w:rsidR="00B54847" w:rsidRPr="00C53463" w:rsidRDefault="00B54847" w:rsidP="00B54847">
            <w:pPr>
              <w:jc w:val="center"/>
              <w:rPr>
                <w:lang w:eastAsia="en-US"/>
              </w:rPr>
            </w:pPr>
            <w:r w:rsidRPr="00C53463">
              <w:rPr>
                <w:lang w:eastAsia="en-US"/>
              </w:rPr>
              <w:t>3 242,79</w:t>
            </w:r>
          </w:p>
        </w:tc>
        <w:tc>
          <w:tcPr>
            <w:tcW w:w="1134" w:type="dxa"/>
            <w:shd w:val="clear" w:color="auto" w:fill="auto"/>
          </w:tcPr>
          <w:p w14:paraId="24149391" w14:textId="77777777" w:rsidR="00B54847" w:rsidRPr="00C53463" w:rsidRDefault="00B54847" w:rsidP="00B54847">
            <w:pPr>
              <w:jc w:val="center"/>
              <w:rPr>
                <w:lang w:eastAsia="en-US"/>
              </w:rPr>
            </w:pPr>
            <w:r w:rsidRPr="00C53463">
              <w:rPr>
                <w:lang w:eastAsia="en-US"/>
              </w:rPr>
              <w:t>х</w:t>
            </w:r>
          </w:p>
        </w:tc>
        <w:tc>
          <w:tcPr>
            <w:tcW w:w="992" w:type="dxa"/>
            <w:shd w:val="clear" w:color="auto" w:fill="auto"/>
          </w:tcPr>
          <w:p w14:paraId="446DE7E2" w14:textId="77777777" w:rsidR="00B54847" w:rsidRPr="00C53463" w:rsidRDefault="00B54847" w:rsidP="00B54847">
            <w:pPr>
              <w:jc w:val="center"/>
              <w:rPr>
                <w:lang w:eastAsia="en-US"/>
              </w:rPr>
            </w:pPr>
            <w:r w:rsidRPr="00C53463">
              <w:rPr>
                <w:lang w:eastAsia="en-US"/>
              </w:rPr>
              <w:t>х</w:t>
            </w:r>
          </w:p>
        </w:tc>
      </w:tr>
      <w:tr w:rsidR="00B54847" w:rsidRPr="00C53463" w14:paraId="1D8D6FA9" w14:textId="77777777" w:rsidTr="00B54847">
        <w:tc>
          <w:tcPr>
            <w:tcW w:w="1668" w:type="dxa"/>
            <w:vMerge/>
            <w:shd w:val="clear" w:color="auto" w:fill="auto"/>
          </w:tcPr>
          <w:p w14:paraId="224B1C2A" w14:textId="77777777" w:rsidR="00B54847" w:rsidRPr="00C53463" w:rsidRDefault="00B54847" w:rsidP="00B54847">
            <w:pPr>
              <w:tabs>
                <w:tab w:val="left" w:pos="3052"/>
              </w:tabs>
              <w:ind w:left="142"/>
              <w:jc w:val="center"/>
              <w:rPr>
                <w:b/>
                <w:lang w:eastAsia="en-US"/>
              </w:rPr>
            </w:pPr>
          </w:p>
        </w:tc>
        <w:tc>
          <w:tcPr>
            <w:tcW w:w="1559" w:type="dxa"/>
            <w:shd w:val="clear" w:color="auto" w:fill="auto"/>
          </w:tcPr>
          <w:p w14:paraId="3684300E" w14:textId="77777777" w:rsidR="00B54847" w:rsidRPr="00C53463" w:rsidRDefault="00B54847" w:rsidP="00B54847">
            <w:pPr>
              <w:jc w:val="center"/>
              <w:rPr>
                <w:lang w:eastAsia="en-US"/>
              </w:rPr>
            </w:pPr>
            <w:r w:rsidRPr="00C53463">
              <w:rPr>
                <w:lang w:eastAsia="en-US"/>
              </w:rPr>
              <w:t>с 01.01.2021</w:t>
            </w:r>
          </w:p>
        </w:tc>
        <w:tc>
          <w:tcPr>
            <w:tcW w:w="992" w:type="dxa"/>
            <w:shd w:val="clear" w:color="auto" w:fill="auto"/>
            <w:vAlign w:val="center"/>
          </w:tcPr>
          <w:p w14:paraId="083456CA" w14:textId="77777777" w:rsidR="00B54847" w:rsidRPr="00C53463" w:rsidRDefault="00B54847" w:rsidP="00B54847">
            <w:pPr>
              <w:jc w:val="center"/>
              <w:rPr>
                <w:lang w:eastAsia="en-US"/>
              </w:rPr>
            </w:pPr>
            <w:r w:rsidRPr="00C53463">
              <w:rPr>
                <w:lang w:eastAsia="en-US"/>
              </w:rPr>
              <w:t>271,66</w:t>
            </w:r>
          </w:p>
        </w:tc>
        <w:tc>
          <w:tcPr>
            <w:tcW w:w="876" w:type="dxa"/>
            <w:shd w:val="clear" w:color="auto" w:fill="auto"/>
            <w:vAlign w:val="center"/>
          </w:tcPr>
          <w:p w14:paraId="5AF244B8" w14:textId="77777777" w:rsidR="00B54847" w:rsidRPr="00C53463" w:rsidRDefault="00B54847" w:rsidP="00B54847">
            <w:pPr>
              <w:jc w:val="center"/>
              <w:rPr>
                <w:lang w:eastAsia="en-US"/>
              </w:rPr>
            </w:pPr>
            <w:r w:rsidRPr="00C53463">
              <w:rPr>
                <w:lang w:eastAsia="en-US"/>
              </w:rPr>
              <w:t>268,68</w:t>
            </w:r>
          </w:p>
        </w:tc>
        <w:tc>
          <w:tcPr>
            <w:tcW w:w="992" w:type="dxa"/>
            <w:shd w:val="clear" w:color="auto" w:fill="auto"/>
            <w:vAlign w:val="center"/>
          </w:tcPr>
          <w:p w14:paraId="1B432FAC" w14:textId="77777777" w:rsidR="00B54847" w:rsidRPr="00C53463" w:rsidRDefault="00B54847" w:rsidP="00B54847">
            <w:pPr>
              <w:jc w:val="center"/>
              <w:rPr>
                <w:lang w:eastAsia="en-US"/>
              </w:rPr>
            </w:pPr>
            <w:r w:rsidRPr="00C53463">
              <w:rPr>
                <w:lang w:eastAsia="en-US"/>
              </w:rPr>
              <w:t>285,04</w:t>
            </w:r>
          </w:p>
        </w:tc>
        <w:tc>
          <w:tcPr>
            <w:tcW w:w="992" w:type="dxa"/>
            <w:shd w:val="clear" w:color="auto" w:fill="auto"/>
            <w:vAlign w:val="center"/>
          </w:tcPr>
          <w:p w14:paraId="7B889161" w14:textId="77777777" w:rsidR="00B54847" w:rsidRPr="00C53463" w:rsidRDefault="00B54847" w:rsidP="00B54847">
            <w:pPr>
              <w:jc w:val="center"/>
              <w:rPr>
                <w:lang w:eastAsia="en-US"/>
              </w:rPr>
            </w:pPr>
            <w:r w:rsidRPr="00C53463">
              <w:rPr>
                <w:lang w:eastAsia="en-US"/>
              </w:rPr>
              <w:t>273,14</w:t>
            </w:r>
          </w:p>
        </w:tc>
        <w:tc>
          <w:tcPr>
            <w:tcW w:w="992" w:type="dxa"/>
            <w:shd w:val="clear" w:color="auto" w:fill="auto"/>
            <w:vAlign w:val="center"/>
          </w:tcPr>
          <w:p w14:paraId="413E2369" w14:textId="77777777" w:rsidR="00B54847" w:rsidRPr="00C53463" w:rsidRDefault="00B54847" w:rsidP="00B54847">
            <w:pPr>
              <w:jc w:val="center"/>
              <w:rPr>
                <w:lang w:eastAsia="en-US"/>
              </w:rPr>
            </w:pPr>
            <w:r w:rsidRPr="00C53463">
              <w:rPr>
                <w:lang w:eastAsia="en-US"/>
              </w:rPr>
              <w:t>230,22</w:t>
            </w:r>
          </w:p>
        </w:tc>
        <w:tc>
          <w:tcPr>
            <w:tcW w:w="876" w:type="dxa"/>
            <w:shd w:val="clear" w:color="auto" w:fill="auto"/>
            <w:vAlign w:val="center"/>
          </w:tcPr>
          <w:p w14:paraId="07E13FA6" w14:textId="77777777" w:rsidR="00B54847" w:rsidRPr="00C53463" w:rsidRDefault="00B54847" w:rsidP="00B54847">
            <w:pPr>
              <w:jc w:val="center"/>
              <w:rPr>
                <w:lang w:eastAsia="en-US"/>
              </w:rPr>
            </w:pPr>
            <w:r w:rsidRPr="00C53463">
              <w:rPr>
                <w:lang w:eastAsia="en-US"/>
              </w:rPr>
              <w:t>227,70</w:t>
            </w:r>
          </w:p>
        </w:tc>
        <w:tc>
          <w:tcPr>
            <w:tcW w:w="876" w:type="dxa"/>
            <w:shd w:val="clear" w:color="auto" w:fill="auto"/>
            <w:vAlign w:val="center"/>
          </w:tcPr>
          <w:p w14:paraId="6753883D" w14:textId="77777777" w:rsidR="00B54847" w:rsidRPr="00C53463" w:rsidRDefault="00B54847" w:rsidP="00B54847">
            <w:pPr>
              <w:jc w:val="center"/>
              <w:rPr>
                <w:lang w:eastAsia="en-US"/>
              </w:rPr>
            </w:pPr>
            <w:r w:rsidRPr="00C53463">
              <w:rPr>
                <w:lang w:eastAsia="en-US"/>
              </w:rPr>
              <w:t>241,56</w:t>
            </w:r>
          </w:p>
        </w:tc>
        <w:tc>
          <w:tcPr>
            <w:tcW w:w="993" w:type="dxa"/>
            <w:shd w:val="clear" w:color="auto" w:fill="auto"/>
            <w:vAlign w:val="center"/>
          </w:tcPr>
          <w:p w14:paraId="0A9E6A33" w14:textId="77777777" w:rsidR="00B54847" w:rsidRPr="00C53463" w:rsidRDefault="00B54847" w:rsidP="00B54847">
            <w:pPr>
              <w:jc w:val="center"/>
              <w:rPr>
                <w:lang w:eastAsia="en-US"/>
              </w:rPr>
            </w:pPr>
            <w:r w:rsidRPr="00C53463">
              <w:rPr>
                <w:lang w:eastAsia="en-US"/>
              </w:rPr>
              <w:t>231,48</w:t>
            </w:r>
          </w:p>
        </w:tc>
        <w:tc>
          <w:tcPr>
            <w:tcW w:w="1132" w:type="dxa"/>
            <w:shd w:val="clear" w:color="auto" w:fill="auto"/>
            <w:vAlign w:val="center"/>
          </w:tcPr>
          <w:p w14:paraId="7A5CD86D" w14:textId="77777777" w:rsidR="00B54847" w:rsidRPr="00C53463" w:rsidRDefault="00B54847" w:rsidP="00B54847">
            <w:pPr>
              <w:jc w:val="center"/>
              <w:rPr>
                <w:lang w:eastAsia="en-US"/>
              </w:rPr>
            </w:pPr>
            <w:r w:rsidRPr="00C53463">
              <w:rPr>
                <w:lang w:eastAsia="en-US"/>
              </w:rPr>
              <w:t>58,86</w:t>
            </w:r>
          </w:p>
        </w:tc>
        <w:tc>
          <w:tcPr>
            <w:tcW w:w="1417" w:type="dxa"/>
            <w:shd w:val="clear" w:color="auto" w:fill="auto"/>
            <w:vAlign w:val="center"/>
          </w:tcPr>
          <w:p w14:paraId="56E7CCC0" w14:textId="77777777" w:rsidR="00B54847" w:rsidRPr="00C53463" w:rsidRDefault="00B54847" w:rsidP="00B54847">
            <w:pPr>
              <w:jc w:val="center"/>
              <w:rPr>
                <w:lang w:eastAsia="en-US"/>
              </w:rPr>
            </w:pPr>
            <w:r w:rsidRPr="00C53463">
              <w:rPr>
                <w:lang w:eastAsia="en-US"/>
              </w:rPr>
              <w:t>3 149,93</w:t>
            </w:r>
          </w:p>
        </w:tc>
        <w:tc>
          <w:tcPr>
            <w:tcW w:w="1134" w:type="dxa"/>
            <w:shd w:val="clear" w:color="auto" w:fill="auto"/>
          </w:tcPr>
          <w:p w14:paraId="15A6C508" w14:textId="77777777" w:rsidR="00B54847" w:rsidRPr="00C53463" w:rsidRDefault="00B54847" w:rsidP="00B54847">
            <w:pPr>
              <w:jc w:val="center"/>
              <w:rPr>
                <w:lang w:eastAsia="en-US"/>
              </w:rPr>
            </w:pPr>
            <w:r w:rsidRPr="00C53463">
              <w:rPr>
                <w:lang w:eastAsia="en-US"/>
              </w:rPr>
              <w:t>х</w:t>
            </w:r>
          </w:p>
        </w:tc>
        <w:tc>
          <w:tcPr>
            <w:tcW w:w="992" w:type="dxa"/>
            <w:shd w:val="clear" w:color="auto" w:fill="auto"/>
          </w:tcPr>
          <w:p w14:paraId="39E1913C" w14:textId="77777777" w:rsidR="00B54847" w:rsidRPr="00C53463" w:rsidRDefault="00B54847" w:rsidP="00B54847">
            <w:pPr>
              <w:jc w:val="center"/>
              <w:rPr>
                <w:lang w:eastAsia="en-US"/>
              </w:rPr>
            </w:pPr>
            <w:r w:rsidRPr="00C53463">
              <w:rPr>
                <w:lang w:eastAsia="en-US"/>
              </w:rPr>
              <w:t>х</w:t>
            </w:r>
          </w:p>
        </w:tc>
      </w:tr>
      <w:tr w:rsidR="00B54847" w:rsidRPr="00C53463" w14:paraId="1C1A6744" w14:textId="77777777" w:rsidTr="00B54847">
        <w:tc>
          <w:tcPr>
            <w:tcW w:w="1668" w:type="dxa"/>
            <w:vMerge/>
            <w:shd w:val="clear" w:color="auto" w:fill="auto"/>
          </w:tcPr>
          <w:p w14:paraId="56015719" w14:textId="77777777" w:rsidR="00B54847" w:rsidRPr="00C53463" w:rsidRDefault="00B54847" w:rsidP="00B54847">
            <w:pPr>
              <w:tabs>
                <w:tab w:val="left" w:pos="3052"/>
              </w:tabs>
              <w:ind w:left="142"/>
              <w:jc w:val="center"/>
              <w:rPr>
                <w:b/>
                <w:lang w:eastAsia="en-US"/>
              </w:rPr>
            </w:pPr>
          </w:p>
        </w:tc>
        <w:tc>
          <w:tcPr>
            <w:tcW w:w="1559" w:type="dxa"/>
            <w:shd w:val="clear" w:color="auto" w:fill="auto"/>
          </w:tcPr>
          <w:p w14:paraId="0C773679" w14:textId="77777777" w:rsidR="00B54847" w:rsidRPr="00C53463" w:rsidRDefault="00B54847" w:rsidP="00B54847">
            <w:pPr>
              <w:jc w:val="center"/>
              <w:rPr>
                <w:lang w:eastAsia="en-US"/>
              </w:rPr>
            </w:pPr>
            <w:r w:rsidRPr="00C53463">
              <w:rPr>
                <w:lang w:eastAsia="en-US"/>
              </w:rPr>
              <w:t>с 01.07.2021</w:t>
            </w:r>
          </w:p>
        </w:tc>
        <w:tc>
          <w:tcPr>
            <w:tcW w:w="992" w:type="dxa"/>
            <w:shd w:val="clear" w:color="auto" w:fill="auto"/>
            <w:vAlign w:val="center"/>
          </w:tcPr>
          <w:p w14:paraId="54717202" w14:textId="77777777" w:rsidR="00B54847" w:rsidRPr="00C53463" w:rsidRDefault="00B54847" w:rsidP="00B54847">
            <w:pPr>
              <w:jc w:val="center"/>
              <w:rPr>
                <w:lang w:eastAsia="en-US"/>
              </w:rPr>
            </w:pPr>
            <w:r w:rsidRPr="00C53463">
              <w:rPr>
                <w:lang w:eastAsia="en-US"/>
              </w:rPr>
              <w:t>285,36</w:t>
            </w:r>
          </w:p>
        </w:tc>
        <w:tc>
          <w:tcPr>
            <w:tcW w:w="876" w:type="dxa"/>
            <w:shd w:val="clear" w:color="auto" w:fill="auto"/>
            <w:vAlign w:val="center"/>
          </w:tcPr>
          <w:p w14:paraId="1F2F9D75" w14:textId="77777777" w:rsidR="00B54847" w:rsidRPr="00C53463" w:rsidRDefault="00B54847" w:rsidP="00B54847">
            <w:pPr>
              <w:jc w:val="center"/>
              <w:rPr>
                <w:lang w:eastAsia="en-US"/>
              </w:rPr>
            </w:pPr>
            <w:r w:rsidRPr="00C53463">
              <w:rPr>
                <w:lang w:eastAsia="en-US"/>
              </w:rPr>
              <w:t>282,21</w:t>
            </w:r>
          </w:p>
        </w:tc>
        <w:tc>
          <w:tcPr>
            <w:tcW w:w="992" w:type="dxa"/>
            <w:shd w:val="clear" w:color="auto" w:fill="auto"/>
            <w:vAlign w:val="center"/>
          </w:tcPr>
          <w:p w14:paraId="00B8461C" w14:textId="77777777" w:rsidR="00B54847" w:rsidRPr="00C53463" w:rsidRDefault="00B54847" w:rsidP="00B54847">
            <w:pPr>
              <w:jc w:val="center"/>
              <w:rPr>
                <w:lang w:eastAsia="en-US"/>
              </w:rPr>
            </w:pPr>
            <w:r w:rsidRPr="00C53463">
              <w:rPr>
                <w:lang w:eastAsia="en-US"/>
              </w:rPr>
              <w:t>299,49</w:t>
            </w:r>
          </w:p>
        </w:tc>
        <w:tc>
          <w:tcPr>
            <w:tcW w:w="992" w:type="dxa"/>
            <w:shd w:val="clear" w:color="auto" w:fill="auto"/>
            <w:vAlign w:val="center"/>
          </w:tcPr>
          <w:p w14:paraId="386640EB" w14:textId="77777777" w:rsidR="00B54847" w:rsidRPr="00C53463" w:rsidRDefault="00B54847" w:rsidP="00B54847">
            <w:pPr>
              <w:jc w:val="center"/>
              <w:rPr>
                <w:lang w:eastAsia="en-US"/>
              </w:rPr>
            </w:pPr>
            <w:r w:rsidRPr="00C53463">
              <w:rPr>
                <w:lang w:eastAsia="en-US"/>
              </w:rPr>
              <w:t>286,93</w:t>
            </w:r>
          </w:p>
        </w:tc>
        <w:tc>
          <w:tcPr>
            <w:tcW w:w="992" w:type="dxa"/>
            <w:shd w:val="clear" w:color="auto" w:fill="auto"/>
            <w:vAlign w:val="center"/>
          </w:tcPr>
          <w:p w14:paraId="45D5394F" w14:textId="77777777" w:rsidR="00B54847" w:rsidRPr="00C53463" w:rsidRDefault="00B54847" w:rsidP="00B54847">
            <w:pPr>
              <w:jc w:val="center"/>
              <w:rPr>
                <w:lang w:eastAsia="en-US"/>
              </w:rPr>
            </w:pPr>
            <w:r w:rsidRPr="00C53463">
              <w:rPr>
                <w:lang w:eastAsia="en-US"/>
              </w:rPr>
              <w:t>241,83</w:t>
            </w:r>
          </w:p>
        </w:tc>
        <w:tc>
          <w:tcPr>
            <w:tcW w:w="876" w:type="dxa"/>
            <w:shd w:val="clear" w:color="auto" w:fill="auto"/>
            <w:vAlign w:val="center"/>
          </w:tcPr>
          <w:p w14:paraId="20046B03" w14:textId="77777777" w:rsidR="00B54847" w:rsidRPr="00C53463" w:rsidRDefault="00B54847" w:rsidP="00B54847">
            <w:pPr>
              <w:jc w:val="center"/>
              <w:rPr>
                <w:lang w:eastAsia="en-US"/>
              </w:rPr>
            </w:pPr>
            <w:r w:rsidRPr="00C53463">
              <w:rPr>
                <w:lang w:eastAsia="en-US"/>
              </w:rPr>
              <w:t>239,16</w:t>
            </w:r>
          </w:p>
        </w:tc>
        <w:tc>
          <w:tcPr>
            <w:tcW w:w="876" w:type="dxa"/>
            <w:shd w:val="clear" w:color="auto" w:fill="auto"/>
            <w:vAlign w:val="center"/>
          </w:tcPr>
          <w:p w14:paraId="648A075D" w14:textId="77777777" w:rsidR="00B54847" w:rsidRPr="00C53463" w:rsidRDefault="00B54847" w:rsidP="00B54847">
            <w:pPr>
              <w:jc w:val="center"/>
              <w:rPr>
                <w:lang w:eastAsia="en-US"/>
              </w:rPr>
            </w:pPr>
            <w:r w:rsidRPr="00C53463">
              <w:rPr>
                <w:lang w:eastAsia="en-US"/>
              </w:rPr>
              <w:t>253,81</w:t>
            </w:r>
          </w:p>
        </w:tc>
        <w:tc>
          <w:tcPr>
            <w:tcW w:w="993" w:type="dxa"/>
            <w:shd w:val="clear" w:color="auto" w:fill="auto"/>
            <w:vAlign w:val="center"/>
          </w:tcPr>
          <w:p w14:paraId="1E495A3F" w14:textId="77777777" w:rsidR="00B54847" w:rsidRPr="00C53463" w:rsidRDefault="00B54847" w:rsidP="00B54847">
            <w:pPr>
              <w:jc w:val="center"/>
              <w:rPr>
                <w:lang w:eastAsia="en-US"/>
              </w:rPr>
            </w:pPr>
            <w:r w:rsidRPr="00C53463">
              <w:rPr>
                <w:lang w:eastAsia="en-US"/>
              </w:rPr>
              <w:t>243,16</w:t>
            </w:r>
          </w:p>
        </w:tc>
        <w:tc>
          <w:tcPr>
            <w:tcW w:w="1132" w:type="dxa"/>
            <w:shd w:val="clear" w:color="auto" w:fill="auto"/>
            <w:vAlign w:val="center"/>
          </w:tcPr>
          <w:p w14:paraId="7F17E618" w14:textId="77777777" w:rsidR="00B54847" w:rsidRPr="00C53463" w:rsidRDefault="00B54847" w:rsidP="00B54847">
            <w:pPr>
              <w:jc w:val="center"/>
              <w:rPr>
                <w:lang w:eastAsia="en-US"/>
              </w:rPr>
            </w:pPr>
            <w:r w:rsidRPr="00C53463">
              <w:rPr>
                <w:lang w:eastAsia="en-US"/>
              </w:rPr>
              <w:t>60,79</w:t>
            </w:r>
          </w:p>
        </w:tc>
        <w:tc>
          <w:tcPr>
            <w:tcW w:w="1417" w:type="dxa"/>
            <w:shd w:val="clear" w:color="auto" w:fill="auto"/>
            <w:vAlign w:val="center"/>
          </w:tcPr>
          <w:p w14:paraId="52E3244C" w14:textId="77777777" w:rsidR="00B54847" w:rsidRPr="00C53463" w:rsidRDefault="00B54847" w:rsidP="00B54847">
            <w:pPr>
              <w:jc w:val="center"/>
              <w:rPr>
                <w:lang w:eastAsia="en-US"/>
              </w:rPr>
            </w:pPr>
            <w:r w:rsidRPr="00C53463">
              <w:rPr>
                <w:lang w:eastAsia="en-US"/>
              </w:rPr>
              <w:t>3 327,89</w:t>
            </w:r>
          </w:p>
        </w:tc>
        <w:tc>
          <w:tcPr>
            <w:tcW w:w="1134" w:type="dxa"/>
            <w:shd w:val="clear" w:color="auto" w:fill="auto"/>
          </w:tcPr>
          <w:p w14:paraId="6EF461EE" w14:textId="77777777" w:rsidR="00B54847" w:rsidRPr="00C53463" w:rsidRDefault="00B54847" w:rsidP="00B54847">
            <w:pPr>
              <w:jc w:val="center"/>
              <w:rPr>
                <w:lang w:eastAsia="en-US"/>
              </w:rPr>
            </w:pPr>
            <w:r w:rsidRPr="00C53463">
              <w:rPr>
                <w:lang w:eastAsia="en-US"/>
              </w:rPr>
              <w:t>х</w:t>
            </w:r>
          </w:p>
        </w:tc>
        <w:tc>
          <w:tcPr>
            <w:tcW w:w="992" w:type="dxa"/>
            <w:shd w:val="clear" w:color="auto" w:fill="auto"/>
          </w:tcPr>
          <w:p w14:paraId="305DDE00" w14:textId="77777777" w:rsidR="00B54847" w:rsidRPr="00C53463" w:rsidRDefault="00B54847" w:rsidP="00B54847">
            <w:pPr>
              <w:jc w:val="center"/>
              <w:rPr>
                <w:lang w:eastAsia="en-US"/>
              </w:rPr>
            </w:pPr>
            <w:r w:rsidRPr="00C53463">
              <w:rPr>
                <w:lang w:eastAsia="en-US"/>
              </w:rPr>
              <w:t>х</w:t>
            </w:r>
          </w:p>
        </w:tc>
      </w:tr>
    </w:tbl>
    <w:p w14:paraId="3BF85732" w14:textId="77777777" w:rsidR="00B54847" w:rsidRPr="00C53463" w:rsidRDefault="00B54847" w:rsidP="00B54847">
      <w:pPr>
        <w:tabs>
          <w:tab w:val="left" w:pos="0"/>
        </w:tabs>
        <w:jc w:val="center"/>
        <w:rPr>
          <w:bCs/>
          <w:sz w:val="28"/>
          <w:szCs w:val="28"/>
        </w:rPr>
      </w:pPr>
    </w:p>
    <w:p w14:paraId="4135FB8C" w14:textId="77777777" w:rsidR="00B54847" w:rsidRPr="00C53463" w:rsidRDefault="00B54847" w:rsidP="00B54847">
      <w:pPr>
        <w:rPr>
          <w:b/>
          <w:lang w:eastAsia="en-US"/>
        </w:rPr>
      </w:pPr>
    </w:p>
    <w:p w14:paraId="4EFFF04B" w14:textId="77777777" w:rsidR="00B54847" w:rsidRPr="00C53463" w:rsidRDefault="00B54847" w:rsidP="00B54847">
      <w:pPr>
        <w:ind w:left="426" w:right="110" w:firstLine="425"/>
        <w:jc w:val="both"/>
        <w:rPr>
          <w:color w:val="000000"/>
          <w:sz w:val="28"/>
          <w:szCs w:val="28"/>
          <w:lang w:eastAsia="en-US"/>
        </w:rPr>
      </w:pPr>
      <w:r w:rsidRPr="00C53463">
        <w:rPr>
          <w:bCs/>
          <w:color w:val="000000"/>
          <w:kern w:val="32"/>
          <w:sz w:val="28"/>
          <w:szCs w:val="28"/>
          <w:lang w:eastAsia="en-US"/>
        </w:rPr>
        <w:t>* Тариф для населения указывается в целях реализации пункта 6 статьи 168 Налогового кодекса Российской Федерации (часть вторая).</w:t>
      </w:r>
    </w:p>
    <w:p w14:paraId="4BB23D32" w14:textId="77777777" w:rsidR="00B54847" w:rsidRPr="00C53463" w:rsidRDefault="00B54847" w:rsidP="00B54847">
      <w:pPr>
        <w:ind w:left="426" w:right="110" w:firstLine="425"/>
        <w:jc w:val="both"/>
        <w:rPr>
          <w:bCs/>
          <w:color w:val="000000"/>
          <w:kern w:val="32"/>
          <w:sz w:val="28"/>
          <w:szCs w:val="28"/>
          <w:lang w:eastAsia="en-US"/>
        </w:rPr>
      </w:pPr>
      <w:r w:rsidRPr="00C53463">
        <w:rPr>
          <w:bCs/>
          <w:color w:val="000000"/>
          <w:kern w:val="32"/>
          <w:sz w:val="28"/>
          <w:szCs w:val="28"/>
          <w:lang w:eastAsia="en-US"/>
        </w:rPr>
        <w:t>** Тариф</w:t>
      </w:r>
      <w:r w:rsidRPr="00C53463">
        <w:rPr>
          <w:bCs/>
          <w:color w:val="000000"/>
          <w:sz w:val="28"/>
          <w:szCs w:val="28"/>
          <w:lang w:eastAsia="en-US"/>
        </w:rPr>
        <w:t xml:space="preserve"> </w:t>
      </w:r>
      <w:r w:rsidRPr="00C53463">
        <w:rPr>
          <w:bCs/>
          <w:color w:val="000000"/>
          <w:kern w:val="32"/>
          <w:sz w:val="28"/>
          <w:szCs w:val="28"/>
          <w:lang w:eastAsia="en-US"/>
        </w:rPr>
        <w:t xml:space="preserve">на теплоноситель </w:t>
      </w:r>
      <w:r w:rsidRPr="00C53463">
        <w:rPr>
          <w:bCs/>
          <w:color w:val="000000"/>
          <w:sz w:val="28"/>
          <w:szCs w:val="28"/>
          <w:lang w:eastAsia="en-US"/>
        </w:rPr>
        <w:t xml:space="preserve">для </w:t>
      </w:r>
      <w:r w:rsidRPr="00C53463">
        <w:rPr>
          <w:bCs/>
          <w:color w:val="000000"/>
          <w:kern w:val="32"/>
          <w:sz w:val="28"/>
          <w:szCs w:val="28"/>
          <w:lang w:eastAsia="en-US"/>
        </w:rPr>
        <w:t xml:space="preserve">ООО «Энергоресурс», </w:t>
      </w:r>
      <w:r w:rsidRPr="00C53463">
        <w:rPr>
          <w:bCs/>
          <w:color w:val="000000"/>
          <w:kern w:val="32"/>
          <w:sz w:val="28"/>
          <w:szCs w:val="28"/>
          <w:lang w:val="x-none" w:eastAsia="en-US"/>
        </w:rPr>
        <w:t>реализуем</w:t>
      </w:r>
      <w:r w:rsidRPr="00C53463">
        <w:rPr>
          <w:bCs/>
          <w:color w:val="000000"/>
          <w:kern w:val="32"/>
          <w:sz w:val="28"/>
          <w:szCs w:val="28"/>
          <w:lang w:eastAsia="en-US"/>
        </w:rPr>
        <w:t xml:space="preserve">ый </w:t>
      </w:r>
      <w:r w:rsidRPr="00C53463">
        <w:rPr>
          <w:bCs/>
          <w:color w:val="000000"/>
          <w:kern w:val="32"/>
          <w:sz w:val="28"/>
          <w:szCs w:val="28"/>
          <w:lang w:val="x-none" w:eastAsia="en-US"/>
        </w:rPr>
        <w:t>на потребительском рынке</w:t>
      </w:r>
      <w:r w:rsidRPr="00C53463">
        <w:rPr>
          <w:bCs/>
          <w:color w:val="000000"/>
          <w:kern w:val="32"/>
          <w:sz w:val="28"/>
          <w:szCs w:val="28"/>
          <w:lang w:eastAsia="en-US"/>
        </w:rPr>
        <w:t xml:space="preserve"> Беловского муниципального округа, установлен </w:t>
      </w:r>
      <w:bookmarkStart w:id="56" w:name="_Hlk27320790"/>
      <w:r w:rsidRPr="00C53463">
        <w:rPr>
          <w:bCs/>
          <w:color w:val="000000"/>
          <w:kern w:val="32"/>
          <w:sz w:val="28"/>
          <w:szCs w:val="28"/>
          <w:lang w:eastAsia="en-US"/>
        </w:rPr>
        <w:t xml:space="preserve">постановлением региональной энергетической комиссии Кемеровской области </w:t>
      </w:r>
      <w:bookmarkEnd w:id="56"/>
      <w:r w:rsidRPr="00C53463">
        <w:rPr>
          <w:bCs/>
          <w:color w:val="000000"/>
          <w:kern w:val="32"/>
          <w:sz w:val="28"/>
          <w:szCs w:val="28"/>
          <w:lang w:eastAsia="en-US"/>
        </w:rPr>
        <w:t>от 27.04.2017 № 51 (в редакции постановлений региональной энергетической комиссии Кемеровской области от 20.12.2017</w:t>
      </w:r>
      <w:r w:rsidRPr="00C53463">
        <w:rPr>
          <w:bCs/>
          <w:color w:val="000000"/>
          <w:kern w:val="32"/>
          <w:sz w:val="28"/>
          <w:szCs w:val="28"/>
          <w:lang w:eastAsia="en-US"/>
        </w:rPr>
        <w:br/>
        <w:t>№ 708, от 18.12.2018 № 593, от 17.12.2019 № 626).</w:t>
      </w:r>
    </w:p>
    <w:p w14:paraId="0FE279BD" w14:textId="77777777" w:rsidR="00B54847" w:rsidRDefault="00B54847" w:rsidP="00B54847">
      <w:pPr>
        <w:ind w:left="426" w:right="110" w:firstLine="425"/>
        <w:jc w:val="both"/>
        <w:rPr>
          <w:bCs/>
          <w:color w:val="000000"/>
          <w:kern w:val="32"/>
          <w:sz w:val="28"/>
          <w:szCs w:val="28"/>
          <w:lang w:eastAsia="en-US"/>
        </w:rPr>
      </w:pPr>
      <w:r w:rsidRPr="00C53463">
        <w:rPr>
          <w:bCs/>
          <w:color w:val="000000"/>
          <w:kern w:val="32"/>
          <w:sz w:val="28"/>
          <w:szCs w:val="28"/>
          <w:lang w:eastAsia="en-US"/>
        </w:rPr>
        <w:t>*** Тариф</w:t>
      </w:r>
      <w:r w:rsidRPr="00C53463">
        <w:rPr>
          <w:bCs/>
          <w:color w:val="000000"/>
          <w:sz w:val="28"/>
          <w:szCs w:val="28"/>
          <w:lang w:eastAsia="en-US"/>
        </w:rPr>
        <w:t xml:space="preserve"> </w:t>
      </w:r>
      <w:r w:rsidRPr="00C53463">
        <w:rPr>
          <w:bCs/>
          <w:color w:val="000000"/>
          <w:kern w:val="32"/>
          <w:sz w:val="28"/>
          <w:szCs w:val="28"/>
          <w:lang w:eastAsia="en-US"/>
        </w:rPr>
        <w:t xml:space="preserve">на тепловую энергию </w:t>
      </w:r>
      <w:r w:rsidRPr="00C53463">
        <w:rPr>
          <w:bCs/>
          <w:color w:val="000000"/>
          <w:sz w:val="28"/>
          <w:szCs w:val="28"/>
          <w:lang w:eastAsia="en-US"/>
        </w:rPr>
        <w:t xml:space="preserve">для </w:t>
      </w:r>
      <w:r w:rsidRPr="00C53463">
        <w:rPr>
          <w:bCs/>
          <w:color w:val="000000"/>
          <w:kern w:val="32"/>
          <w:sz w:val="28"/>
          <w:szCs w:val="28"/>
          <w:lang w:eastAsia="en-US"/>
        </w:rPr>
        <w:t xml:space="preserve">ООО «Энергоресурс», </w:t>
      </w:r>
      <w:r w:rsidRPr="00C53463">
        <w:rPr>
          <w:bCs/>
          <w:color w:val="000000"/>
          <w:kern w:val="32"/>
          <w:sz w:val="28"/>
          <w:szCs w:val="28"/>
          <w:lang w:val="x-none" w:eastAsia="en-US"/>
        </w:rPr>
        <w:t>реализуем</w:t>
      </w:r>
      <w:r w:rsidRPr="00C53463">
        <w:rPr>
          <w:bCs/>
          <w:color w:val="000000"/>
          <w:kern w:val="32"/>
          <w:sz w:val="28"/>
          <w:szCs w:val="28"/>
          <w:lang w:eastAsia="en-US"/>
        </w:rPr>
        <w:t xml:space="preserve">ую </w:t>
      </w:r>
      <w:r w:rsidRPr="00C53463">
        <w:rPr>
          <w:bCs/>
          <w:color w:val="000000"/>
          <w:kern w:val="32"/>
          <w:sz w:val="28"/>
          <w:szCs w:val="28"/>
          <w:lang w:val="x-none" w:eastAsia="en-US"/>
        </w:rPr>
        <w:t>на потребительском рынке</w:t>
      </w:r>
      <w:r w:rsidRPr="00C53463">
        <w:rPr>
          <w:bCs/>
          <w:color w:val="000000"/>
          <w:kern w:val="32"/>
          <w:sz w:val="28"/>
          <w:szCs w:val="28"/>
          <w:lang w:eastAsia="en-US"/>
        </w:rPr>
        <w:t xml:space="preserve"> Беловского муниципального округа, установлен постановлением региональной энергетической комиссии Кемеровской области от 27.04.2017 № 50 (в редакции постановлений региональной энергетической комиссии Кемеровской области</w:t>
      </w:r>
      <w:r w:rsidRPr="00C53463">
        <w:rPr>
          <w:lang w:eastAsia="en-US"/>
        </w:rPr>
        <w:t xml:space="preserve"> </w:t>
      </w:r>
      <w:r w:rsidRPr="00C53463">
        <w:rPr>
          <w:bCs/>
          <w:color w:val="000000"/>
          <w:kern w:val="32"/>
          <w:sz w:val="28"/>
          <w:szCs w:val="28"/>
          <w:lang w:eastAsia="en-US"/>
        </w:rPr>
        <w:t>от 20.12.2017</w:t>
      </w:r>
      <w:r w:rsidRPr="00C53463">
        <w:rPr>
          <w:bCs/>
          <w:color w:val="000000"/>
          <w:kern w:val="32"/>
          <w:sz w:val="28"/>
          <w:szCs w:val="28"/>
          <w:lang w:eastAsia="en-US"/>
        </w:rPr>
        <w:br/>
        <w:t>№ 650, от 18.12.2018 № 592, от17.01.2019 № 13, от 17.12.2019 № 625).</w:t>
      </w:r>
    </w:p>
    <w:p w14:paraId="7E650194" w14:textId="77777777" w:rsidR="00B54847" w:rsidRPr="00C53463" w:rsidRDefault="00B54847" w:rsidP="00B54847">
      <w:pPr>
        <w:ind w:right="-567" w:firstLine="15451"/>
        <w:jc w:val="both"/>
        <w:rPr>
          <w:bCs/>
          <w:color w:val="000000"/>
          <w:kern w:val="32"/>
          <w:sz w:val="28"/>
          <w:szCs w:val="28"/>
          <w:lang w:eastAsia="en-US"/>
        </w:rPr>
      </w:pPr>
      <w:r>
        <w:rPr>
          <w:bCs/>
          <w:color w:val="000000"/>
          <w:kern w:val="32"/>
          <w:sz w:val="28"/>
          <w:szCs w:val="28"/>
          <w:lang w:eastAsia="en-US"/>
        </w:rPr>
        <w:t>».</w:t>
      </w:r>
    </w:p>
    <w:p w14:paraId="7A5F62BE" w14:textId="2B4F8097" w:rsidR="00F02B76" w:rsidRDefault="00F02B76" w:rsidP="00FE1809">
      <w:pPr>
        <w:ind w:right="424"/>
        <w:jc w:val="both"/>
        <w:rPr>
          <w:bCs/>
        </w:rPr>
        <w:sectPr w:rsidR="00F02B76" w:rsidSect="00B54847">
          <w:pgSz w:w="16838" w:h="11906" w:orient="landscape"/>
          <w:pgMar w:top="1134" w:right="1134" w:bottom="0" w:left="284" w:header="709" w:footer="709" w:gutter="0"/>
          <w:cols w:space="708"/>
          <w:titlePg/>
          <w:docGrid w:linePitch="360"/>
        </w:sectPr>
      </w:pPr>
    </w:p>
    <w:p w14:paraId="1F719FE9" w14:textId="0E778A59" w:rsidR="00B54847" w:rsidRPr="00191669" w:rsidRDefault="00B54847" w:rsidP="00B54847">
      <w:pPr>
        <w:ind w:left="5103" w:right="424"/>
        <w:jc w:val="both"/>
        <w:rPr>
          <w:bCs/>
        </w:rPr>
      </w:pPr>
      <w:r w:rsidRPr="00191669">
        <w:rPr>
          <w:bCs/>
        </w:rPr>
        <w:lastRenderedPageBreak/>
        <w:t>Приложение №</w:t>
      </w:r>
      <w:r>
        <w:rPr>
          <w:bCs/>
        </w:rPr>
        <w:t xml:space="preserve"> </w:t>
      </w:r>
      <w:r w:rsidR="00995FB9">
        <w:rPr>
          <w:bCs/>
        </w:rPr>
        <w:t>71</w:t>
      </w:r>
      <w:r>
        <w:rPr>
          <w:bCs/>
        </w:rPr>
        <w:t xml:space="preserve"> </w:t>
      </w:r>
      <w:r w:rsidRPr="00191669">
        <w:rPr>
          <w:bCs/>
        </w:rPr>
        <w:t>к протоколу № 94</w:t>
      </w:r>
    </w:p>
    <w:p w14:paraId="65107E7D" w14:textId="77777777" w:rsidR="00B54847" w:rsidRPr="00191669" w:rsidRDefault="00B54847" w:rsidP="00B54847">
      <w:pPr>
        <w:ind w:left="5103" w:right="424"/>
        <w:jc w:val="both"/>
        <w:rPr>
          <w:bCs/>
        </w:rPr>
      </w:pPr>
      <w:r w:rsidRPr="00191669">
        <w:rPr>
          <w:bCs/>
        </w:rPr>
        <w:t>заседания Правления региональной энергетической комиссии</w:t>
      </w:r>
    </w:p>
    <w:p w14:paraId="44D1813D" w14:textId="77777777" w:rsidR="00B54847" w:rsidRPr="00B54847" w:rsidRDefault="00B54847" w:rsidP="00B54847">
      <w:pPr>
        <w:ind w:left="5103" w:right="424"/>
        <w:jc w:val="both"/>
        <w:rPr>
          <w:bCs/>
        </w:rPr>
      </w:pPr>
      <w:r w:rsidRPr="00191669">
        <w:rPr>
          <w:bCs/>
        </w:rPr>
        <w:t>Кемеровской области от 17.12.201</w:t>
      </w:r>
      <w:r>
        <w:rPr>
          <w:bCs/>
        </w:rPr>
        <w:t>9</w:t>
      </w:r>
    </w:p>
    <w:p w14:paraId="3457D65B" w14:textId="77777777" w:rsidR="00B54847" w:rsidRDefault="00B54847" w:rsidP="00B54847">
      <w:pPr>
        <w:jc w:val="both"/>
      </w:pPr>
    </w:p>
    <w:p w14:paraId="4B078CC5" w14:textId="77777777" w:rsidR="00F02B76" w:rsidRDefault="00F02B76" w:rsidP="00F02B76">
      <w:pPr>
        <w:ind w:left="5103" w:right="424"/>
        <w:jc w:val="both"/>
        <w:rPr>
          <w:bCs/>
        </w:rPr>
      </w:pPr>
    </w:p>
    <w:p w14:paraId="46C2F0F6" w14:textId="77777777" w:rsidR="00F02B76" w:rsidRPr="005B6FD4" w:rsidRDefault="00F02B76" w:rsidP="00F02B76">
      <w:pPr>
        <w:ind w:firstLine="709"/>
        <w:contextualSpacing/>
        <w:jc w:val="both"/>
        <w:rPr>
          <w:rFonts w:eastAsiaTheme="minorHAnsi"/>
          <w:b/>
          <w:bCs/>
          <w:sz w:val="28"/>
          <w:szCs w:val="28"/>
          <w:lang w:eastAsia="en-US"/>
        </w:rPr>
      </w:pPr>
      <w:r>
        <w:rPr>
          <w:rFonts w:eastAsiaTheme="minorHAnsi"/>
          <w:b/>
          <w:bCs/>
          <w:sz w:val="28"/>
          <w:szCs w:val="28"/>
          <w:lang w:eastAsia="en-US"/>
        </w:rPr>
        <w:t>Заключение о</w:t>
      </w:r>
      <w:r w:rsidRPr="005B6FD4">
        <w:rPr>
          <w:rFonts w:eastAsiaTheme="minorHAnsi"/>
          <w:b/>
          <w:bCs/>
          <w:sz w:val="28"/>
          <w:szCs w:val="28"/>
          <w:lang w:eastAsia="en-US"/>
        </w:rPr>
        <w:t xml:space="preserve">б установлении ООО «Ясная поляна» тарифов на тепловую энергию на потребительском рынке </w:t>
      </w:r>
      <w:proofErr w:type="spellStart"/>
      <w:r w:rsidRPr="005B6FD4">
        <w:rPr>
          <w:rFonts w:eastAsiaTheme="minorHAnsi"/>
          <w:b/>
          <w:bCs/>
          <w:sz w:val="28"/>
          <w:szCs w:val="28"/>
          <w:lang w:eastAsia="en-US"/>
        </w:rPr>
        <w:t>Прокопьевского</w:t>
      </w:r>
      <w:proofErr w:type="spellEnd"/>
      <w:r w:rsidRPr="005B6FD4">
        <w:rPr>
          <w:rFonts w:eastAsiaTheme="minorHAnsi"/>
          <w:b/>
          <w:bCs/>
          <w:sz w:val="28"/>
          <w:szCs w:val="28"/>
          <w:lang w:eastAsia="en-US"/>
        </w:rPr>
        <w:t xml:space="preserve"> муниципального округа, на 2020 год</w:t>
      </w:r>
    </w:p>
    <w:p w14:paraId="3FA2E988" w14:textId="77777777" w:rsidR="00F02B76" w:rsidRPr="005B6FD4" w:rsidRDefault="00F02B76" w:rsidP="00F02B76">
      <w:pPr>
        <w:ind w:firstLine="709"/>
        <w:contextualSpacing/>
        <w:jc w:val="both"/>
        <w:rPr>
          <w:rFonts w:eastAsiaTheme="minorHAnsi"/>
          <w:sz w:val="28"/>
          <w:szCs w:val="28"/>
          <w:lang w:eastAsia="en-US"/>
        </w:rPr>
      </w:pPr>
    </w:p>
    <w:p w14:paraId="67E5C9EA" w14:textId="77777777" w:rsidR="00F02B76" w:rsidRPr="005B6FD4" w:rsidRDefault="00F02B76" w:rsidP="00F02B76">
      <w:pPr>
        <w:ind w:firstLine="709"/>
        <w:contextualSpacing/>
        <w:jc w:val="both"/>
        <w:rPr>
          <w:rFonts w:eastAsiaTheme="minorHAnsi"/>
          <w:b/>
          <w:bCs/>
          <w:sz w:val="28"/>
          <w:szCs w:val="28"/>
          <w:lang w:eastAsia="en-US"/>
        </w:rPr>
      </w:pPr>
      <w:r w:rsidRPr="005B6FD4">
        <w:rPr>
          <w:rFonts w:eastAsiaTheme="minorHAnsi"/>
          <w:b/>
          <w:bCs/>
          <w:sz w:val="28"/>
          <w:szCs w:val="28"/>
          <w:lang w:eastAsia="en-US"/>
        </w:rPr>
        <w:t>1. Общая информация о регулируемой организации</w:t>
      </w:r>
    </w:p>
    <w:p w14:paraId="75800918" w14:textId="77777777" w:rsidR="00F02B76" w:rsidRPr="005B6FD4" w:rsidRDefault="00F02B76" w:rsidP="00F02B76">
      <w:pPr>
        <w:ind w:firstLine="709"/>
        <w:contextualSpacing/>
        <w:jc w:val="both"/>
        <w:rPr>
          <w:rFonts w:eastAsiaTheme="minorHAnsi"/>
          <w:sz w:val="28"/>
          <w:szCs w:val="28"/>
          <w:lang w:eastAsia="en-US"/>
        </w:rPr>
      </w:pPr>
    </w:p>
    <w:p w14:paraId="4BE9DDEC"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Предметом деятельности предприятия является:</w:t>
      </w:r>
    </w:p>
    <w:p w14:paraId="65F3787B"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 xml:space="preserve">- оказание коммунальных услуг населению, бюджетным и прочим предприятиям </w:t>
      </w:r>
      <w:proofErr w:type="spellStart"/>
      <w:r w:rsidRPr="005B6FD4">
        <w:rPr>
          <w:rFonts w:eastAsiaTheme="minorHAnsi"/>
          <w:sz w:val="28"/>
          <w:szCs w:val="28"/>
          <w:lang w:eastAsia="en-US"/>
        </w:rPr>
        <w:t>Прокопьевского</w:t>
      </w:r>
      <w:proofErr w:type="spellEnd"/>
      <w:r w:rsidRPr="005B6FD4">
        <w:rPr>
          <w:rFonts w:eastAsiaTheme="minorHAnsi"/>
          <w:sz w:val="28"/>
          <w:szCs w:val="28"/>
          <w:lang w:eastAsia="en-US"/>
        </w:rPr>
        <w:t xml:space="preserve"> муниципального округа.</w:t>
      </w:r>
    </w:p>
    <w:p w14:paraId="4861E70B"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Вид деятельности:</w:t>
      </w:r>
    </w:p>
    <w:p w14:paraId="6EE95B19"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 производство и реализация тепловой энергии, горячего водоснабжения, холодного водоснабжения, водоотведения.</w:t>
      </w:r>
    </w:p>
    <w:p w14:paraId="0958C093"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Доля тепловой энергии в общем объеме выручки предприятия составит в плане на 2020 год – 94,2 %.</w:t>
      </w:r>
    </w:p>
    <w:p w14:paraId="2CE08FDC"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 xml:space="preserve">Собственником основных средств является КУМС </w:t>
      </w:r>
      <w:proofErr w:type="spellStart"/>
      <w:r w:rsidRPr="005B6FD4">
        <w:rPr>
          <w:rFonts w:eastAsiaTheme="minorHAnsi"/>
          <w:sz w:val="28"/>
          <w:szCs w:val="28"/>
          <w:lang w:eastAsia="en-US"/>
        </w:rPr>
        <w:t>Прокопьевского</w:t>
      </w:r>
      <w:proofErr w:type="spellEnd"/>
      <w:r w:rsidRPr="005B6FD4">
        <w:rPr>
          <w:rFonts w:eastAsiaTheme="minorHAnsi"/>
          <w:sz w:val="28"/>
          <w:szCs w:val="28"/>
          <w:lang w:eastAsia="en-US"/>
        </w:rPr>
        <w:t xml:space="preserve"> муниципального округа. Для осуществления производственной деятельности КУМС передало основные средства ООО «Ясная Поляна» (ИНН 4223118934) на основании концессионного соглашения от 21.11.2017 № 2.</w:t>
      </w:r>
    </w:p>
    <w:p w14:paraId="3DFBB733"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 xml:space="preserve">В своей деятельности предприятие руководствуется законодательством РФ, распоряжениями, приказами Администрации </w:t>
      </w:r>
      <w:proofErr w:type="spellStart"/>
      <w:r w:rsidRPr="005B6FD4">
        <w:rPr>
          <w:rFonts w:eastAsiaTheme="minorHAnsi"/>
          <w:sz w:val="28"/>
          <w:szCs w:val="28"/>
          <w:lang w:eastAsia="en-US"/>
        </w:rPr>
        <w:t>Прокопьевского</w:t>
      </w:r>
      <w:proofErr w:type="spellEnd"/>
      <w:r w:rsidRPr="005B6FD4">
        <w:rPr>
          <w:rFonts w:eastAsiaTheme="minorHAnsi"/>
          <w:sz w:val="28"/>
          <w:szCs w:val="28"/>
          <w:lang w:eastAsia="en-US"/>
        </w:rPr>
        <w:t xml:space="preserve"> муниципального округа и Уставом предприятия.</w:t>
      </w:r>
    </w:p>
    <w:p w14:paraId="7CAFF5EB"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Организация осуществляет свою финансовую и хозяйственную деятельность в соответствии с законодательством и учетной политикой предприятия.</w:t>
      </w:r>
    </w:p>
    <w:p w14:paraId="057A22C6"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 xml:space="preserve">В состав ООО «Ясная Поляна» входят четыре основных участка, которые производят, передают и распределяют тепловую энергию потребителям </w:t>
      </w:r>
      <w:proofErr w:type="spellStart"/>
      <w:r w:rsidRPr="005B6FD4">
        <w:rPr>
          <w:rFonts w:eastAsiaTheme="minorHAnsi"/>
          <w:sz w:val="28"/>
          <w:szCs w:val="28"/>
          <w:lang w:eastAsia="en-US"/>
        </w:rPr>
        <w:t>Прокопьевского</w:t>
      </w:r>
      <w:proofErr w:type="spellEnd"/>
      <w:r w:rsidRPr="005B6FD4">
        <w:rPr>
          <w:rFonts w:eastAsiaTheme="minorHAnsi"/>
          <w:sz w:val="28"/>
          <w:szCs w:val="28"/>
          <w:lang w:eastAsia="en-US"/>
        </w:rPr>
        <w:t xml:space="preserve"> муниципального округа:</w:t>
      </w:r>
    </w:p>
    <w:p w14:paraId="3994B6B5"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 Кузбасский участок,</w:t>
      </w:r>
    </w:p>
    <w:p w14:paraId="1932211D"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 xml:space="preserve">- </w:t>
      </w:r>
      <w:proofErr w:type="spellStart"/>
      <w:r w:rsidRPr="005B6FD4">
        <w:rPr>
          <w:rFonts w:eastAsiaTheme="minorHAnsi"/>
          <w:sz w:val="28"/>
          <w:szCs w:val="28"/>
          <w:lang w:eastAsia="en-US"/>
        </w:rPr>
        <w:t>Бурлаковский</w:t>
      </w:r>
      <w:proofErr w:type="spellEnd"/>
      <w:r w:rsidRPr="005B6FD4">
        <w:rPr>
          <w:rFonts w:eastAsiaTheme="minorHAnsi"/>
          <w:sz w:val="28"/>
          <w:szCs w:val="28"/>
          <w:lang w:eastAsia="en-US"/>
        </w:rPr>
        <w:t xml:space="preserve"> участок,</w:t>
      </w:r>
    </w:p>
    <w:p w14:paraId="332D0378"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 xml:space="preserve">- </w:t>
      </w:r>
      <w:proofErr w:type="spellStart"/>
      <w:r w:rsidRPr="005B6FD4">
        <w:rPr>
          <w:rFonts w:eastAsiaTheme="minorHAnsi"/>
          <w:sz w:val="28"/>
          <w:szCs w:val="28"/>
          <w:lang w:eastAsia="en-US"/>
        </w:rPr>
        <w:t>Трудармейский</w:t>
      </w:r>
      <w:proofErr w:type="spellEnd"/>
      <w:r w:rsidRPr="005B6FD4">
        <w:rPr>
          <w:rFonts w:eastAsiaTheme="minorHAnsi"/>
          <w:sz w:val="28"/>
          <w:szCs w:val="28"/>
          <w:lang w:eastAsia="en-US"/>
        </w:rPr>
        <w:t xml:space="preserve"> участок,</w:t>
      </w:r>
    </w:p>
    <w:p w14:paraId="60EAD355"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 Яснополянский участок.</w:t>
      </w:r>
    </w:p>
    <w:p w14:paraId="2BBA3B52"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На обслуживании ООО «Ясная Поляна» находится 34 котельные, работающие на угле. Котельные распределены по участкам:</w:t>
      </w:r>
    </w:p>
    <w:p w14:paraId="228291A8"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 Кузбасский участок – 4 котельные в 4 населенных пунктах;</w:t>
      </w:r>
    </w:p>
    <w:p w14:paraId="061A9DD8"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 xml:space="preserve">- </w:t>
      </w:r>
      <w:proofErr w:type="spellStart"/>
      <w:r w:rsidRPr="005B6FD4">
        <w:rPr>
          <w:rFonts w:eastAsiaTheme="minorHAnsi"/>
          <w:sz w:val="28"/>
          <w:szCs w:val="28"/>
          <w:lang w:eastAsia="en-US"/>
        </w:rPr>
        <w:t>Бурлаковский</w:t>
      </w:r>
      <w:proofErr w:type="spellEnd"/>
      <w:r w:rsidRPr="005B6FD4">
        <w:rPr>
          <w:rFonts w:eastAsiaTheme="minorHAnsi"/>
          <w:sz w:val="28"/>
          <w:szCs w:val="28"/>
          <w:lang w:eastAsia="en-US"/>
        </w:rPr>
        <w:t xml:space="preserve"> участок– 11 котельных в 9 населенных пунктах,</w:t>
      </w:r>
    </w:p>
    <w:p w14:paraId="462629B5"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 xml:space="preserve">- </w:t>
      </w:r>
      <w:proofErr w:type="spellStart"/>
      <w:r w:rsidRPr="005B6FD4">
        <w:rPr>
          <w:rFonts w:eastAsiaTheme="minorHAnsi"/>
          <w:sz w:val="28"/>
          <w:szCs w:val="28"/>
          <w:lang w:eastAsia="en-US"/>
        </w:rPr>
        <w:t>Трудармейский</w:t>
      </w:r>
      <w:proofErr w:type="spellEnd"/>
      <w:r w:rsidRPr="005B6FD4">
        <w:rPr>
          <w:rFonts w:eastAsiaTheme="minorHAnsi"/>
          <w:sz w:val="28"/>
          <w:szCs w:val="28"/>
          <w:lang w:eastAsia="en-US"/>
        </w:rPr>
        <w:t xml:space="preserve"> участок– 10 котельных в 7 населенных пунктах,</w:t>
      </w:r>
    </w:p>
    <w:p w14:paraId="411ACE1C"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 Яснополянский участок– 9 котельных в 7 населенных пунктах.</w:t>
      </w:r>
    </w:p>
    <w:p w14:paraId="3C61DB58"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Система теплоснабжения открытая и закрытая по температурному графику 95/70.</w:t>
      </w:r>
    </w:p>
    <w:p w14:paraId="11288A46"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lastRenderedPageBreak/>
        <w:t>Общая протяженность тепловых сетей предприятия составляет 22,928 км в двухтрубном исчислении, которые проложены подземным и наземным способом.</w:t>
      </w:r>
    </w:p>
    <w:p w14:paraId="5B4D67F5"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В котельных работают котлы КЕВ-10-14, КВм-3,15, КВм-2,5, КВр-1, КВр-0,8, КВр-0,63, КВр-0,6, КВр-0,4, КВр-0,2, НР-18, КВ-300, КВр-100К, КВр-50К, КЧМ-5, КЧМ-5-К-80, КЧМ-5-К-40, «</w:t>
      </w:r>
      <w:proofErr w:type="spellStart"/>
      <w:r w:rsidRPr="005B6FD4">
        <w:rPr>
          <w:rFonts w:eastAsiaTheme="minorHAnsi"/>
          <w:sz w:val="28"/>
          <w:szCs w:val="28"/>
          <w:lang w:eastAsia="en-US"/>
        </w:rPr>
        <w:t>Доброход</w:t>
      </w:r>
      <w:proofErr w:type="spellEnd"/>
      <w:r w:rsidRPr="005B6FD4">
        <w:rPr>
          <w:rFonts w:eastAsiaTheme="minorHAnsi"/>
          <w:sz w:val="28"/>
          <w:szCs w:val="28"/>
          <w:lang w:eastAsia="en-US"/>
        </w:rPr>
        <w:t>», «</w:t>
      </w:r>
      <w:proofErr w:type="spellStart"/>
      <w:r w:rsidRPr="005B6FD4">
        <w:rPr>
          <w:rFonts w:eastAsiaTheme="minorHAnsi"/>
          <w:sz w:val="28"/>
          <w:szCs w:val="28"/>
          <w:lang w:eastAsia="en-US"/>
        </w:rPr>
        <w:t>Будерус</w:t>
      </w:r>
      <w:proofErr w:type="spellEnd"/>
      <w:r w:rsidRPr="005B6FD4">
        <w:rPr>
          <w:rFonts w:eastAsiaTheme="minorHAnsi"/>
          <w:sz w:val="28"/>
          <w:szCs w:val="28"/>
          <w:lang w:eastAsia="en-US"/>
        </w:rPr>
        <w:t>».</w:t>
      </w:r>
    </w:p>
    <w:p w14:paraId="439A1B9D"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Продолжительность отопительного периода 242 дня.</w:t>
      </w:r>
    </w:p>
    <w:p w14:paraId="0A22284F"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Горячую воду котельные подают абонентам по открытой схеме и работают только по отопительной нагрузке.</w:t>
      </w:r>
    </w:p>
    <w:p w14:paraId="5B71231B"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 xml:space="preserve">29 котельных имеют закрытые угольные склады, которые позволяют принять 2-3 недельный запас угля. На остальных котельных уголь хранится на открытых огороженных площадках. Подача топлива в котельных осуществляется подталкиванием колесными тракторами МТЗ-80, МТЗ-92, ЮМЗ-6, </w:t>
      </w:r>
      <w:proofErr w:type="spellStart"/>
      <w:r w:rsidRPr="005B6FD4">
        <w:rPr>
          <w:rFonts w:eastAsiaTheme="minorHAnsi"/>
          <w:sz w:val="28"/>
          <w:szCs w:val="28"/>
          <w:lang w:eastAsia="en-US"/>
        </w:rPr>
        <w:t>Амкадор</w:t>
      </w:r>
      <w:proofErr w:type="spellEnd"/>
      <w:r w:rsidRPr="005B6FD4">
        <w:rPr>
          <w:rFonts w:eastAsiaTheme="minorHAnsi"/>
          <w:sz w:val="28"/>
          <w:szCs w:val="28"/>
          <w:lang w:eastAsia="en-US"/>
        </w:rPr>
        <w:t xml:space="preserve"> 702 ЕА и 342В, TEREX-970, тракторами гусеничными ДТ-75 в загрузочные окна.</w:t>
      </w:r>
    </w:p>
    <w:p w14:paraId="1E5CBCCB"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Внутри котельных доставка угля к топкам котлов осуществляется вручную с помощью тачек на расстояние от 5 до 50 м.</w:t>
      </w:r>
    </w:p>
    <w:p w14:paraId="66C3867E"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 xml:space="preserve">В котельной № 4 </w:t>
      </w:r>
      <w:proofErr w:type="spellStart"/>
      <w:r w:rsidRPr="005B6FD4">
        <w:rPr>
          <w:rFonts w:eastAsiaTheme="minorHAnsi"/>
          <w:sz w:val="28"/>
          <w:szCs w:val="28"/>
          <w:lang w:eastAsia="en-US"/>
        </w:rPr>
        <w:t>Горнячка</w:t>
      </w:r>
      <w:proofErr w:type="spellEnd"/>
      <w:r w:rsidRPr="005B6FD4">
        <w:rPr>
          <w:rFonts w:eastAsiaTheme="minorHAnsi"/>
          <w:sz w:val="28"/>
          <w:szCs w:val="28"/>
          <w:lang w:eastAsia="en-US"/>
        </w:rPr>
        <w:t xml:space="preserve"> углеподача механизирована.</w:t>
      </w:r>
    </w:p>
    <w:p w14:paraId="760B8C4D"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 xml:space="preserve">На ряде котельных </w:t>
      </w:r>
      <w:proofErr w:type="spellStart"/>
      <w:r w:rsidRPr="005B6FD4">
        <w:rPr>
          <w:rFonts w:eastAsiaTheme="minorHAnsi"/>
          <w:sz w:val="28"/>
          <w:szCs w:val="28"/>
          <w:lang w:eastAsia="en-US"/>
        </w:rPr>
        <w:t>золошлаковая</w:t>
      </w:r>
      <w:proofErr w:type="spellEnd"/>
      <w:r w:rsidRPr="005B6FD4">
        <w:rPr>
          <w:rFonts w:eastAsiaTheme="minorHAnsi"/>
          <w:sz w:val="28"/>
          <w:szCs w:val="28"/>
          <w:lang w:eastAsia="en-US"/>
        </w:rPr>
        <w:t xml:space="preserve"> механизация частичная - шлак от котлов до скиповых подъемников доставляется вручную, перегружается в скип и с помощью лебедки удаляется в бункер.</w:t>
      </w:r>
    </w:p>
    <w:p w14:paraId="341261D5"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На остальных котельных шлак выносится вручную и перегружается в контейнеры, которые по мере накопления перегружаются автокранами в кузова автомобилей. Расстояние ручного перемещения шлака составляет от 10 до 50 м.</w:t>
      </w:r>
    </w:p>
    <w:p w14:paraId="403FE598"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Во всех котельных установлено насосное и тягодутьевое оборудование. На случай перерывов в водоснабжении в котельных установлены емкости запаса воды.</w:t>
      </w:r>
    </w:p>
    <w:p w14:paraId="6E57E16A"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Система налогообложения общая.</w:t>
      </w:r>
    </w:p>
    <w:p w14:paraId="3C6FA09C"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На предприятии ведётся раздельный учёт расходов по видам деятельности. Расходы, непосредственно связанные с производством и передачей тепловой энергии, учитываются в НВВ в полном объёме. При этом, расходы, напрямую не относящиеся на выработку и транспортировку тепловой энергии, принимаются в расчёт в доле 94,2 %, определённой от выручки предприятия по видам деятельности.</w:t>
      </w:r>
    </w:p>
    <w:p w14:paraId="21715950"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 xml:space="preserve">Постановлением РЭК КО от 26.12.2017 № 750 для ООО «Ясная Поляна» установлены долгосрочные параметры регулирования и долгосрочные тарифы на тепловую энергию, реализуемую на потребительском рынке </w:t>
      </w:r>
      <w:proofErr w:type="spellStart"/>
      <w:r w:rsidRPr="005B6FD4">
        <w:rPr>
          <w:rFonts w:eastAsiaTheme="minorHAnsi"/>
          <w:sz w:val="28"/>
          <w:szCs w:val="28"/>
          <w:lang w:eastAsia="en-US"/>
        </w:rPr>
        <w:t>Прокопьевского</w:t>
      </w:r>
      <w:proofErr w:type="spellEnd"/>
      <w:r w:rsidRPr="005B6FD4">
        <w:rPr>
          <w:rFonts w:eastAsiaTheme="minorHAnsi"/>
          <w:sz w:val="28"/>
          <w:szCs w:val="28"/>
          <w:lang w:eastAsia="en-US"/>
        </w:rPr>
        <w:t xml:space="preserve"> муниципального округа, на 2017-2021 годы.</w:t>
      </w:r>
    </w:p>
    <w:p w14:paraId="147C2755" w14:textId="77777777" w:rsidR="00F02B76" w:rsidRPr="005B6FD4" w:rsidRDefault="00F02B76" w:rsidP="00F02B76">
      <w:pPr>
        <w:ind w:firstLine="709"/>
        <w:contextualSpacing/>
        <w:jc w:val="both"/>
        <w:rPr>
          <w:rFonts w:eastAsiaTheme="minorHAnsi"/>
          <w:sz w:val="28"/>
          <w:szCs w:val="28"/>
          <w:lang w:eastAsia="en-US"/>
        </w:rPr>
      </w:pPr>
    </w:p>
    <w:p w14:paraId="79FDB67A" w14:textId="77777777" w:rsidR="00F02B76" w:rsidRPr="005B6FD4" w:rsidRDefault="00F02B76" w:rsidP="00F02B76">
      <w:pPr>
        <w:ind w:firstLine="709"/>
        <w:contextualSpacing/>
        <w:jc w:val="both"/>
        <w:rPr>
          <w:rFonts w:eastAsiaTheme="minorHAnsi"/>
          <w:b/>
          <w:bCs/>
          <w:sz w:val="28"/>
          <w:szCs w:val="28"/>
          <w:lang w:eastAsia="en-US"/>
        </w:rPr>
      </w:pPr>
      <w:r w:rsidRPr="005B6FD4">
        <w:rPr>
          <w:rFonts w:eastAsiaTheme="minorHAnsi"/>
          <w:b/>
          <w:bCs/>
          <w:sz w:val="28"/>
          <w:szCs w:val="28"/>
          <w:lang w:eastAsia="en-US"/>
        </w:rPr>
        <w:t>2. Основные плановые (расчетные) показатели на расчетный период регулирования (2020 год)</w:t>
      </w:r>
    </w:p>
    <w:p w14:paraId="154E54EB" w14:textId="77777777" w:rsidR="00F02B76" w:rsidRPr="005B6FD4" w:rsidRDefault="00F02B76" w:rsidP="00F02B76">
      <w:pPr>
        <w:ind w:firstLine="709"/>
        <w:contextualSpacing/>
        <w:jc w:val="both"/>
        <w:rPr>
          <w:rFonts w:eastAsiaTheme="minorHAnsi"/>
          <w:sz w:val="28"/>
          <w:szCs w:val="28"/>
          <w:lang w:eastAsia="en-US"/>
        </w:rPr>
      </w:pPr>
    </w:p>
    <w:p w14:paraId="791C72BD"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b/>
          <w:bCs/>
          <w:sz w:val="28"/>
          <w:szCs w:val="28"/>
          <w:lang w:eastAsia="en-US"/>
        </w:rPr>
        <w:t>2.1. Индекс потребительских цен, индексы роста цен</w:t>
      </w:r>
    </w:p>
    <w:p w14:paraId="536AC5C7" w14:textId="77777777" w:rsidR="00F02B76" w:rsidRPr="005B6FD4" w:rsidRDefault="00F02B76" w:rsidP="00F02B76">
      <w:pPr>
        <w:ind w:firstLine="709"/>
        <w:contextualSpacing/>
        <w:jc w:val="both"/>
        <w:rPr>
          <w:rFonts w:eastAsiaTheme="minorHAnsi"/>
          <w:sz w:val="28"/>
          <w:szCs w:val="28"/>
          <w:lang w:eastAsia="en-US"/>
        </w:rPr>
      </w:pPr>
    </w:p>
    <w:p w14:paraId="42324CB8"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 xml:space="preserve">На каждый энергетический ресурс и холодную воду, потребляемые регулируемой организацией при осуществлении регулируемой деятельности в </w:t>
      </w:r>
      <w:r w:rsidRPr="005B6FD4">
        <w:rPr>
          <w:rFonts w:eastAsiaTheme="minorHAnsi"/>
          <w:sz w:val="28"/>
          <w:szCs w:val="28"/>
          <w:lang w:eastAsia="en-US"/>
        </w:rPr>
        <w:lastRenderedPageBreak/>
        <w:t>расчетном (долгосрочном) периоде регулирования, индексы роста цен на доставку каждого энергетического ресурса и холодной воды, потребляемых регулируемой организацией при осуществлении регулируемой деятельности в расчетном периоде регулирования составили:</w:t>
      </w:r>
    </w:p>
    <w:p w14:paraId="1EB5F820" w14:textId="77777777" w:rsidR="00F02B76" w:rsidRPr="005B6FD4" w:rsidRDefault="00F02B76" w:rsidP="00F02B76">
      <w:pPr>
        <w:ind w:firstLine="709"/>
        <w:contextualSpacing/>
        <w:jc w:val="right"/>
        <w:rPr>
          <w:rFonts w:eastAsiaTheme="minorHAnsi"/>
          <w:sz w:val="28"/>
          <w:szCs w:val="28"/>
          <w:lang w:eastAsia="en-US"/>
        </w:rPr>
      </w:pPr>
      <w:r w:rsidRPr="005B6FD4">
        <w:rPr>
          <w:rFonts w:eastAsiaTheme="minorHAnsi"/>
          <w:sz w:val="28"/>
          <w:szCs w:val="28"/>
          <w:lang w:eastAsia="en-US"/>
        </w:rPr>
        <w:t>Таблица 1</w:t>
      </w:r>
    </w:p>
    <w:p w14:paraId="45FCAFD4" w14:textId="77777777" w:rsidR="00F02B76" w:rsidRPr="005B6FD4" w:rsidRDefault="00F02B76" w:rsidP="00F02B76">
      <w:pPr>
        <w:ind w:firstLine="709"/>
        <w:contextualSpacing/>
        <w:jc w:val="right"/>
        <w:rPr>
          <w:rFonts w:eastAsiaTheme="minorHAnsi"/>
          <w:sz w:val="28"/>
          <w:szCs w:val="28"/>
          <w:lang w:eastAsia="en-US"/>
        </w:rPr>
      </w:pPr>
      <w:r w:rsidRPr="005B6FD4">
        <w:rPr>
          <w:rFonts w:eastAsiaTheme="minorHAnsi"/>
          <w:sz w:val="28"/>
          <w:szCs w:val="28"/>
          <w:lang w:eastAsia="en-US"/>
        </w:rPr>
        <w:t>%</w:t>
      </w:r>
    </w:p>
    <w:tbl>
      <w:tblPr>
        <w:tblStyle w:val="af"/>
        <w:tblW w:w="0" w:type="auto"/>
        <w:jc w:val="center"/>
        <w:tblLook w:val="04A0" w:firstRow="1" w:lastRow="0" w:firstColumn="1" w:lastColumn="0" w:noHBand="0" w:noVBand="1"/>
      </w:tblPr>
      <w:tblGrid>
        <w:gridCol w:w="3209"/>
        <w:gridCol w:w="3209"/>
        <w:gridCol w:w="3210"/>
      </w:tblGrid>
      <w:tr w:rsidR="00F02B76" w:rsidRPr="005B6FD4" w14:paraId="4FECC0B1" w14:textId="77777777" w:rsidTr="00F02B76">
        <w:trPr>
          <w:jc w:val="center"/>
        </w:trPr>
        <w:tc>
          <w:tcPr>
            <w:tcW w:w="3209" w:type="dxa"/>
          </w:tcPr>
          <w:p w14:paraId="09F22771" w14:textId="77777777" w:rsidR="00F02B76" w:rsidRPr="005B6FD4" w:rsidRDefault="00F02B76" w:rsidP="00F02B76">
            <w:pPr>
              <w:spacing w:after="160" w:line="259" w:lineRule="auto"/>
              <w:contextualSpacing/>
              <w:jc w:val="center"/>
              <w:rPr>
                <w:rFonts w:asciiTheme="minorHAnsi" w:eastAsiaTheme="minorHAnsi" w:hAnsiTheme="minorHAnsi" w:cstheme="minorBidi"/>
                <w:sz w:val="28"/>
                <w:szCs w:val="28"/>
                <w:lang w:eastAsia="en-US"/>
              </w:rPr>
            </w:pPr>
            <w:r w:rsidRPr="005B6FD4">
              <w:rPr>
                <w:rFonts w:asciiTheme="minorHAnsi" w:eastAsiaTheme="minorHAnsi" w:hAnsiTheme="minorHAnsi" w:cstheme="minorBidi"/>
                <w:sz w:val="28"/>
                <w:szCs w:val="28"/>
                <w:lang w:eastAsia="en-US"/>
              </w:rPr>
              <w:t>Наименование</w:t>
            </w:r>
          </w:p>
        </w:tc>
        <w:tc>
          <w:tcPr>
            <w:tcW w:w="3209" w:type="dxa"/>
          </w:tcPr>
          <w:p w14:paraId="29DFE235" w14:textId="77777777" w:rsidR="00F02B76" w:rsidRPr="005B6FD4" w:rsidRDefault="00F02B76" w:rsidP="00F02B76">
            <w:pPr>
              <w:spacing w:after="160" w:line="259" w:lineRule="auto"/>
              <w:contextualSpacing/>
              <w:jc w:val="center"/>
              <w:rPr>
                <w:rFonts w:asciiTheme="minorHAnsi" w:eastAsiaTheme="minorHAnsi" w:hAnsiTheme="minorHAnsi" w:cstheme="minorBidi"/>
                <w:sz w:val="28"/>
                <w:szCs w:val="28"/>
                <w:lang w:eastAsia="en-US"/>
              </w:rPr>
            </w:pPr>
            <w:r w:rsidRPr="005B6FD4">
              <w:rPr>
                <w:rFonts w:asciiTheme="minorHAnsi" w:eastAsiaTheme="minorHAnsi" w:hAnsiTheme="minorHAnsi" w:cstheme="minorBidi"/>
                <w:sz w:val="28"/>
                <w:szCs w:val="28"/>
                <w:lang w:eastAsia="en-US"/>
              </w:rPr>
              <w:t>2019 год</w:t>
            </w:r>
          </w:p>
        </w:tc>
        <w:tc>
          <w:tcPr>
            <w:tcW w:w="3210" w:type="dxa"/>
          </w:tcPr>
          <w:p w14:paraId="0CF5E206" w14:textId="77777777" w:rsidR="00F02B76" w:rsidRPr="005B6FD4" w:rsidRDefault="00F02B76" w:rsidP="00F02B76">
            <w:pPr>
              <w:spacing w:after="160" w:line="259" w:lineRule="auto"/>
              <w:contextualSpacing/>
              <w:jc w:val="center"/>
              <w:rPr>
                <w:rFonts w:asciiTheme="minorHAnsi" w:eastAsiaTheme="minorHAnsi" w:hAnsiTheme="minorHAnsi" w:cstheme="minorBidi"/>
                <w:sz w:val="28"/>
                <w:szCs w:val="28"/>
                <w:lang w:eastAsia="en-US"/>
              </w:rPr>
            </w:pPr>
            <w:r w:rsidRPr="005B6FD4">
              <w:rPr>
                <w:rFonts w:asciiTheme="minorHAnsi" w:eastAsiaTheme="minorHAnsi" w:hAnsiTheme="minorHAnsi" w:cstheme="minorBidi"/>
                <w:sz w:val="28"/>
                <w:szCs w:val="28"/>
                <w:lang w:eastAsia="en-US"/>
              </w:rPr>
              <w:t>2020 год</w:t>
            </w:r>
          </w:p>
        </w:tc>
      </w:tr>
      <w:tr w:rsidR="00F02B76" w:rsidRPr="005B6FD4" w14:paraId="272DF510" w14:textId="77777777" w:rsidTr="00F02B76">
        <w:trPr>
          <w:jc w:val="center"/>
        </w:trPr>
        <w:tc>
          <w:tcPr>
            <w:tcW w:w="3209" w:type="dxa"/>
          </w:tcPr>
          <w:p w14:paraId="48A92F33" w14:textId="77777777" w:rsidR="00F02B76" w:rsidRPr="005B6FD4" w:rsidRDefault="00F02B76" w:rsidP="00F02B76">
            <w:pPr>
              <w:spacing w:after="160" w:line="259" w:lineRule="auto"/>
              <w:contextualSpacing/>
              <w:rPr>
                <w:rFonts w:asciiTheme="minorHAnsi" w:eastAsiaTheme="minorHAnsi" w:hAnsiTheme="minorHAnsi" w:cstheme="minorBidi"/>
                <w:sz w:val="28"/>
                <w:szCs w:val="28"/>
                <w:lang w:eastAsia="en-US"/>
              </w:rPr>
            </w:pPr>
            <w:r w:rsidRPr="005B6FD4">
              <w:rPr>
                <w:rFonts w:asciiTheme="minorHAnsi" w:eastAsiaTheme="minorHAnsi" w:hAnsiTheme="minorHAnsi" w:cstheme="minorBidi"/>
                <w:sz w:val="28"/>
                <w:szCs w:val="28"/>
                <w:lang w:eastAsia="en-US"/>
              </w:rPr>
              <w:t>уголь каменный</w:t>
            </w:r>
          </w:p>
        </w:tc>
        <w:tc>
          <w:tcPr>
            <w:tcW w:w="3209" w:type="dxa"/>
          </w:tcPr>
          <w:p w14:paraId="1D849CC2" w14:textId="77777777" w:rsidR="00F02B76" w:rsidRPr="005B6FD4" w:rsidRDefault="00F02B76" w:rsidP="00F02B76">
            <w:pPr>
              <w:spacing w:after="160" w:line="259" w:lineRule="auto"/>
              <w:contextualSpacing/>
              <w:jc w:val="center"/>
              <w:rPr>
                <w:rFonts w:asciiTheme="minorHAnsi" w:eastAsiaTheme="minorHAnsi" w:hAnsiTheme="minorHAnsi" w:cstheme="minorBidi"/>
                <w:sz w:val="28"/>
                <w:szCs w:val="28"/>
                <w:lang w:eastAsia="en-US"/>
              </w:rPr>
            </w:pPr>
            <w:r w:rsidRPr="005B6FD4">
              <w:rPr>
                <w:rFonts w:asciiTheme="minorHAnsi" w:eastAsiaTheme="minorHAnsi" w:hAnsiTheme="minorHAnsi" w:cstheme="minorBidi"/>
                <w:sz w:val="28"/>
                <w:szCs w:val="28"/>
                <w:lang w:eastAsia="en-US"/>
              </w:rPr>
              <w:t>4,4</w:t>
            </w:r>
          </w:p>
        </w:tc>
        <w:tc>
          <w:tcPr>
            <w:tcW w:w="3210" w:type="dxa"/>
          </w:tcPr>
          <w:p w14:paraId="037E812B" w14:textId="77777777" w:rsidR="00F02B76" w:rsidRPr="005B6FD4" w:rsidRDefault="00F02B76" w:rsidP="00F02B76">
            <w:pPr>
              <w:spacing w:after="160" w:line="259" w:lineRule="auto"/>
              <w:contextualSpacing/>
              <w:jc w:val="center"/>
              <w:rPr>
                <w:rFonts w:asciiTheme="minorHAnsi" w:eastAsiaTheme="minorHAnsi" w:hAnsiTheme="minorHAnsi" w:cstheme="minorBidi"/>
                <w:sz w:val="28"/>
                <w:szCs w:val="28"/>
                <w:lang w:eastAsia="en-US"/>
              </w:rPr>
            </w:pPr>
            <w:r w:rsidRPr="005B6FD4">
              <w:rPr>
                <w:rFonts w:asciiTheme="minorHAnsi" w:eastAsiaTheme="minorHAnsi" w:hAnsiTheme="minorHAnsi" w:cstheme="minorBidi"/>
                <w:sz w:val="28"/>
                <w:szCs w:val="28"/>
                <w:lang w:eastAsia="en-US"/>
              </w:rPr>
              <w:t>4,1</w:t>
            </w:r>
          </w:p>
        </w:tc>
      </w:tr>
      <w:tr w:rsidR="00F02B76" w:rsidRPr="005B6FD4" w14:paraId="4609B1E7" w14:textId="77777777" w:rsidTr="00F02B76">
        <w:trPr>
          <w:jc w:val="center"/>
        </w:trPr>
        <w:tc>
          <w:tcPr>
            <w:tcW w:w="3209" w:type="dxa"/>
          </w:tcPr>
          <w:p w14:paraId="291F2142" w14:textId="77777777" w:rsidR="00F02B76" w:rsidRPr="005B6FD4" w:rsidRDefault="00F02B76" w:rsidP="00F02B76">
            <w:pPr>
              <w:spacing w:after="160" w:line="259" w:lineRule="auto"/>
              <w:contextualSpacing/>
              <w:rPr>
                <w:rFonts w:asciiTheme="minorHAnsi" w:eastAsiaTheme="minorHAnsi" w:hAnsiTheme="minorHAnsi" w:cstheme="minorBidi"/>
                <w:sz w:val="28"/>
                <w:szCs w:val="28"/>
                <w:lang w:eastAsia="en-US"/>
              </w:rPr>
            </w:pPr>
            <w:r w:rsidRPr="005B6FD4">
              <w:rPr>
                <w:rFonts w:asciiTheme="minorHAnsi" w:eastAsiaTheme="minorHAnsi" w:hAnsiTheme="minorHAnsi" w:cstheme="minorBidi"/>
                <w:sz w:val="28"/>
                <w:szCs w:val="28"/>
                <w:lang w:eastAsia="en-US"/>
              </w:rPr>
              <w:t>транспортировка</w:t>
            </w:r>
          </w:p>
        </w:tc>
        <w:tc>
          <w:tcPr>
            <w:tcW w:w="3209" w:type="dxa"/>
          </w:tcPr>
          <w:p w14:paraId="2A4BAE87" w14:textId="77777777" w:rsidR="00F02B76" w:rsidRPr="005B6FD4" w:rsidRDefault="00F02B76" w:rsidP="00F02B76">
            <w:pPr>
              <w:spacing w:after="160" w:line="259" w:lineRule="auto"/>
              <w:contextualSpacing/>
              <w:jc w:val="center"/>
              <w:rPr>
                <w:rFonts w:asciiTheme="minorHAnsi" w:eastAsiaTheme="minorHAnsi" w:hAnsiTheme="minorHAnsi" w:cstheme="minorBidi"/>
                <w:sz w:val="28"/>
                <w:szCs w:val="28"/>
                <w:lang w:eastAsia="en-US"/>
              </w:rPr>
            </w:pPr>
            <w:r w:rsidRPr="005B6FD4">
              <w:rPr>
                <w:rFonts w:asciiTheme="minorHAnsi" w:eastAsiaTheme="minorHAnsi" w:hAnsiTheme="minorHAnsi" w:cstheme="minorBidi"/>
                <w:sz w:val="28"/>
                <w:szCs w:val="28"/>
                <w:lang w:eastAsia="en-US"/>
              </w:rPr>
              <w:t>5,1</w:t>
            </w:r>
          </w:p>
        </w:tc>
        <w:tc>
          <w:tcPr>
            <w:tcW w:w="3210" w:type="dxa"/>
          </w:tcPr>
          <w:p w14:paraId="34734ACF" w14:textId="77777777" w:rsidR="00F02B76" w:rsidRPr="005B6FD4" w:rsidRDefault="00F02B76" w:rsidP="00F02B76">
            <w:pPr>
              <w:spacing w:after="160" w:line="259" w:lineRule="auto"/>
              <w:contextualSpacing/>
              <w:jc w:val="center"/>
              <w:rPr>
                <w:rFonts w:asciiTheme="minorHAnsi" w:eastAsiaTheme="minorHAnsi" w:hAnsiTheme="minorHAnsi" w:cstheme="minorBidi"/>
                <w:sz w:val="28"/>
                <w:szCs w:val="28"/>
                <w:lang w:eastAsia="en-US"/>
              </w:rPr>
            </w:pPr>
            <w:r w:rsidRPr="005B6FD4">
              <w:rPr>
                <w:rFonts w:asciiTheme="minorHAnsi" w:eastAsiaTheme="minorHAnsi" w:hAnsiTheme="minorHAnsi" w:cstheme="minorBidi"/>
                <w:sz w:val="28"/>
                <w:szCs w:val="28"/>
                <w:lang w:eastAsia="en-US"/>
              </w:rPr>
              <w:t>4,3</w:t>
            </w:r>
          </w:p>
        </w:tc>
      </w:tr>
      <w:tr w:rsidR="00F02B76" w:rsidRPr="005B6FD4" w14:paraId="164EDD33" w14:textId="77777777" w:rsidTr="00F02B76">
        <w:trPr>
          <w:jc w:val="center"/>
        </w:trPr>
        <w:tc>
          <w:tcPr>
            <w:tcW w:w="3209" w:type="dxa"/>
          </w:tcPr>
          <w:p w14:paraId="7CFAC86D" w14:textId="77777777" w:rsidR="00F02B76" w:rsidRPr="005B6FD4" w:rsidRDefault="00F02B76" w:rsidP="00F02B76">
            <w:pPr>
              <w:spacing w:after="160" w:line="259" w:lineRule="auto"/>
              <w:contextualSpacing/>
              <w:rPr>
                <w:rFonts w:asciiTheme="minorHAnsi" w:eastAsiaTheme="minorHAnsi" w:hAnsiTheme="minorHAnsi" w:cstheme="minorBidi"/>
                <w:sz w:val="28"/>
                <w:szCs w:val="28"/>
                <w:lang w:eastAsia="en-US"/>
              </w:rPr>
            </w:pPr>
            <w:r w:rsidRPr="005B6FD4">
              <w:rPr>
                <w:rFonts w:asciiTheme="minorHAnsi" w:eastAsiaTheme="minorHAnsi" w:hAnsiTheme="minorHAnsi" w:cstheme="minorBidi"/>
                <w:sz w:val="28"/>
                <w:szCs w:val="28"/>
                <w:lang w:eastAsia="en-US"/>
              </w:rPr>
              <w:t>электроэнергия</w:t>
            </w:r>
          </w:p>
        </w:tc>
        <w:tc>
          <w:tcPr>
            <w:tcW w:w="3209" w:type="dxa"/>
          </w:tcPr>
          <w:p w14:paraId="3BE7F1D0" w14:textId="77777777" w:rsidR="00F02B76" w:rsidRPr="005B6FD4" w:rsidRDefault="00F02B76" w:rsidP="00F02B76">
            <w:pPr>
              <w:spacing w:after="160" w:line="259" w:lineRule="auto"/>
              <w:contextualSpacing/>
              <w:jc w:val="center"/>
              <w:rPr>
                <w:rFonts w:asciiTheme="minorHAnsi" w:eastAsiaTheme="minorHAnsi" w:hAnsiTheme="minorHAnsi" w:cstheme="minorBidi"/>
                <w:sz w:val="28"/>
                <w:szCs w:val="28"/>
                <w:lang w:eastAsia="en-US"/>
              </w:rPr>
            </w:pPr>
            <w:r w:rsidRPr="005B6FD4">
              <w:rPr>
                <w:rFonts w:asciiTheme="minorHAnsi" w:eastAsiaTheme="minorHAnsi" w:hAnsiTheme="minorHAnsi" w:cstheme="minorBidi"/>
                <w:sz w:val="28"/>
                <w:szCs w:val="28"/>
                <w:lang w:eastAsia="en-US"/>
              </w:rPr>
              <w:t>5,4</w:t>
            </w:r>
          </w:p>
        </w:tc>
        <w:tc>
          <w:tcPr>
            <w:tcW w:w="3210" w:type="dxa"/>
          </w:tcPr>
          <w:p w14:paraId="4C3487E9" w14:textId="77777777" w:rsidR="00F02B76" w:rsidRPr="005B6FD4" w:rsidRDefault="00F02B76" w:rsidP="00F02B76">
            <w:pPr>
              <w:spacing w:after="160" w:line="259" w:lineRule="auto"/>
              <w:contextualSpacing/>
              <w:jc w:val="center"/>
              <w:rPr>
                <w:rFonts w:asciiTheme="minorHAnsi" w:eastAsiaTheme="minorHAnsi" w:hAnsiTheme="minorHAnsi" w:cstheme="minorBidi"/>
                <w:sz w:val="28"/>
                <w:szCs w:val="28"/>
                <w:lang w:eastAsia="en-US"/>
              </w:rPr>
            </w:pPr>
            <w:r w:rsidRPr="005B6FD4">
              <w:rPr>
                <w:rFonts w:asciiTheme="minorHAnsi" w:eastAsiaTheme="minorHAnsi" w:hAnsiTheme="minorHAnsi" w:cstheme="minorBidi"/>
                <w:sz w:val="28"/>
                <w:szCs w:val="28"/>
                <w:lang w:eastAsia="en-US"/>
              </w:rPr>
              <w:t>4,8</w:t>
            </w:r>
          </w:p>
        </w:tc>
      </w:tr>
      <w:tr w:rsidR="00F02B76" w:rsidRPr="005B6FD4" w14:paraId="16A08B76" w14:textId="77777777" w:rsidTr="00F02B76">
        <w:trPr>
          <w:jc w:val="center"/>
        </w:trPr>
        <w:tc>
          <w:tcPr>
            <w:tcW w:w="3209" w:type="dxa"/>
          </w:tcPr>
          <w:p w14:paraId="6A88A20D" w14:textId="77777777" w:rsidR="00F02B76" w:rsidRPr="005B6FD4" w:rsidRDefault="00F02B76" w:rsidP="00F02B76">
            <w:pPr>
              <w:spacing w:after="160" w:line="259" w:lineRule="auto"/>
              <w:contextualSpacing/>
              <w:rPr>
                <w:rFonts w:asciiTheme="minorHAnsi" w:eastAsiaTheme="minorHAnsi" w:hAnsiTheme="minorHAnsi" w:cstheme="minorBidi"/>
                <w:sz w:val="28"/>
                <w:szCs w:val="28"/>
                <w:lang w:eastAsia="en-US"/>
              </w:rPr>
            </w:pPr>
            <w:r w:rsidRPr="005B6FD4">
              <w:rPr>
                <w:rFonts w:asciiTheme="minorHAnsi" w:eastAsiaTheme="minorHAnsi" w:hAnsiTheme="minorHAnsi" w:cstheme="minorBidi"/>
                <w:sz w:val="28"/>
                <w:szCs w:val="28"/>
                <w:lang w:eastAsia="en-US"/>
              </w:rPr>
              <w:t>вода и водоотведение</w:t>
            </w:r>
          </w:p>
        </w:tc>
        <w:tc>
          <w:tcPr>
            <w:tcW w:w="3209" w:type="dxa"/>
          </w:tcPr>
          <w:p w14:paraId="16BDB33A" w14:textId="77777777" w:rsidR="00F02B76" w:rsidRPr="005B6FD4" w:rsidRDefault="00F02B76" w:rsidP="00F02B76">
            <w:pPr>
              <w:spacing w:after="160" w:line="259" w:lineRule="auto"/>
              <w:contextualSpacing/>
              <w:jc w:val="center"/>
              <w:rPr>
                <w:rFonts w:asciiTheme="minorHAnsi" w:eastAsiaTheme="minorHAnsi" w:hAnsiTheme="minorHAnsi" w:cstheme="minorBidi"/>
                <w:sz w:val="28"/>
                <w:szCs w:val="28"/>
                <w:lang w:eastAsia="en-US"/>
              </w:rPr>
            </w:pPr>
            <w:r w:rsidRPr="005B6FD4">
              <w:rPr>
                <w:rFonts w:asciiTheme="minorHAnsi" w:eastAsiaTheme="minorHAnsi" w:hAnsiTheme="minorHAnsi" w:cstheme="minorBidi"/>
                <w:sz w:val="28"/>
                <w:szCs w:val="28"/>
                <w:lang w:eastAsia="en-US"/>
              </w:rPr>
              <w:t>4,8</w:t>
            </w:r>
          </w:p>
        </w:tc>
        <w:tc>
          <w:tcPr>
            <w:tcW w:w="3210" w:type="dxa"/>
          </w:tcPr>
          <w:p w14:paraId="06917E22" w14:textId="77777777" w:rsidR="00F02B76" w:rsidRPr="005B6FD4" w:rsidRDefault="00F02B76" w:rsidP="00F02B76">
            <w:pPr>
              <w:spacing w:after="160" w:line="259" w:lineRule="auto"/>
              <w:contextualSpacing/>
              <w:jc w:val="center"/>
              <w:rPr>
                <w:rFonts w:asciiTheme="minorHAnsi" w:eastAsiaTheme="minorHAnsi" w:hAnsiTheme="minorHAnsi" w:cstheme="minorBidi"/>
                <w:sz w:val="28"/>
                <w:szCs w:val="28"/>
                <w:lang w:eastAsia="en-US"/>
              </w:rPr>
            </w:pPr>
            <w:r w:rsidRPr="005B6FD4">
              <w:rPr>
                <w:rFonts w:asciiTheme="minorHAnsi" w:eastAsiaTheme="minorHAnsi" w:hAnsiTheme="minorHAnsi" w:cstheme="minorBidi"/>
                <w:sz w:val="28"/>
                <w:szCs w:val="28"/>
                <w:lang w:eastAsia="en-US"/>
              </w:rPr>
              <w:t>4,1</w:t>
            </w:r>
          </w:p>
        </w:tc>
      </w:tr>
      <w:tr w:rsidR="00F02B76" w:rsidRPr="005B6FD4" w14:paraId="0530267D" w14:textId="77777777" w:rsidTr="00F02B76">
        <w:trPr>
          <w:jc w:val="center"/>
        </w:trPr>
        <w:tc>
          <w:tcPr>
            <w:tcW w:w="3209" w:type="dxa"/>
          </w:tcPr>
          <w:p w14:paraId="2812EEAF" w14:textId="77777777" w:rsidR="00F02B76" w:rsidRPr="005B6FD4" w:rsidRDefault="00F02B76" w:rsidP="00F02B76">
            <w:pPr>
              <w:spacing w:after="160" w:line="259" w:lineRule="auto"/>
              <w:contextualSpacing/>
              <w:rPr>
                <w:rFonts w:asciiTheme="minorHAnsi" w:eastAsiaTheme="minorHAnsi" w:hAnsiTheme="minorHAnsi" w:cstheme="minorBidi"/>
                <w:sz w:val="28"/>
                <w:szCs w:val="28"/>
                <w:lang w:eastAsia="en-US"/>
              </w:rPr>
            </w:pPr>
            <w:r w:rsidRPr="005B6FD4">
              <w:rPr>
                <w:rFonts w:asciiTheme="minorHAnsi" w:eastAsiaTheme="minorHAnsi" w:hAnsiTheme="minorHAnsi" w:cstheme="minorBidi"/>
                <w:sz w:val="28"/>
                <w:szCs w:val="28"/>
                <w:lang w:eastAsia="en-US"/>
              </w:rPr>
              <w:t>ИПЦ</w:t>
            </w:r>
          </w:p>
        </w:tc>
        <w:tc>
          <w:tcPr>
            <w:tcW w:w="3209" w:type="dxa"/>
          </w:tcPr>
          <w:p w14:paraId="795B679E" w14:textId="77777777" w:rsidR="00F02B76" w:rsidRPr="005B6FD4" w:rsidRDefault="00F02B76" w:rsidP="00F02B76">
            <w:pPr>
              <w:spacing w:after="160" w:line="259" w:lineRule="auto"/>
              <w:contextualSpacing/>
              <w:jc w:val="center"/>
              <w:rPr>
                <w:rFonts w:asciiTheme="minorHAnsi" w:eastAsiaTheme="minorHAnsi" w:hAnsiTheme="minorHAnsi" w:cstheme="minorBidi"/>
                <w:sz w:val="28"/>
                <w:szCs w:val="28"/>
                <w:lang w:eastAsia="en-US"/>
              </w:rPr>
            </w:pPr>
            <w:r w:rsidRPr="005B6FD4">
              <w:rPr>
                <w:rFonts w:asciiTheme="minorHAnsi" w:eastAsiaTheme="minorHAnsi" w:hAnsiTheme="minorHAnsi" w:cstheme="minorBidi"/>
                <w:sz w:val="28"/>
                <w:szCs w:val="28"/>
                <w:lang w:eastAsia="en-US"/>
              </w:rPr>
              <w:t>4,7</w:t>
            </w:r>
          </w:p>
        </w:tc>
        <w:tc>
          <w:tcPr>
            <w:tcW w:w="3210" w:type="dxa"/>
          </w:tcPr>
          <w:p w14:paraId="42A31381" w14:textId="77777777" w:rsidR="00F02B76" w:rsidRPr="005B6FD4" w:rsidRDefault="00F02B76" w:rsidP="00F02B76">
            <w:pPr>
              <w:spacing w:after="160" w:line="259" w:lineRule="auto"/>
              <w:contextualSpacing/>
              <w:jc w:val="center"/>
              <w:rPr>
                <w:rFonts w:asciiTheme="minorHAnsi" w:eastAsiaTheme="minorHAnsi" w:hAnsiTheme="minorHAnsi" w:cstheme="minorBidi"/>
                <w:sz w:val="28"/>
                <w:szCs w:val="28"/>
                <w:lang w:eastAsia="en-US"/>
              </w:rPr>
            </w:pPr>
            <w:r w:rsidRPr="005B6FD4">
              <w:rPr>
                <w:rFonts w:asciiTheme="minorHAnsi" w:eastAsiaTheme="minorHAnsi" w:hAnsiTheme="minorHAnsi" w:cstheme="minorBidi"/>
                <w:sz w:val="28"/>
                <w:szCs w:val="28"/>
                <w:lang w:eastAsia="en-US"/>
              </w:rPr>
              <w:t>3,0</w:t>
            </w:r>
          </w:p>
        </w:tc>
      </w:tr>
    </w:tbl>
    <w:p w14:paraId="23414F18" w14:textId="77777777" w:rsidR="00F02B76" w:rsidRPr="005B6FD4" w:rsidRDefault="00F02B76" w:rsidP="00F02B76">
      <w:pPr>
        <w:ind w:firstLine="709"/>
        <w:contextualSpacing/>
        <w:jc w:val="both"/>
        <w:rPr>
          <w:rFonts w:eastAsiaTheme="minorHAnsi"/>
          <w:sz w:val="28"/>
          <w:szCs w:val="28"/>
          <w:lang w:eastAsia="en-US"/>
        </w:rPr>
      </w:pPr>
    </w:p>
    <w:p w14:paraId="1B8422B7" w14:textId="77777777" w:rsidR="00F02B76" w:rsidRPr="005B6FD4" w:rsidRDefault="00F02B76" w:rsidP="00F02B76">
      <w:pPr>
        <w:ind w:firstLine="709"/>
        <w:contextualSpacing/>
        <w:jc w:val="both"/>
        <w:rPr>
          <w:rFonts w:eastAsiaTheme="minorHAnsi"/>
          <w:b/>
          <w:bCs/>
          <w:sz w:val="28"/>
          <w:szCs w:val="28"/>
          <w:lang w:eastAsia="en-US"/>
        </w:rPr>
      </w:pPr>
      <w:r w:rsidRPr="005B6FD4">
        <w:rPr>
          <w:rFonts w:eastAsiaTheme="minorHAnsi"/>
          <w:b/>
          <w:bCs/>
          <w:sz w:val="28"/>
          <w:szCs w:val="28"/>
          <w:lang w:eastAsia="en-US"/>
        </w:rPr>
        <w:t>2.2. Индекс изменения количества активов (ИКА)</w:t>
      </w:r>
    </w:p>
    <w:p w14:paraId="37347589" w14:textId="77777777" w:rsidR="00F02B76" w:rsidRPr="005B6FD4" w:rsidRDefault="00F02B76" w:rsidP="00F02B76">
      <w:pPr>
        <w:ind w:firstLine="709"/>
        <w:jc w:val="both"/>
        <w:rPr>
          <w:snapToGrid w:val="0"/>
          <w:sz w:val="28"/>
          <w:szCs w:val="28"/>
        </w:rPr>
      </w:pPr>
      <w:r w:rsidRPr="005B6FD4">
        <w:rPr>
          <w:sz w:val="28"/>
          <w:szCs w:val="28"/>
        </w:rPr>
        <w:t>Установленная тепловая мощность источника тепловой энергии и количество условных единиц ООО «Ясная Поляна» в 2020 году не меняется, соответственно, индекс изменения количества активов (ИКА) остаётся на уровне 2019 года, то есть 0. Динамика показателей отражена в таблице 5.</w:t>
      </w:r>
    </w:p>
    <w:p w14:paraId="728DE54E" w14:textId="77777777" w:rsidR="00F02B76" w:rsidRPr="005B6FD4" w:rsidRDefault="00F02B76" w:rsidP="00F02B76">
      <w:pPr>
        <w:contextualSpacing/>
        <w:jc w:val="both"/>
        <w:rPr>
          <w:rFonts w:eastAsiaTheme="minorHAnsi"/>
          <w:sz w:val="28"/>
          <w:szCs w:val="28"/>
          <w:lang w:eastAsia="en-US"/>
        </w:rPr>
      </w:pPr>
    </w:p>
    <w:p w14:paraId="48A2C7B0"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b/>
          <w:bCs/>
          <w:sz w:val="28"/>
          <w:szCs w:val="28"/>
          <w:lang w:eastAsia="en-US"/>
        </w:rPr>
        <w:t>2.3. Нормативы</w:t>
      </w:r>
    </w:p>
    <w:p w14:paraId="27D38993" w14:textId="77777777" w:rsidR="00F02B76" w:rsidRPr="005B6FD4" w:rsidRDefault="00F02B76" w:rsidP="00F02B76">
      <w:pPr>
        <w:ind w:firstLine="709"/>
        <w:contextualSpacing/>
        <w:jc w:val="both"/>
        <w:rPr>
          <w:rFonts w:eastAsiaTheme="minorHAnsi"/>
          <w:sz w:val="28"/>
          <w:szCs w:val="28"/>
          <w:lang w:eastAsia="en-US"/>
        </w:rPr>
      </w:pPr>
    </w:p>
    <w:p w14:paraId="79518FAF"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b/>
          <w:bCs/>
          <w:sz w:val="28"/>
          <w:szCs w:val="28"/>
          <w:lang w:eastAsia="en-US"/>
        </w:rPr>
        <w:t xml:space="preserve">а) </w:t>
      </w:r>
      <w:r w:rsidRPr="005B6FD4">
        <w:rPr>
          <w:rFonts w:eastAsiaTheme="minorHAnsi"/>
          <w:sz w:val="28"/>
          <w:szCs w:val="28"/>
          <w:lang w:eastAsia="en-US"/>
        </w:rPr>
        <w:t>В соответствии с пунктом 35 «Основ ценообразования в сфере теплоснабжения», утверждённых постановлением Правительства РФ от 22.10.2012 № 1075 (ред. от 25.08.2017),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14:paraId="4902311F"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 xml:space="preserve">Таким образом, объем потребления топлива, необходимый для производства тепловой энергии, рассчитан исходя из норматива удельного расхода условного топлива, который был определён в размере 223,93 кг </w:t>
      </w:r>
      <w:proofErr w:type="spellStart"/>
      <w:r w:rsidRPr="005B6FD4">
        <w:rPr>
          <w:rFonts w:eastAsiaTheme="minorHAnsi"/>
          <w:sz w:val="28"/>
          <w:szCs w:val="28"/>
          <w:lang w:eastAsia="en-US"/>
        </w:rPr>
        <w:t>у.т</w:t>
      </w:r>
      <w:proofErr w:type="spellEnd"/>
      <w:r w:rsidRPr="005B6FD4">
        <w:rPr>
          <w:rFonts w:eastAsiaTheme="minorHAnsi"/>
          <w:sz w:val="28"/>
          <w:szCs w:val="28"/>
          <w:lang w:eastAsia="en-US"/>
        </w:rPr>
        <w:t>./Гкал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w:t>
      </w:r>
    </w:p>
    <w:p w14:paraId="74235889" w14:textId="77777777" w:rsidR="00F02B76" w:rsidRPr="005B6FD4" w:rsidRDefault="00F02B76" w:rsidP="00F02B76">
      <w:pPr>
        <w:ind w:firstLine="709"/>
        <w:contextualSpacing/>
        <w:jc w:val="both"/>
        <w:rPr>
          <w:rFonts w:eastAsiaTheme="minorHAnsi"/>
          <w:sz w:val="28"/>
          <w:szCs w:val="28"/>
          <w:lang w:eastAsia="en-US"/>
        </w:rPr>
      </w:pPr>
    </w:p>
    <w:p w14:paraId="0B087DA7"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b/>
          <w:bCs/>
          <w:sz w:val="28"/>
          <w:szCs w:val="28"/>
          <w:lang w:eastAsia="en-US"/>
        </w:rPr>
        <w:t xml:space="preserve">б) </w:t>
      </w:r>
      <w:r w:rsidRPr="005B6FD4">
        <w:rPr>
          <w:rFonts w:eastAsiaTheme="minorHAnsi"/>
          <w:sz w:val="28"/>
          <w:szCs w:val="28"/>
          <w:lang w:eastAsia="en-US"/>
        </w:rPr>
        <w:t xml:space="preserve">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w:t>
      </w:r>
      <w:r w:rsidRPr="005B6FD4">
        <w:rPr>
          <w:rFonts w:eastAsiaTheme="minorHAnsi"/>
          <w:sz w:val="28"/>
          <w:szCs w:val="28"/>
          <w:lang w:eastAsia="en-US"/>
        </w:rPr>
        <w:lastRenderedPageBreak/>
        <w:t>40 Методических указаний, в течение этого периода не пересматривается, и принимается в размере 9 310,92 Гкал.</w:t>
      </w:r>
    </w:p>
    <w:p w14:paraId="5FC92923" w14:textId="77777777" w:rsidR="00F02B76" w:rsidRPr="005B6FD4" w:rsidRDefault="00F02B76" w:rsidP="00F02B76">
      <w:pPr>
        <w:ind w:firstLine="709"/>
        <w:contextualSpacing/>
        <w:jc w:val="both"/>
        <w:rPr>
          <w:rFonts w:eastAsiaTheme="minorHAnsi"/>
          <w:sz w:val="28"/>
          <w:szCs w:val="28"/>
          <w:lang w:eastAsia="en-US"/>
        </w:rPr>
      </w:pPr>
    </w:p>
    <w:p w14:paraId="433C09C4" w14:textId="77777777" w:rsidR="00F02B76" w:rsidRPr="005B6FD4" w:rsidRDefault="00F02B76" w:rsidP="00F02B76">
      <w:pPr>
        <w:ind w:firstLine="709"/>
        <w:contextualSpacing/>
        <w:jc w:val="both"/>
        <w:rPr>
          <w:rFonts w:eastAsiaTheme="minorHAnsi"/>
          <w:b/>
          <w:bCs/>
          <w:sz w:val="28"/>
          <w:szCs w:val="28"/>
          <w:lang w:eastAsia="en-US"/>
        </w:rPr>
      </w:pPr>
      <w:r w:rsidRPr="005B6FD4">
        <w:rPr>
          <w:rFonts w:eastAsiaTheme="minorHAnsi"/>
          <w:b/>
          <w:bCs/>
          <w:sz w:val="28"/>
          <w:szCs w:val="28"/>
          <w:lang w:eastAsia="en-US"/>
        </w:rPr>
        <w:t>2.4. Цены на топливо и энергетические ресурсы по расчётам экспертов на 2020 год</w:t>
      </w:r>
    </w:p>
    <w:p w14:paraId="714F8D2D"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Уголь - 1 146,4 руб./т.</w:t>
      </w:r>
    </w:p>
    <w:p w14:paraId="13E7E38C"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Все виды транспортировки угля – 798,41 руб./т.</w:t>
      </w:r>
    </w:p>
    <w:p w14:paraId="4211306D"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Электроэнергия на уровне НН - 6,44 руб./</w:t>
      </w:r>
      <w:proofErr w:type="spellStart"/>
      <w:r w:rsidRPr="005B6FD4">
        <w:rPr>
          <w:rFonts w:eastAsiaTheme="minorHAnsi"/>
          <w:sz w:val="28"/>
          <w:szCs w:val="28"/>
          <w:lang w:eastAsia="en-US"/>
        </w:rPr>
        <w:t>кВтч</w:t>
      </w:r>
      <w:proofErr w:type="spellEnd"/>
      <w:r w:rsidRPr="005B6FD4">
        <w:rPr>
          <w:rFonts w:eastAsiaTheme="minorHAnsi"/>
          <w:sz w:val="28"/>
          <w:szCs w:val="28"/>
          <w:lang w:eastAsia="en-US"/>
        </w:rPr>
        <w:t>.</w:t>
      </w:r>
    </w:p>
    <w:p w14:paraId="287B92C7"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Электроэнергия на уровне СН-2- 4,39 руб./</w:t>
      </w:r>
      <w:proofErr w:type="spellStart"/>
      <w:r w:rsidRPr="005B6FD4">
        <w:rPr>
          <w:rFonts w:eastAsiaTheme="minorHAnsi"/>
          <w:sz w:val="28"/>
          <w:szCs w:val="28"/>
          <w:lang w:eastAsia="en-US"/>
        </w:rPr>
        <w:t>кВтч</w:t>
      </w:r>
      <w:proofErr w:type="spellEnd"/>
      <w:r w:rsidRPr="005B6FD4">
        <w:rPr>
          <w:rFonts w:eastAsiaTheme="minorHAnsi"/>
          <w:sz w:val="28"/>
          <w:szCs w:val="28"/>
          <w:lang w:eastAsia="en-US"/>
        </w:rPr>
        <w:t>.</w:t>
      </w:r>
    </w:p>
    <w:p w14:paraId="27BA9338" w14:textId="77777777" w:rsidR="00F02B76" w:rsidRPr="005B6FD4" w:rsidRDefault="00F02B76" w:rsidP="00F02B76">
      <w:pPr>
        <w:ind w:firstLine="709"/>
        <w:contextualSpacing/>
        <w:jc w:val="both"/>
        <w:rPr>
          <w:rFonts w:eastAsiaTheme="minorHAnsi"/>
          <w:sz w:val="28"/>
          <w:szCs w:val="28"/>
          <w:lang w:eastAsia="en-US"/>
        </w:rPr>
      </w:pPr>
    </w:p>
    <w:p w14:paraId="3BAE844A" w14:textId="77777777" w:rsidR="00F02B76" w:rsidRPr="005B6FD4" w:rsidRDefault="00F02B76" w:rsidP="00F02B76">
      <w:pPr>
        <w:ind w:firstLine="709"/>
        <w:contextualSpacing/>
        <w:jc w:val="both"/>
        <w:rPr>
          <w:rFonts w:eastAsiaTheme="minorHAnsi"/>
          <w:b/>
          <w:bCs/>
          <w:sz w:val="28"/>
          <w:szCs w:val="28"/>
          <w:lang w:eastAsia="en-US"/>
        </w:rPr>
      </w:pPr>
      <w:r w:rsidRPr="005B6FD4">
        <w:rPr>
          <w:rFonts w:eastAsiaTheme="minorHAnsi"/>
          <w:b/>
          <w:bCs/>
          <w:sz w:val="28"/>
          <w:szCs w:val="28"/>
          <w:lang w:eastAsia="en-US"/>
        </w:rPr>
        <w:t>2.5. Средняя заработная плата</w:t>
      </w:r>
    </w:p>
    <w:p w14:paraId="3115E685"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sz w:val="28"/>
          <w:szCs w:val="28"/>
          <w:lang w:eastAsia="en-US"/>
        </w:rPr>
        <w:t>Средняя заработная плата на 1 работника учтена экспертами в операционных расходах на 2020 год в размере 16 222,12 руб./чел/мес. с учётом ИПЦ 103,0 %.</w:t>
      </w:r>
    </w:p>
    <w:p w14:paraId="30395BC7" w14:textId="77777777" w:rsidR="00F02B76" w:rsidRPr="005B6FD4" w:rsidRDefault="00F02B76" w:rsidP="00F02B76">
      <w:pPr>
        <w:ind w:firstLine="709"/>
        <w:contextualSpacing/>
        <w:jc w:val="both"/>
        <w:rPr>
          <w:rFonts w:eastAsiaTheme="minorHAnsi"/>
          <w:sz w:val="28"/>
          <w:szCs w:val="28"/>
          <w:lang w:eastAsia="en-US"/>
        </w:rPr>
      </w:pPr>
    </w:p>
    <w:p w14:paraId="2382A481" w14:textId="77777777" w:rsidR="00F02B76" w:rsidRPr="005B6FD4" w:rsidRDefault="00F02B76" w:rsidP="00F02B76">
      <w:pPr>
        <w:ind w:firstLine="709"/>
        <w:contextualSpacing/>
        <w:jc w:val="both"/>
        <w:rPr>
          <w:rFonts w:eastAsiaTheme="minorHAnsi"/>
          <w:b/>
          <w:bCs/>
          <w:sz w:val="28"/>
          <w:szCs w:val="28"/>
          <w:lang w:eastAsia="en-US"/>
        </w:rPr>
      </w:pPr>
      <w:r w:rsidRPr="005B6FD4">
        <w:rPr>
          <w:rFonts w:eastAsiaTheme="minorHAnsi"/>
          <w:b/>
          <w:bCs/>
          <w:sz w:val="28"/>
          <w:szCs w:val="28"/>
          <w:lang w:eastAsia="en-US"/>
        </w:rPr>
        <w:t>2.6. Объем полезного отпуска тепловой энергии, на основании которого были рассчитаны установленные тарифы</w:t>
      </w:r>
    </w:p>
    <w:p w14:paraId="65EDC014" w14:textId="77777777" w:rsidR="00F02B76" w:rsidRPr="005B6FD4" w:rsidRDefault="00F02B76" w:rsidP="00F02B76">
      <w:pPr>
        <w:ind w:firstLine="851"/>
        <w:jc w:val="both"/>
        <w:rPr>
          <w:snapToGrid w:val="0"/>
          <w:sz w:val="28"/>
          <w:szCs w:val="28"/>
        </w:rPr>
      </w:pPr>
    </w:p>
    <w:p w14:paraId="6CEEA996" w14:textId="77777777" w:rsidR="00F02B76" w:rsidRPr="005B6FD4" w:rsidRDefault="00F02B76" w:rsidP="00F02B76">
      <w:pPr>
        <w:widowControl w:val="0"/>
        <w:ind w:firstLine="720"/>
        <w:jc w:val="both"/>
        <w:rPr>
          <w:snapToGrid w:val="0"/>
          <w:sz w:val="28"/>
          <w:szCs w:val="28"/>
        </w:rPr>
      </w:pPr>
      <w:r w:rsidRPr="005B6FD4">
        <w:rPr>
          <w:snapToGrid w:val="0"/>
          <w:sz w:val="28"/>
          <w:szCs w:val="28"/>
        </w:rPr>
        <w:t>Согласно </w:t>
      </w:r>
      <w:hyperlink r:id="rId70" w:anchor="000013" w:history="1">
        <w:r w:rsidRPr="005B6FD4">
          <w:rPr>
            <w:snapToGrid w:val="0"/>
            <w:sz w:val="28"/>
            <w:szCs w:val="28"/>
          </w:rPr>
          <w:t>пункту 22</w:t>
        </w:r>
      </w:hyperlink>
      <w:r w:rsidRPr="005B6FD4">
        <w:rPr>
          <w:snapToGrid w:val="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w:t>
      </w:r>
    </w:p>
    <w:p w14:paraId="1AECD608" w14:textId="77777777" w:rsidR="00F02B76" w:rsidRPr="005B6FD4" w:rsidRDefault="00F02B76" w:rsidP="00F02B76">
      <w:pPr>
        <w:widowControl w:val="0"/>
        <w:ind w:firstLine="720"/>
        <w:jc w:val="both"/>
        <w:rPr>
          <w:snapToGrid w:val="0"/>
          <w:sz w:val="28"/>
          <w:szCs w:val="28"/>
        </w:rPr>
      </w:pPr>
      <w:r w:rsidRPr="005B6FD4">
        <w:rPr>
          <w:snapToGrid w:val="0"/>
          <w:sz w:val="28"/>
          <w:szCs w:val="28"/>
        </w:rPr>
        <w:t xml:space="preserve">Экспертами отмечается наличие актуализированных в Прокопьевском муниципальном округа на 2020 год схемы теплоснабжения </w:t>
      </w:r>
      <w:proofErr w:type="spellStart"/>
      <w:r w:rsidRPr="005B6FD4">
        <w:rPr>
          <w:snapToGrid w:val="0"/>
          <w:sz w:val="28"/>
          <w:szCs w:val="28"/>
        </w:rPr>
        <w:t>Бурлаковского</w:t>
      </w:r>
      <w:proofErr w:type="spellEnd"/>
      <w:r w:rsidRPr="005B6FD4">
        <w:rPr>
          <w:snapToGrid w:val="0"/>
          <w:sz w:val="28"/>
          <w:szCs w:val="28"/>
        </w:rPr>
        <w:t xml:space="preserve"> сельского поселения, утвержденной постановлением </w:t>
      </w:r>
      <w:proofErr w:type="spellStart"/>
      <w:r w:rsidRPr="005B6FD4">
        <w:rPr>
          <w:snapToGrid w:val="0"/>
          <w:sz w:val="28"/>
          <w:szCs w:val="28"/>
        </w:rPr>
        <w:t>Бурлаковского</w:t>
      </w:r>
      <w:proofErr w:type="spellEnd"/>
      <w:r w:rsidRPr="005B6FD4">
        <w:rPr>
          <w:snapToGrid w:val="0"/>
          <w:sz w:val="28"/>
          <w:szCs w:val="28"/>
        </w:rPr>
        <w:t xml:space="preserve"> сельского поселения от 28.06.2019 № 30-п (</w:t>
      </w:r>
      <w:hyperlink r:id="rId71" w:history="1">
        <w:r w:rsidRPr="005B6FD4">
          <w:rPr>
            <w:snapToGrid w:val="0"/>
            <w:sz w:val="28"/>
            <w:szCs w:val="28"/>
            <w:u w:val="single"/>
          </w:rPr>
          <w:t>http://бурлаки-сп.рф/documents/249.html</w:t>
        </w:r>
      </w:hyperlink>
      <w:r w:rsidRPr="005B6FD4">
        <w:rPr>
          <w:snapToGrid w:val="0"/>
          <w:sz w:val="28"/>
          <w:szCs w:val="28"/>
        </w:rPr>
        <w:t xml:space="preserve">); </w:t>
      </w:r>
      <w:bookmarkStart w:id="57" w:name="_Hlk26891326"/>
      <w:r w:rsidRPr="005B6FD4">
        <w:rPr>
          <w:snapToGrid w:val="0"/>
          <w:sz w:val="28"/>
          <w:szCs w:val="28"/>
        </w:rPr>
        <w:t xml:space="preserve">схемы теплоснабжения </w:t>
      </w:r>
      <w:proofErr w:type="spellStart"/>
      <w:r w:rsidRPr="005B6FD4">
        <w:rPr>
          <w:snapToGrid w:val="0"/>
          <w:sz w:val="28"/>
          <w:szCs w:val="28"/>
        </w:rPr>
        <w:t>Терентьевского</w:t>
      </w:r>
      <w:proofErr w:type="spellEnd"/>
      <w:r w:rsidRPr="005B6FD4">
        <w:rPr>
          <w:snapToGrid w:val="0"/>
          <w:sz w:val="28"/>
          <w:szCs w:val="28"/>
        </w:rPr>
        <w:t xml:space="preserve"> сельского поселения, утвержденной постановлением </w:t>
      </w:r>
      <w:proofErr w:type="spellStart"/>
      <w:r w:rsidRPr="005B6FD4">
        <w:rPr>
          <w:snapToGrid w:val="0"/>
          <w:sz w:val="28"/>
          <w:szCs w:val="28"/>
        </w:rPr>
        <w:t>Терентьевского</w:t>
      </w:r>
      <w:proofErr w:type="spellEnd"/>
      <w:r w:rsidRPr="005B6FD4">
        <w:rPr>
          <w:snapToGrid w:val="0"/>
          <w:sz w:val="28"/>
          <w:szCs w:val="28"/>
        </w:rPr>
        <w:t xml:space="preserve"> сельского поселения от 28.06.2019 № 56-п (</w:t>
      </w:r>
      <w:hyperlink r:id="rId72" w:history="1">
        <w:r w:rsidRPr="005B6FD4">
          <w:rPr>
            <w:snapToGrid w:val="0"/>
            <w:sz w:val="28"/>
            <w:szCs w:val="28"/>
            <w:u w:val="single"/>
          </w:rPr>
          <w:t>http://terentievskoe.org/files/Post.56.teplo.(vse).pdf</w:t>
        </w:r>
      </w:hyperlink>
      <w:r w:rsidRPr="005B6FD4">
        <w:rPr>
          <w:snapToGrid w:val="0"/>
          <w:sz w:val="28"/>
          <w:szCs w:val="28"/>
        </w:rPr>
        <w:t xml:space="preserve">); </w:t>
      </w:r>
      <w:bookmarkStart w:id="58" w:name="_Hlk26891420"/>
      <w:bookmarkEnd w:id="57"/>
      <w:r w:rsidRPr="005B6FD4">
        <w:rPr>
          <w:snapToGrid w:val="0"/>
          <w:sz w:val="28"/>
          <w:szCs w:val="28"/>
        </w:rPr>
        <w:t>схемы теплоснабжения Кузбасского сельского поселения, утвержденной постановлением Кузбасского сельского поселения от 28.06.2019 № 43-п (</w:t>
      </w:r>
      <w:hyperlink r:id="rId73" w:history="1">
        <w:r w:rsidRPr="005B6FD4">
          <w:rPr>
            <w:snapToGrid w:val="0"/>
            <w:sz w:val="28"/>
            <w:szCs w:val="28"/>
            <w:u w:val="single"/>
          </w:rPr>
          <w:t>http://кузбасское-адм.рф/documents/672.html</w:t>
        </w:r>
      </w:hyperlink>
      <w:r w:rsidRPr="005B6FD4">
        <w:rPr>
          <w:snapToGrid w:val="0"/>
          <w:sz w:val="28"/>
          <w:szCs w:val="28"/>
        </w:rPr>
        <w:t>)</w:t>
      </w:r>
      <w:bookmarkEnd w:id="58"/>
      <w:r w:rsidRPr="005B6FD4">
        <w:rPr>
          <w:snapToGrid w:val="0"/>
          <w:sz w:val="28"/>
          <w:szCs w:val="28"/>
        </w:rPr>
        <w:t xml:space="preserve">; </w:t>
      </w:r>
      <w:bookmarkStart w:id="59" w:name="_Hlk26891714"/>
      <w:r w:rsidRPr="005B6FD4">
        <w:rPr>
          <w:snapToGrid w:val="0"/>
          <w:sz w:val="28"/>
          <w:szCs w:val="28"/>
        </w:rPr>
        <w:t>схемы теплоснабжения Каменно-Ключевского сельского поселения, утвержденной постановлением Каменно-Ключевского сельского поселения от 28.06.2019 № 38-п (</w:t>
      </w:r>
      <w:hyperlink r:id="rId74" w:history="1">
        <w:r w:rsidRPr="005B6FD4">
          <w:rPr>
            <w:snapToGrid w:val="0"/>
            <w:sz w:val="28"/>
            <w:szCs w:val="28"/>
            <w:u w:val="single"/>
          </w:rPr>
          <w:t>http://прокопьевский-район.рф/sites/default/files/documents/_2019/07/02/Утверждаемая%20часть%20Каменно-Ключевское%20СП%20Постановление.pdf</w:t>
        </w:r>
      </w:hyperlink>
      <w:r w:rsidRPr="005B6FD4">
        <w:rPr>
          <w:snapToGrid w:val="0"/>
          <w:sz w:val="28"/>
          <w:szCs w:val="28"/>
        </w:rPr>
        <w:t>);</w:t>
      </w:r>
      <w:bookmarkEnd w:id="59"/>
      <w:r w:rsidRPr="005B6FD4">
        <w:rPr>
          <w:snapToGrid w:val="0"/>
          <w:sz w:val="28"/>
          <w:szCs w:val="28"/>
        </w:rPr>
        <w:t xml:space="preserve"> схемы теплоснабжения Михайловского сельского поселения, утвержденной постановлением Михайловского сельского поселения от 27.06.2019 № 31-п (</w:t>
      </w:r>
      <w:hyperlink r:id="rId75" w:history="1">
        <w:r w:rsidRPr="005B6FD4">
          <w:rPr>
            <w:snapToGrid w:val="0"/>
            <w:sz w:val="28"/>
            <w:szCs w:val="28"/>
            <w:u w:val="single"/>
          </w:rPr>
          <w:t>http://прокопьевский-район.рф/sites/default/files/documents/_2019/07/02/Утверждаемая%20часть%20Каменно-Ключевское%20СП%20Постановление.pdf</w:t>
        </w:r>
      </w:hyperlink>
      <w:r w:rsidRPr="005B6FD4">
        <w:rPr>
          <w:snapToGrid w:val="0"/>
          <w:sz w:val="28"/>
          <w:szCs w:val="28"/>
        </w:rPr>
        <w:t xml:space="preserve">); схемы теплоснабжения </w:t>
      </w:r>
      <w:proofErr w:type="spellStart"/>
      <w:r w:rsidRPr="005B6FD4">
        <w:rPr>
          <w:snapToGrid w:val="0"/>
          <w:sz w:val="28"/>
          <w:szCs w:val="28"/>
        </w:rPr>
        <w:t>Трудармейского</w:t>
      </w:r>
      <w:proofErr w:type="spellEnd"/>
      <w:r w:rsidRPr="005B6FD4">
        <w:rPr>
          <w:snapToGrid w:val="0"/>
          <w:sz w:val="28"/>
          <w:szCs w:val="28"/>
        </w:rPr>
        <w:t xml:space="preserve"> сельского поселения, утвержденной постановлением </w:t>
      </w:r>
      <w:proofErr w:type="spellStart"/>
      <w:r w:rsidRPr="005B6FD4">
        <w:rPr>
          <w:snapToGrid w:val="0"/>
          <w:sz w:val="28"/>
          <w:szCs w:val="28"/>
        </w:rPr>
        <w:t>Трудармейского</w:t>
      </w:r>
      <w:proofErr w:type="spellEnd"/>
      <w:r w:rsidRPr="005B6FD4">
        <w:rPr>
          <w:snapToGrid w:val="0"/>
          <w:sz w:val="28"/>
          <w:szCs w:val="28"/>
        </w:rPr>
        <w:t xml:space="preserve"> сельского поселения от 28.06.2019 № 28-п (</w:t>
      </w:r>
      <w:hyperlink r:id="rId76" w:history="1">
        <w:r w:rsidRPr="005B6FD4">
          <w:rPr>
            <w:snapToGrid w:val="0"/>
            <w:sz w:val="28"/>
            <w:szCs w:val="28"/>
            <w:u w:val="single"/>
          </w:rPr>
          <w:t>http://прокопьевский-</w:t>
        </w:r>
        <w:r w:rsidRPr="005B6FD4">
          <w:rPr>
            <w:snapToGrid w:val="0"/>
            <w:sz w:val="28"/>
            <w:szCs w:val="28"/>
            <w:u w:val="single"/>
          </w:rPr>
          <w:lastRenderedPageBreak/>
          <w:t>район.рф/sites/default/files/documents/_2019/07/02/Утверждаемая%20часть%20Трудармейское%20СП%20Постановление-конвертирован%20(1).pdf</w:t>
        </w:r>
      </w:hyperlink>
      <w:r w:rsidRPr="005B6FD4">
        <w:rPr>
          <w:snapToGrid w:val="0"/>
          <w:sz w:val="28"/>
          <w:szCs w:val="28"/>
        </w:rPr>
        <w:t>); схемы теплоснабжения Яснополянского сельского поселения, утвержденной постановлением Яснополянского сельского поселения от 28.06.2019 №24-п (</w:t>
      </w:r>
      <w:hyperlink r:id="rId77" w:history="1">
        <w:r w:rsidRPr="005B6FD4">
          <w:rPr>
            <w:snapToGrid w:val="0"/>
            <w:sz w:val="28"/>
            <w:szCs w:val="28"/>
            <w:u w:val="single"/>
          </w:rPr>
          <w:t>http://прокопьевский-район.рф/sites/default/files/documents/_2019/07/02/Утверждаемая%20часть%20Яснополянское%20СП%20Постановление-конвертирован%20(1).pdf</w:t>
        </w:r>
      </w:hyperlink>
      <w:r w:rsidRPr="005B6FD4">
        <w:rPr>
          <w:snapToGrid w:val="0"/>
          <w:sz w:val="28"/>
          <w:szCs w:val="28"/>
        </w:rPr>
        <w:t>). Суммарный полезный отпуск по всем котельным предприятия, в соответствии со схемами теплоснабжения, составил 36 961,17 Гкал.</w:t>
      </w:r>
    </w:p>
    <w:p w14:paraId="0ADBB22C" w14:textId="77777777" w:rsidR="00F02B76" w:rsidRPr="005B6FD4" w:rsidRDefault="00F02B76" w:rsidP="00F02B76">
      <w:pPr>
        <w:ind w:firstLine="720"/>
        <w:jc w:val="both"/>
        <w:rPr>
          <w:sz w:val="28"/>
          <w:szCs w:val="28"/>
        </w:rPr>
      </w:pPr>
      <w:r w:rsidRPr="005B6FD4">
        <w:rPr>
          <w:sz w:val="28"/>
          <w:szCs w:val="28"/>
        </w:rPr>
        <w:t>Согласно абзаца 4 п. 18 методических указаний по расчету регулируемых цен (тарифов) в сфере теплоснабжения, утвержденных приказом ФСТ России</w:t>
      </w:r>
      <w:r w:rsidRPr="005B6FD4">
        <w:rPr>
          <w:sz w:val="28"/>
          <w:szCs w:val="28"/>
        </w:rPr>
        <w:br/>
        <w:t>№ 760-э от 13.06.2013 количественная оценка ожидаемого уровня потребления тепловой энергии, тепловой нагрузки определяется с учетом данных, предоставляемых регулируемыми организациями при установлении тарифов в сфере теплоснабжения, в том числе договорных (заявленных на расчетный период регулирования потребителями) объемов, и статистических данных, в том числе среднегодового фактического потребления за три предыдущих года и планов регионального развития, в том числе с учетом фактического отключения (подключения) потребителей, объемов потерь и других параметров. Эксперты проанализировали фактический полезный отпуск тепловой энергии за 2018 год, так как предприятие осуществляет свою деятельность</w:t>
      </w:r>
      <w:r w:rsidRPr="005B6FD4">
        <w:rPr>
          <w:szCs w:val="20"/>
        </w:rPr>
        <w:t xml:space="preserve"> </w:t>
      </w:r>
      <w:r w:rsidRPr="005B6FD4">
        <w:rPr>
          <w:sz w:val="28"/>
          <w:szCs w:val="28"/>
        </w:rPr>
        <w:t>с 2018 года</w:t>
      </w:r>
      <w:r w:rsidRPr="005B6FD4">
        <w:rPr>
          <w:szCs w:val="20"/>
        </w:rPr>
        <w:t xml:space="preserve"> </w:t>
      </w:r>
      <w:r w:rsidRPr="005B6FD4">
        <w:rPr>
          <w:sz w:val="28"/>
          <w:szCs w:val="28"/>
        </w:rPr>
        <w:t>на основании концессионного соглашения от 21.11.2017 № 2. Информация по факту 2018 года получена через систему ЕИАС и заверена электронно-цифровой подписью руководителя в формате шаблона BALANCE.CALC.TARIFF.WARM.FACT.</w:t>
      </w:r>
    </w:p>
    <w:p w14:paraId="294EFD7B" w14:textId="77777777" w:rsidR="00F02B76" w:rsidRPr="005B6FD4" w:rsidRDefault="00F02B76" w:rsidP="00F02B76">
      <w:pPr>
        <w:jc w:val="both"/>
        <w:rPr>
          <w:sz w:val="28"/>
          <w:szCs w:val="28"/>
        </w:rPr>
      </w:pPr>
    </w:p>
    <w:p w14:paraId="565F13B3" w14:textId="77777777" w:rsidR="00F02B76" w:rsidRPr="005B6FD4" w:rsidRDefault="00F02B76" w:rsidP="00F02B76">
      <w:pPr>
        <w:ind w:firstLine="720"/>
        <w:jc w:val="right"/>
        <w:rPr>
          <w:sz w:val="28"/>
          <w:szCs w:val="28"/>
        </w:rPr>
      </w:pPr>
      <w:r w:rsidRPr="005B6FD4">
        <w:rPr>
          <w:sz w:val="28"/>
          <w:szCs w:val="28"/>
        </w:rPr>
        <w:t>Таблица 2</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517"/>
      </w:tblGrid>
      <w:tr w:rsidR="00F02B76" w:rsidRPr="005B6FD4" w14:paraId="5D873284" w14:textId="77777777" w:rsidTr="00F02B76">
        <w:trPr>
          <w:trHeight w:val="315"/>
          <w:jc w:val="center"/>
        </w:trPr>
        <w:tc>
          <w:tcPr>
            <w:tcW w:w="4810" w:type="dxa"/>
            <w:shd w:val="clear" w:color="auto" w:fill="auto"/>
            <w:noWrap/>
            <w:vAlign w:val="center"/>
            <w:hideMark/>
          </w:tcPr>
          <w:p w14:paraId="1883A6D3" w14:textId="77777777" w:rsidR="00F02B76" w:rsidRPr="005B6FD4" w:rsidRDefault="00F02B76" w:rsidP="00F02B76">
            <w:pPr>
              <w:jc w:val="center"/>
              <w:rPr>
                <w:sz w:val="23"/>
                <w:szCs w:val="23"/>
              </w:rPr>
            </w:pPr>
            <w:r w:rsidRPr="005B6FD4">
              <w:rPr>
                <w:sz w:val="23"/>
                <w:szCs w:val="23"/>
              </w:rPr>
              <w:t>Год</w:t>
            </w:r>
          </w:p>
        </w:tc>
        <w:tc>
          <w:tcPr>
            <w:tcW w:w="4517" w:type="dxa"/>
            <w:shd w:val="clear" w:color="auto" w:fill="auto"/>
            <w:vAlign w:val="center"/>
            <w:hideMark/>
          </w:tcPr>
          <w:p w14:paraId="0DA3BC9B" w14:textId="77777777" w:rsidR="00F02B76" w:rsidRPr="005B6FD4" w:rsidRDefault="00F02B76" w:rsidP="00F02B76">
            <w:pPr>
              <w:jc w:val="center"/>
              <w:rPr>
                <w:sz w:val="23"/>
                <w:szCs w:val="23"/>
              </w:rPr>
            </w:pPr>
            <w:r w:rsidRPr="005B6FD4">
              <w:rPr>
                <w:sz w:val="23"/>
                <w:szCs w:val="23"/>
              </w:rPr>
              <w:t>Полезный отпуск тепловой энергии, Гкал</w:t>
            </w:r>
          </w:p>
        </w:tc>
      </w:tr>
      <w:tr w:rsidR="00F02B76" w:rsidRPr="005B6FD4" w14:paraId="1BB700DC" w14:textId="77777777" w:rsidTr="00F02B76">
        <w:trPr>
          <w:trHeight w:val="315"/>
          <w:jc w:val="center"/>
        </w:trPr>
        <w:tc>
          <w:tcPr>
            <w:tcW w:w="4810" w:type="dxa"/>
            <w:shd w:val="clear" w:color="auto" w:fill="auto"/>
            <w:noWrap/>
            <w:vAlign w:val="center"/>
            <w:hideMark/>
          </w:tcPr>
          <w:p w14:paraId="26A9D23D" w14:textId="77777777" w:rsidR="00F02B76" w:rsidRPr="005B6FD4" w:rsidRDefault="00F02B76" w:rsidP="00F02B76">
            <w:pPr>
              <w:jc w:val="center"/>
              <w:rPr>
                <w:sz w:val="23"/>
                <w:szCs w:val="23"/>
              </w:rPr>
            </w:pPr>
            <w:r w:rsidRPr="005B6FD4">
              <w:rPr>
                <w:sz w:val="23"/>
                <w:szCs w:val="23"/>
              </w:rPr>
              <w:t>2018</w:t>
            </w:r>
          </w:p>
        </w:tc>
        <w:tc>
          <w:tcPr>
            <w:tcW w:w="4517" w:type="dxa"/>
            <w:shd w:val="clear" w:color="auto" w:fill="auto"/>
            <w:noWrap/>
            <w:vAlign w:val="center"/>
            <w:hideMark/>
          </w:tcPr>
          <w:p w14:paraId="5BF3314B" w14:textId="77777777" w:rsidR="00F02B76" w:rsidRPr="005B6FD4" w:rsidRDefault="00F02B76" w:rsidP="00F02B76">
            <w:pPr>
              <w:jc w:val="center"/>
              <w:rPr>
                <w:sz w:val="23"/>
                <w:szCs w:val="23"/>
              </w:rPr>
            </w:pPr>
            <w:r w:rsidRPr="005B6FD4">
              <w:rPr>
                <w:sz w:val="23"/>
                <w:szCs w:val="23"/>
              </w:rPr>
              <w:t>39044,44</w:t>
            </w:r>
          </w:p>
        </w:tc>
      </w:tr>
    </w:tbl>
    <w:p w14:paraId="56A8C000" w14:textId="77777777" w:rsidR="00F02B76" w:rsidRPr="005B6FD4" w:rsidRDefault="00F02B76" w:rsidP="00F02B76">
      <w:pPr>
        <w:ind w:firstLine="720"/>
        <w:jc w:val="right"/>
        <w:rPr>
          <w:sz w:val="28"/>
          <w:szCs w:val="28"/>
        </w:rPr>
      </w:pPr>
    </w:p>
    <w:p w14:paraId="22DAB62A" w14:textId="77777777" w:rsidR="00F02B76" w:rsidRPr="005B6FD4" w:rsidRDefault="00F02B76" w:rsidP="00F02B76">
      <w:pPr>
        <w:ind w:firstLine="720"/>
        <w:jc w:val="both"/>
        <w:rPr>
          <w:sz w:val="28"/>
          <w:szCs w:val="28"/>
        </w:rPr>
      </w:pPr>
      <w:r w:rsidRPr="005B6FD4">
        <w:rPr>
          <w:sz w:val="28"/>
          <w:szCs w:val="28"/>
        </w:rPr>
        <w:t>Таким образом, фактическое значение полезного отпуска за 2018 год превышает планируемый полезный отпуск на потребительский рынок, определенный в соответствии с актуализированной схемой теплоснабжения на 2 083,27 Гкал. В схеме теплоснабжения отсутствует обоснование вышеуказанной разницы. Эксперты считают экономически обоснованным в баланс тепловой энергии принять полезный отпуск на потребительский рынок на уровне факта 2018 года.</w:t>
      </w:r>
    </w:p>
    <w:p w14:paraId="3B8B2DE5" w14:textId="77777777" w:rsidR="00F02B76" w:rsidRPr="005B6FD4" w:rsidRDefault="00F02B76" w:rsidP="00F02B76">
      <w:pPr>
        <w:autoSpaceDE w:val="0"/>
        <w:autoSpaceDN w:val="0"/>
        <w:adjustRightInd w:val="0"/>
        <w:ind w:firstLine="851"/>
        <w:jc w:val="both"/>
        <w:rPr>
          <w:sz w:val="28"/>
          <w:szCs w:val="28"/>
        </w:rPr>
      </w:pPr>
      <w:r w:rsidRPr="005B6FD4">
        <w:rPr>
          <w:sz w:val="28"/>
          <w:szCs w:val="28"/>
        </w:rPr>
        <w:t xml:space="preserve">Необходимо отметить, что объем нормативных технологических потерь тепловой энергии в 2020 году не корректируется относительно объема, принятого при регулировании на 2017-2021 годов, в соответствии </w:t>
      </w:r>
      <w:r w:rsidRPr="005B6FD4">
        <w:rPr>
          <w:sz w:val="28"/>
          <w:szCs w:val="28"/>
        </w:rPr>
        <w:br/>
        <w:t xml:space="preserve">с пунктом 34 Методических указаний по расчету регулируемых цен (тарифов) в сфере теплоснабжения, утвержденных Приказом ФСТ России </w:t>
      </w:r>
      <w:r w:rsidRPr="005B6FD4">
        <w:rPr>
          <w:sz w:val="28"/>
          <w:szCs w:val="28"/>
        </w:rPr>
        <w:br/>
        <w:t xml:space="preserve">от 13.06.2013 № 760-э. Таким образом, эксперты принимают объем нормативных технологических потерь тепловой энергии в 2020 году </w:t>
      </w:r>
      <w:r w:rsidRPr="005B6FD4">
        <w:rPr>
          <w:sz w:val="28"/>
          <w:szCs w:val="28"/>
        </w:rPr>
        <w:br/>
        <w:t>на уровне плана 2017-2019 годов, в размере 9 310,92 Гкал.</w:t>
      </w:r>
    </w:p>
    <w:p w14:paraId="656C6C5A" w14:textId="77777777" w:rsidR="00F02B76" w:rsidRPr="005B6FD4" w:rsidRDefault="00F02B76" w:rsidP="00F02B76">
      <w:pPr>
        <w:ind w:firstLine="720"/>
        <w:jc w:val="both"/>
        <w:rPr>
          <w:sz w:val="28"/>
          <w:szCs w:val="28"/>
        </w:rPr>
      </w:pPr>
      <w:r w:rsidRPr="005B6FD4">
        <w:rPr>
          <w:sz w:val="28"/>
          <w:szCs w:val="28"/>
        </w:rPr>
        <w:t xml:space="preserve">Согласно п. 22(1) Основ ценообразования расчетный объем полезного отпуска тепловой энергии для населения и приравненных к нему категорий </w:t>
      </w:r>
      <w:r w:rsidRPr="005B6FD4">
        <w:rPr>
          <w:sz w:val="28"/>
          <w:szCs w:val="28"/>
        </w:rPr>
        <w:lastRenderedPageBreak/>
        <w:t>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Необходимо отметить, что предприятие осуществляет свою деятельность с 2018 года, на основании концессионного соглашения от 21.11.2017 № 2.</w:t>
      </w:r>
    </w:p>
    <w:p w14:paraId="0B85A173" w14:textId="77777777" w:rsidR="00F02B76" w:rsidRPr="005B6FD4" w:rsidRDefault="00F02B76" w:rsidP="00F02B76">
      <w:pPr>
        <w:ind w:firstLine="720"/>
        <w:jc w:val="both"/>
        <w:rPr>
          <w:szCs w:val="20"/>
        </w:rPr>
      </w:pPr>
      <w:r w:rsidRPr="005B6FD4">
        <w:rPr>
          <w:sz w:val="28"/>
          <w:szCs w:val="28"/>
        </w:rPr>
        <w:t>В таблице 3 представлен отпуск тепловой энергии для населения за 2018 год, а также планируемый отпуск на 2020 год.</w:t>
      </w:r>
    </w:p>
    <w:p w14:paraId="208F69B5" w14:textId="77777777" w:rsidR="00F02B76" w:rsidRPr="005B6FD4" w:rsidRDefault="00F02B76" w:rsidP="00F02B76">
      <w:pPr>
        <w:ind w:firstLine="720"/>
        <w:jc w:val="right"/>
        <w:rPr>
          <w:sz w:val="28"/>
          <w:szCs w:val="28"/>
        </w:rPr>
      </w:pPr>
      <w:r w:rsidRPr="005B6FD4">
        <w:rPr>
          <w:sz w:val="28"/>
          <w:szCs w:val="28"/>
        </w:rPr>
        <w:t>Таблица 3</w:t>
      </w:r>
    </w:p>
    <w:p w14:paraId="38D70FAF" w14:textId="77777777" w:rsidR="00F02B76" w:rsidRPr="005B6FD4" w:rsidRDefault="00F02B76" w:rsidP="00F02B76">
      <w:pPr>
        <w:ind w:firstLine="720"/>
        <w:jc w:val="right"/>
        <w:rPr>
          <w:sz w:val="28"/>
          <w:szCs w:val="28"/>
        </w:rPr>
      </w:pPr>
    </w:p>
    <w:tbl>
      <w:tblPr>
        <w:tblW w:w="9747" w:type="dxa"/>
        <w:jc w:val="center"/>
        <w:tblLook w:val="04A0" w:firstRow="1" w:lastRow="0" w:firstColumn="1" w:lastColumn="0" w:noHBand="0" w:noVBand="1"/>
      </w:tblPr>
      <w:tblGrid>
        <w:gridCol w:w="2593"/>
        <w:gridCol w:w="3668"/>
        <w:gridCol w:w="3486"/>
      </w:tblGrid>
      <w:tr w:rsidR="00F02B76" w:rsidRPr="005B6FD4" w14:paraId="4D3C065C" w14:textId="77777777" w:rsidTr="00F02B76">
        <w:trPr>
          <w:trHeight w:val="447"/>
          <w:tblHeader/>
          <w:jc w:val="center"/>
        </w:trPr>
        <w:tc>
          <w:tcPr>
            <w:tcW w:w="2593" w:type="dxa"/>
            <w:vMerge w:val="restart"/>
            <w:tcBorders>
              <w:top w:val="single" w:sz="4" w:space="0" w:color="auto"/>
              <w:left w:val="single" w:sz="4" w:space="0" w:color="auto"/>
              <w:right w:val="single" w:sz="4" w:space="0" w:color="auto"/>
            </w:tcBorders>
            <w:shd w:val="clear" w:color="auto" w:fill="auto"/>
            <w:noWrap/>
            <w:vAlign w:val="center"/>
            <w:hideMark/>
          </w:tcPr>
          <w:p w14:paraId="2D8178A1" w14:textId="77777777" w:rsidR="00F02B76" w:rsidRPr="005B6FD4" w:rsidRDefault="00F02B76" w:rsidP="00F02B76">
            <w:pPr>
              <w:jc w:val="center"/>
              <w:rPr>
                <w:szCs w:val="20"/>
              </w:rPr>
            </w:pPr>
            <w:r w:rsidRPr="005B6FD4">
              <w:rPr>
                <w:szCs w:val="20"/>
              </w:rPr>
              <w:t>Факт</w:t>
            </w:r>
          </w:p>
        </w:tc>
        <w:tc>
          <w:tcPr>
            <w:tcW w:w="3668" w:type="dxa"/>
            <w:tcBorders>
              <w:top w:val="single" w:sz="4" w:space="0" w:color="auto"/>
              <w:left w:val="nil"/>
              <w:bottom w:val="single" w:sz="4" w:space="0" w:color="auto"/>
              <w:right w:val="single" w:sz="4" w:space="0" w:color="auto"/>
            </w:tcBorders>
            <w:shd w:val="clear" w:color="auto" w:fill="auto"/>
            <w:vAlign w:val="center"/>
          </w:tcPr>
          <w:p w14:paraId="5AFD79F9" w14:textId="77777777" w:rsidR="00F02B76" w:rsidRPr="005B6FD4" w:rsidRDefault="00F02B76" w:rsidP="00F02B76">
            <w:pPr>
              <w:jc w:val="center"/>
              <w:rPr>
                <w:szCs w:val="20"/>
              </w:rPr>
            </w:pPr>
            <w:r w:rsidRPr="005B6FD4">
              <w:rPr>
                <w:szCs w:val="20"/>
              </w:rPr>
              <w:t>Население</w:t>
            </w:r>
          </w:p>
        </w:tc>
        <w:tc>
          <w:tcPr>
            <w:tcW w:w="3486" w:type="dxa"/>
            <w:tcBorders>
              <w:top w:val="single" w:sz="4" w:space="0" w:color="auto"/>
              <w:left w:val="nil"/>
              <w:bottom w:val="single" w:sz="4" w:space="0" w:color="auto"/>
              <w:right w:val="single" w:sz="4" w:space="0" w:color="auto"/>
            </w:tcBorders>
            <w:vAlign w:val="center"/>
          </w:tcPr>
          <w:p w14:paraId="493D3C38" w14:textId="77777777" w:rsidR="00F02B76" w:rsidRPr="005B6FD4" w:rsidRDefault="00F02B76" w:rsidP="00F02B76">
            <w:pPr>
              <w:jc w:val="center"/>
              <w:rPr>
                <w:szCs w:val="20"/>
              </w:rPr>
            </w:pPr>
            <w:r w:rsidRPr="005B6FD4">
              <w:rPr>
                <w:szCs w:val="20"/>
              </w:rPr>
              <w:t>Динамика изменения,</w:t>
            </w:r>
          </w:p>
        </w:tc>
      </w:tr>
      <w:tr w:rsidR="00F02B76" w:rsidRPr="005B6FD4" w14:paraId="49C6A040" w14:textId="77777777" w:rsidTr="00F02B76">
        <w:trPr>
          <w:trHeight w:val="298"/>
          <w:tblHeader/>
          <w:jc w:val="center"/>
        </w:trPr>
        <w:tc>
          <w:tcPr>
            <w:tcW w:w="2593" w:type="dxa"/>
            <w:vMerge/>
            <w:tcBorders>
              <w:left w:val="single" w:sz="4" w:space="0" w:color="auto"/>
              <w:bottom w:val="single" w:sz="4" w:space="0" w:color="auto"/>
              <w:right w:val="single" w:sz="4" w:space="0" w:color="auto"/>
            </w:tcBorders>
            <w:shd w:val="clear" w:color="auto" w:fill="auto"/>
            <w:noWrap/>
            <w:vAlign w:val="center"/>
            <w:hideMark/>
          </w:tcPr>
          <w:p w14:paraId="12CCE558" w14:textId="77777777" w:rsidR="00F02B76" w:rsidRPr="005B6FD4" w:rsidRDefault="00F02B76" w:rsidP="00F02B76">
            <w:pPr>
              <w:jc w:val="center"/>
              <w:rPr>
                <w:szCs w:val="20"/>
              </w:rPr>
            </w:pPr>
          </w:p>
        </w:tc>
        <w:tc>
          <w:tcPr>
            <w:tcW w:w="3668" w:type="dxa"/>
            <w:tcBorders>
              <w:top w:val="nil"/>
              <w:left w:val="nil"/>
              <w:bottom w:val="single" w:sz="4" w:space="0" w:color="auto"/>
              <w:right w:val="single" w:sz="4" w:space="0" w:color="auto"/>
            </w:tcBorders>
            <w:shd w:val="clear" w:color="auto" w:fill="auto"/>
            <w:noWrap/>
            <w:vAlign w:val="center"/>
          </w:tcPr>
          <w:p w14:paraId="5987265A" w14:textId="77777777" w:rsidR="00F02B76" w:rsidRPr="005B6FD4" w:rsidRDefault="00F02B76" w:rsidP="00F02B76">
            <w:pPr>
              <w:jc w:val="center"/>
              <w:rPr>
                <w:szCs w:val="20"/>
              </w:rPr>
            </w:pPr>
            <w:r w:rsidRPr="005B6FD4">
              <w:rPr>
                <w:szCs w:val="20"/>
              </w:rPr>
              <w:t>Гкал</w:t>
            </w:r>
          </w:p>
        </w:tc>
        <w:tc>
          <w:tcPr>
            <w:tcW w:w="3486" w:type="dxa"/>
            <w:tcBorders>
              <w:top w:val="nil"/>
              <w:left w:val="nil"/>
              <w:bottom w:val="single" w:sz="4" w:space="0" w:color="auto"/>
              <w:right w:val="single" w:sz="4" w:space="0" w:color="auto"/>
            </w:tcBorders>
            <w:vAlign w:val="center"/>
          </w:tcPr>
          <w:p w14:paraId="30D72C2E" w14:textId="77777777" w:rsidR="00F02B76" w:rsidRPr="005B6FD4" w:rsidRDefault="00F02B76" w:rsidP="00F02B76">
            <w:pPr>
              <w:jc w:val="center"/>
              <w:rPr>
                <w:szCs w:val="20"/>
              </w:rPr>
            </w:pPr>
            <w:r w:rsidRPr="005B6FD4">
              <w:rPr>
                <w:szCs w:val="20"/>
              </w:rPr>
              <w:t>%</w:t>
            </w:r>
          </w:p>
        </w:tc>
      </w:tr>
      <w:tr w:rsidR="00F02B76" w:rsidRPr="005B6FD4" w14:paraId="0A3A0C4C" w14:textId="77777777" w:rsidTr="00F02B76">
        <w:trPr>
          <w:trHeight w:val="298"/>
          <w:jc w:val="center"/>
        </w:trPr>
        <w:tc>
          <w:tcPr>
            <w:tcW w:w="2593" w:type="dxa"/>
            <w:tcBorders>
              <w:top w:val="nil"/>
              <w:left w:val="single" w:sz="4" w:space="0" w:color="auto"/>
              <w:bottom w:val="single" w:sz="4" w:space="0" w:color="auto"/>
              <w:right w:val="single" w:sz="4" w:space="0" w:color="auto"/>
            </w:tcBorders>
            <w:shd w:val="clear" w:color="auto" w:fill="auto"/>
            <w:noWrap/>
            <w:vAlign w:val="center"/>
          </w:tcPr>
          <w:p w14:paraId="63FE9249" w14:textId="77777777" w:rsidR="00F02B76" w:rsidRPr="005B6FD4" w:rsidRDefault="00F02B76" w:rsidP="00F02B76">
            <w:pPr>
              <w:jc w:val="center"/>
              <w:rPr>
                <w:szCs w:val="20"/>
              </w:rPr>
            </w:pPr>
            <w:r w:rsidRPr="005B6FD4">
              <w:rPr>
                <w:szCs w:val="20"/>
              </w:rPr>
              <w:t>2018</w:t>
            </w:r>
          </w:p>
        </w:tc>
        <w:tc>
          <w:tcPr>
            <w:tcW w:w="3668" w:type="dxa"/>
            <w:tcBorders>
              <w:top w:val="nil"/>
              <w:left w:val="nil"/>
              <w:bottom w:val="single" w:sz="4" w:space="0" w:color="auto"/>
              <w:right w:val="single" w:sz="4" w:space="0" w:color="auto"/>
            </w:tcBorders>
            <w:shd w:val="clear" w:color="auto" w:fill="auto"/>
            <w:noWrap/>
            <w:vAlign w:val="center"/>
          </w:tcPr>
          <w:p w14:paraId="383EEEF5" w14:textId="77777777" w:rsidR="00F02B76" w:rsidRPr="005B6FD4" w:rsidRDefault="00F02B76" w:rsidP="00F02B76">
            <w:pPr>
              <w:jc w:val="center"/>
              <w:rPr>
                <w:szCs w:val="20"/>
              </w:rPr>
            </w:pPr>
            <w:r w:rsidRPr="005B6FD4">
              <w:rPr>
                <w:szCs w:val="20"/>
              </w:rPr>
              <w:t>15 050,24</w:t>
            </w:r>
          </w:p>
        </w:tc>
        <w:tc>
          <w:tcPr>
            <w:tcW w:w="3486" w:type="dxa"/>
            <w:tcBorders>
              <w:top w:val="nil"/>
              <w:left w:val="nil"/>
              <w:bottom w:val="single" w:sz="4" w:space="0" w:color="auto"/>
              <w:right w:val="single" w:sz="4" w:space="0" w:color="auto"/>
            </w:tcBorders>
            <w:vAlign w:val="center"/>
          </w:tcPr>
          <w:p w14:paraId="6162112E" w14:textId="77777777" w:rsidR="00F02B76" w:rsidRPr="005B6FD4" w:rsidRDefault="00F02B76" w:rsidP="00F02B76">
            <w:pPr>
              <w:jc w:val="center"/>
              <w:rPr>
                <w:szCs w:val="20"/>
              </w:rPr>
            </w:pPr>
            <w:r w:rsidRPr="005B6FD4">
              <w:rPr>
                <w:szCs w:val="20"/>
              </w:rPr>
              <w:t>-</w:t>
            </w:r>
          </w:p>
        </w:tc>
      </w:tr>
      <w:tr w:rsidR="00F02B76" w:rsidRPr="005B6FD4" w14:paraId="0818BBCF" w14:textId="77777777" w:rsidTr="00F02B76">
        <w:trPr>
          <w:trHeight w:val="296"/>
          <w:jc w:val="center"/>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6FF67960" w14:textId="77777777" w:rsidR="00F02B76" w:rsidRPr="005B6FD4" w:rsidRDefault="00F02B76" w:rsidP="00F02B76">
            <w:pPr>
              <w:jc w:val="center"/>
              <w:rPr>
                <w:szCs w:val="20"/>
              </w:rPr>
            </w:pPr>
            <w:r w:rsidRPr="005B6FD4">
              <w:rPr>
                <w:szCs w:val="20"/>
              </w:rPr>
              <w:t>2020</w:t>
            </w:r>
          </w:p>
        </w:tc>
        <w:tc>
          <w:tcPr>
            <w:tcW w:w="3668" w:type="dxa"/>
            <w:tcBorders>
              <w:top w:val="nil"/>
              <w:left w:val="nil"/>
              <w:bottom w:val="single" w:sz="4" w:space="0" w:color="auto"/>
              <w:right w:val="single" w:sz="4" w:space="0" w:color="auto"/>
            </w:tcBorders>
            <w:shd w:val="clear" w:color="auto" w:fill="auto"/>
            <w:noWrap/>
            <w:vAlign w:val="center"/>
          </w:tcPr>
          <w:p w14:paraId="5D9B59CD" w14:textId="77777777" w:rsidR="00F02B76" w:rsidRPr="005B6FD4" w:rsidRDefault="00F02B76" w:rsidP="00F02B76">
            <w:pPr>
              <w:jc w:val="center"/>
              <w:rPr>
                <w:szCs w:val="20"/>
              </w:rPr>
            </w:pPr>
            <w:r w:rsidRPr="005B6FD4">
              <w:rPr>
                <w:szCs w:val="20"/>
              </w:rPr>
              <w:t>15 050,24</w:t>
            </w:r>
          </w:p>
        </w:tc>
        <w:tc>
          <w:tcPr>
            <w:tcW w:w="3486" w:type="dxa"/>
            <w:tcBorders>
              <w:top w:val="nil"/>
              <w:left w:val="nil"/>
              <w:bottom w:val="single" w:sz="4" w:space="0" w:color="auto"/>
              <w:right w:val="single" w:sz="4" w:space="0" w:color="auto"/>
            </w:tcBorders>
            <w:vAlign w:val="center"/>
          </w:tcPr>
          <w:p w14:paraId="2BD0E61D" w14:textId="77777777" w:rsidR="00F02B76" w:rsidRPr="005B6FD4" w:rsidRDefault="00F02B76" w:rsidP="00F02B76">
            <w:pPr>
              <w:jc w:val="center"/>
              <w:rPr>
                <w:szCs w:val="20"/>
              </w:rPr>
            </w:pPr>
            <w:r w:rsidRPr="005B6FD4">
              <w:rPr>
                <w:szCs w:val="20"/>
              </w:rPr>
              <w:t>-</w:t>
            </w:r>
          </w:p>
        </w:tc>
      </w:tr>
    </w:tbl>
    <w:p w14:paraId="37E99C70" w14:textId="77777777" w:rsidR="00F02B76" w:rsidRPr="005B6FD4" w:rsidRDefault="00F02B76" w:rsidP="00F02B76">
      <w:pPr>
        <w:ind w:firstLine="720"/>
        <w:jc w:val="both"/>
        <w:rPr>
          <w:snapToGrid w:val="0"/>
          <w:sz w:val="28"/>
          <w:szCs w:val="28"/>
        </w:rPr>
      </w:pPr>
    </w:p>
    <w:p w14:paraId="18233CEC" w14:textId="77777777" w:rsidR="00F02B76" w:rsidRPr="005B6FD4" w:rsidRDefault="00F02B76" w:rsidP="00F02B76">
      <w:pPr>
        <w:ind w:firstLine="720"/>
        <w:jc w:val="both"/>
        <w:rPr>
          <w:snapToGrid w:val="0"/>
          <w:sz w:val="28"/>
          <w:szCs w:val="28"/>
        </w:rPr>
      </w:pPr>
      <w:r w:rsidRPr="005B6FD4">
        <w:rPr>
          <w:snapToGrid w:val="0"/>
          <w:sz w:val="28"/>
          <w:szCs w:val="28"/>
        </w:rPr>
        <w:t>Сводный баланс тепловой энергии представлен в таблице 4.</w:t>
      </w:r>
    </w:p>
    <w:p w14:paraId="1AE4E11C" w14:textId="77777777" w:rsidR="00F02B76" w:rsidRPr="005B6FD4" w:rsidRDefault="00F02B76" w:rsidP="00F02B76">
      <w:pPr>
        <w:ind w:firstLine="851"/>
        <w:jc w:val="right"/>
        <w:rPr>
          <w:sz w:val="28"/>
          <w:szCs w:val="28"/>
        </w:rPr>
      </w:pPr>
      <w:r w:rsidRPr="005B6FD4">
        <w:rPr>
          <w:sz w:val="28"/>
          <w:szCs w:val="28"/>
        </w:rPr>
        <w:t>Таблица 4</w:t>
      </w:r>
    </w:p>
    <w:p w14:paraId="599CAB90" w14:textId="77777777" w:rsidR="00F02B76" w:rsidRPr="005B6FD4" w:rsidRDefault="00F02B76" w:rsidP="00F02B76">
      <w:pPr>
        <w:ind w:firstLine="851"/>
        <w:jc w:val="right"/>
        <w:rPr>
          <w:sz w:val="28"/>
          <w:szCs w:val="28"/>
        </w:rPr>
      </w:pPr>
      <w:r w:rsidRPr="005B6FD4">
        <w:rPr>
          <w:sz w:val="28"/>
          <w:szCs w:val="28"/>
        </w:rPr>
        <w:t>Гкал</w:t>
      </w:r>
    </w:p>
    <w:p w14:paraId="6A6E9C96" w14:textId="77777777" w:rsidR="00F02B76" w:rsidRPr="005B6FD4" w:rsidRDefault="00F02B76" w:rsidP="00F02B76">
      <w:pPr>
        <w:spacing w:after="240"/>
        <w:jc w:val="center"/>
        <w:rPr>
          <w:sz w:val="28"/>
          <w:szCs w:val="28"/>
        </w:rPr>
      </w:pPr>
      <w:r w:rsidRPr="005B6FD4">
        <w:rPr>
          <w:sz w:val="28"/>
          <w:szCs w:val="28"/>
        </w:rPr>
        <w:t>Баланс тепловой энергии ООО «Ясная поляна» на 2020 год</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4240"/>
        <w:gridCol w:w="1520"/>
        <w:gridCol w:w="1440"/>
        <w:gridCol w:w="1428"/>
      </w:tblGrid>
      <w:tr w:rsidR="00F02B76" w:rsidRPr="005B6FD4" w14:paraId="574420DF" w14:textId="77777777" w:rsidTr="00F02B76">
        <w:trPr>
          <w:trHeight w:val="330"/>
          <w:jc w:val="center"/>
        </w:trPr>
        <w:tc>
          <w:tcPr>
            <w:tcW w:w="860" w:type="dxa"/>
            <w:shd w:val="clear" w:color="auto" w:fill="auto"/>
            <w:vAlign w:val="center"/>
            <w:hideMark/>
          </w:tcPr>
          <w:p w14:paraId="307A0833" w14:textId="77777777" w:rsidR="00F02B76" w:rsidRPr="005B6FD4" w:rsidRDefault="00F02B76" w:rsidP="00F02B76">
            <w:pPr>
              <w:jc w:val="center"/>
              <w:rPr>
                <w:sz w:val="16"/>
                <w:szCs w:val="16"/>
              </w:rPr>
            </w:pPr>
            <w:r w:rsidRPr="005B6FD4">
              <w:rPr>
                <w:sz w:val="16"/>
                <w:szCs w:val="16"/>
              </w:rPr>
              <w:t>№ п/п</w:t>
            </w:r>
          </w:p>
        </w:tc>
        <w:tc>
          <w:tcPr>
            <w:tcW w:w="4240" w:type="dxa"/>
            <w:shd w:val="clear" w:color="auto" w:fill="auto"/>
            <w:vAlign w:val="center"/>
            <w:hideMark/>
          </w:tcPr>
          <w:p w14:paraId="549960F8" w14:textId="77777777" w:rsidR="00F02B76" w:rsidRPr="005B6FD4" w:rsidRDefault="00F02B76" w:rsidP="00F02B76">
            <w:pPr>
              <w:jc w:val="center"/>
            </w:pPr>
            <w:r w:rsidRPr="005B6FD4">
              <w:t>Показатель</w:t>
            </w:r>
          </w:p>
        </w:tc>
        <w:tc>
          <w:tcPr>
            <w:tcW w:w="1520" w:type="dxa"/>
            <w:shd w:val="clear" w:color="auto" w:fill="auto"/>
            <w:vAlign w:val="center"/>
            <w:hideMark/>
          </w:tcPr>
          <w:p w14:paraId="1B29FF22" w14:textId="77777777" w:rsidR="00F02B76" w:rsidRPr="005B6FD4" w:rsidRDefault="00F02B76" w:rsidP="00F02B76">
            <w:pPr>
              <w:jc w:val="center"/>
            </w:pPr>
            <w:r w:rsidRPr="005B6FD4">
              <w:t>Всего</w:t>
            </w:r>
          </w:p>
        </w:tc>
        <w:tc>
          <w:tcPr>
            <w:tcW w:w="1440" w:type="dxa"/>
            <w:shd w:val="clear" w:color="auto" w:fill="auto"/>
            <w:vAlign w:val="center"/>
            <w:hideMark/>
          </w:tcPr>
          <w:p w14:paraId="352D8A8D" w14:textId="77777777" w:rsidR="00F02B76" w:rsidRPr="005B6FD4" w:rsidRDefault="00F02B76" w:rsidP="00F02B76">
            <w:pPr>
              <w:jc w:val="center"/>
            </w:pPr>
            <w:r w:rsidRPr="005B6FD4">
              <w:t>1 полугодие</w:t>
            </w:r>
          </w:p>
        </w:tc>
        <w:tc>
          <w:tcPr>
            <w:tcW w:w="1428" w:type="dxa"/>
            <w:shd w:val="clear" w:color="auto" w:fill="auto"/>
            <w:vAlign w:val="center"/>
            <w:hideMark/>
          </w:tcPr>
          <w:p w14:paraId="2F291CD7" w14:textId="77777777" w:rsidR="00F02B76" w:rsidRPr="005B6FD4" w:rsidRDefault="00F02B76" w:rsidP="00F02B76">
            <w:pPr>
              <w:jc w:val="center"/>
            </w:pPr>
            <w:r w:rsidRPr="005B6FD4">
              <w:t>2 полугодие</w:t>
            </w:r>
          </w:p>
        </w:tc>
      </w:tr>
      <w:tr w:rsidR="00F02B76" w:rsidRPr="005B6FD4" w14:paraId="2264C927" w14:textId="77777777" w:rsidTr="00F02B76">
        <w:trPr>
          <w:trHeight w:val="330"/>
          <w:jc w:val="center"/>
        </w:trPr>
        <w:tc>
          <w:tcPr>
            <w:tcW w:w="860" w:type="dxa"/>
            <w:shd w:val="clear" w:color="auto" w:fill="auto"/>
            <w:vAlign w:val="center"/>
            <w:hideMark/>
          </w:tcPr>
          <w:p w14:paraId="6BADF0C3" w14:textId="77777777" w:rsidR="00F02B76" w:rsidRPr="005B6FD4" w:rsidRDefault="00F02B76" w:rsidP="00F02B76">
            <w:pPr>
              <w:jc w:val="center"/>
            </w:pPr>
            <w:r w:rsidRPr="005B6FD4">
              <w:t>1</w:t>
            </w:r>
          </w:p>
        </w:tc>
        <w:tc>
          <w:tcPr>
            <w:tcW w:w="4240" w:type="dxa"/>
            <w:shd w:val="clear" w:color="auto" w:fill="auto"/>
            <w:noWrap/>
            <w:vAlign w:val="center"/>
            <w:hideMark/>
          </w:tcPr>
          <w:p w14:paraId="0AFA5C4F" w14:textId="77777777" w:rsidR="00F02B76" w:rsidRPr="005B6FD4" w:rsidRDefault="00F02B76" w:rsidP="00F02B76">
            <w:r w:rsidRPr="005B6FD4">
              <w:t>Нормативная выработка т/энергии</w:t>
            </w:r>
          </w:p>
        </w:tc>
        <w:tc>
          <w:tcPr>
            <w:tcW w:w="1520" w:type="dxa"/>
            <w:shd w:val="clear" w:color="auto" w:fill="auto"/>
            <w:vAlign w:val="center"/>
            <w:hideMark/>
          </w:tcPr>
          <w:p w14:paraId="41B3F2BA" w14:textId="77777777" w:rsidR="00F02B76" w:rsidRPr="005B6FD4" w:rsidRDefault="00F02B76" w:rsidP="00F02B76">
            <w:pPr>
              <w:jc w:val="right"/>
              <w:rPr>
                <w:szCs w:val="20"/>
              </w:rPr>
            </w:pPr>
            <w:r w:rsidRPr="005B6FD4">
              <w:rPr>
                <w:szCs w:val="20"/>
              </w:rPr>
              <w:t>51 180,52</w:t>
            </w:r>
          </w:p>
        </w:tc>
        <w:tc>
          <w:tcPr>
            <w:tcW w:w="1440" w:type="dxa"/>
            <w:shd w:val="clear" w:color="auto" w:fill="auto"/>
            <w:vAlign w:val="center"/>
            <w:hideMark/>
          </w:tcPr>
          <w:p w14:paraId="2F73B3F8" w14:textId="77777777" w:rsidR="00F02B76" w:rsidRPr="005B6FD4" w:rsidRDefault="00F02B76" w:rsidP="00F02B76">
            <w:pPr>
              <w:jc w:val="right"/>
              <w:rPr>
                <w:szCs w:val="20"/>
              </w:rPr>
            </w:pPr>
            <w:r w:rsidRPr="005B6FD4">
              <w:rPr>
                <w:szCs w:val="20"/>
              </w:rPr>
              <w:t>28 297,71</w:t>
            </w:r>
          </w:p>
        </w:tc>
        <w:tc>
          <w:tcPr>
            <w:tcW w:w="1428" w:type="dxa"/>
            <w:shd w:val="clear" w:color="auto" w:fill="auto"/>
            <w:vAlign w:val="center"/>
            <w:hideMark/>
          </w:tcPr>
          <w:p w14:paraId="04CC083D" w14:textId="77777777" w:rsidR="00F02B76" w:rsidRPr="005B6FD4" w:rsidRDefault="00F02B76" w:rsidP="00F02B76">
            <w:pPr>
              <w:jc w:val="right"/>
              <w:rPr>
                <w:szCs w:val="20"/>
              </w:rPr>
            </w:pPr>
            <w:r w:rsidRPr="005B6FD4">
              <w:rPr>
                <w:szCs w:val="20"/>
              </w:rPr>
              <w:t>22 882,81</w:t>
            </w:r>
          </w:p>
        </w:tc>
      </w:tr>
      <w:tr w:rsidR="00F02B76" w:rsidRPr="005B6FD4" w14:paraId="665E4285" w14:textId="77777777" w:rsidTr="00F02B76">
        <w:trPr>
          <w:trHeight w:val="330"/>
          <w:jc w:val="center"/>
        </w:trPr>
        <w:tc>
          <w:tcPr>
            <w:tcW w:w="860" w:type="dxa"/>
            <w:shd w:val="clear" w:color="auto" w:fill="auto"/>
            <w:vAlign w:val="center"/>
            <w:hideMark/>
          </w:tcPr>
          <w:p w14:paraId="0F85B177" w14:textId="77777777" w:rsidR="00F02B76" w:rsidRPr="005B6FD4" w:rsidRDefault="00F02B76" w:rsidP="00F02B76">
            <w:pPr>
              <w:jc w:val="center"/>
            </w:pPr>
            <w:r w:rsidRPr="005B6FD4">
              <w:t>2</w:t>
            </w:r>
          </w:p>
        </w:tc>
        <w:tc>
          <w:tcPr>
            <w:tcW w:w="4240" w:type="dxa"/>
            <w:shd w:val="clear" w:color="auto" w:fill="auto"/>
            <w:noWrap/>
            <w:vAlign w:val="center"/>
            <w:hideMark/>
          </w:tcPr>
          <w:p w14:paraId="16F5E2F9" w14:textId="77777777" w:rsidR="00F02B76" w:rsidRPr="005B6FD4" w:rsidRDefault="00F02B76" w:rsidP="00F02B76">
            <w:r w:rsidRPr="005B6FD4">
              <w:t>Отпуск тепловой энергии в сеть</w:t>
            </w:r>
          </w:p>
        </w:tc>
        <w:tc>
          <w:tcPr>
            <w:tcW w:w="1520" w:type="dxa"/>
            <w:shd w:val="clear" w:color="auto" w:fill="auto"/>
            <w:vAlign w:val="center"/>
            <w:hideMark/>
          </w:tcPr>
          <w:p w14:paraId="72111B88" w14:textId="77777777" w:rsidR="00F02B76" w:rsidRPr="005B6FD4" w:rsidRDefault="00F02B76" w:rsidP="00F02B76">
            <w:pPr>
              <w:jc w:val="right"/>
              <w:rPr>
                <w:szCs w:val="20"/>
              </w:rPr>
            </w:pPr>
            <w:r w:rsidRPr="005B6FD4">
              <w:rPr>
                <w:szCs w:val="20"/>
              </w:rPr>
              <w:t>48 355,36</w:t>
            </w:r>
          </w:p>
        </w:tc>
        <w:tc>
          <w:tcPr>
            <w:tcW w:w="1440" w:type="dxa"/>
            <w:shd w:val="clear" w:color="auto" w:fill="auto"/>
            <w:vAlign w:val="center"/>
            <w:hideMark/>
          </w:tcPr>
          <w:p w14:paraId="155A2FA3" w14:textId="77777777" w:rsidR="00F02B76" w:rsidRPr="005B6FD4" w:rsidRDefault="00F02B76" w:rsidP="00F02B76">
            <w:pPr>
              <w:jc w:val="right"/>
              <w:rPr>
                <w:szCs w:val="20"/>
              </w:rPr>
            </w:pPr>
            <w:r w:rsidRPr="005B6FD4">
              <w:rPr>
                <w:szCs w:val="20"/>
              </w:rPr>
              <w:t>26 735,68</w:t>
            </w:r>
          </w:p>
        </w:tc>
        <w:tc>
          <w:tcPr>
            <w:tcW w:w="1428" w:type="dxa"/>
            <w:shd w:val="clear" w:color="auto" w:fill="auto"/>
            <w:vAlign w:val="center"/>
            <w:hideMark/>
          </w:tcPr>
          <w:p w14:paraId="3FE2442D" w14:textId="77777777" w:rsidR="00F02B76" w:rsidRPr="005B6FD4" w:rsidRDefault="00F02B76" w:rsidP="00F02B76">
            <w:pPr>
              <w:jc w:val="right"/>
              <w:rPr>
                <w:szCs w:val="20"/>
              </w:rPr>
            </w:pPr>
            <w:r w:rsidRPr="005B6FD4">
              <w:rPr>
                <w:szCs w:val="20"/>
              </w:rPr>
              <w:t>21 619,68</w:t>
            </w:r>
          </w:p>
        </w:tc>
      </w:tr>
      <w:tr w:rsidR="00F02B76" w:rsidRPr="005B6FD4" w14:paraId="186AA516" w14:textId="77777777" w:rsidTr="00F02B76">
        <w:trPr>
          <w:trHeight w:val="330"/>
          <w:jc w:val="center"/>
        </w:trPr>
        <w:tc>
          <w:tcPr>
            <w:tcW w:w="860" w:type="dxa"/>
            <w:shd w:val="clear" w:color="auto" w:fill="auto"/>
            <w:vAlign w:val="center"/>
            <w:hideMark/>
          </w:tcPr>
          <w:p w14:paraId="492ACFCB" w14:textId="77777777" w:rsidR="00F02B76" w:rsidRPr="005B6FD4" w:rsidRDefault="00F02B76" w:rsidP="00F02B76">
            <w:pPr>
              <w:jc w:val="center"/>
            </w:pPr>
            <w:r w:rsidRPr="005B6FD4">
              <w:t>3</w:t>
            </w:r>
          </w:p>
        </w:tc>
        <w:tc>
          <w:tcPr>
            <w:tcW w:w="4240" w:type="dxa"/>
            <w:shd w:val="clear" w:color="auto" w:fill="auto"/>
            <w:vAlign w:val="center"/>
            <w:hideMark/>
          </w:tcPr>
          <w:p w14:paraId="0A7272AB" w14:textId="77777777" w:rsidR="00F02B76" w:rsidRPr="005B6FD4" w:rsidRDefault="00F02B76" w:rsidP="00F02B76">
            <w:r w:rsidRPr="005B6FD4">
              <w:t>Полезный отпуск</w:t>
            </w:r>
          </w:p>
        </w:tc>
        <w:tc>
          <w:tcPr>
            <w:tcW w:w="1520" w:type="dxa"/>
            <w:shd w:val="clear" w:color="auto" w:fill="auto"/>
            <w:vAlign w:val="center"/>
            <w:hideMark/>
          </w:tcPr>
          <w:p w14:paraId="63A5CE61" w14:textId="77777777" w:rsidR="00F02B76" w:rsidRPr="005B6FD4" w:rsidRDefault="00F02B76" w:rsidP="00F02B76">
            <w:pPr>
              <w:jc w:val="right"/>
              <w:rPr>
                <w:szCs w:val="20"/>
              </w:rPr>
            </w:pPr>
            <w:r w:rsidRPr="005B6FD4">
              <w:rPr>
                <w:szCs w:val="20"/>
              </w:rPr>
              <w:t>39 044,44</w:t>
            </w:r>
          </w:p>
        </w:tc>
        <w:tc>
          <w:tcPr>
            <w:tcW w:w="1440" w:type="dxa"/>
            <w:shd w:val="clear" w:color="auto" w:fill="auto"/>
            <w:vAlign w:val="center"/>
            <w:hideMark/>
          </w:tcPr>
          <w:p w14:paraId="6AEB4B48" w14:textId="77777777" w:rsidR="00F02B76" w:rsidRPr="005B6FD4" w:rsidRDefault="00F02B76" w:rsidP="00F02B76">
            <w:pPr>
              <w:jc w:val="right"/>
              <w:rPr>
                <w:szCs w:val="20"/>
              </w:rPr>
            </w:pPr>
            <w:r w:rsidRPr="005B6FD4">
              <w:rPr>
                <w:szCs w:val="20"/>
              </w:rPr>
              <w:t>21 587,67</w:t>
            </w:r>
          </w:p>
        </w:tc>
        <w:tc>
          <w:tcPr>
            <w:tcW w:w="1428" w:type="dxa"/>
            <w:shd w:val="clear" w:color="auto" w:fill="auto"/>
            <w:vAlign w:val="center"/>
            <w:hideMark/>
          </w:tcPr>
          <w:p w14:paraId="5FB40682" w14:textId="77777777" w:rsidR="00F02B76" w:rsidRPr="005B6FD4" w:rsidRDefault="00F02B76" w:rsidP="00F02B76">
            <w:pPr>
              <w:jc w:val="right"/>
              <w:rPr>
                <w:szCs w:val="20"/>
              </w:rPr>
            </w:pPr>
            <w:r w:rsidRPr="005B6FD4">
              <w:rPr>
                <w:szCs w:val="20"/>
              </w:rPr>
              <w:t>17 456,77</w:t>
            </w:r>
          </w:p>
        </w:tc>
      </w:tr>
      <w:tr w:rsidR="00F02B76" w:rsidRPr="005B6FD4" w14:paraId="03596B09" w14:textId="77777777" w:rsidTr="00F02B76">
        <w:trPr>
          <w:trHeight w:val="645"/>
          <w:jc w:val="center"/>
        </w:trPr>
        <w:tc>
          <w:tcPr>
            <w:tcW w:w="860" w:type="dxa"/>
            <w:shd w:val="clear" w:color="auto" w:fill="auto"/>
            <w:vAlign w:val="center"/>
            <w:hideMark/>
          </w:tcPr>
          <w:p w14:paraId="4E4BFA22" w14:textId="77777777" w:rsidR="00F02B76" w:rsidRPr="005B6FD4" w:rsidRDefault="00F02B76" w:rsidP="00F02B76">
            <w:pPr>
              <w:jc w:val="center"/>
            </w:pPr>
            <w:r w:rsidRPr="005B6FD4">
              <w:t>4</w:t>
            </w:r>
          </w:p>
        </w:tc>
        <w:tc>
          <w:tcPr>
            <w:tcW w:w="4240" w:type="dxa"/>
            <w:shd w:val="clear" w:color="auto" w:fill="auto"/>
            <w:vAlign w:val="center"/>
            <w:hideMark/>
          </w:tcPr>
          <w:p w14:paraId="53C7CC95" w14:textId="77777777" w:rsidR="00F02B76" w:rsidRPr="005B6FD4" w:rsidRDefault="00F02B76" w:rsidP="00F02B76">
            <w:r w:rsidRPr="005B6FD4">
              <w:t>Полезный отпуск на потребительский рынок</w:t>
            </w:r>
          </w:p>
        </w:tc>
        <w:tc>
          <w:tcPr>
            <w:tcW w:w="1520" w:type="dxa"/>
            <w:shd w:val="clear" w:color="auto" w:fill="auto"/>
            <w:vAlign w:val="center"/>
            <w:hideMark/>
          </w:tcPr>
          <w:p w14:paraId="33004EFD" w14:textId="77777777" w:rsidR="00F02B76" w:rsidRPr="005B6FD4" w:rsidRDefault="00F02B76" w:rsidP="00F02B76">
            <w:pPr>
              <w:jc w:val="right"/>
              <w:rPr>
                <w:szCs w:val="20"/>
              </w:rPr>
            </w:pPr>
            <w:r w:rsidRPr="005B6FD4">
              <w:rPr>
                <w:szCs w:val="20"/>
              </w:rPr>
              <w:t>38 526,34</w:t>
            </w:r>
          </w:p>
        </w:tc>
        <w:tc>
          <w:tcPr>
            <w:tcW w:w="1440" w:type="dxa"/>
            <w:shd w:val="clear" w:color="auto" w:fill="auto"/>
            <w:vAlign w:val="center"/>
            <w:hideMark/>
          </w:tcPr>
          <w:p w14:paraId="2DE3181A" w14:textId="77777777" w:rsidR="00F02B76" w:rsidRPr="005B6FD4" w:rsidRDefault="00F02B76" w:rsidP="00F02B76">
            <w:pPr>
              <w:jc w:val="right"/>
              <w:rPr>
                <w:szCs w:val="20"/>
              </w:rPr>
            </w:pPr>
            <w:r w:rsidRPr="005B6FD4">
              <w:rPr>
                <w:szCs w:val="20"/>
              </w:rPr>
              <w:t>21 301,21</w:t>
            </w:r>
          </w:p>
        </w:tc>
        <w:tc>
          <w:tcPr>
            <w:tcW w:w="1428" w:type="dxa"/>
            <w:shd w:val="clear" w:color="auto" w:fill="auto"/>
            <w:vAlign w:val="center"/>
            <w:hideMark/>
          </w:tcPr>
          <w:p w14:paraId="7C206F43" w14:textId="77777777" w:rsidR="00F02B76" w:rsidRPr="005B6FD4" w:rsidRDefault="00F02B76" w:rsidP="00F02B76">
            <w:pPr>
              <w:jc w:val="right"/>
              <w:rPr>
                <w:szCs w:val="20"/>
              </w:rPr>
            </w:pPr>
            <w:r w:rsidRPr="005B6FD4">
              <w:rPr>
                <w:szCs w:val="20"/>
              </w:rPr>
              <w:t>17 225,13</w:t>
            </w:r>
          </w:p>
        </w:tc>
      </w:tr>
      <w:tr w:rsidR="00F02B76" w:rsidRPr="005B6FD4" w14:paraId="3A08E36B" w14:textId="77777777" w:rsidTr="00F02B76">
        <w:trPr>
          <w:trHeight w:val="330"/>
          <w:jc w:val="center"/>
        </w:trPr>
        <w:tc>
          <w:tcPr>
            <w:tcW w:w="860" w:type="dxa"/>
            <w:shd w:val="clear" w:color="auto" w:fill="auto"/>
            <w:noWrap/>
            <w:vAlign w:val="center"/>
            <w:hideMark/>
          </w:tcPr>
          <w:p w14:paraId="186BD7F8" w14:textId="77777777" w:rsidR="00F02B76" w:rsidRPr="005B6FD4" w:rsidRDefault="00F02B76" w:rsidP="00F02B76">
            <w:pPr>
              <w:jc w:val="center"/>
            </w:pPr>
            <w:r w:rsidRPr="005B6FD4">
              <w:t xml:space="preserve"> 4.1</w:t>
            </w:r>
          </w:p>
        </w:tc>
        <w:tc>
          <w:tcPr>
            <w:tcW w:w="4240" w:type="dxa"/>
            <w:shd w:val="clear" w:color="auto" w:fill="auto"/>
            <w:vAlign w:val="center"/>
            <w:hideMark/>
          </w:tcPr>
          <w:p w14:paraId="7C48F232" w14:textId="77777777" w:rsidR="00F02B76" w:rsidRPr="005B6FD4" w:rsidRDefault="00F02B76" w:rsidP="00F02B76">
            <w:r w:rsidRPr="005B6FD4">
              <w:t xml:space="preserve">  - жилищные организации</w:t>
            </w:r>
          </w:p>
        </w:tc>
        <w:tc>
          <w:tcPr>
            <w:tcW w:w="1520" w:type="dxa"/>
            <w:shd w:val="clear" w:color="auto" w:fill="auto"/>
            <w:vAlign w:val="center"/>
            <w:hideMark/>
          </w:tcPr>
          <w:p w14:paraId="158075B5" w14:textId="77777777" w:rsidR="00F02B76" w:rsidRPr="005B6FD4" w:rsidRDefault="00F02B76" w:rsidP="00F02B76">
            <w:pPr>
              <w:jc w:val="right"/>
              <w:rPr>
                <w:szCs w:val="20"/>
              </w:rPr>
            </w:pPr>
            <w:r w:rsidRPr="005B6FD4">
              <w:rPr>
                <w:szCs w:val="20"/>
              </w:rPr>
              <w:t>15 050,24</w:t>
            </w:r>
          </w:p>
        </w:tc>
        <w:tc>
          <w:tcPr>
            <w:tcW w:w="1440" w:type="dxa"/>
            <w:shd w:val="clear" w:color="auto" w:fill="auto"/>
            <w:vAlign w:val="center"/>
            <w:hideMark/>
          </w:tcPr>
          <w:p w14:paraId="7C3058DF" w14:textId="77777777" w:rsidR="00F02B76" w:rsidRPr="005B6FD4" w:rsidRDefault="00F02B76" w:rsidP="00F02B76">
            <w:pPr>
              <w:jc w:val="right"/>
              <w:rPr>
                <w:szCs w:val="20"/>
              </w:rPr>
            </w:pPr>
            <w:r w:rsidRPr="005B6FD4">
              <w:rPr>
                <w:szCs w:val="20"/>
              </w:rPr>
              <w:t>8 321,28</w:t>
            </w:r>
          </w:p>
        </w:tc>
        <w:tc>
          <w:tcPr>
            <w:tcW w:w="1428" w:type="dxa"/>
            <w:shd w:val="clear" w:color="auto" w:fill="auto"/>
            <w:vAlign w:val="center"/>
            <w:hideMark/>
          </w:tcPr>
          <w:p w14:paraId="65CE6516" w14:textId="77777777" w:rsidR="00F02B76" w:rsidRPr="005B6FD4" w:rsidRDefault="00F02B76" w:rsidP="00F02B76">
            <w:pPr>
              <w:jc w:val="right"/>
              <w:rPr>
                <w:szCs w:val="20"/>
              </w:rPr>
            </w:pPr>
            <w:r w:rsidRPr="005B6FD4">
              <w:rPr>
                <w:szCs w:val="20"/>
              </w:rPr>
              <w:t>6 728,96</w:t>
            </w:r>
          </w:p>
        </w:tc>
      </w:tr>
      <w:tr w:rsidR="00F02B76" w:rsidRPr="005B6FD4" w14:paraId="61F5296D" w14:textId="77777777" w:rsidTr="00F02B76">
        <w:trPr>
          <w:trHeight w:val="330"/>
          <w:jc w:val="center"/>
        </w:trPr>
        <w:tc>
          <w:tcPr>
            <w:tcW w:w="860" w:type="dxa"/>
            <w:shd w:val="clear" w:color="auto" w:fill="auto"/>
            <w:noWrap/>
            <w:vAlign w:val="center"/>
            <w:hideMark/>
          </w:tcPr>
          <w:p w14:paraId="02096554" w14:textId="77777777" w:rsidR="00F02B76" w:rsidRPr="005B6FD4" w:rsidRDefault="00F02B76" w:rsidP="00F02B76">
            <w:pPr>
              <w:jc w:val="center"/>
            </w:pPr>
            <w:r w:rsidRPr="005B6FD4">
              <w:t xml:space="preserve"> 4.2</w:t>
            </w:r>
          </w:p>
        </w:tc>
        <w:tc>
          <w:tcPr>
            <w:tcW w:w="4240" w:type="dxa"/>
            <w:shd w:val="clear" w:color="auto" w:fill="auto"/>
            <w:noWrap/>
            <w:vAlign w:val="center"/>
            <w:hideMark/>
          </w:tcPr>
          <w:p w14:paraId="3D80F8BE" w14:textId="77777777" w:rsidR="00F02B76" w:rsidRPr="005B6FD4" w:rsidRDefault="00F02B76" w:rsidP="00F02B76">
            <w:r w:rsidRPr="005B6FD4">
              <w:t xml:space="preserve">  - бюджетные организации</w:t>
            </w:r>
          </w:p>
        </w:tc>
        <w:tc>
          <w:tcPr>
            <w:tcW w:w="1520" w:type="dxa"/>
            <w:shd w:val="clear" w:color="auto" w:fill="auto"/>
            <w:noWrap/>
            <w:vAlign w:val="center"/>
            <w:hideMark/>
          </w:tcPr>
          <w:p w14:paraId="17D377D5" w14:textId="77777777" w:rsidR="00F02B76" w:rsidRPr="005B6FD4" w:rsidRDefault="00F02B76" w:rsidP="00F02B76">
            <w:pPr>
              <w:jc w:val="right"/>
              <w:rPr>
                <w:szCs w:val="20"/>
              </w:rPr>
            </w:pPr>
            <w:r w:rsidRPr="005B6FD4">
              <w:rPr>
                <w:szCs w:val="20"/>
              </w:rPr>
              <w:t>22 370,55</w:t>
            </w:r>
          </w:p>
        </w:tc>
        <w:tc>
          <w:tcPr>
            <w:tcW w:w="1440" w:type="dxa"/>
            <w:shd w:val="clear" w:color="auto" w:fill="auto"/>
            <w:vAlign w:val="center"/>
            <w:hideMark/>
          </w:tcPr>
          <w:p w14:paraId="26A8D297" w14:textId="77777777" w:rsidR="00F02B76" w:rsidRPr="005B6FD4" w:rsidRDefault="00F02B76" w:rsidP="00F02B76">
            <w:pPr>
              <w:jc w:val="right"/>
              <w:rPr>
                <w:szCs w:val="20"/>
              </w:rPr>
            </w:pPr>
            <w:r w:rsidRPr="005B6FD4">
              <w:rPr>
                <w:szCs w:val="20"/>
              </w:rPr>
              <w:t>12 368,68</w:t>
            </w:r>
          </w:p>
        </w:tc>
        <w:tc>
          <w:tcPr>
            <w:tcW w:w="1428" w:type="dxa"/>
            <w:shd w:val="clear" w:color="auto" w:fill="auto"/>
            <w:vAlign w:val="center"/>
            <w:hideMark/>
          </w:tcPr>
          <w:p w14:paraId="35A3A4C7" w14:textId="77777777" w:rsidR="00F02B76" w:rsidRPr="005B6FD4" w:rsidRDefault="00F02B76" w:rsidP="00F02B76">
            <w:pPr>
              <w:jc w:val="right"/>
              <w:rPr>
                <w:szCs w:val="20"/>
              </w:rPr>
            </w:pPr>
            <w:r w:rsidRPr="005B6FD4">
              <w:rPr>
                <w:szCs w:val="20"/>
              </w:rPr>
              <w:t>10 001,87</w:t>
            </w:r>
          </w:p>
        </w:tc>
      </w:tr>
      <w:tr w:rsidR="00F02B76" w:rsidRPr="005B6FD4" w14:paraId="3CFC7CC4" w14:textId="77777777" w:rsidTr="00F02B76">
        <w:trPr>
          <w:trHeight w:val="330"/>
          <w:jc w:val="center"/>
        </w:trPr>
        <w:tc>
          <w:tcPr>
            <w:tcW w:w="860" w:type="dxa"/>
            <w:shd w:val="clear" w:color="auto" w:fill="auto"/>
            <w:noWrap/>
            <w:vAlign w:val="center"/>
            <w:hideMark/>
          </w:tcPr>
          <w:p w14:paraId="15433136" w14:textId="77777777" w:rsidR="00F02B76" w:rsidRPr="005B6FD4" w:rsidRDefault="00F02B76" w:rsidP="00F02B76">
            <w:pPr>
              <w:jc w:val="center"/>
            </w:pPr>
            <w:r w:rsidRPr="005B6FD4">
              <w:t xml:space="preserve"> 4.3</w:t>
            </w:r>
          </w:p>
        </w:tc>
        <w:tc>
          <w:tcPr>
            <w:tcW w:w="4240" w:type="dxa"/>
            <w:shd w:val="clear" w:color="auto" w:fill="auto"/>
            <w:noWrap/>
            <w:vAlign w:val="center"/>
            <w:hideMark/>
          </w:tcPr>
          <w:p w14:paraId="4DC3ACB3" w14:textId="77777777" w:rsidR="00F02B76" w:rsidRPr="005B6FD4" w:rsidRDefault="00F02B76" w:rsidP="00F02B76">
            <w:r w:rsidRPr="005B6FD4">
              <w:t xml:space="preserve">  - прочие потребители</w:t>
            </w:r>
          </w:p>
        </w:tc>
        <w:tc>
          <w:tcPr>
            <w:tcW w:w="1520" w:type="dxa"/>
            <w:shd w:val="clear" w:color="auto" w:fill="auto"/>
            <w:noWrap/>
            <w:vAlign w:val="center"/>
            <w:hideMark/>
          </w:tcPr>
          <w:p w14:paraId="66C51ED3" w14:textId="77777777" w:rsidR="00F02B76" w:rsidRPr="005B6FD4" w:rsidRDefault="00F02B76" w:rsidP="00F02B76">
            <w:pPr>
              <w:jc w:val="right"/>
              <w:rPr>
                <w:szCs w:val="20"/>
              </w:rPr>
            </w:pPr>
            <w:r w:rsidRPr="005B6FD4">
              <w:rPr>
                <w:szCs w:val="20"/>
              </w:rPr>
              <w:t>1 105,55</w:t>
            </w:r>
          </w:p>
        </w:tc>
        <w:tc>
          <w:tcPr>
            <w:tcW w:w="1440" w:type="dxa"/>
            <w:shd w:val="clear" w:color="auto" w:fill="auto"/>
            <w:vAlign w:val="center"/>
            <w:hideMark/>
          </w:tcPr>
          <w:p w14:paraId="333C6FA7" w14:textId="77777777" w:rsidR="00F02B76" w:rsidRPr="005B6FD4" w:rsidRDefault="00F02B76" w:rsidP="00F02B76">
            <w:pPr>
              <w:jc w:val="right"/>
              <w:rPr>
                <w:szCs w:val="20"/>
              </w:rPr>
            </w:pPr>
            <w:r w:rsidRPr="005B6FD4">
              <w:rPr>
                <w:szCs w:val="20"/>
              </w:rPr>
              <w:t>611,26</w:t>
            </w:r>
          </w:p>
        </w:tc>
        <w:tc>
          <w:tcPr>
            <w:tcW w:w="1428" w:type="dxa"/>
            <w:shd w:val="clear" w:color="auto" w:fill="auto"/>
            <w:vAlign w:val="center"/>
            <w:hideMark/>
          </w:tcPr>
          <w:p w14:paraId="30941BD5" w14:textId="77777777" w:rsidR="00F02B76" w:rsidRPr="005B6FD4" w:rsidRDefault="00F02B76" w:rsidP="00F02B76">
            <w:pPr>
              <w:jc w:val="right"/>
              <w:rPr>
                <w:szCs w:val="20"/>
              </w:rPr>
            </w:pPr>
            <w:r w:rsidRPr="005B6FD4">
              <w:rPr>
                <w:szCs w:val="20"/>
              </w:rPr>
              <w:t>494,29</w:t>
            </w:r>
          </w:p>
        </w:tc>
      </w:tr>
      <w:tr w:rsidR="00F02B76" w:rsidRPr="005B6FD4" w14:paraId="7DA4115E" w14:textId="77777777" w:rsidTr="00F02B76">
        <w:trPr>
          <w:trHeight w:val="330"/>
          <w:jc w:val="center"/>
        </w:trPr>
        <w:tc>
          <w:tcPr>
            <w:tcW w:w="860" w:type="dxa"/>
            <w:shd w:val="clear" w:color="auto" w:fill="auto"/>
            <w:noWrap/>
            <w:vAlign w:val="center"/>
            <w:hideMark/>
          </w:tcPr>
          <w:p w14:paraId="3D4B427F" w14:textId="77777777" w:rsidR="00F02B76" w:rsidRPr="005B6FD4" w:rsidRDefault="00F02B76" w:rsidP="00F02B76">
            <w:pPr>
              <w:jc w:val="center"/>
            </w:pPr>
            <w:r w:rsidRPr="005B6FD4">
              <w:t>5</w:t>
            </w:r>
          </w:p>
        </w:tc>
        <w:tc>
          <w:tcPr>
            <w:tcW w:w="4240" w:type="dxa"/>
            <w:shd w:val="clear" w:color="auto" w:fill="auto"/>
            <w:vAlign w:val="center"/>
            <w:hideMark/>
          </w:tcPr>
          <w:p w14:paraId="0B42CD12" w14:textId="77777777" w:rsidR="00F02B76" w:rsidRPr="005B6FD4" w:rsidRDefault="00F02B76" w:rsidP="00F02B76">
            <w:r w:rsidRPr="005B6FD4">
              <w:t xml:space="preserve">  - производственные нужды</w:t>
            </w:r>
          </w:p>
        </w:tc>
        <w:tc>
          <w:tcPr>
            <w:tcW w:w="1520" w:type="dxa"/>
            <w:shd w:val="clear" w:color="auto" w:fill="auto"/>
            <w:vAlign w:val="center"/>
            <w:hideMark/>
          </w:tcPr>
          <w:p w14:paraId="1CC1D13B" w14:textId="77777777" w:rsidR="00F02B76" w:rsidRPr="005B6FD4" w:rsidRDefault="00F02B76" w:rsidP="00F02B76">
            <w:pPr>
              <w:jc w:val="right"/>
              <w:rPr>
                <w:szCs w:val="20"/>
              </w:rPr>
            </w:pPr>
            <w:r w:rsidRPr="005B6FD4">
              <w:rPr>
                <w:szCs w:val="20"/>
              </w:rPr>
              <w:t>518,10</w:t>
            </w:r>
          </w:p>
        </w:tc>
        <w:tc>
          <w:tcPr>
            <w:tcW w:w="1440" w:type="dxa"/>
            <w:shd w:val="clear" w:color="auto" w:fill="auto"/>
            <w:vAlign w:val="center"/>
            <w:hideMark/>
          </w:tcPr>
          <w:p w14:paraId="528485EC" w14:textId="77777777" w:rsidR="00F02B76" w:rsidRPr="005B6FD4" w:rsidRDefault="00F02B76" w:rsidP="00F02B76">
            <w:pPr>
              <w:jc w:val="right"/>
              <w:rPr>
                <w:szCs w:val="20"/>
              </w:rPr>
            </w:pPr>
            <w:r w:rsidRPr="005B6FD4">
              <w:rPr>
                <w:szCs w:val="20"/>
              </w:rPr>
              <w:t>286,46</w:t>
            </w:r>
          </w:p>
        </w:tc>
        <w:tc>
          <w:tcPr>
            <w:tcW w:w="1428" w:type="dxa"/>
            <w:shd w:val="clear" w:color="auto" w:fill="auto"/>
            <w:vAlign w:val="center"/>
            <w:hideMark/>
          </w:tcPr>
          <w:p w14:paraId="41127F22" w14:textId="77777777" w:rsidR="00F02B76" w:rsidRPr="005B6FD4" w:rsidRDefault="00F02B76" w:rsidP="00F02B76">
            <w:pPr>
              <w:jc w:val="right"/>
              <w:rPr>
                <w:szCs w:val="20"/>
              </w:rPr>
            </w:pPr>
            <w:r w:rsidRPr="005B6FD4">
              <w:rPr>
                <w:szCs w:val="20"/>
              </w:rPr>
              <w:t>231,64</w:t>
            </w:r>
          </w:p>
        </w:tc>
      </w:tr>
      <w:tr w:rsidR="00F02B76" w:rsidRPr="005B6FD4" w14:paraId="2E914D4E" w14:textId="77777777" w:rsidTr="00F02B76">
        <w:trPr>
          <w:trHeight w:val="330"/>
          <w:jc w:val="center"/>
        </w:trPr>
        <w:tc>
          <w:tcPr>
            <w:tcW w:w="860" w:type="dxa"/>
            <w:shd w:val="clear" w:color="auto" w:fill="auto"/>
            <w:noWrap/>
            <w:vAlign w:val="center"/>
            <w:hideMark/>
          </w:tcPr>
          <w:p w14:paraId="1A3B3112" w14:textId="77777777" w:rsidR="00F02B76" w:rsidRPr="005B6FD4" w:rsidRDefault="00F02B76" w:rsidP="00F02B76">
            <w:pPr>
              <w:jc w:val="center"/>
            </w:pPr>
            <w:r w:rsidRPr="005B6FD4">
              <w:t>6</w:t>
            </w:r>
          </w:p>
        </w:tc>
        <w:tc>
          <w:tcPr>
            <w:tcW w:w="4240" w:type="dxa"/>
            <w:shd w:val="clear" w:color="auto" w:fill="auto"/>
            <w:vAlign w:val="center"/>
            <w:hideMark/>
          </w:tcPr>
          <w:p w14:paraId="6BD644FF" w14:textId="77777777" w:rsidR="00F02B76" w:rsidRPr="005B6FD4" w:rsidRDefault="00F02B76" w:rsidP="00F02B76">
            <w:r w:rsidRPr="005B6FD4">
              <w:t>Потери, всего</w:t>
            </w:r>
          </w:p>
        </w:tc>
        <w:tc>
          <w:tcPr>
            <w:tcW w:w="1520" w:type="dxa"/>
            <w:shd w:val="clear" w:color="auto" w:fill="auto"/>
            <w:vAlign w:val="center"/>
            <w:hideMark/>
          </w:tcPr>
          <w:p w14:paraId="1621D317" w14:textId="77777777" w:rsidR="00F02B76" w:rsidRPr="005B6FD4" w:rsidRDefault="00F02B76" w:rsidP="00F02B76">
            <w:pPr>
              <w:jc w:val="right"/>
              <w:rPr>
                <w:szCs w:val="20"/>
              </w:rPr>
            </w:pPr>
            <w:r w:rsidRPr="005B6FD4">
              <w:rPr>
                <w:szCs w:val="20"/>
              </w:rPr>
              <w:t>12 136,08</w:t>
            </w:r>
          </w:p>
        </w:tc>
        <w:tc>
          <w:tcPr>
            <w:tcW w:w="1440" w:type="dxa"/>
            <w:shd w:val="clear" w:color="auto" w:fill="auto"/>
            <w:vAlign w:val="center"/>
            <w:hideMark/>
          </w:tcPr>
          <w:p w14:paraId="2AABD4ED" w14:textId="77777777" w:rsidR="00F02B76" w:rsidRPr="005B6FD4" w:rsidRDefault="00F02B76" w:rsidP="00F02B76">
            <w:pPr>
              <w:jc w:val="right"/>
              <w:rPr>
                <w:szCs w:val="20"/>
              </w:rPr>
            </w:pPr>
            <w:r w:rsidRPr="005B6FD4">
              <w:rPr>
                <w:szCs w:val="20"/>
              </w:rPr>
              <w:t>6 710,04</w:t>
            </w:r>
          </w:p>
        </w:tc>
        <w:tc>
          <w:tcPr>
            <w:tcW w:w="1428" w:type="dxa"/>
            <w:shd w:val="clear" w:color="auto" w:fill="auto"/>
            <w:vAlign w:val="center"/>
            <w:hideMark/>
          </w:tcPr>
          <w:p w14:paraId="1D144B16" w14:textId="77777777" w:rsidR="00F02B76" w:rsidRPr="005B6FD4" w:rsidRDefault="00F02B76" w:rsidP="00F02B76">
            <w:pPr>
              <w:jc w:val="right"/>
              <w:rPr>
                <w:szCs w:val="20"/>
              </w:rPr>
            </w:pPr>
            <w:r w:rsidRPr="005B6FD4">
              <w:rPr>
                <w:szCs w:val="20"/>
              </w:rPr>
              <w:t>5 426,04</w:t>
            </w:r>
          </w:p>
        </w:tc>
      </w:tr>
      <w:tr w:rsidR="00F02B76" w:rsidRPr="005B6FD4" w14:paraId="0128408D" w14:textId="77777777" w:rsidTr="00F02B76">
        <w:trPr>
          <w:trHeight w:val="330"/>
          <w:jc w:val="center"/>
        </w:trPr>
        <w:tc>
          <w:tcPr>
            <w:tcW w:w="860" w:type="dxa"/>
            <w:shd w:val="clear" w:color="auto" w:fill="auto"/>
            <w:noWrap/>
            <w:vAlign w:val="center"/>
            <w:hideMark/>
          </w:tcPr>
          <w:p w14:paraId="174F79A9" w14:textId="77777777" w:rsidR="00F02B76" w:rsidRPr="005B6FD4" w:rsidRDefault="00F02B76" w:rsidP="00F02B76">
            <w:pPr>
              <w:jc w:val="center"/>
            </w:pPr>
            <w:r w:rsidRPr="005B6FD4">
              <w:t xml:space="preserve"> 6.1</w:t>
            </w:r>
          </w:p>
        </w:tc>
        <w:tc>
          <w:tcPr>
            <w:tcW w:w="4240" w:type="dxa"/>
            <w:shd w:val="clear" w:color="auto" w:fill="auto"/>
            <w:vAlign w:val="center"/>
            <w:hideMark/>
          </w:tcPr>
          <w:p w14:paraId="5EFB1771" w14:textId="77777777" w:rsidR="00F02B76" w:rsidRPr="005B6FD4" w:rsidRDefault="00F02B76" w:rsidP="00F02B76">
            <w:r w:rsidRPr="005B6FD4">
              <w:t xml:space="preserve">     - на собственные нужды котельной</w:t>
            </w:r>
          </w:p>
        </w:tc>
        <w:tc>
          <w:tcPr>
            <w:tcW w:w="1520" w:type="dxa"/>
            <w:shd w:val="clear" w:color="auto" w:fill="auto"/>
            <w:vAlign w:val="center"/>
            <w:hideMark/>
          </w:tcPr>
          <w:p w14:paraId="61BF3C17" w14:textId="77777777" w:rsidR="00F02B76" w:rsidRPr="005B6FD4" w:rsidRDefault="00F02B76" w:rsidP="00F02B76">
            <w:pPr>
              <w:jc w:val="right"/>
              <w:rPr>
                <w:szCs w:val="20"/>
              </w:rPr>
            </w:pPr>
            <w:r w:rsidRPr="005B6FD4">
              <w:rPr>
                <w:szCs w:val="20"/>
              </w:rPr>
              <w:t>2 825,16</w:t>
            </w:r>
          </w:p>
        </w:tc>
        <w:tc>
          <w:tcPr>
            <w:tcW w:w="1440" w:type="dxa"/>
            <w:shd w:val="clear" w:color="auto" w:fill="auto"/>
            <w:vAlign w:val="center"/>
            <w:hideMark/>
          </w:tcPr>
          <w:p w14:paraId="007129BB" w14:textId="77777777" w:rsidR="00F02B76" w:rsidRPr="005B6FD4" w:rsidRDefault="00F02B76" w:rsidP="00F02B76">
            <w:pPr>
              <w:jc w:val="right"/>
              <w:rPr>
                <w:szCs w:val="20"/>
              </w:rPr>
            </w:pPr>
            <w:r w:rsidRPr="005B6FD4">
              <w:rPr>
                <w:szCs w:val="20"/>
              </w:rPr>
              <w:t>1 562,03</w:t>
            </w:r>
          </w:p>
        </w:tc>
        <w:tc>
          <w:tcPr>
            <w:tcW w:w="1428" w:type="dxa"/>
            <w:shd w:val="clear" w:color="auto" w:fill="auto"/>
            <w:vAlign w:val="center"/>
            <w:hideMark/>
          </w:tcPr>
          <w:p w14:paraId="105AA994" w14:textId="77777777" w:rsidR="00F02B76" w:rsidRPr="005B6FD4" w:rsidRDefault="00F02B76" w:rsidP="00F02B76">
            <w:pPr>
              <w:jc w:val="right"/>
              <w:rPr>
                <w:szCs w:val="20"/>
              </w:rPr>
            </w:pPr>
            <w:r w:rsidRPr="005B6FD4">
              <w:rPr>
                <w:szCs w:val="20"/>
              </w:rPr>
              <w:t>1 263,13</w:t>
            </w:r>
          </w:p>
        </w:tc>
      </w:tr>
      <w:tr w:rsidR="00F02B76" w:rsidRPr="005B6FD4" w14:paraId="2177293D" w14:textId="77777777" w:rsidTr="00F02B76">
        <w:trPr>
          <w:trHeight w:val="330"/>
          <w:jc w:val="center"/>
        </w:trPr>
        <w:tc>
          <w:tcPr>
            <w:tcW w:w="860" w:type="dxa"/>
            <w:shd w:val="clear" w:color="auto" w:fill="auto"/>
            <w:noWrap/>
            <w:vAlign w:val="center"/>
            <w:hideMark/>
          </w:tcPr>
          <w:p w14:paraId="00411F88" w14:textId="77777777" w:rsidR="00F02B76" w:rsidRPr="005B6FD4" w:rsidRDefault="00F02B76" w:rsidP="00F02B76">
            <w:pPr>
              <w:jc w:val="center"/>
            </w:pPr>
            <w:r w:rsidRPr="005B6FD4">
              <w:t xml:space="preserve"> 6.2</w:t>
            </w:r>
          </w:p>
        </w:tc>
        <w:tc>
          <w:tcPr>
            <w:tcW w:w="4240" w:type="dxa"/>
            <w:shd w:val="clear" w:color="auto" w:fill="auto"/>
            <w:vAlign w:val="center"/>
            <w:hideMark/>
          </w:tcPr>
          <w:p w14:paraId="5D634603" w14:textId="77777777" w:rsidR="00F02B76" w:rsidRPr="005B6FD4" w:rsidRDefault="00F02B76" w:rsidP="00F02B76">
            <w:r w:rsidRPr="005B6FD4">
              <w:t xml:space="preserve">     - в тепловых сетях </w:t>
            </w:r>
          </w:p>
        </w:tc>
        <w:tc>
          <w:tcPr>
            <w:tcW w:w="1520" w:type="dxa"/>
            <w:shd w:val="clear" w:color="auto" w:fill="auto"/>
            <w:vAlign w:val="center"/>
            <w:hideMark/>
          </w:tcPr>
          <w:p w14:paraId="4481C51E" w14:textId="77777777" w:rsidR="00F02B76" w:rsidRPr="005B6FD4" w:rsidRDefault="00F02B76" w:rsidP="00F02B76">
            <w:pPr>
              <w:jc w:val="right"/>
              <w:rPr>
                <w:szCs w:val="20"/>
              </w:rPr>
            </w:pPr>
            <w:r w:rsidRPr="005B6FD4">
              <w:rPr>
                <w:szCs w:val="20"/>
              </w:rPr>
              <w:t>9 310,92</w:t>
            </w:r>
          </w:p>
        </w:tc>
        <w:tc>
          <w:tcPr>
            <w:tcW w:w="1440" w:type="dxa"/>
            <w:shd w:val="clear" w:color="auto" w:fill="auto"/>
            <w:vAlign w:val="center"/>
            <w:hideMark/>
          </w:tcPr>
          <w:p w14:paraId="4173E864" w14:textId="77777777" w:rsidR="00F02B76" w:rsidRPr="005B6FD4" w:rsidRDefault="00F02B76" w:rsidP="00F02B76">
            <w:pPr>
              <w:jc w:val="right"/>
              <w:rPr>
                <w:szCs w:val="20"/>
              </w:rPr>
            </w:pPr>
            <w:r w:rsidRPr="005B6FD4">
              <w:rPr>
                <w:szCs w:val="20"/>
              </w:rPr>
              <w:t>5 148,01</w:t>
            </w:r>
          </w:p>
        </w:tc>
        <w:tc>
          <w:tcPr>
            <w:tcW w:w="1428" w:type="dxa"/>
            <w:shd w:val="clear" w:color="auto" w:fill="auto"/>
            <w:vAlign w:val="center"/>
            <w:hideMark/>
          </w:tcPr>
          <w:p w14:paraId="16A70BAA" w14:textId="77777777" w:rsidR="00F02B76" w:rsidRPr="005B6FD4" w:rsidRDefault="00F02B76" w:rsidP="00F02B76">
            <w:pPr>
              <w:jc w:val="right"/>
              <w:rPr>
                <w:szCs w:val="20"/>
              </w:rPr>
            </w:pPr>
            <w:r w:rsidRPr="005B6FD4">
              <w:rPr>
                <w:szCs w:val="20"/>
              </w:rPr>
              <w:t>4 162,91</w:t>
            </w:r>
          </w:p>
        </w:tc>
      </w:tr>
    </w:tbl>
    <w:p w14:paraId="7375D0A4" w14:textId="77777777" w:rsidR="00F02B76" w:rsidRPr="005B6FD4" w:rsidRDefault="00F02B76" w:rsidP="00F02B76">
      <w:pPr>
        <w:ind w:firstLine="851"/>
        <w:jc w:val="both"/>
        <w:rPr>
          <w:rFonts w:eastAsiaTheme="minorHAnsi"/>
          <w:sz w:val="28"/>
          <w:szCs w:val="28"/>
          <w:lang w:eastAsia="en-US"/>
        </w:rPr>
      </w:pPr>
    </w:p>
    <w:p w14:paraId="09D2085C" w14:textId="77777777" w:rsidR="00F02B76" w:rsidRPr="005B6FD4" w:rsidRDefault="00F02B76" w:rsidP="00F02B76">
      <w:pPr>
        <w:ind w:firstLine="709"/>
        <w:contextualSpacing/>
        <w:jc w:val="both"/>
        <w:rPr>
          <w:rFonts w:eastAsiaTheme="minorHAnsi"/>
          <w:sz w:val="28"/>
          <w:szCs w:val="28"/>
          <w:lang w:eastAsia="en-US"/>
        </w:rPr>
      </w:pPr>
      <w:r w:rsidRPr="005B6FD4">
        <w:rPr>
          <w:rFonts w:eastAsiaTheme="minorHAnsi"/>
          <w:b/>
          <w:bCs/>
          <w:sz w:val="28"/>
          <w:szCs w:val="28"/>
          <w:lang w:eastAsia="en-US"/>
        </w:rPr>
        <w:t>2.7. Величина необходимой валовой выручки</w:t>
      </w:r>
      <w:r w:rsidRPr="005B6FD4">
        <w:rPr>
          <w:rFonts w:eastAsiaTheme="minorHAnsi"/>
          <w:sz w:val="28"/>
          <w:szCs w:val="28"/>
          <w:lang w:eastAsia="en-US"/>
        </w:rPr>
        <w:t>, использованная при расчете установленных тарифов, и основные статьи расходов по регулируемым видам деятельности в соответствии с Основами ценообразования.</w:t>
      </w:r>
    </w:p>
    <w:p w14:paraId="599770BC" w14:textId="77777777" w:rsidR="00F02B76" w:rsidRDefault="00F02B76" w:rsidP="00F02B76">
      <w:pPr>
        <w:ind w:firstLine="709"/>
        <w:contextualSpacing/>
        <w:jc w:val="both"/>
        <w:rPr>
          <w:rFonts w:eastAsiaTheme="minorHAnsi"/>
          <w:sz w:val="28"/>
          <w:szCs w:val="28"/>
          <w:lang w:eastAsia="en-US"/>
        </w:rPr>
        <w:sectPr w:rsidR="00F02B76" w:rsidSect="00F02B76">
          <w:footerReference w:type="default" r:id="rId78"/>
          <w:pgSz w:w="11906" w:h="16838"/>
          <w:pgMar w:top="851" w:right="850" w:bottom="567" w:left="1418" w:header="708" w:footer="708" w:gutter="0"/>
          <w:cols w:space="708"/>
          <w:docGrid w:linePitch="360"/>
        </w:sectPr>
      </w:pPr>
    </w:p>
    <w:p w14:paraId="21CCC8CC" w14:textId="77777777" w:rsidR="00F02B76" w:rsidRDefault="00F02B76" w:rsidP="00F02B76">
      <w:pPr>
        <w:ind w:firstLine="993"/>
        <w:contextualSpacing/>
        <w:jc w:val="center"/>
        <w:rPr>
          <w:rFonts w:eastAsiaTheme="minorHAnsi"/>
          <w:sz w:val="28"/>
          <w:szCs w:val="28"/>
          <w:lang w:eastAsia="en-US"/>
        </w:rPr>
      </w:pPr>
      <w:r w:rsidRPr="005B6FD4">
        <w:rPr>
          <w:rFonts w:eastAsiaTheme="minorHAnsi"/>
          <w:sz w:val="28"/>
          <w:szCs w:val="28"/>
          <w:lang w:eastAsia="en-US"/>
        </w:rPr>
        <w:lastRenderedPageBreak/>
        <w:t>Расчёт операционных (подконтрольных) расходов на производство тепловой энергии на 2020 год отражен в таблице 5.</w:t>
      </w:r>
    </w:p>
    <w:p w14:paraId="483FEE2F" w14:textId="77777777" w:rsidR="00F02B76" w:rsidRDefault="00F02B76" w:rsidP="00F02B76">
      <w:pPr>
        <w:ind w:firstLine="13892"/>
        <w:contextualSpacing/>
        <w:jc w:val="center"/>
        <w:rPr>
          <w:rFonts w:eastAsiaTheme="minorHAnsi"/>
          <w:sz w:val="28"/>
          <w:szCs w:val="28"/>
          <w:lang w:eastAsia="en-US"/>
        </w:rPr>
      </w:pPr>
    </w:p>
    <w:p w14:paraId="57A16421" w14:textId="77777777" w:rsidR="00F02B76" w:rsidRPr="005B6FD4" w:rsidRDefault="00F02B76" w:rsidP="00F02B76">
      <w:pPr>
        <w:ind w:firstLine="13892"/>
        <w:contextualSpacing/>
        <w:jc w:val="center"/>
        <w:rPr>
          <w:rFonts w:cs="Arial"/>
          <w:snapToGrid w:val="0"/>
          <w:sz w:val="28"/>
          <w:szCs w:val="26"/>
          <w:lang w:eastAsia="en-US"/>
        </w:rPr>
      </w:pPr>
      <w:r w:rsidRPr="005B6FD4">
        <w:rPr>
          <w:rFonts w:cs="Arial"/>
          <w:snapToGrid w:val="0"/>
          <w:sz w:val="28"/>
          <w:szCs w:val="26"/>
          <w:lang w:eastAsia="en-US"/>
        </w:rPr>
        <w:t>Таблица 5</w:t>
      </w:r>
    </w:p>
    <w:p w14:paraId="658B24C5" w14:textId="77777777" w:rsidR="00F02B76" w:rsidRPr="005B6FD4" w:rsidRDefault="00F02B76" w:rsidP="00F02B76">
      <w:pPr>
        <w:keepNext/>
        <w:ind w:right="141"/>
        <w:jc w:val="center"/>
        <w:outlineLvl w:val="2"/>
        <w:rPr>
          <w:rFonts w:cs="Arial"/>
          <w:b/>
          <w:bCs/>
          <w:snapToGrid w:val="0"/>
          <w:sz w:val="28"/>
          <w:szCs w:val="26"/>
          <w:lang w:eastAsia="en-US"/>
        </w:rPr>
      </w:pPr>
      <w:r w:rsidRPr="005B6FD4">
        <w:rPr>
          <w:rFonts w:cs="Arial"/>
          <w:b/>
          <w:bCs/>
          <w:snapToGrid w:val="0"/>
          <w:sz w:val="28"/>
          <w:szCs w:val="26"/>
          <w:lang w:eastAsia="en-US"/>
        </w:rPr>
        <w:t xml:space="preserve">Расчёт операционных (подконтрольных) расходов на производство тепловой энергии на 2020 год </w:t>
      </w:r>
    </w:p>
    <w:p w14:paraId="260E9127" w14:textId="77777777" w:rsidR="00F02B76" w:rsidRPr="005B6FD4" w:rsidRDefault="00F02B76" w:rsidP="00F02B76">
      <w:pPr>
        <w:spacing w:after="120"/>
        <w:jc w:val="center"/>
        <w:rPr>
          <w:snapToGrid w:val="0"/>
          <w:sz w:val="28"/>
        </w:rPr>
      </w:pPr>
      <w:r w:rsidRPr="005B6FD4">
        <w:rPr>
          <w:snapToGrid w:val="0"/>
          <w:sz w:val="28"/>
        </w:rPr>
        <w:t>(приложение 5.2 к Методическим указаниям)</w:t>
      </w:r>
    </w:p>
    <w:tbl>
      <w:tblPr>
        <w:tblW w:w="5000" w:type="pct"/>
        <w:jc w:val="center"/>
        <w:tblCellMar>
          <w:left w:w="0" w:type="dxa"/>
          <w:right w:w="0" w:type="dxa"/>
        </w:tblCellMar>
        <w:tblLook w:val="04A0" w:firstRow="1" w:lastRow="0" w:firstColumn="1" w:lastColumn="0" w:noHBand="0" w:noVBand="1"/>
      </w:tblPr>
      <w:tblGrid>
        <w:gridCol w:w="497"/>
        <w:gridCol w:w="7234"/>
        <w:gridCol w:w="1131"/>
        <w:gridCol w:w="1291"/>
        <w:gridCol w:w="1479"/>
        <w:gridCol w:w="1889"/>
        <w:gridCol w:w="1889"/>
      </w:tblGrid>
      <w:tr w:rsidR="00F02B76" w:rsidRPr="005B6FD4" w14:paraId="54C2EE24" w14:textId="77777777" w:rsidTr="00F02B76">
        <w:trPr>
          <w:trHeight w:val="595"/>
          <w:tblHeader/>
          <w:jc w:val="center"/>
        </w:trPr>
        <w:tc>
          <w:tcPr>
            <w:tcW w:w="16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E35B1D" w14:textId="77777777" w:rsidR="00F02B76" w:rsidRPr="005B6FD4" w:rsidRDefault="00F02B76" w:rsidP="00F02B76">
            <w:pPr>
              <w:jc w:val="center"/>
              <w:rPr>
                <w:sz w:val="22"/>
                <w:szCs w:val="22"/>
              </w:rPr>
            </w:pPr>
            <w:r w:rsidRPr="005B6FD4">
              <w:rPr>
                <w:sz w:val="22"/>
                <w:szCs w:val="22"/>
              </w:rPr>
              <w:t>№</w:t>
            </w:r>
            <w:r w:rsidRPr="005B6FD4">
              <w:rPr>
                <w:sz w:val="22"/>
                <w:szCs w:val="22"/>
              </w:rPr>
              <w:br/>
              <w:t>п. п.</w:t>
            </w:r>
          </w:p>
        </w:tc>
        <w:tc>
          <w:tcPr>
            <w:tcW w:w="23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2B2821" w14:textId="77777777" w:rsidR="00F02B76" w:rsidRPr="005B6FD4" w:rsidRDefault="00F02B76" w:rsidP="00F02B76">
            <w:pPr>
              <w:jc w:val="center"/>
              <w:rPr>
                <w:sz w:val="22"/>
                <w:szCs w:val="22"/>
              </w:rPr>
            </w:pPr>
            <w:r w:rsidRPr="005B6FD4">
              <w:rPr>
                <w:sz w:val="22"/>
                <w:szCs w:val="22"/>
              </w:rPr>
              <w:t>Параметры расчета расходов</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AF1D20" w14:textId="77777777" w:rsidR="00F02B76" w:rsidRPr="005B6FD4" w:rsidRDefault="00F02B76" w:rsidP="00F02B76">
            <w:pPr>
              <w:ind w:left="-81"/>
              <w:jc w:val="center"/>
              <w:rPr>
                <w:sz w:val="22"/>
                <w:szCs w:val="22"/>
              </w:rPr>
            </w:pPr>
            <w:r w:rsidRPr="005B6FD4">
              <w:rPr>
                <w:sz w:val="22"/>
                <w:szCs w:val="22"/>
              </w:rPr>
              <w:t>Единица измерения</w:t>
            </w:r>
          </w:p>
        </w:tc>
        <w:tc>
          <w:tcPr>
            <w:tcW w:w="2125" w:type="pct"/>
            <w:gridSpan w:val="4"/>
            <w:tcBorders>
              <w:top w:val="single" w:sz="4" w:space="0" w:color="auto"/>
              <w:left w:val="single" w:sz="4" w:space="0" w:color="auto"/>
              <w:bottom w:val="single" w:sz="4" w:space="0" w:color="auto"/>
              <w:right w:val="single" w:sz="4" w:space="0" w:color="auto"/>
            </w:tcBorders>
            <w:vAlign w:val="center"/>
          </w:tcPr>
          <w:p w14:paraId="2AFD5C19" w14:textId="77777777" w:rsidR="00F02B76" w:rsidRPr="005B6FD4" w:rsidRDefault="00F02B76" w:rsidP="00F02B76">
            <w:pPr>
              <w:jc w:val="center"/>
              <w:rPr>
                <w:sz w:val="22"/>
                <w:szCs w:val="22"/>
              </w:rPr>
            </w:pPr>
            <w:r w:rsidRPr="005B6FD4">
              <w:rPr>
                <w:sz w:val="22"/>
                <w:szCs w:val="22"/>
              </w:rPr>
              <w:t>Долгосрочный период регулирования</w:t>
            </w:r>
          </w:p>
        </w:tc>
      </w:tr>
      <w:tr w:rsidR="00F02B76" w:rsidRPr="005B6FD4" w14:paraId="3A650B63" w14:textId="77777777" w:rsidTr="00F02B76">
        <w:trPr>
          <w:trHeight w:val="595"/>
          <w:tblHeader/>
          <w:jc w:val="center"/>
        </w:trPr>
        <w:tc>
          <w:tcPr>
            <w:tcW w:w="161" w:type="pct"/>
            <w:vMerge/>
            <w:tcBorders>
              <w:top w:val="single" w:sz="4" w:space="0" w:color="auto"/>
              <w:left w:val="single" w:sz="4" w:space="0" w:color="auto"/>
              <w:bottom w:val="single" w:sz="4" w:space="0" w:color="000000"/>
              <w:right w:val="single" w:sz="4" w:space="0" w:color="auto"/>
            </w:tcBorders>
            <w:vAlign w:val="center"/>
            <w:hideMark/>
          </w:tcPr>
          <w:p w14:paraId="5536CAB8" w14:textId="77777777" w:rsidR="00F02B76" w:rsidRPr="005B6FD4" w:rsidRDefault="00F02B76" w:rsidP="00F02B76">
            <w:pPr>
              <w:rPr>
                <w:sz w:val="22"/>
                <w:szCs w:val="22"/>
              </w:rPr>
            </w:pPr>
          </w:p>
        </w:tc>
        <w:tc>
          <w:tcPr>
            <w:tcW w:w="2347" w:type="pct"/>
            <w:vMerge/>
            <w:tcBorders>
              <w:top w:val="single" w:sz="4" w:space="0" w:color="auto"/>
              <w:left w:val="single" w:sz="4" w:space="0" w:color="auto"/>
              <w:bottom w:val="single" w:sz="4" w:space="0" w:color="auto"/>
              <w:right w:val="single" w:sz="4" w:space="0" w:color="auto"/>
            </w:tcBorders>
            <w:vAlign w:val="center"/>
            <w:hideMark/>
          </w:tcPr>
          <w:p w14:paraId="320BE769" w14:textId="77777777" w:rsidR="00F02B76" w:rsidRPr="005B6FD4" w:rsidRDefault="00F02B76" w:rsidP="00F02B76">
            <w:pPr>
              <w:rPr>
                <w:sz w:val="22"/>
                <w:szCs w:val="22"/>
              </w:rPr>
            </w:pPr>
          </w:p>
        </w:tc>
        <w:tc>
          <w:tcPr>
            <w:tcW w:w="367" w:type="pct"/>
            <w:tcBorders>
              <w:top w:val="single" w:sz="4" w:space="0" w:color="auto"/>
              <w:left w:val="single" w:sz="4" w:space="0" w:color="auto"/>
              <w:bottom w:val="single" w:sz="4" w:space="0" w:color="auto"/>
              <w:right w:val="single" w:sz="4" w:space="0" w:color="auto"/>
            </w:tcBorders>
            <w:shd w:val="clear" w:color="auto" w:fill="auto"/>
            <w:hideMark/>
          </w:tcPr>
          <w:p w14:paraId="0DB97692" w14:textId="77777777" w:rsidR="00F02B76" w:rsidRPr="005B6FD4" w:rsidRDefault="00F02B76" w:rsidP="00F02B76">
            <w:pPr>
              <w:jc w:val="center"/>
              <w:rPr>
                <w:sz w:val="22"/>
                <w:szCs w:val="22"/>
              </w:rPr>
            </w:pPr>
          </w:p>
          <w:p w14:paraId="1F068733" w14:textId="77777777" w:rsidR="00F02B76" w:rsidRPr="005B6FD4" w:rsidRDefault="00F02B76" w:rsidP="00F02B76">
            <w:pPr>
              <w:jc w:val="center"/>
              <w:rPr>
                <w:sz w:val="22"/>
                <w:szCs w:val="22"/>
              </w:rPr>
            </w:pPr>
            <w:r w:rsidRPr="005B6FD4">
              <w:rPr>
                <w:sz w:val="22"/>
                <w:szCs w:val="22"/>
              </w:rPr>
              <w:t xml:space="preserve">год </w:t>
            </w:r>
          </w:p>
        </w:tc>
        <w:tc>
          <w:tcPr>
            <w:tcW w:w="419" w:type="pct"/>
            <w:tcBorders>
              <w:top w:val="single" w:sz="4" w:space="0" w:color="auto"/>
              <w:left w:val="single" w:sz="4" w:space="0" w:color="auto"/>
              <w:bottom w:val="single" w:sz="4" w:space="0" w:color="auto"/>
              <w:right w:val="single" w:sz="4" w:space="0" w:color="auto"/>
            </w:tcBorders>
            <w:vAlign w:val="center"/>
          </w:tcPr>
          <w:p w14:paraId="587D5FEE" w14:textId="77777777" w:rsidR="00F02B76" w:rsidRPr="005B6FD4" w:rsidRDefault="00F02B76" w:rsidP="00F02B76">
            <w:pPr>
              <w:jc w:val="center"/>
              <w:rPr>
                <w:sz w:val="22"/>
                <w:szCs w:val="22"/>
              </w:rPr>
            </w:pPr>
            <w:r w:rsidRPr="005B6FD4">
              <w:rPr>
                <w:sz w:val="22"/>
                <w:szCs w:val="22"/>
              </w:rPr>
              <w:t>2017</w:t>
            </w:r>
          </w:p>
        </w:tc>
        <w:tc>
          <w:tcPr>
            <w:tcW w:w="480" w:type="pct"/>
            <w:tcBorders>
              <w:top w:val="single" w:sz="4" w:space="0" w:color="auto"/>
              <w:left w:val="single" w:sz="4" w:space="0" w:color="auto"/>
              <w:bottom w:val="single" w:sz="4" w:space="0" w:color="auto"/>
              <w:right w:val="single" w:sz="4" w:space="0" w:color="auto"/>
            </w:tcBorders>
            <w:vAlign w:val="center"/>
          </w:tcPr>
          <w:p w14:paraId="5CD61456" w14:textId="77777777" w:rsidR="00F02B76" w:rsidRPr="005B6FD4" w:rsidRDefault="00F02B76" w:rsidP="00F02B76">
            <w:pPr>
              <w:jc w:val="center"/>
              <w:rPr>
                <w:sz w:val="22"/>
                <w:szCs w:val="22"/>
              </w:rPr>
            </w:pPr>
            <w:r w:rsidRPr="005B6FD4">
              <w:rPr>
                <w:sz w:val="22"/>
                <w:szCs w:val="22"/>
              </w:rPr>
              <w:t>2018</w:t>
            </w:r>
          </w:p>
        </w:tc>
        <w:tc>
          <w:tcPr>
            <w:tcW w:w="613" w:type="pct"/>
            <w:tcBorders>
              <w:top w:val="single" w:sz="4" w:space="0" w:color="auto"/>
              <w:left w:val="single" w:sz="4" w:space="0" w:color="auto"/>
              <w:bottom w:val="single" w:sz="4" w:space="0" w:color="auto"/>
              <w:right w:val="single" w:sz="4" w:space="0" w:color="auto"/>
            </w:tcBorders>
            <w:vAlign w:val="center"/>
          </w:tcPr>
          <w:p w14:paraId="1BD71025" w14:textId="77777777" w:rsidR="00F02B76" w:rsidRPr="005B6FD4" w:rsidRDefault="00F02B76" w:rsidP="00F02B76">
            <w:pPr>
              <w:jc w:val="center"/>
              <w:rPr>
                <w:sz w:val="22"/>
                <w:szCs w:val="22"/>
              </w:rPr>
            </w:pPr>
            <w:r w:rsidRPr="005B6FD4">
              <w:rPr>
                <w:sz w:val="22"/>
                <w:szCs w:val="22"/>
              </w:rPr>
              <w:t>2019</w:t>
            </w:r>
          </w:p>
        </w:tc>
        <w:tc>
          <w:tcPr>
            <w:tcW w:w="613" w:type="pct"/>
            <w:tcBorders>
              <w:top w:val="single" w:sz="4" w:space="0" w:color="auto"/>
              <w:left w:val="single" w:sz="4" w:space="0" w:color="auto"/>
              <w:bottom w:val="single" w:sz="4" w:space="0" w:color="auto"/>
              <w:right w:val="single" w:sz="4" w:space="0" w:color="auto"/>
            </w:tcBorders>
            <w:vAlign w:val="center"/>
          </w:tcPr>
          <w:p w14:paraId="24931A4F" w14:textId="77777777" w:rsidR="00F02B76" w:rsidRPr="005B6FD4" w:rsidRDefault="00F02B76" w:rsidP="00F02B76">
            <w:pPr>
              <w:jc w:val="center"/>
              <w:rPr>
                <w:sz w:val="22"/>
                <w:szCs w:val="22"/>
              </w:rPr>
            </w:pPr>
            <w:r w:rsidRPr="005B6FD4">
              <w:rPr>
                <w:sz w:val="22"/>
                <w:szCs w:val="22"/>
              </w:rPr>
              <w:t>2020</w:t>
            </w:r>
          </w:p>
        </w:tc>
      </w:tr>
      <w:tr w:rsidR="00F02B76" w:rsidRPr="005B6FD4" w14:paraId="533B2E17" w14:textId="77777777" w:rsidTr="00F02B76">
        <w:trPr>
          <w:trHeight w:val="297"/>
          <w:tblHeader/>
          <w:jc w:val="center"/>
        </w:trPr>
        <w:tc>
          <w:tcPr>
            <w:tcW w:w="1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2A1C4" w14:textId="77777777" w:rsidR="00F02B76" w:rsidRPr="005B6FD4" w:rsidRDefault="00F02B76" w:rsidP="00F02B76">
            <w:pPr>
              <w:jc w:val="center"/>
              <w:rPr>
                <w:sz w:val="22"/>
                <w:szCs w:val="22"/>
              </w:rPr>
            </w:pPr>
            <w:r w:rsidRPr="005B6FD4">
              <w:rPr>
                <w:sz w:val="22"/>
                <w:szCs w:val="22"/>
              </w:rPr>
              <w:t>1</w:t>
            </w:r>
          </w:p>
        </w:tc>
        <w:tc>
          <w:tcPr>
            <w:tcW w:w="2347" w:type="pct"/>
            <w:tcBorders>
              <w:top w:val="single" w:sz="4" w:space="0" w:color="auto"/>
              <w:left w:val="nil"/>
              <w:bottom w:val="single" w:sz="4" w:space="0" w:color="auto"/>
              <w:right w:val="single" w:sz="4" w:space="0" w:color="auto"/>
            </w:tcBorders>
            <w:shd w:val="clear" w:color="auto" w:fill="auto"/>
            <w:noWrap/>
            <w:vAlign w:val="center"/>
            <w:hideMark/>
          </w:tcPr>
          <w:p w14:paraId="35B4BD03" w14:textId="77777777" w:rsidR="00F02B76" w:rsidRPr="005B6FD4" w:rsidRDefault="00F02B76" w:rsidP="00F02B76">
            <w:pPr>
              <w:jc w:val="center"/>
              <w:rPr>
                <w:sz w:val="22"/>
                <w:szCs w:val="22"/>
              </w:rPr>
            </w:pPr>
            <w:r w:rsidRPr="005B6FD4">
              <w:rPr>
                <w:sz w:val="22"/>
                <w:szCs w:val="22"/>
              </w:rPr>
              <w:t>2</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3E9A3" w14:textId="77777777" w:rsidR="00F02B76" w:rsidRPr="005B6FD4" w:rsidRDefault="00F02B76" w:rsidP="00F02B76">
            <w:pPr>
              <w:jc w:val="center"/>
              <w:rPr>
                <w:sz w:val="22"/>
                <w:szCs w:val="22"/>
              </w:rPr>
            </w:pPr>
            <w:r w:rsidRPr="005B6FD4">
              <w:rPr>
                <w:sz w:val="22"/>
                <w:szCs w:val="22"/>
              </w:rPr>
              <w:t>3</w:t>
            </w:r>
          </w:p>
        </w:tc>
        <w:tc>
          <w:tcPr>
            <w:tcW w:w="419" w:type="pct"/>
            <w:tcBorders>
              <w:top w:val="single" w:sz="4" w:space="0" w:color="auto"/>
              <w:left w:val="single" w:sz="4" w:space="0" w:color="auto"/>
              <w:bottom w:val="single" w:sz="4" w:space="0" w:color="auto"/>
              <w:right w:val="single" w:sz="4" w:space="0" w:color="auto"/>
            </w:tcBorders>
            <w:vAlign w:val="center"/>
          </w:tcPr>
          <w:p w14:paraId="03E71259" w14:textId="77777777" w:rsidR="00F02B76" w:rsidRPr="005B6FD4" w:rsidRDefault="00F02B76" w:rsidP="00F02B76">
            <w:pPr>
              <w:jc w:val="center"/>
              <w:rPr>
                <w:sz w:val="22"/>
                <w:szCs w:val="22"/>
              </w:rPr>
            </w:pPr>
            <w:r w:rsidRPr="005B6FD4">
              <w:rPr>
                <w:sz w:val="22"/>
                <w:szCs w:val="22"/>
              </w:rPr>
              <w:t>4</w:t>
            </w:r>
          </w:p>
        </w:tc>
        <w:tc>
          <w:tcPr>
            <w:tcW w:w="480" w:type="pct"/>
            <w:tcBorders>
              <w:top w:val="single" w:sz="4" w:space="0" w:color="auto"/>
              <w:left w:val="single" w:sz="4" w:space="0" w:color="auto"/>
              <w:bottom w:val="single" w:sz="4" w:space="0" w:color="auto"/>
              <w:right w:val="single" w:sz="4" w:space="0" w:color="auto"/>
            </w:tcBorders>
            <w:vAlign w:val="center"/>
          </w:tcPr>
          <w:p w14:paraId="52B784D2" w14:textId="77777777" w:rsidR="00F02B76" w:rsidRPr="005B6FD4" w:rsidRDefault="00F02B76" w:rsidP="00F02B76">
            <w:pPr>
              <w:jc w:val="center"/>
              <w:rPr>
                <w:sz w:val="22"/>
                <w:szCs w:val="22"/>
              </w:rPr>
            </w:pPr>
            <w:r w:rsidRPr="005B6FD4">
              <w:rPr>
                <w:sz w:val="22"/>
                <w:szCs w:val="22"/>
              </w:rPr>
              <w:t>5</w:t>
            </w:r>
          </w:p>
        </w:tc>
        <w:tc>
          <w:tcPr>
            <w:tcW w:w="613" w:type="pct"/>
            <w:tcBorders>
              <w:top w:val="single" w:sz="4" w:space="0" w:color="auto"/>
              <w:left w:val="single" w:sz="4" w:space="0" w:color="auto"/>
              <w:bottom w:val="single" w:sz="4" w:space="0" w:color="auto"/>
              <w:right w:val="single" w:sz="4" w:space="0" w:color="auto"/>
            </w:tcBorders>
            <w:vAlign w:val="center"/>
          </w:tcPr>
          <w:p w14:paraId="656F57BC" w14:textId="77777777" w:rsidR="00F02B76" w:rsidRPr="005B6FD4" w:rsidRDefault="00F02B76" w:rsidP="00F02B76">
            <w:pPr>
              <w:jc w:val="center"/>
              <w:rPr>
                <w:sz w:val="22"/>
                <w:szCs w:val="22"/>
              </w:rPr>
            </w:pPr>
            <w:r w:rsidRPr="005B6FD4">
              <w:rPr>
                <w:sz w:val="22"/>
                <w:szCs w:val="22"/>
              </w:rPr>
              <w:t>6</w:t>
            </w:r>
          </w:p>
        </w:tc>
        <w:tc>
          <w:tcPr>
            <w:tcW w:w="613" w:type="pct"/>
            <w:tcBorders>
              <w:top w:val="single" w:sz="4" w:space="0" w:color="auto"/>
              <w:left w:val="single" w:sz="4" w:space="0" w:color="auto"/>
              <w:bottom w:val="single" w:sz="4" w:space="0" w:color="auto"/>
              <w:right w:val="single" w:sz="4" w:space="0" w:color="auto"/>
            </w:tcBorders>
          </w:tcPr>
          <w:p w14:paraId="7B85B344" w14:textId="77777777" w:rsidR="00F02B76" w:rsidRPr="005B6FD4" w:rsidRDefault="00F02B76" w:rsidP="00F02B76">
            <w:pPr>
              <w:jc w:val="center"/>
              <w:rPr>
                <w:sz w:val="22"/>
                <w:szCs w:val="22"/>
              </w:rPr>
            </w:pPr>
            <w:r w:rsidRPr="005B6FD4">
              <w:rPr>
                <w:sz w:val="22"/>
                <w:szCs w:val="22"/>
              </w:rPr>
              <w:t>7</w:t>
            </w:r>
          </w:p>
        </w:tc>
      </w:tr>
      <w:tr w:rsidR="00F02B76" w:rsidRPr="005B6FD4" w14:paraId="4D9315D1" w14:textId="77777777" w:rsidTr="00F02B76">
        <w:trPr>
          <w:trHeight w:val="515"/>
          <w:jc w:val="center"/>
        </w:trPr>
        <w:tc>
          <w:tcPr>
            <w:tcW w:w="161" w:type="pct"/>
            <w:tcBorders>
              <w:top w:val="single" w:sz="4" w:space="0" w:color="auto"/>
              <w:left w:val="single" w:sz="4" w:space="0" w:color="auto"/>
              <w:bottom w:val="single" w:sz="4" w:space="0" w:color="auto"/>
              <w:right w:val="single" w:sz="4" w:space="0" w:color="auto"/>
            </w:tcBorders>
            <w:shd w:val="clear" w:color="auto" w:fill="auto"/>
            <w:noWrap/>
            <w:hideMark/>
          </w:tcPr>
          <w:p w14:paraId="206401E6" w14:textId="77777777" w:rsidR="00F02B76" w:rsidRPr="005B6FD4" w:rsidRDefault="00F02B76" w:rsidP="00F02B76">
            <w:pPr>
              <w:jc w:val="center"/>
              <w:rPr>
                <w:sz w:val="22"/>
                <w:szCs w:val="22"/>
              </w:rPr>
            </w:pPr>
            <w:r w:rsidRPr="005B6FD4">
              <w:rPr>
                <w:sz w:val="22"/>
                <w:szCs w:val="22"/>
              </w:rPr>
              <w:t>1</w:t>
            </w:r>
          </w:p>
        </w:tc>
        <w:tc>
          <w:tcPr>
            <w:tcW w:w="2347" w:type="pct"/>
            <w:tcBorders>
              <w:top w:val="single" w:sz="4" w:space="0" w:color="auto"/>
              <w:left w:val="nil"/>
              <w:bottom w:val="single" w:sz="4" w:space="0" w:color="auto"/>
              <w:right w:val="single" w:sz="4" w:space="0" w:color="auto"/>
            </w:tcBorders>
            <w:shd w:val="clear" w:color="auto" w:fill="auto"/>
            <w:noWrap/>
            <w:hideMark/>
          </w:tcPr>
          <w:p w14:paraId="37A98A5B" w14:textId="77777777" w:rsidR="00F02B76" w:rsidRPr="005B6FD4" w:rsidRDefault="00F02B76" w:rsidP="00F02B76">
            <w:pPr>
              <w:rPr>
                <w:sz w:val="22"/>
                <w:szCs w:val="22"/>
              </w:rPr>
            </w:pPr>
            <w:r w:rsidRPr="005B6FD4">
              <w:rPr>
                <w:sz w:val="22"/>
                <w:szCs w:val="22"/>
              </w:rPr>
              <w:t> Индекс потребительских цен на расчетный период регулирования (ИПЦ)</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2D8891" w14:textId="77777777" w:rsidR="00F02B76" w:rsidRPr="005B6FD4" w:rsidRDefault="00F02B76" w:rsidP="00F02B76">
            <w:pPr>
              <w:jc w:val="center"/>
              <w:rPr>
                <w:sz w:val="22"/>
                <w:szCs w:val="22"/>
              </w:rPr>
            </w:pPr>
            <w:r w:rsidRPr="005B6FD4">
              <w:rPr>
                <w:sz w:val="22"/>
                <w:szCs w:val="22"/>
              </w:rPr>
              <w:t>доли</w:t>
            </w:r>
          </w:p>
        </w:tc>
        <w:tc>
          <w:tcPr>
            <w:tcW w:w="419" w:type="pct"/>
            <w:tcBorders>
              <w:top w:val="single" w:sz="4" w:space="0" w:color="auto"/>
              <w:left w:val="single" w:sz="4" w:space="0" w:color="auto"/>
              <w:bottom w:val="single" w:sz="4" w:space="0" w:color="auto"/>
              <w:right w:val="single" w:sz="4" w:space="0" w:color="auto"/>
            </w:tcBorders>
            <w:vAlign w:val="center"/>
          </w:tcPr>
          <w:p w14:paraId="33DD15C4" w14:textId="77777777" w:rsidR="00F02B76" w:rsidRPr="005B6FD4" w:rsidRDefault="00F02B76" w:rsidP="00F02B76">
            <w:pPr>
              <w:jc w:val="center"/>
              <w:rPr>
                <w:snapToGrid w:val="0"/>
                <w:sz w:val="22"/>
                <w:szCs w:val="22"/>
              </w:rPr>
            </w:pPr>
          </w:p>
        </w:tc>
        <w:tc>
          <w:tcPr>
            <w:tcW w:w="480" w:type="pct"/>
            <w:tcBorders>
              <w:top w:val="single" w:sz="4" w:space="0" w:color="auto"/>
              <w:left w:val="single" w:sz="4" w:space="0" w:color="auto"/>
              <w:bottom w:val="single" w:sz="4" w:space="0" w:color="auto"/>
              <w:right w:val="single" w:sz="4" w:space="0" w:color="auto"/>
            </w:tcBorders>
            <w:vAlign w:val="center"/>
          </w:tcPr>
          <w:p w14:paraId="4398DA0B" w14:textId="77777777" w:rsidR="00F02B76" w:rsidRPr="005B6FD4" w:rsidRDefault="00F02B76" w:rsidP="00F02B76">
            <w:pPr>
              <w:jc w:val="center"/>
              <w:rPr>
                <w:snapToGrid w:val="0"/>
                <w:sz w:val="22"/>
                <w:szCs w:val="22"/>
              </w:rPr>
            </w:pPr>
            <w:r w:rsidRPr="005B6FD4">
              <w:rPr>
                <w:snapToGrid w:val="0"/>
                <w:sz w:val="22"/>
                <w:szCs w:val="22"/>
              </w:rPr>
              <w:t>1,040</w:t>
            </w:r>
          </w:p>
        </w:tc>
        <w:tc>
          <w:tcPr>
            <w:tcW w:w="613" w:type="pct"/>
            <w:tcBorders>
              <w:top w:val="single" w:sz="4" w:space="0" w:color="auto"/>
              <w:left w:val="single" w:sz="4" w:space="0" w:color="auto"/>
              <w:bottom w:val="single" w:sz="4" w:space="0" w:color="auto"/>
              <w:right w:val="single" w:sz="4" w:space="0" w:color="auto"/>
            </w:tcBorders>
            <w:vAlign w:val="center"/>
          </w:tcPr>
          <w:p w14:paraId="59F1A9AB" w14:textId="77777777" w:rsidR="00F02B76" w:rsidRPr="005B6FD4" w:rsidRDefault="00F02B76" w:rsidP="00F02B76">
            <w:pPr>
              <w:jc w:val="center"/>
              <w:rPr>
                <w:snapToGrid w:val="0"/>
                <w:sz w:val="22"/>
                <w:szCs w:val="22"/>
              </w:rPr>
            </w:pPr>
            <w:r w:rsidRPr="005B6FD4">
              <w:rPr>
                <w:snapToGrid w:val="0"/>
                <w:sz w:val="22"/>
                <w:szCs w:val="22"/>
              </w:rPr>
              <w:t>1,046</w:t>
            </w:r>
          </w:p>
        </w:tc>
        <w:tc>
          <w:tcPr>
            <w:tcW w:w="613" w:type="pct"/>
            <w:tcBorders>
              <w:top w:val="single" w:sz="4" w:space="0" w:color="auto"/>
              <w:left w:val="single" w:sz="4" w:space="0" w:color="auto"/>
              <w:bottom w:val="single" w:sz="4" w:space="0" w:color="auto"/>
              <w:right w:val="single" w:sz="4" w:space="0" w:color="auto"/>
            </w:tcBorders>
            <w:vAlign w:val="center"/>
          </w:tcPr>
          <w:p w14:paraId="2706DE83" w14:textId="77777777" w:rsidR="00F02B76" w:rsidRPr="005B6FD4" w:rsidRDefault="00F02B76" w:rsidP="00F02B76">
            <w:pPr>
              <w:jc w:val="center"/>
              <w:rPr>
                <w:snapToGrid w:val="0"/>
                <w:sz w:val="22"/>
                <w:szCs w:val="22"/>
              </w:rPr>
            </w:pPr>
            <w:r w:rsidRPr="005B6FD4">
              <w:rPr>
                <w:snapToGrid w:val="0"/>
                <w:sz w:val="22"/>
                <w:szCs w:val="22"/>
              </w:rPr>
              <w:t>1,03</w:t>
            </w:r>
          </w:p>
        </w:tc>
      </w:tr>
      <w:tr w:rsidR="00F02B76" w:rsidRPr="005B6FD4" w14:paraId="4B377460" w14:textId="77777777" w:rsidTr="00F02B76">
        <w:trPr>
          <w:trHeight w:val="595"/>
          <w:jc w:val="center"/>
        </w:trPr>
        <w:tc>
          <w:tcPr>
            <w:tcW w:w="161" w:type="pct"/>
            <w:tcBorders>
              <w:top w:val="single" w:sz="4" w:space="0" w:color="auto"/>
              <w:left w:val="single" w:sz="4" w:space="0" w:color="auto"/>
              <w:bottom w:val="single" w:sz="4" w:space="0" w:color="auto"/>
              <w:right w:val="single" w:sz="4" w:space="0" w:color="auto"/>
            </w:tcBorders>
            <w:shd w:val="clear" w:color="auto" w:fill="auto"/>
            <w:noWrap/>
            <w:hideMark/>
          </w:tcPr>
          <w:p w14:paraId="1EB8BEAE" w14:textId="77777777" w:rsidR="00F02B76" w:rsidRPr="005B6FD4" w:rsidRDefault="00F02B76" w:rsidP="00F02B76">
            <w:pPr>
              <w:jc w:val="center"/>
              <w:rPr>
                <w:sz w:val="22"/>
                <w:szCs w:val="22"/>
              </w:rPr>
            </w:pPr>
            <w:r w:rsidRPr="005B6FD4">
              <w:rPr>
                <w:sz w:val="22"/>
                <w:szCs w:val="22"/>
              </w:rPr>
              <w:t>2</w:t>
            </w:r>
          </w:p>
        </w:tc>
        <w:tc>
          <w:tcPr>
            <w:tcW w:w="2347" w:type="pct"/>
            <w:tcBorders>
              <w:top w:val="single" w:sz="4" w:space="0" w:color="auto"/>
              <w:left w:val="nil"/>
              <w:bottom w:val="single" w:sz="4" w:space="0" w:color="auto"/>
              <w:right w:val="single" w:sz="4" w:space="0" w:color="auto"/>
            </w:tcBorders>
            <w:shd w:val="clear" w:color="auto" w:fill="auto"/>
            <w:noWrap/>
            <w:hideMark/>
          </w:tcPr>
          <w:p w14:paraId="3077E531" w14:textId="77777777" w:rsidR="00F02B76" w:rsidRPr="005B6FD4" w:rsidRDefault="00F02B76" w:rsidP="00F02B76">
            <w:pPr>
              <w:rPr>
                <w:sz w:val="22"/>
                <w:szCs w:val="22"/>
              </w:rPr>
            </w:pPr>
            <w:r w:rsidRPr="005B6FD4">
              <w:rPr>
                <w:sz w:val="22"/>
                <w:szCs w:val="22"/>
              </w:rPr>
              <w:t> Индекс эффективности операционных расходов (ИР)</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04353" w14:textId="77777777" w:rsidR="00F02B76" w:rsidRPr="005B6FD4" w:rsidRDefault="00F02B76" w:rsidP="00F02B76">
            <w:pPr>
              <w:jc w:val="center"/>
              <w:rPr>
                <w:sz w:val="22"/>
                <w:szCs w:val="22"/>
              </w:rPr>
            </w:pPr>
            <w:r w:rsidRPr="005B6FD4">
              <w:rPr>
                <w:sz w:val="22"/>
                <w:szCs w:val="22"/>
              </w:rPr>
              <w:t>%</w:t>
            </w:r>
          </w:p>
        </w:tc>
        <w:tc>
          <w:tcPr>
            <w:tcW w:w="419" w:type="pct"/>
            <w:tcBorders>
              <w:top w:val="single" w:sz="4" w:space="0" w:color="auto"/>
              <w:left w:val="single" w:sz="4" w:space="0" w:color="auto"/>
              <w:bottom w:val="single" w:sz="4" w:space="0" w:color="auto"/>
              <w:right w:val="single" w:sz="4" w:space="0" w:color="auto"/>
            </w:tcBorders>
            <w:vAlign w:val="center"/>
          </w:tcPr>
          <w:p w14:paraId="5943754F" w14:textId="77777777" w:rsidR="00F02B76" w:rsidRPr="005B6FD4" w:rsidRDefault="00F02B76" w:rsidP="00F02B76">
            <w:pPr>
              <w:jc w:val="center"/>
              <w:rPr>
                <w:snapToGrid w:val="0"/>
                <w:sz w:val="22"/>
                <w:szCs w:val="22"/>
              </w:rPr>
            </w:pPr>
            <w:r w:rsidRPr="005B6FD4">
              <w:rPr>
                <w:snapToGrid w:val="0"/>
                <w:sz w:val="22"/>
                <w:szCs w:val="22"/>
              </w:rPr>
              <w:t>1,00</w:t>
            </w:r>
          </w:p>
        </w:tc>
        <w:tc>
          <w:tcPr>
            <w:tcW w:w="480" w:type="pct"/>
            <w:tcBorders>
              <w:top w:val="single" w:sz="4" w:space="0" w:color="auto"/>
              <w:left w:val="single" w:sz="4" w:space="0" w:color="auto"/>
              <w:bottom w:val="single" w:sz="4" w:space="0" w:color="auto"/>
              <w:right w:val="single" w:sz="4" w:space="0" w:color="auto"/>
            </w:tcBorders>
            <w:vAlign w:val="center"/>
          </w:tcPr>
          <w:p w14:paraId="0BF82D59" w14:textId="77777777" w:rsidR="00F02B76" w:rsidRPr="005B6FD4" w:rsidRDefault="00F02B76" w:rsidP="00F02B76">
            <w:pPr>
              <w:jc w:val="center"/>
              <w:rPr>
                <w:snapToGrid w:val="0"/>
                <w:sz w:val="22"/>
                <w:szCs w:val="22"/>
              </w:rPr>
            </w:pPr>
            <w:r w:rsidRPr="005B6FD4">
              <w:rPr>
                <w:snapToGrid w:val="0"/>
                <w:sz w:val="22"/>
                <w:szCs w:val="22"/>
              </w:rPr>
              <w:t>1,00</w:t>
            </w:r>
          </w:p>
        </w:tc>
        <w:tc>
          <w:tcPr>
            <w:tcW w:w="613" w:type="pct"/>
            <w:tcBorders>
              <w:top w:val="single" w:sz="4" w:space="0" w:color="auto"/>
              <w:left w:val="single" w:sz="4" w:space="0" w:color="auto"/>
              <w:bottom w:val="single" w:sz="4" w:space="0" w:color="auto"/>
              <w:right w:val="single" w:sz="4" w:space="0" w:color="auto"/>
            </w:tcBorders>
            <w:vAlign w:val="center"/>
          </w:tcPr>
          <w:p w14:paraId="4AF06B0D" w14:textId="77777777" w:rsidR="00F02B76" w:rsidRPr="005B6FD4" w:rsidRDefault="00F02B76" w:rsidP="00F02B76">
            <w:pPr>
              <w:jc w:val="center"/>
              <w:rPr>
                <w:snapToGrid w:val="0"/>
                <w:sz w:val="22"/>
                <w:szCs w:val="22"/>
              </w:rPr>
            </w:pPr>
            <w:r w:rsidRPr="005B6FD4">
              <w:rPr>
                <w:snapToGrid w:val="0"/>
                <w:sz w:val="22"/>
                <w:szCs w:val="22"/>
              </w:rPr>
              <w:t>1,00</w:t>
            </w:r>
          </w:p>
        </w:tc>
        <w:tc>
          <w:tcPr>
            <w:tcW w:w="613" w:type="pct"/>
            <w:tcBorders>
              <w:top w:val="single" w:sz="4" w:space="0" w:color="auto"/>
              <w:left w:val="single" w:sz="4" w:space="0" w:color="auto"/>
              <w:bottom w:val="single" w:sz="4" w:space="0" w:color="auto"/>
              <w:right w:val="single" w:sz="4" w:space="0" w:color="auto"/>
            </w:tcBorders>
            <w:vAlign w:val="center"/>
          </w:tcPr>
          <w:p w14:paraId="0447A2A6" w14:textId="77777777" w:rsidR="00F02B76" w:rsidRPr="005B6FD4" w:rsidRDefault="00F02B76" w:rsidP="00F02B76">
            <w:pPr>
              <w:jc w:val="center"/>
              <w:rPr>
                <w:snapToGrid w:val="0"/>
                <w:sz w:val="22"/>
                <w:szCs w:val="22"/>
              </w:rPr>
            </w:pPr>
            <w:r w:rsidRPr="005B6FD4">
              <w:rPr>
                <w:snapToGrid w:val="0"/>
                <w:sz w:val="22"/>
                <w:szCs w:val="22"/>
              </w:rPr>
              <w:t>1,00</w:t>
            </w:r>
          </w:p>
        </w:tc>
      </w:tr>
      <w:tr w:rsidR="00F02B76" w:rsidRPr="005B6FD4" w14:paraId="1F8E4112" w14:textId="77777777" w:rsidTr="00F02B76">
        <w:trPr>
          <w:trHeight w:val="595"/>
          <w:jc w:val="center"/>
        </w:trPr>
        <w:tc>
          <w:tcPr>
            <w:tcW w:w="161" w:type="pct"/>
            <w:tcBorders>
              <w:top w:val="single" w:sz="4" w:space="0" w:color="auto"/>
              <w:left w:val="single" w:sz="4" w:space="0" w:color="auto"/>
              <w:bottom w:val="single" w:sz="4" w:space="0" w:color="auto"/>
              <w:right w:val="single" w:sz="4" w:space="0" w:color="auto"/>
            </w:tcBorders>
            <w:shd w:val="clear" w:color="auto" w:fill="auto"/>
            <w:noWrap/>
            <w:hideMark/>
          </w:tcPr>
          <w:p w14:paraId="297857F3" w14:textId="77777777" w:rsidR="00F02B76" w:rsidRPr="005B6FD4" w:rsidRDefault="00F02B76" w:rsidP="00F02B76">
            <w:pPr>
              <w:jc w:val="center"/>
              <w:rPr>
                <w:sz w:val="22"/>
                <w:szCs w:val="22"/>
              </w:rPr>
            </w:pPr>
            <w:r w:rsidRPr="005B6FD4">
              <w:rPr>
                <w:sz w:val="22"/>
                <w:szCs w:val="22"/>
              </w:rPr>
              <w:t>3</w:t>
            </w:r>
          </w:p>
        </w:tc>
        <w:tc>
          <w:tcPr>
            <w:tcW w:w="2347" w:type="pct"/>
            <w:tcBorders>
              <w:top w:val="single" w:sz="4" w:space="0" w:color="auto"/>
              <w:left w:val="nil"/>
              <w:bottom w:val="single" w:sz="4" w:space="0" w:color="auto"/>
              <w:right w:val="single" w:sz="4" w:space="0" w:color="auto"/>
            </w:tcBorders>
            <w:shd w:val="clear" w:color="auto" w:fill="auto"/>
            <w:noWrap/>
            <w:hideMark/>
          </w:tcPr>
          <w:p w14:paraId="08D2CD4A" w14:textId="77777777" w:rsidR="00F02B76" w:rsidRPr="005B6FD4" w:rsidRDefault="00F02B76" w:rsidP="00F02B76">
            <w:pPr>
              <w:rPr>
                <w:sz w:val="22"/>
                <w:szCs w:val="22"/>
              </w:rPr>
            </w:pPr>
            <w:r w:rsidRPr="005B6FD4">
              <w:rPr>
                <w:sz w:val="22"/>
                <w:szCs w:val="22"/>
              </w:rPr>
              <w:t> Индекс изменения количества активов (ИКА)</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1A325A" w14:textId="77777777" w:rsidR="00F02B76" w:rsidRPr="005B6FD4" w:rsidRDefault="00F02B76" w:rsidP="00F02B76">
            <w:pPr>
              <w:jc w:val="center"/>
              <w:rPr>
                <w:sz w:val="22"/>
                <w:szCs w:val="22"/>
              </w:rPr>
            </w:pPr>
            <w:r w:rsidRPr="005B6FD4">
              <w:rPr>
                <w:sz w:val="22"/>
                <w:szCs w:val="22"/>
              </w:rPr>
              <w:t>%</w:t>
            </w:r>
          </w:p>
        </w:tc>
        <w:tc>
          <w:tcPr>
            <w:tcW w:w="419" w:type="pct"/>
            <w:tcBorders>
              <w:top w:val="single" w:sz="4" w:space="0" w:color="auto"/>
              <w:left w:val="single" w:sz="4" w:space="0" w:color="auto"/>
              <w:bottom w:val="single" w:sz="4" w:space="0" w:color="auto"/>
              <w:right w:val="single" w:sz="4" w:space="0" w:color="auto"/>
            </w:tcBorders>
            <w:vAlign w:val="center"/>
          </w:tcPr>
          <w:p w14:paraId="7A0A6F73" w14:textId="77777777" w:rsidR="00F02B76" w:rsidRPr="005B6FD4" w:rsidRDefault="00F02B76" w:rsidP="00F02B76">
            <w:pPr>
              <w:jc w:val="center"/>
              <w:rPr>
                <w:snapToGrid w:val="0"/>
                <w:sz w:val="22"/>
                <w:szCs w:val="22"/>
              </w:rPr>
            </w:pPr>
            <w:r w:rsidRPr="005B6FD4">
              <w:rPr>
                <w:snapToGrid w:val="0"/>
                <w:sz w:val="22"/>
                <w:szCs w:val="22"/>
              </w:rPr>
              <w:t>0</w:t>
            </w:r>
          </w:p>
        </w:tc>
        <w:tc>
          <w:tcPr>
            <w:tcW w:w="480" w:type="pct"/>
            <w:tcBorders>
              <w:top w:val="single" w:sz="4" w:space="0" w:color="auto"/>
              <w:left w:val="single" w:sz="4" w:space="0" w:color="auto"/>
              <w:bottom w:val="single" w:sz="4" w:space="0" w:color="auto"/>
              <w:right w:val="single" w:sz="4" w:space="0" w:color="auto"/>
            </w:tcBorders>
            <w:vAlign w:val="center"/>
          </w:tcPr>
          <w:p w14:paraId="7D6276ED" w14:textId="77777777" w:rsidR="00F02B76" w:rsidRPr="005B6FD4" w:rsidRDefault="00F02B76" w:rsidP="00F02B76">
            <w:pPr>
              <w:jc w:val="center"/>
              <w:rPr>
                <w:snapToGrid w:val="0"/>
                <w:sz w:val="22"/>
                <w:szCs w:val="22"/>
              </w:rPr>
            </w:pPr>
            <w:r w:rsidRPr="005B6FD4">
              <w:rPr>
                <w:snapToGrid w:val="0"/>
                <w:sz w:val="22"/>
                <w:szCs w:val="22"/>
              </w:rPr>
              <w:t>0</w:t>
            </w:r>
          </w:p>
        </w:tc>
        <w:tc>
          <w:tcPr>
            <w:tcW w:w="613" w:type="pct"/>
            <w:tcBorders>
              <w:top w:val="single" w:sz="4" w:space="0" w:color="auto"/>
              <w:left w:val="single" w:sz="4" w:space="0" w:color="auto"/>
              <w:bottom w:val="single" w:sz="4" w:space="0" w:color="auto"/>
              <w:right w:val="single" w:sz="4" w:space="0" w:color="auto"/>
            </w:tcBorders>
            <w:vAlign w:val="center"/>
          </w:tcPr>
          <w:p w14:paraId="45794E85" w14:textId="77777777" w:rsidR="00F02B76" w:rsidRPr="005B6FD4" w:rsidRDefault="00F02B76" w:rsidP="00F02B76">
            <w:pPr>
              <w:jc w:val="center"/>
              <w:rPr>
                <w:snapToGrid w:val="0"/>
                <w:sz w:val="22"/>
                <w:szCs w:val="22"/>
              </w:rPr>
            </w:pPr>
            <w:r w:rsidRPr="005B6FD4">
              <w:rPr>
                <w:snapToGrid w:val="0"/>
                <w:sz w:val="22"/>
                <w:szCs w:val="22"/>
              </w:rPr>
              <w:t>0,0023</w:t>
            </w:r>
          </w:p>
        </w:tc>
        <w:tc>
          <w:tcPr>
            <w:tcW w:w="613" w:type="pct"/>
            <w:tcBorders>
              <w:top w:val="single" w:sz="4" w:space="0" w:color="auto"/>
              <w:left w:val="single" w:sz="4" w:space="0" w:color="auto"/>
              <w:bottom w:val="single" w:sz="4" w:space="0" w:color="auto"/>
              <w:right w:val="single" w:sz="4" w:space="0" w:color="auto"/>
            </w:tcBorders>
            <w:vAlign w:val="center"/>
          </w:tcPr>
          <w:p w14:paraId="59C617DC" w14:textId="77777777" w:rsidR="00F02B76" w:rsidRPr="005B6FD4" w:rsidRDefault="00F02B76" w:rsidP="00F02B76">
            <w:pPr>
              <w:jc w:val="center"/>
              <w:rPr>
                <w:snapToGrid w:val="0"/>
                <w:sz w:val="22"/>
                <w:szCs w:val="22"/>
              </w:rPr>
            </w:pPr>
            <w:r w:rsidRPr="005B6FD4">
              <w:rPr>
                <w:snapToGrid w:val="0"/>
                <w:sz w:val="22"/>
                <w:szCs w:val="22"/>
              </w:rPr>
              <w:t>0</w:t>
            </w:r>
          </w:p>
        </w:tc>
      </w:tr>
      <w:tr w:rsidR="00F02B76" w:rsidRPr="005B6FD4" w14:paraId="335BB646" w14:textId="77777777" w:rsidTr="00F02B76">
        <w:trPr>
          <w:trHeight w:val="755"/>
          <w:jc w:val="center"/>
        </w:trPr>
        <w:tc>
          <w:tcPr>
            <w:tcW w:w="161" w:type="pct"/>
            <w:tcBorders>
              <w:top w:val="single" w:sz="4" w:space="0" w:color="auto"/>
              <w:left w:val="single" w:sz="4" w:space="0" w:color="auto"/>
              <w:bottom w:val="single" w:sz="4" w:space="0" w:color="auto"/>
              <w:right w:val="single" w:sz="4" w:space="0" w:color="auto"/>
            </w:tcBorders>
            <w:shd w:val="clear" w:color="auto" w:fill="auto"/>
            <w:noWrap/>
            <w:hideMark/>
          </w:tcPr>
          <w:p w14:paraId="2F630377" w14:textId="77777777" w:rsidR="00F02B76" w:rsidRPr="005B6FD4" w:rsidRDefault="00F02B76" w:rsidP="00F02B76">
            <w:pPr>
              <w:jc w:val="center"/>
              <w:rPr>
                <w:sz w:val="22"/>
                <w:szCs w:val="22"/>
              </w:rPr>
            </w:pPr>
            <w:r w:rsidRPr="005B6FD4">
              <w:rPr>
                <w:sz w:val="22"/>
                <w:szCs w:val="22"/>
              </w:rPr>
              <w:t>3.1</w:t>
            </w:r>
          </w:p>
        </w:tc>
        <w:tc>
          <w:tcPr>
            <w:tcW w:w="2347" w:type="pct"/>
            <w:tcBorders>
              <w:top w:val="single" w:sz="4" w:space="0" w:color="auto"/>
              <w:left w:val="nil"/>
              <w:bottom w:val="single" w:sz="4" w:space="0" w:color="auto"/>
              <w:right w:val="single" w:sz="4" w:space="0" w:color="auto"/>
            </w:tcBorders>
            <w:shd w:val="clear" w:color="auto" w:fill="auto"/>
            <w:noWrap/>
            <w:hideMark/>
          </w:tcPr>
          <w:p w14:paraId="0488C15A" w14:textId="77777777" w:rsidR="00F02B76" w:rsidRPr="005B6FD4" w:rsidRDefault="00F02B76" w:rsidP="00F02B76">
            <w:pPr>
              <w:rPr>
                <w:sz w:val="22"/>
                <w:szCs w:val="22"/>
              </w:rPr>
            </w:pPr>
            <w:r w:rsidRPr="005B6FD4">
              <w:rPr>
                <w:sz w:val="22"/>
                <w:szCs w:val="22"/>
              </w:rPr>
              <w:t> Количество условных единиц, относящихся к активам, необходимым</w:t>
            </w:r>
            <w:r w:rsidRPr="005B6FD4">
              <w:rPr>
                <w:sz w:val="22"/>
                <w:szCs w:val="22"/>
              </w:rPr>
              <w:br/>
              <w:t>для осуществления регулируемой деятельности</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6E5A5D" w14:textId="77777777" w:rsidR="00F02B76" w:rsidRPr="005B6FD4" w:rsidRDefault="00F02B76" w:rsidP="00F02B76">
            <w:pPr>
              <w:jc w:val="center"/>
              <w:rPr>
                <w:sz w:val="22"/>
                <w:szCs w:val="22"/>
              </w:rPr>
            </w:pPr>
            <w:r w:rsidRPr="005B6FD4">
              <w:rPr>
                <w:sz w:val="22"/>
                <w:szCs w:val="22"/>
              </w:rPr>
              <w:t>у.е.</w:t>
            </w:r>
          </w:p>
        </w:tc>
        <w:tc>
          <w:tcPr>
            <w:tcW w:w="419" w:type="pct"/>
            <w:tcBorders>
              <w:top w:val="single" w:sz="4" w:space="0" w:color="auto"/>
              <w:left w:val="nil"/>
              <w:bottom w:val="single" w:sz="4" w:space="0" w:color="auto"/>
              <w:right w:val="single" w:sz="4" w:space="0" w:color="000000"/>
            </w:tcBorders>
            <w:shd w:val="clear" w:color="auto" w:fill="auto"/>
            <w:vAlign w:val="center"/>
          </w:tcPr>
          <w:p w14:paraId="5D8D4BE5" w14:textId="77777777" w:rsidR="00F02B76" w:rsidRPr="005B6FD4" w:rsidRDefault="00F02B76" w:rsidP="00F02B76">
            <w:pPr>
              <w:jc w:val="center"/>
              <w:rPr>
                <w:snapToGrid w:val="0"/>
                <w:sz w:val="22"/>
                <w:szCs w:val="22"/>
              </w:rPr>
            </w:pPr>
            <w:r w:rsidRPr="005B6FD4">
              <w:rPr>
                <w:snapToGrid w:val="0"/>
                <w:sz w:val="22"/>
                <w:szCs w:val="22"/>
              </w:rPr>
              <w:t>284,419</w:t>
            </w:r>
          </w:p>
        </w:tc>
        <w:tc>
          <w:tcPr>
            <w:tcW w:w="480" w:type="pct"/>
            <w:tcBorders>
              <w:top w:val="single" w:sz="4" w:space="0" w:color="auto"/>
              <w:left w:val="nil"/>
              <w:bottom w:val="single" w:sz="4" w:space="0" w:color="auto"/>
              <w:right w:val="single" w:sz="4" w:space="0" w:color="000000"/>
            </w:tcBorders>
            <w:shd w:val="clear" w:color="auto" w:fill="auto"/>
            <w:vAlign w:val="center"/>
          </w:tcPr>
          <w:p w14:paraId="10A56D2E" w14:textId="77777777" w:rsidR="00F02B76" w:rsidRPr="005B6FD4" w:rsidRDefault="00F02B76" w:rsidP="00F02B76">
            <w:pPr>
              <w:jc w:val="center"/>
              <w:rPr>
                <w:snapToGrid w:val="0"/>
                <w:sz w:val="22"/>
                <w:szCs w:val="22"/>
              </w:rPr>
            </w:pPr>
            <w:r w:rsidRPr="005B6FD4">
              <w:rPr>
                <w:snapToGrid w:val="0"/>
                <w:sz w:val="22"/>
                <w:szCs w:val="22"/>
              </w:rPr>
              <w:t>284,419</w:t>
            </w:r>
          </w:p>
        </w:tc>
        <w:tc>
          <w:tcPr>
            <w:tcW w:w="613" w:type="pct"/>
            <w:tcBorders>
              <w:top w:val="single" w:sz="4" w:space="0" w:color="auto"/>
              <w:left w:val="nil"/>
              <w:bottom w:val="single" w:sz="4" w:space="0" w:color="auto"/>
              <w:right w:val="single" w:sz="4" w:space="0" w:color="000000"/>
            </w:tcBorders>
            <w:vAlign w:val="center"/>
          </w:tcPr>
          <w:p w14:paraId="355A4126" w14:textId="77777777" w:rsidR="00F02B76" w:rsidRPr="005B6FD4" w:rsidRDefault="00F02B76" w:rsidP="00F02B76">
            <w:pPr>
              <w:jc w:val="center"/>
              <w:rPr>
                <w:snapToGrid w:val="0"/>
                <w:sz w:val="22"/>
                <w:szCs w:val="22"/>
              </w:rPr>
            </w:pPr>
            <w:r w:rsidRPr="005B6FD4">
              <w:rPr>
                <w:snapToGrid w:val="0"/>
                <w:sz w:val="22"/>
                <w:szCs w:val="22"/>
              </w:rPr>
              <w:t>285,068</w:t>
            </w:r>
          </w:p>
        </w:tc>
        <w:tc>
          <w:tcPr>
            <w:tcW w:w="613" w:type="pct"/>
            <w:tcBorders>
              <w:top w:val="single" w:sz="4" w:space="0" w:color="auto"/>
              <w:left w:val="nil"/>
              <w:bottom w:val="single" w:sz="4" w:space="0" w:color="auto"/>
              <w:right w:val="single" w:sz="4" w:space="0" w:color="000000"/>
            </w:tcBorders>
            <w:vAlign w:val="center"/>
          </w:tcPr>
          <w:p w14:paraId="62821490" w14:textId="77777777" w:rsidR="00F02B76" w:rsidRPr="005B6FD4" w:rsidRDefault="00F02B76" w:rsidP="00F02B76">
            <w:pPr>
              <w:jc w:val="center"/>
              <w:rPr>
                <w:snapToGrid w:val="0"/>
                <w:sz w:val="22"/>
                <w:szCs w:val="22"/>
              </w:rPr>
            </w:pPr>
            <w:r w:rsidRPr="005B6FD4">
              <w:rPr>
                <w:snapToGrid w:val="0"/>
                <w:sz w:val="22"/>
                <w:szCs w:val="22"/>
              </w:rPr>
              <w:t>285,068</w:t>
            </w:r>
          </w:p>
        </w:tc>
      </w:tr>
      <w:tr w:rsidR="00F02B76" w:rsidRPr="005B6FD4" w14:paraId="7D8B15D4" w14:textId="77777777" w:rsidTr="00F02B76">
        <w:trPr>
          <w:trHeight w:val="595"/>
          <w:jc w:val="center"/>
        </w:trPr>
        <w:tc>
          <w:tcPr>
            <w:tcW w:w="161" w:type="pct"/>
            <w:tcBorders>
              <w:top w:val="single" w:sz="4" w:space="0" w:color="auto"/>
              <w:left w:val="single" w:sz="4" w:space="0" w:color="auto"/>
              <w:bottom w:val="single" w:sz="4" w:space="0" w:color="auto"/>
              <w:right w:val="single" w:sz="4" w:space="0" w:color="auto"/>
            </w:tcBorders>
            <w:shd w:val="clear" w:color="auto" w:fill="auto"/>
            <w:noWrap/>
            <w:hideMark/>
          </w:tcPr>
          <w:p w14:paraId="606C6CBA" w14:textId="77777777" w:rsidR="00F02B76" w:rsidRPr="005B6FD4" w:rsidRDefault="00F02B76" w:rsidP="00F02B76">
            <w:pPr>
              <w:jc w:val="center"/>
              <w:rPr>
                <w:sz w:val="22"/>
                <w:szCs w:val="22"/>
              </w:rPr>
            </w:pPr>
            <w:r w:rsidRPr="005B6FD4">
              <w:rPr>
                <w:sz w:val="22"/>
                <w:szCs w:val="22"/>
              </w:rPr>
              <w:t>3.2</w:t>
            </w:r>
          </w:p>
        </w:tc>
        <w:tc>
          <w:tcPr>
            <w:tcW w:w="2347" w:type="pct"/>
            <w:tcBorders>
              <w:top w:val="single" w:sz="4" w:space="0" w:color="auto"/>
              <w:left w:val="nil"/>
              <w:bottom w:val="single" w:sz="4" w:space="0" w:color="auto"/>
              <w:right w:val="single" w:sz="4" w:space="0" w:color="auto"/>
            </w:tcBorders>
            <w:shd w:val="clear" w:color="auto" w:fill="auto"/>
            <w:noWrap/>
            <w:vAlign w:val="center"/>
            <w:hideMark/>
          </w:tcPr>
          <w:p w14:paraId="3A93F87B" w14:textId="77777777" w:rsidR="00F02B76" w:rsidRPr="005B6FD4" w:rsidRDefault="00F02B76" w:rsidP="00F02B76">
            <w:pPr>
              <w:rPr>
                <w:sz w:val="22"/>
                <w:szCs w:val="22"/>
              </w:rPr>
            </w:pPr>
            <w:r w:rsidRPr="005B6FD4">
              <w:rPr>
                <w:sz w:val="22"/>
                <w:szCs w:val="22"/>
              </w:rPr>
              <w:t> Установленная тепловая мощность источника тепловой энергии</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06983" w14:textId="77777777" w:rsidR="00F02B76" w:rsidRPr="005B6FD4" w:rsidRDefault="00F02B76" w:rsidP="00F02B76">
            <w:pPr>
              <w:jc w:val="center"/>
              <w:rPr>
                <w:sz w:val="22"/>
                <w:szCs w:val="22"/>
              </w:rPr>
            </w:pPr>
            <w:r w:rsidRPr="005B6FD4">
              <w:rPr>
                <w:sz w:val="22"/>
                <w:szCs w:val="22"/>
              </w:rPr>
              <w:t>Гкал/ч</w:t>
            </w:r>
          </w:p>
        </w:tc>
        <w:tc>
          <w:tcPr>
            <w:tcW w:w="419" w:type="pct"/>
            <w:tcBorders>
              <w:top w:val="single" w:sz="4" w:space="0" w:color="auto"/>
              <w:left w:val="nil"/>
              <w:bottom w:val="single" w:sz="4" w:space="0" w:color="auto"/>
              <w:right w:val="single" w:sz="4" w:space="0" w:color="000000"/>
            </w:tcBorders>
            <w:shd w:val="clear" w:color="auto" w:fill="auto"/>
            <w:vAlign w:val="center"/>
          </w:tcPr>
          <w:p w14:paraId="5FCCB6D5" w14:textId="77777777" w:rsidR="00F02B76" w:rsidRPr="005B6FD4" w:rsidRDefault="00F02B76" w:rsidP="00F02B76">
            <w:pPr>
              <w:jc w:val="center"/>
              <w:rPr>
                <w:snapToGrid w:val="0"/>
                <w:sz w:val="22"/>
                <w:szCs w:val="22"/>
              </w:rPr>
            </w:pPr>
            <w:r w:rsidRPr="005B6FD4">
              <w:rPr>
                <w:snapToGrid w:val="0"/>
                <w:sz w:val="22"/>
                <w:szCs w:val="22"/>
              </w:rPr>
              <w:t>43,945</w:t>
            </w:r>
          </w:p>
        </w:tc>
        <w:tc>
          <w:tcPr>
            <w:tcW w:w="480" w:type="pct"/>
            <w:tcBorders>
              <w:top w:val="single" w:sz="4" w:space="0" w:color="auto"/>
              <w:left w:val="nil"/>
              <w:bottom w:val="single" w:sz="4" w:space="0" w:color="auto"/>
              <w:right w:val="single" w:sz="4" w:space="0" w:color="000000"/>
            </w:tcBorders>
            <w:shd w:val="clear" w:color="auto" w:fill="auto"/>
            <w:vAlign w:val="center"/>
          </w:tcPr>
          <w:p w14:paraId="4B8EE6F7" w14:textId="77777777" w:rsidR="00F02B76" w:rsidRPr="005B6FD4" w:rsidRDefault="00F02B76" w:rsidP="00F02B76">
            <w:pPr>
              <w:jc w:val="center"/>
              <w:rPr>
                <w:snapToGrid w:val="0"/>
                <w:sz w:val="22"/>
                <w:szCs w:val="22"/>
              </w:rPr>
            </w:pPr>
            <w:r w:rsidRPr="005B6FD4">
              <w:rPr>
                <w:snapToGrid w:val="0"/>
                <w:sz w:val="22"/>
                <w:szCs w:val="22"/>
              </w:rPr>
              <w:t>43,945</w:t>
            </w:r>
          </w:p>
        </w:tc>
        <w:tc>
          <w:tcPr>
            <w:tcW w:w="613" w:type="pct"/>
            <w:tcBorders>
              <w:top w:val="single" w:sz="4" w:space="0" w:color="auto"/>
              <w:left w:val="nil"/>
              <w:bottom w:val="single" w:sz="4" w:space="0" w:color="auto"/>
              <w:right w:val="single" w:sz="4" w:space="0" w:color="000000"/>
            </w:tcBorders>
            <w:vAlign w:val="center"/>
          </w:tcPr>
          <w:p w14:paraId="443F668D" w14:textId="77777777" w:rsidR="00F02B76" w:rsidRPr="005B6FD4" w:rsidRDefault="00F02B76" w:rsidP="00F02B76">
            <w:pPr>
              <w:jc w:val="center"/>
              <w:rPr>
                <w:snapToGrid w:val="0"/>
                <w:sz w:val="22"/>
                <w:szCs w:val="22"/>
              </w:rPr>
            </w:pPr>
            <w:r w:rsidRPr="005B6FD4">
              <w:rPr>
                <w:snapToGrid w:val="0"/>
                <w:sz w:val="22"/>
                <w:szCs w:val="22"/>
              </w:rPr>
              <w:t>43,945</w:t>
            </w:r>
          </w:p>
        </w:tc>
        <w:tc>
          <w:tcPr>
            <w:tcW w:w="613" w:type="pct"/>
            <w:tcBorders>
              <w:top w:val="single" w:sz="4" w:space="0" w:color="auto"/>
              <w:left w:val="nil"/>
              <w:bottom w:val="single" w:sz="4" w:space="0" w:color="auto"/>
              <w:right w:val="single" w:sz="4" w:space="0" w:color="000000"/>
            </w:tcBorders>
            <w:vAlign w:val="center"/>
          </w:tcPr>
          <w:p w14:paraId="4F4DFA60" w14:textId="77777777" w:rsidR="00F02B76" w:rsidRPr="005B6FD4" w:rsidRDefault="00F02B76" w:rsidP="00F02B76">
            <w:pPr>
              <w:jc w:val="center"/>
              <w:rPr>
                <w:snapToGrid w:val="0"/>
                <w:sz w:val="22"/>
                <w:szCs w:val="22"/>
              </w:rPr>
            </w:pPr>
            <w:r w:rsidRPr="005B6FD4">
              <w:rPr>
                <w:snapToGrid w:val="0"/>
                <w:sz w:val="22"/>
                <w:szCs w:val="22"/>
              </w:rPr>
              <w:t>43,945</w:t>
            </w:r>
          </w:p>
        </w:tc>
      </w:tr>
      <w:tr w:rsidR="00F02B76" w:rsidRPr="005B6FD4" w14:paraId="03167477" w14:textId="77777777" w:rsidTr="00F02B76">
        <w:trPr>
          <w:trHeight w:val="377"/>
          <w:jc w:val="center"/>
        </w:trPr>
        <w:tc>
          <w:tcPr>
            <w:tcW w:w="161" w:type="pct"/>
            <w:tcBorders>
              <w:top w:val="single" w:sz="4" w:space="0" w:color="auto"/>
              <w:left w:val="single" w:sz="4" w:space="0" w:color="auto"/>
              <w:bottom w:val="single" w:sz="4" w:space="0" w:color="auto"/>
              <w:right w:val="single" w:sz="4" w:space="0" w:color="auto"/>
            </w:tcBorders>
            <w:shd w:val="clear" w:color="auto" w:fill="auto"/>
            <w:noWrap/>
            <w:hideMark/>
          </w:tcPr>
          <w:p w14:paraId="5BD167DD" w14:textId="77777777" w:rsidR="00F02B76" w:rsidRPr="005B6FD4" w:rsidRDefault="00F02B76" w:rsidP="00F02B76">
            <w:pPr>
              <w:jc w:val="center"/>
              <w:rPr>
                <w:sz w:val="22"/>
                <w:szCs w:val="22"/>
              </w:rPr>
            </w:pPr>
            <w:r w:rsidRPr="005B6FD4">
              <w:rPr>
                <w:sz w:val="22"/>
                <w:szCs w:val="22"/>
              </w:rPr>
              <w:t>4</w:t>
            </w:r>
          </w:p>
        </w:tc>
        <w:tc>
          <w:tcPr>
            <w:tcW w:w="2347" w:type="pct"/>
            <w:tcBorders>
              <w:top w:val="single" w:sz="4" w:space="0" w:color="auto"/>
              <w:left w:val="nil"/>
              <w:bottom w:val="single" w:sz="4" w:space="0" w:color="auto"/>
              <w:right w:val="single" w:sz="4" w:space="0" w:color="auto"/>
            </w:tcBorders>
            <w:shd w:val="clear" w:color="auto" w:fill="auto"/>
            <w:noWrap/>
            <w:hideMark/>
          </w:tcPr>
          <w:p w14:paraId="0B8A8140" w14:textId="77777777" w:rsidR="00F02B76" w:rsidRPr="005B6FD4" w:rsidRDefault="00F02B76" w:rsidP="00F02B76">
            <w:pPr>
              <w:rPr>
                <w:sz w:val="22"/>
                <w:szCs w:val="22"/>
              </w:rPr>
            </w:pPr>
            <w:r w:rsidRPr="005B6FD4">
              <w:rPr>
                <w:sz w:val="22"/>
                <w:szCs w:val="22"/>
              </w:rPr>
              <w:t>Коэффициент эластичности затрат по росту активов (</w:t>
            </w:r>
            <w:proofErr w:type="spellStart"/>
            <w:r w:rsidRPr="005B6FD4">
              <w:rPr>
                <w:sz w:val="22"/>
                <w:szCs w:val="22"/>
              </w:rPr>
              <w:t>К</w:t>
            </w:r>
            <w:r w:rsidRPr="005B6FD4">
              <w:rPr>
                <w:sz w:val="22"/>
                <w:szCs w:val="22"/>
                <w:vertAlign w:val="subscript"/>
              </w:rPr>
              <w:t>эл</w:t>
            </w:r>
            <w:proofErr w:type="spellEnd"/>
            <w:r w:rsidRPr="005B6FD4">
              <w:rPr>
                <w:sz w:val="22"/>
                <w:szCs w:val="22"/>
              </w:rPr>
              <w:t>)</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D204E" w14:textId="77777777" w:rsidR="00F02B76" w:rsidRPr="005B6FD4" w:rsidRDefault="00F02B76" w:rsidP="00F02B76">
            <w:pPr>
              <w:jc w:val="center"/>
              <w:rPr>
                <w:sz w:val="22"/>
                <w:szCs w:val="22"/>
              </w:rPr>
            </w:pPr>
          </w:p>
        </w:tc>
        <w:tc>
          <w:tcPr>
            <w:tcW w:w="419" w:type="pct"/>
            <w:tcBorders>
              <w:top w:val="single" w:sz="4" w:space="0" w:color="auto"/>
              <w:left w:val="single" w:sz="4" w:space="0" w:color="auto"/>
              <w:bottom w:val="single" w:sz="4" w:space="0" w:color="auto"/>
              <w:right w:val="single" w:sz="4" w:space="0" w:color="auto"/>
            </w:tcBorders>
            <w:vAlign w:val="center"/>
          </w:tcPr>
          <w:p w14:paraId="501D490B" w14:textId="77777777" w:rsidR="00F02B76" w:rsidRPr="005B6FD4" w:rsidRDefault="00F02B76" w:rsidP="00F02B76">
            <w:pPr>
              <w:jc w:val="center"/>
              <w:rPr>
                <w:snapToGrid w:val="0"/>
                <w:sz w:val="22"/>
                <w:szCs w:val="22"/>
              </w:rPr>
            </w:pPr>
            <w:r w:rsidRPr="005B6FD4">
              <w:rPr>
                <w:snapToGrid w:val="0"/>
                <w:sz w:val="22"/>
                <w:szCs w:val="22"/>
              </w:rPr>
              <w:t>х</w:t>
            </w:r>
          </w:p>
        </w:tc>
        <w:tc>
          <w:tcPr>
            <w:tcW w:w="480" w:type="pct"/>
            <w:tcBorders>
              <w:top w:val="single" w:sz="4" w:space="0" w:color="auto"/>
              <w:left w:val="single" w:sz="4" w:space="0" w:color="auto"/>
              <w:bottom w:val="single" w:sz="4" w:space="0" w:color="auto"/>
              <w:right w:val="single" w:sz="4" w:space="0" w:color="auto"/>
            </w:tcBorders>
            <w:vAlign w:val="center"/>
          </w:tcPr>
          <w:p w14:paraId="0E881CBE" w14:textId="77777777" w:rsidR="00F02B76" w:rsidRPr="005B6FD4" w:rsidRDefault="00F02B76" w:rsidP="00F02B76">
            <w:pPr>
              <w:jc w:val="center"/>
              <w:rPr>
                <w:snapToGrid w:val="0"/>
                <w:sz w:val="22"/>
                <w:szCs w:val="22"/>
              </w:rPr>
            </w:pPr>
            <w:r w:rsidRPr="005B6FD4">
              <w:rPr>
                <w:snapToGrid w:val="0"/>
                <w:sz w:val="22"/>
                <w:szCs w:val="22"/>
              </w:rPr>
              <w:t>0,75</w:t>
            </w:r>
          </w:p>
        </w:tc>
        <w:tc>
          <w:tcPr>
            <w:tcW w:w="613" w:type="pct"/>
            <w:tcBorders>
              <w:top w:val="single" w:sz="4" w:space="0" w:color="auto"/>
              <w:left w:val="single" w:sz="4" w:space="0" w:color="auto"/>
              <w:bottom w:val="single" w:sz="4" w:space="0" w:color="auto"/>
              <w:right w:val="single" w:sz="4" w:space="0" w:color="auto"/>
            </w:tcBorders>
            <w:vAlign w:val="center"/>
          </w:tcPr>
          <w:p w14:paraId="16C34E29" w14:textId="77777777" w:rsidR="00F02B76" w:rsidRPr="005B6FD4" w:rsidRDefault="00F02B76" w:rsidP="00F02B76">
            <w:pPr>
              <w:jc w:val="center"/>
              <w:rPr>
                <w:snapToGrid w:val="0"/>
                <w:sz w:val="22"/>
                <w:szCs w:val="22"/>
              </w:rPr>
            </w:pPr>
            <w:r w:rsidRPr="005B6FD4">
              <w:rPr>
                <w:snapToGrid w:val="0"/>
                <w:sz w:val="22"/>
                <w:szCs w:val="22"/>
              </w:rPr>
              <w:t>0,75</w:t>
            </w:r>
          </w:p>
        </w:tc>
        <w:tc>
          <w:tcPr>
            <w:tcW w:w="613" w:type="pct"/>
            <w:tcBorders>
              <w:top w:val="single" w:sz="4" w:space="0" w:color="auto"/>
              <w:left w:val="single" w:sz="4" w:space="0" w:color="auto"/>
              <w:bottom w:val="single" w:sz="4" w:space="0" w:color="auto"/>
              <w:right w:val="single" w:sz="4" w:space="0" w:color="auto"/>
            </w:tcBorders>
            <w:vAlign w:val="center"/>
          </w:tcPr>
          <w:p w14:paraId="5D9A4A04" w14:textId="77777777" w:rsidR="00F02B76" w:rsidRPr="005B6FD4" w:rsidRDefault="00F02B76" w:rsidP="00F02B76">
            <w:pPr>
              <w:jc w:val="center"/>
              <w:rPr>
                <w:snapToGrid w:val="0"/>
                <w:sz w:val="22"/>
                <w:szCs w:val="22"/>
              </w:rPr>
            </w:pPr>
            <w:r w:rsidRPr="005B6FD4">
              <w:rPr>
                <w:snapToGrid w:val="0"/>
                <w:sz w:val="22"/>
                <w:szCs w:val="22"/>
              </w:rPr>
              <w:t>0,75</w:t>
            </w:r>
          </w:p>
        </w:tc>
      </w:tr>
      <w:tr w:rsidR="00F02B76" w:rsidRPr="005B6FD4" w14:paraId="5CB858C4" w14:textId="77777777" w:rsidTr="00F02B76">
        <w:trPr>
          <w:trHeight w:val="335"/>
          <w:jc w:val="center"/>
        </w:trPr>
        <w:tc>
          <w:tcPr>
            <w:tcW w:w="161" w:type="pct"/>
            <w:tcBorders>
              <w:top w:val="single" w:sz="4" w:space="0" w:color="auto"/>
              <w:left w:val="single" w:sz="4" w:space="0" w:color="auto"/>
              <w:bottom w:val="single" w:sz="4" w:space="0" w:color="auto"/>
              <w:right w:val="single" w:sz="4" w:space="0" w:color="auto"/>
            </w:tcBorders>
            <w:shd w:val="clear" w:color="auto" w:fill="auto"/>
            <w:noWrap/>
          </w:tcPr>
          <w:p w14:paraId="0F7EBA1F" w14:textId="77777777" w:rsidR="00F02B76" w:rsidRPr="005B6FD4" w:rsidRDefault="00F02B76" w:rsidP="00F02B76">
            <w:pPr>
              <w:jc w:val="center"/>
              <w:rPr>
                <w:sz w:val="22"/>
                <w:szCs w:val="22"/>
              </w:rPr>
            </w:pPr>
            <w:r w:rsidRPr="005B6FD4">
              <w:rPr>
                <w:sz w:val="22"/>
                <w:szCs w:val="22"/>
              </w:rPr>
              <w:t>5</w:t>
            </w:r>
          </w:p>
        </w:tc>
        <w:tc>
          <w:tcPr>
            <w:tcW w:w="2347" w:type="pct"/>
            <w:tcBorders>
              <w:top w:val="single" w:sz="4" w:space="0" w:color="auto"/>
              <w:left w:val="nil"/>
              <w:bottom w:val="single" w:sz="4" w:space="0" w:color="auto"/>
              <w:right w:val="single" w:sz="4" w:space="0" w:color="auto"/>
            </w:tcBorders>
            <w:shd w:val="clear" w:color="auto" w:fill="auto"/>
            <w:noWrap/>
          </w:tcPr>
          <w:p w14:paraId="0BB6F648" w14:textId="77777777" w:rsidR="00F02B76" w:rsidRPr="005B6FD4" w:rsidRDefault="00F02B76" w:rsidP="00F02B76">
            <w:pPr>
              <w:rPr>
                <w:sz w:val="22"/>
                <w:szCs w:val="22"/>
              </w:rPr>
            </w:pPr>
            <w:r w:rsidRPr="005B6FD4">
              <w:rPr>
                <w:sz w:val="22"/>
                <w:szCs w:val="22"/>
              </w:rPr>
              <w:t>Индекс операционных расходов</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12E96C" w14:textId="77777777" w:rsidR="00F02B76" w:rsidRPr="005B6FD4" w:rsidRDefault="00F02B76" w:rsidP="00F02B76">
            <w:pPr>
              <w:jc w:val="center"/>
              <w:rPr>
                <w:sz w:val="22"/>
                <w:szCs w:val="22"/>
              </w:rPr>
            </w:pPr>
            <w:r w:rsidRPr="005B6FD4">
              <w:rPr>
                <w:sz w:val="22"/>
                <w:szCs w:val="22"/>
              </w:rPr>
              <w:t>%</w:t>
            </w:r>
          </w:p>
        </w:tc>
        <w:tc>
          <w:tcPr>
            <w:tcW w:w="419" w:type="pct"/>
            <w:tcBorders>
              <w:top w:val="single" w:sz="4" w:space="0" w:color="auto"/>
              <w:left w:val="single" w:sz="4" w:space="0" w:color="auto"/>
              <w:bottom w:val="single" w:sz="4" w:space="0" w:color="auto"/>
              <w:right w:val="single" w:sz="4" w:space="0" w:color="auto"/>
            </w:tcBorders>
            <w:vAlign w:val="center"/>
          </w:tcPr>
          <w:p w14:paraId="41918FBA" w14:textId="77777777" w:rsidR="00F02B76" w:rsidRPr="005B6FD4" w:rsidRDefault="00F02B76" w:rsidP="00F02B76">
            <w:pPr>
              <w:jc w:val="center"/>
              <w:rPr>
                <w:snapToGrid w:val="0"/>
                <w:sz w:val="22"/>
                <w:szCs w:val="22"/>
              </w:rPr>
            </w:pPr>
            <w:r w:rsidRPr="005B6FD4">
              <w:rPr>
                <w:snapToGrid w:val="0"/>
                <w:sz w:val="22"/>
                <w:szCs w:val="22"/>
              </w:rPr>
              <w:t>х</w:t>
            </w:r>
          </w:p>
        </w:tc>
        <w:tc>
          <w:tcPr>
            <w:tcW w:w="480" w:type="pct"/>
            <w:tcBorders>
              <w:top w:val="single" w:sz="4" w:space="0" w:color="auto"/>
              <w:left w:val="single" w:sz="4" w:space="0" w:color="auto"/>
              <w:bottom w:val="single" w:sz="4" w:space="0" w:color="auto"/>
              <w:right w:val="single" w:sz="4" w:space="0" w:color="auto"/>
            </w:tcBorders>
            <w:vAlign w:val="center"/>
          </w:tcPr>
          <w:p w14:paraId="0843B4F4" w14:textId="77777777" w:rsidR="00F02B76" w:rsidRPr="005B6FD4" w:rsidRDefault="00F02B76" w:rsidP="00F02B76">
            <w:pPr>
              <w:jc w:val="center"/>
              <w:rPr>
                <w:snapToGrid w:val="0"/>
                <w:sz w:val="22"/>
                <w:szCs w:val="22"/>
              </w:rPr>
            </w:pPr>
            <w:r w:rsidRPr="005B6FD4">
              <w:rPr>
                <w:snapToGrid w:val="0"/>
                <w:sz w:val="22"/>
                <w:szCs w:val="22"/>
              </w:rPr>
              <w:t>102,96</w:t>
            </w:r>
          </w:p>
        </w:tc>
        <w:tc>
          <w:tcPr>
            <w:tcW w:w="613" w:type="pct"/>
            <w:tcBorders>
              <w:top w:val="single" w:sz="4" w:space="0" w:color="auto"/>
              <w:left w:val="single" w:sz="4" w:space="0" w:color="auto"/>
              <w:bottom w:val="single" w:sz="4" w:space="0" w:color="auto"/>
              <w:right w:val="single" w:sz="4" w:space="0" w:color="auto"/>
            </w:tcBorders>
            <w:vAlign w:val="center"/>
          </w:tcPr>
          <w:p w14:paraId="2881BB13" w14:textId="77777777" w:rsidR="00F02B76" w:rsidRPr="005B6FD4" w:rsidRDefault="00F02B76" w:rsidP="00F02B76">
            <w:pPr>
              <w:jc w:val="center"/>
              <w:rPr>
                <w:snapToGrid w:val="0"/>
                <w:sz w:val="22"/>
                <w:szCs w:val="22"/>
              </w:rPr>
            </w:pPr>
            <w:r w:rsidRPr="005B6FD4">
              <w:rPr>
                <w:snapToGrid w:val="0"/>
                <w:sz w:val="22"/>
                <w:szCs w:val="22"/>
              </w:rPr>
              <w:t>103,733</w:t>
            </w:r>
          </w:p>
        </w:tc>
        <w:tc>
          <w:tcPr>
            <w:tcW w:w="613" w:type="pct"/>
            <w:tcBorders>
              <w:top w:val="single" w:sz="4" w:space="0" w:color="auto"/>
              <w:left w:val="single" w:sz="4" w:space="0" w:color="auto"/>
              <w:bottom w:val="single" w:sz="4" w:space="0" w:color="auto"/>
              <w:right w:val="single" w:sz="4" w:space="0" w:color="auto"/>
            </w:tcBorders>
            <w:vAlign w:val="center"/>
          </w:tcPr>
          <w:p w14:paraId="13F297DB" w14:textId="77777777" w:rsidR="00F02B76" w:rsidRPr="005B6FD4" w:rsidRDefault="00F02B76" w:rsidP="00F02B76">
            <w:pPr>
              <w:jc w:val="center"/>
              <w:rPr>
                <w:snapToGrid w:val="0"/>
                <w:sz w:val="22"/>
                <w:szCs w:val="22"/>
              </w:rPr>
            </w:pPr>
            <w:r w:rsidRPr="005B6FD4">
              <w:rPr>
                <w:snapToGrid w:val="0"/>
                <w:sz w:val="22"/>
                <w:szCs w:val="22"/>
              </w:rPr>
              <w:t>101,97</w:t>
            </w:r>
          </w:p>
        </w:tc>
      </w:tr>
      <w:tr w:rsidR="00F02B76" w:rsidRPr="005B6FD4" w14:paraId="0DF4AFC6" w14:textId="77777777" w:rsidTr="00F02B76">
        <w:trPr>
          <w:trHeight w:val="595"/>
          <w:jc w:val="center"/>
        </w:trPr>
        <w:tc>
          <w:tcPr>
            <w:tcW w:w="161" w:type="pct"/>
            <w:tcBorders>
              <w:top w:val="single" w:sz="4" w:space="0" w:color="auto"/>
              <w:left w:val="single" w:sz="4" w:space="0" w:color="auto"/>
              <w:bottom w:val="single" w:sz="4" w:space="0" w:color="auto"/>
              <w:right w:val="single" w:sz="4" w:space="0" w:color="auto"/>
            </w:tcBorders>
            <w:shd w:val="clear" w:color="auto" w:fill="auto"/>
            <w:noWrap/>
            <w:hideMark/>
          </w:tcPr>
          <w:p w14:paraId="2732377D" w14:textId="77777777" w:rsidR="00F02B76" w:rsidRPr="005B6FD4" w:rsidRDefault="00F02B76" w:rsidP="00F02B76">
            <w:pPr>
              <w:jc w:val="center"/>
              <w:rPr>
                <w:sz w:val="22"/>
                <w:szCs w:val="22"/>
              </w:rPr>
            </w:pPr>
            <w:r w:rsidRPr="005B6FD4">
              <w:rPr>
                <w:sz w:val="22"/>
                <w:szCs w:val="22"/>
              </w:rPr>
              <w:t>6</w:t>
            </w:r>
          </w:p>
        </w:tc>
        <w:tc>
          <w:tcPr>
            <w:tcW w:w="2347" w:type="pct"/>
            <w:tcBorders>
              <w:top w:val="single" w:sz="4" w:space="0" w:color="auto"/>
              <w:left w:val="nil"/>
              <w:bottom w:val="single" w:sz="4" w:space="0" w:color="auto"/>
              <w:right w:val="single" w:sz="4" w:space="0" w:color="auto"/>
            </w:tcBorders>
            <w:shd w:val="clear" w:color="auto" w:fill="auto"/>
            <w:noWrap/>
            <w:hideMark/>
          </w:tcPr>
          <w:p w14:paraId="4C87798C" w14:textId="77777777" w:rsidR="00F02B76" w:rsidRPr="005B6FD4" w:rsidRDefault="00F02B76" w:rsidP="00F02B76">
            <w:pPr>
              <w:rPr>
                <w:sz w:val="22"/>
                <w:szCs w:val="22"/>
              </w:rPr>
            </w:pPr>
            <w:r w:rsidRPr="005B6FD4">
              <w:rPr>
                <w:sz w:val="22"/>
                <w:szCs w:val="22"/>
              </w:rPr>
              <w:t> Операционные (подконтрольные)</w:t>
            </w:r>
            <w:r w:rsidRPr="005B6FD4">
              <w:rPr>
                <w:sz w:val="22"/>
                <w:szCs w:val="22"/>
              </w:rPr>
              <w:br/>
              <w:t>расходы</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EC01D" w14:textId="77777777" w:rsidR="00F02B76" w:rsidRPr="005B6FD4" w:rsidRDefault="00F02B76" w:rsidP="00F02B76">
            <w:pPr>
              <w:jc w:val="center"/>
              <w:rPr>
                <w:sz w:val="22"/>
                <w:szCs w:val="22"/>
              </w:rPr>
            </w:pPr>
            <w:r w:rsidRPr="005B6FD4">
              <w:rPr>
                <w:sz w:val="22"/>
                <w:szCs w:val="22"/>
              </w:rPr>
              <w:t>тыс. руб.</w:t>
            </w:r>
          </w:p>
        </w:tc>
        <w:tc>
          <w:tcPr>
            <w:tcW w:w="419" w:type="pct"/>
            <w:tcBorders>
              <w:top w:val="single" w:sz="4" w:space="0" w:color="auto"/>
              <w:left w:val="nil"/>
              <w:bottom w:val="single" w:sz="4" w:space="0" w:color="auto"/>
              <w:right w:val="single" w:sz="4" w:space="0" w:color="000000"/>
            </w:tcBorders>
            <w:shd w:val="clear" w:color="auto" w:fill="auto"/>
            <w:vAlign w:val="center"/>
          </w:tcPr>
          <w:p w14:paraId="5C2CBA40" w14:textId="77777777" w:rsidR="00F02B76" w:rsidRPr="005B6FD4" w:rsidRDefault="00F02B76" w:rsidP="00F02B76">
            <w:pPr>
              <w:jc w:val="center"/>
              <w:rPr>
                <w:b/>
                <w:snapToGrid w:val="0"/>
                <w:sz w:val="22"/>
                <w:szCs w:val="22"/>
              </w:rPr>
            </w:pPr>
            <w:r w:rsidRPr="005B6FD4">
              <w:rPr>
                <w:b/>
                <w:snapToGrid w:val="0"/>
                <w:sz w:val="22"/>
                <w:szCs w:val="22"/>
              </w:rPr>
              <w:t>51 926,96</w:t>
            </w:r>
          </w:p>
        </w:tc>
        <w:tc>
          <w:tcPr>
            <w:tcW w:w="480" w:type="pct"/>
            <w:tcBorders>
              <w:top w:val="single" w:sz="4" w:space="0" w:color="auto"/>
              <w:left w:val="nil"/>
              <w:bottom w:val="single" w:sz="4" w:space="0" w:color="auto"/>
              <w:right w:val="single" w:sz="4" w:space="0" w:color="000000"/>
            </w:tcBorders>
            <w:shd w:val="clear" w:color="auto" w:fill="auto"/>
            <w:vAlign w:val="center"/>
          </w:tcPr>
          <w:p w14:paraId="3AF21F6A" w14:textId="77777777" w:rsidR="00F02B76" w:rsidRPr="005B6FD4" w:rsidRDefault="00F02B76" w:rsidP="00F02B76">
            <w:pPr>
              <w:jc w:val="center"/>
              <w:rPr>
                <w:b/>
                <w:snapToGrid w:val="0"/>
                <w:sz w:val="22"/>
                <w:szCs w:val="22"/>
              </w:rPr>
            </w:pPr>
            <w:r w:rsidRPr="005B6FD4">
              <w:rPr>
                <w:b/>
                <w:snapToGrid w:val="0"/>
                <w:sz w:val="22"/>
                <w:szCs w:val="22"/>
              </w:rPr>
              <w:t>53 464,00</w:t>
            </w:r>
          </w:p>
        </w:tc>
        <w:tc>
          <w:tcPr>
            <w:tcW w:w="613" w:type="pct"/>
            <w:tcBorders>
              <w:top w:val="single" w:sz="4" w:space="0" w:color="auto"/>
              <w:left w:val="nil"/>
              <w:bottom w:val="single" w:sz="4" w:space="0" w:color="auto"/>
              <w:right w:val="single" w:sz="4" w:space="0" w:color="000000"/>
            </w:tcBorders>
            <w:vAlign w:val="center"/>
          </w:tcPr>
          <w:p w14:paraId="75ABEA24" w14:textId="77777777" w:rsidR="00F02B76" w:rsidRPr="005B6FD4" w:rsidRDefault="00F02B76" w:rsidP="00F02B76">
            <w:pPr>
              <w:jc w:val="center"/>
              <w:rPr>
                <w:b/>
                <w:snapToGrid w:val="0"/>
                <w:sz w:val="22"/>
                <w:szCs w:val="22"/>
              </w:rPr>
            </w:pPr>
            <w:r w:rsidRPr="005B6FD4">
              <w:rPr>
                <w:b/>
                <w:snapToGrid w:val="0"/>
                <w:sz w:val="22"/>
                <w:szCs w:val="22"/>
              </w:rPr>
              <w:t>55 459,81</w:t>
            </w:r>
          </w:p>
        </w:tc>
        <w:tc>
          <w:tcPr>
            <w:tcW w:w="613" w:type="pct"/>
            <w:tcBorders>
              <w:top w:val="single" w:sz="4" w:space="0" w:color="auto"/>
              <w:left w:val="nil"/>
              <w:bottom w:val="single" w:sz="4" w:space="0" w:color="auto"/>
              <w:right w:val="single" w:sz="4" w:space="0" w:color="000000"/>
            </w:tcBorders>
            <w:vAlign w:val="center"/>
          </w:tcPr>
          <w:p w14:paraId="5F424F9A" w14:textId="77777777" w:rsidR="00F02B76" w:rsidRPr="005B6FD4" w:rsidRDefault="00F02B76" w:rsidP="00F02B76">
            <w:pPr>
              <w:jc w:val="center"/>
              <w:rPr>
                <w:b/>
                <w:snapToGrid w:val="0"/>
                <w:sz w:val="22"/>
                <w:szCs w:val="22"/>
              </w:rPr>
            </w:pPr>
            <w:r w:rsidRPr="005B6FD4">
              <w:rPr>
                <w:b/>
                <w:snapToGrid w:val="0"/>
                <w:sz w:val="22"/>
                <w:szCs w:val="22"/>
              </w:rPr>
              <w:t>56 552,37</w:t>
            </w:r>
          </w:p>
        </w:tc>
      </w:tr>
    </w:tbl>
    <w:p w14:paraId="7F07F6D3" w14:textId="77777777" w:rsidR="00F02B76" w:rsidRDefault="00F02B76" w:rsidP="00F02B76">
      <w:pPr>
        <w:autoSpaceDE w:val="0"/>
        <w:autoSpaceDN w:val="0"/>
        <w:adjustRightInd w:val="0"/>
        <w:ind w:firstLine="540"/>
        <w:jc w:val="both"/>
        <w:rPr>
          <w:rFonts w:cs="Arial"/>
          <w:snapToGrid w:val="0"/>
          <w:sz w:val="28"/>
          <w:szCs w:val="26"/>
          <w:lang w:eastAsia="en-US"/>
        </w:rPr>
      </w:pPr>
    </w:p>
    <w:p w14:paraId="6F94E9D2" w14:textId="77777777" w:rsidR="00F02B76" w:rsidRDefault="00F02B76" w:rsidP="00F02B76">
      <w:pPr>
        <w:autoSpaceDE w:val="0"/>
        <w:autoSpaceDN w:val="0"/>
        <w:adjustRightInd w:val="0"/>
        <w:ind w:firstLine="540"/>
        <w:jc w:val="both"/>
        <w:rPr>
          <w:rFonts w:cs="Arial"/>
          <w:snapToGrid w:val="0"/>
          <w:sz w:val="28"/>
          <w:szCs w:val="26"/>
          <w:lang w:eastAsia="en-US"/>
        </w:rPr>
      </w:pPr>
    </w:p>
    <w:p w14:paraId="3EDB1028" w14:textId="77777777" w:rsidR="00F02B76" w:rsidRDefault="00F02B76" w:rsidP="00F02B76">
      <w:pPr>
        <w:autoSpaceDE w:val="0"/>
        <w:autoSpaceDN w:val="0"/>
        <w:adjustRightInd w:val="0"/>
        <w:ind w:firstLine="540"/>
        <w:jc w:val="both"/>
        <w:rPr>
          <w:rFonts w:cs="Arial"/>
          <w:snapToGrid w:val="0"/>
          <w:sz w:val="28"/>
          <w:szCs w:val="26"/>
          <w:lang w:eastAsia="en-US"/>
        </w:rPr>
      </w:pPr>
    </w:p>
    <w:p w14:paraId="7507938A" w14:textId="77777777" w:rsidR="00F02B76" w:rsidRDefault="00F02B76" w:rsidP="00F02B76">
      <w:pPr>
        <w:autoSpaceDE w:val="0"/>
        <w:autoSpaceDN w:val="0"/>
        <w:adjustRightInd w:val="0"/>
        <w:ind w:firstLine="540"/>
        <w:jc w:val="both"/>
        <w:rPr>
          <w:rFonts w:cs="Arial"/>
          <w:snapToGrid w:val="0"/>
          <w:sz w:val="28"/>
          <w:szCs w:val="26"/>
          <w:lang w:eastAsia="en-US"/>
        </w:rPr>
      </w:pPr>
    </w:p>
    <w:p w14:paraId="3EB3FA23" w14:textId="77777777" w:rsidR="00F02B76" w:rsidRPr="005B6FD4" w:rsidRDefault="00F02B76" w:rsidP="00F02B76">
      <w:pPr>
        <w:autoSpaceDE w:val="0"/>
        <w:autoSpaceDN w:val="0"/>
        <w:adjustRightInd w:val="0"/>
        <w:ind w:firstLine="540"/>
        <w:jc w:val="both"/>
        <w:rPr>
          <w:rFonts w:cs="Arial"/>
          <w:snapToGrid w:val="0"/>
          <w:sz w:val="28"/>
          <w:szCs w:val="26"/>
          <w:lang w:eastAsia="en-US"/>
        </w:rPr>
      </w:pPr>
    </w:p>
    <w:p w14:paraId="198FE4DD" w14:textId="77777777" w:rsidR="00F02B76" w:rsidRPr="005B6FD4" w:rsidRDefault="00F02B76" w:rsidP="00F02B76">
      <w:pPr>
        <w:autoSpaceDE w:val="0"/>
        <w:autoSpaceDN w:val="0"/>
        <w:adjustRightInd w:val="0"/>
        <w:ind w:firstLine="540"/>
        <w:jc w:val="both"/>
        <w:rPr>
          <w:rFonts w:eastAsiaTheme="minorHAnsi"/>
          <w:sz w:val="28"/>
          <w:szCs w:val="28"/>
          <w:lang w:eastAsia="en-US"/>
        </w:rPr>
      </w:pPr>
      <w:r w:rsidRPr="005B6FD4">
        <w:rPr>
          <w:rFonts w:cs="Arial"/>
          <w:snapToGrid w:val="0"/>
          <w:sz w:val="28"/>
          <w:szCs w:val="26"/>
          <w:lang w:eastAsia="en-US"/>
        </w:rPr>
        <w:lastRenderedPageBreak/>
        <w:t>Реестр неподконтрольных расходов на производство тепловой энергии на 2020 год представлен в таблице 6.</w:t>
      </w:r>
    </w:p>
    <w:p w14:paraId="404BA516" w14:textId="77777777" w:rsidR="00F02B76" w:rsidRDefault="00F02B76" w:rsidP="00F02B76">
      <w:pPr>
        <w:autoSpaceDE w:val="0"/>
        <w:autoSpaceDN w:val="0"/>
        <w:adjustRightInd w:val="0"/>
        <w:ind w:firstLine="540"/>
        <w:jc w:val="right"/>
        <w:rPr>
          <w:rFonts w:eastAsiaTheme="minorHAnsi"/>
          <w:sz w:val="28"/>
          <w:szCs w:val="28"/>
          <w:lang w:eastAsia="en-US"/>
        </w:rPr>
      </w:pPr>
    </w:p>
    <w:p w14:paraId="31091CAD" w14:textId="77777777" w:rsidR="00F02B76" w:rsidRPr="005B6FD4" w:rsidRDefault="00F02B76" w:rsidP="00F02B76">
      <w:pPr>
        <w:autoSpaceDE w:val="0"/>
        <w:autoSpaceDN w:val="0"/>
        <w:adjustRightInd w:val="0"/>
        <w:ind w:firstLine="540"/>
        <w:jc w:val="right"/>
        <w:rPr>
          <w:rFonts w:eastAsiaTheme="minorHAnsi"/>
          <w:sz w:val="28"/>
          <w:szCs w:val="28"/>
          <w:lang w:eastAsia="en-US"/>
        </w:rPr>
      </w:pPr>
      <w:r w:rsidRPr="005B6FD4">
        <w:rPr>
          <w:rFonts w:eastAsiaTheme="minorHAnsi"/>
          <w:sz w:val="28"/>
          <w:szCs w:val="28"/>
          <w:lang w:eastAsia="en-US"/>
        </w:rPr>
        <w:t>Таблица 6</w:t>
      </w:r>
    </w:p>
    <w:p w14:paraId="459DF0F7" w14:textId="77777777" w:rsidR="00F02B76" w:rsidRPr="005B6FD4" w:rsidRDefault="00F02B76" w:rsidP="00F02B76">
      <w:pPr>
        <w:autoSpaceDE w:val="0"/>
        <w:autoSpaceDN w:val="0"/>
        <w:adjustRightInd w:val="0"/>
        <w:ind w:firstLine="540"/>
        <w:jc w:val="center"/>
        <w:rPr>
          <w:rFonts w:cs="Arial"/>
          <w:b/>
          <w:bCs/>
          <w:snapToGrid w:val="0"/>
          <w:sz w:val="28"/>
          <w:szCs w:val="26"/>
          <w:lang w:eastAsia="en-US"/>
        </w:rPr>
      </w:pPr>
      <w:r w:rsidRPr="005B6FD4">
        <w:rPr>
          <w:rFonts w:cs="Arial"/>
          <w:b/>
          <w:bCs/>
          <w:snapToGrid w:val="0"/>
          <w:sz w:val="28"/>
          <w:szCs w:val="26"/>
          <w:lang w:eastAsia="en-US"/>
        </w:rPr>
        <w:t>Реестр неподконтрольных расходов на производство тепловой энергии на 2020 год</w:t>
      </w:r>
    </w:p>
    <w:p w14:paraId="5731FE95" w14:textId="77777777" w:rsidR="00F02B76" w:rsidRPr="005B6FD4" w:rsidRDefault="00F02B76" w:rsidP="00F02B76">
      <w:pPr>
        <w:jc w:val="center"/>
        <w:rPr>
          <w:snapToGrid w:val="0"/>
          <w:sz w:val="28"/>
        </w:rPr>
      </w:pPr>
      <w:r w:rsidRPr="005B6FD4">
        <w:rPr>
          <w:snapToGrid w:val="0"/>
          <w:sz w:val="28"/>
        </w:rPr>
        <w:t>(приложение 5.3 к Методическим указаниям)</w:t>
      </w:r>
    </w:p>
    <w:p w14:paraId="34008594" w14:textId="77777777" w:rsidR="00F02B76" w:rsidRPr="005B6FD4" w:rsidRDefault="00F02B76" w:rsidP="00F02B76">
      <w:pPr>
        <w:jc w:val="right"/>
        <w:rPr>
          <w:snapToGrid w:val="0"/>
          <w:sz w:val="28"/>
          <w:szCs w:val="28"/>
        </w:rPr>
      </w:pPr>
      <w:r w:rsidRPr="005B6FD4">
        <w:rPr>
          <w:snapToGrid w:val="0"/>
          <w:sz w:val="28"/>
          <w:szCs w:val="28"/>
        </w:rPr>
        <w:t>тыс. руб.</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5027"/>
        <w:gridCol w:w="1701"/>
        <w:gridCol w:w="1701"/>
        <w:gridCol w:w="1843"/>
        <w:gridCol w:w="4252"/>
      </w:tblGrid>
      <w:tr w:rsidR="00F02B76" w:rsidRPr="005B6FD4" w14:paraId="39B3C976" w14:textId="77777777" w:rsidTr="00F02B76">
        <w:trPr>
          <w:trHeight w:val="683"/>
          <w:tblHeader/>
        </w:trPr>
        <w:tc>
          <w:tcPr>
            <w:tcW w:w="814" w:type="dxa"/>
            <w:shd w:val="clear" w:color="auto" w:fill="auto"/>
            <w:vAlign w:val="center"/>
            <w:hideMark/>
          </w:tcPr>
          <w:p w14:paraId="13114461" w14:textId="77777777" w:rsidR="00F02B76" w:rsidRPr="005B6FD4" w:rsidRDefault="00F02B76" w:rsidP="00F02B76">
            <w:pPr>
              <w:jc w:val="center"/>
              <w:rPr>
                <w:snapToGrid w:val="0"/>
                <w:szCs w:val="28"/>
              </w:rPr>
            </w:pPr>
            <w:r w:rsidRPr="005B6FD4">
              <w:rPr>
                <w:snapToGrid w:val="0"/>
                <w:szCs w:val="28"/>
              </w:rPr>
              <w:t>№ п/п</w:t>
            </w:r>
          </w:p>
        </w:tc>
        <w:tc>
          <w:tcPr>
            <w:tcW w:w="5027" w:type="dxa"/>
            <w:shd w:val="clear" w:color="auto" w:fill="auto"/>
            <w:vAlign w:val="center"/>
            <w:hideMark/>
          </w:tcPr>
          <w:p w14:paraId="1878E6E7" w14:textId="77777777" w:rsidR="00F02B76" w:rsidRPr="005B6FD4" w:rsidRDefault="00F02B76" w:rsidP="00F02B76">
            <w:pPr>
              <w:jc w:val="center"/>
              <w:rPr>
                <w:snapToGrid w:val="0"/>
                <w:szCs w:val="28"/>
              </w:rPr>
            </w:pPr>
            <w:r w:rsidRPr="005B6FD4">
              <w:rPr>
                <w:snapToGrid w:val="0"/>
                <w:szCs w:val="28"/>
              </w:rPr>
              <w:t>Наименование расхода</w:t>
            </w:r>
          </w:p>
        </w:tc>
        <w:tc>
          <w:tcPr>
            <w:tcW w:w="1701" w:type="dxa"/>
          </w:tcPr>
          <w:p w14:paraId="713EDF17" w14:textId="77777777" w:rsidR="00F02B76" w:rsidRPr="005B6FD4" w:rsidRDefault="00F02B76" w:rsidP="00F02B76">
            <w:pPr>
              <w:ind w:left="-57" w:right="-57"/>
              <w:jc w:val="center"/>
              <w:rPr>
                <w:snapToGrid w:val="0"/>
                <w:szCs w:val="28"/>
              </w:rPr>
            </w:pPr>
            <w:r w:rsidRPr="005B6FD4">
              <w:rPr>
                <w:snapToGrid w:val="0"/>
                <w:szCs w:val="28"/>
              </w:rPr>
              <w:t>Предложение предприятия на 2020 год</w:t>
            </w:r>
          </w:p>
        </w:tc>
        <w:tc>
          <w:tcPr>
            <w:tcW w:w="1701" w:type="dxa"/>
          </w:tcPr>
          <w:p w14:paraId="140177E2" w14:textId="77777777" w:rsidR="00F02B76" w:rsidRPr="005B6FD4" w:rsidRDefault="00F02B76" w:rsidP="00F02B76">
            <w:pPr>
              <w:ind w:left="-57" w:right="-57"/>
              <w:jc w:val="center"/>
              <w:rPr>
                <w:snapToGrid w:val="0"/>
                <w:szCs w:val="28"/>
              </w:rPr>
            </w:pPr>
            <w:r w:rsidRPr="005B6FD4">
              <w:rPr>
                <w:snapToGrid w:val="0"/>
                <w:szCs w:val="28"/>
              </w:rPr>
              <w:t>Предложение экспертов на 2020 год</w:t>
            </w:r>
          </w:p>
        </w:tc>
        <w:tc>
          <w:tcPr>
            <w:tcW w:w="1843" w:type="dxa"/>
          </w:tcPr>
          <w:p w14:paraId="1760DCC4" w14:textId="77777777" w:rsidR="00F02B76" w:rsidRPr="005B6FD4" w:rsidRDefault="00F02B76" w:rsidP="00F02B76">
            <w:pPr>
              <w:ind w:left="-57" w:right="-57"/>
              <w:jc w:val="center"/>
              <w:rPr>
                <w:snapToGrid w:val="0"/>
                <w:szCs w:val="28"/>
              </w:rPr>
            </w:pPr>
            <w:r w:rsidRPr="005B6FD4">
              <w:rPr>
                <w:snapToGrid w:val="0"/>
                <w:szCs w:val="28"/>
              </w:rPr>
              <w:t>Расходы, не включаемые в НВВ</w:t>
            </w:r>
          </w:p>
        </w:tc>
        <w:tc>
          <w:tcPr>
            <w:tcW w:w="4252" w:type="dxa"/>
            <w:vAlign w:val="center"/>
          </w:tcPr>
          <w:p w14:paraId="7A01FF80" w14:textId="77777777" w:rsidR="00F02B76" w:rsidRPr="005B6FD4" w:rsidRDefault="00F02B76" w:rsidP="00F02B76">
            <w:pPr>
              <w:ind w:left="-57" w:right="-57"/>
              <w:jc w:val="center"/>
              <w:rPr>
                <w:snapToGrid w:val="0"/>
                <w:szCs w:val="28"/>
              </w:rPr>
            </w:pPr>
            <w:r w:rsidRPr="005B6FD4">
              <w:rPr>
                <w:snapToGrid w:val="0"/>
                <w:szCs w:val="28"/>
              </w:rPr>
              <w:t>Основание, по которому расходы скорректированы, или не включаются в НВВ</w:t>
            </w:r>
          </w:p>
        </w:tc>
      </w:tr>
      <w:tr w:rsidR="00F02B76" w:rsidRPr="005B6FD4" w14:paraId="7F0BB00F" w14:textId="77777777" w:rsidTr="00F02B76">
        <w:trPr>
          <w:trHeight w:val="806"/>
        </w:trPr>
        <w:tc>
          <w:tcPr>
            <w:tcW w:w="814" w:type="dxa"/>
            <w:shd w:val="clear" w:color="auto" w:fill="auto"/>
            <w:noWrap/>
            <w:vAlign w:val="center"/>
            <w:hideMark/>
          </w:tcPr>
          <w:p w14:paraId="4144865D" w14:textId="77777777" w:rsidR="00F02B76" w:rsidRPr="005B6FD4" w:rsidRDefault="00F02B76" w:rsidP="00F02B76">
            <w:pPr>
              <w:jc w:val="center"/>
              <w:rPr>
                <w:snapToGrid w:val="0"/>
                <w:szCs w:val="28"/>
              </w:rPr>
            </w:pPr>
            <w:r w:rsidRPr="005B6FD4">
              <w:rPr>
                <w:snapToGrid w:val="0"/>
                <w:szCs w:val="28"/>
              </w:rPr>
              <w:t>1.1</w:t>
            </w:r>
          </w:p>
        </w:tc>
        <w:tc>
          <w:tcPr>
            <w:tcW w:w="5027" w:type="dxa"/>
            <w:shd w:val="clear" w:color="auto" w:fill="auto"/>
            <w:vAlign w:val="center"/>
            <w:hideMark/>
          </w:tcPr>
          <w:p w14:paraId="7CE37719" w14:textId="77777777" w:rsidR="00F02B76" w:rsidRPr="005B6FD4" w:rsidRDefault="00F02B76" w:rsidP="00F02B76">
            <w:pPr>
              <w:rPr>
                <w:snapToGrid w:val="0"/>
                <w:szCs w:val="28"/>
              </w:rPr>
            </w:pPr>
            <w:r w:rsidRPr="005B6FD4">
              <w:rPr>
                <w:snapToGrid w:val="0"/>
                <w:szCs w:val="28"/>
              </w:rPr>
              <w:t>Расходы на оплату услуг, оказываемых организациями, осуществляющими регулируемые виды деятельности</w:t>
            </w:r>
          </w:p>
        </w:tc>
        <w:tc>
          <w:tcPr>
            <w:tcW w:w="1701" w:type="dxa"/>
            <w:vAlign w:val="center"/>
          </w:tcPr>
          <w:p w14:paraId="3D5CE7B4" w14:textId="77777777" w:rsidR="00F02B76" w:rsidRPr="005B6FD4" w:rsidRDefault="00F02B76" w:rsidP="00F02B76">
            <w:pPr>
              <w:jc w:val="center"/>
              <w:rPr>
                <w:snapToGrid w:val="0"/>
                <w:sz w:val="28"/>
                <w:szCs w:val="28"/>
              </w:rPr>
            </w:pPr>
            <w:r w:rsidRPr="005B6FD4">
              <w:rPr>
                <w:snapToGrid w:val="0"/>
                <w:sz w:val="28"/>
                <w:szCs w:val="28"/>
              </w:rPr>
              <w:t>53,96</w:t>
            </w:r>
          </w:p>
        </w:tc>
        <w:tc>
          <w:tcPr>
            <w:tcW w:w="1701" w:type="dxa"/>
            <w:shd w:val="clear" w:color="auto" w:fill="auto"/>
            <w:noWrap/>
            <w:vAlign w:val="center"/>
          </w:tcPr>
          <w:p w14:paraId="3031B457" w14:textId="77777777" w:rsidR="00F02B76" w:rsidRPr="005B6FD4" w:rsidRDefault="00F02B76" w:rsidP="00F02B76">
            <w:pPr>
              <w:jc w:val="center"/>
              <w:rPr>
                <w:snapToGrid w:val="0"/>
                <w:sz w:val="28"/>
                <w:szCs w:val="28"/>
              </w:rPr>
            </w:pPr>
            <w:r w:rsidRPr="005B6FD4">
              <w:rPr>
                <w:snapToGrid w:val="0"/>
                <w:sz w:val="28"/>
                <w:szCs w:val="28"/>
              </w:rPr>
              <w:t>53,96</w:t>
            </w:r>
          </w:p>
        </w:tc>
        <w:tc>
          <w:tcPr>
            <w:tcW w:w="1843" w:type="dxa"/>
            <w:vAlign w:val="center"/>
          </w:tcPr>
          <w:p w14:paraId="7DE0402C" w14:textId="77777777" w:rsidR="00F02B76" w:rsidRPr="005B6FD4" w:rsidRDefault="00F02B76" w:rsidP="00F02B76">
            <w:pPr>
              <w:jc w:val="center"/>
              <w:rPr>
                <w:snapToGrid w:val="0"/>
                <w:sz w:val="28"/>
                <w:szCs w:val="28"/>
              </w:rPr>
            </w:pPr>
            <w:r w:rsidRPr="005B6FD4">
              <w:rPr>
                <w:snapToGrid w:val="0"/>
                <w:sz w:val="28"/>
                <w:szCs w:val="28"/>
              </w:rPr>
              <w:t>0,00</w:t>
            </w:r>
          </w:p>
        </w:tc>
        <w:tc>
          <w:tcPr>
            <w:tcW w:w="4252" w:type="dxa"/>
            <w:vAlign w:val="center"/>
          </w:tcPr>
          <w:p w14:paraId="1F0ADEA2" w14:textId="77777777" w:rsidR="00F02B76" w:rsidRPr="005B6FD4" w:rsidRDefault="00F02B76" w:rsidP="00F02B76">
            <w:pPr>
              <w:jc w:val="center"/>
              <w:rPr>
                <w:snapToGrid w:val="0"/>
              </w:rPr>
            </w:pPr>
            <w:r w:rsidRPr="005B6FD4">
              <w:rPr>
                <w:snapToGrid w:val="0"/>
              </w:rPr>
              <w:t>х</w:t>
            </w:r>
          </w:p>
        </w:tc>
      </w:tr>
      <w:tr w:rsidR="00F02B76" w:rsidRPr="005B6FD4" w14:paraId="13DAF185" w14:textId="77777777" w:rsidTr="00F02B76">
        <w:trPr>
          <w:trHeight w:val="137"/>
        </w:trPr>
        <w:tc>
          <w:tcPr>
            <w:tcW w:w="814" w:type="dxa"/>
            <w:shd w:val="clear" w:color="auto" w:fill="auto"/>
            <w:noWrap/>
            <w:vAlign w:val="center"/>
            <w:hideMark/>
          </w:tcPr>
          <w:p w14:paraId="7E6E2D07" w14:textId="77777777" w:rsidR="00F02B76" w:rsidRPr="005B6FD4" w:rsidRDefault="00F02B76" w:rsidP="00F02B76">
            <w:pPr>
              <w:jc w:val="center"/>
              <w:rPr>
                <w:snapToGrid w:val="0"/>
                <w:szCs w:val="28"/>
              </w:rPr>
            </w:pPr>
            <w:r w:rsidRPr="005B6FD4">
              <w:rPr>
                <w:snapToGrid w:val="0"/>
                <w:szCs w:val="28"/>
              </w:rPr>
              <w:t>1.2</w:t>
            </w:r>
          </w:p>
        </w:tc>
        <w:tc>
          <w:tcPr>
            <w:tcW w:w="5027" w:type="dxa"/>
            <w:shd w:val="clear" w:color="auto" w:fill="auto"/>
            <w:noWrap/>
            <w:vAlign w:val="center"/>
            <w:hideMark/>
          </w:tcPr>
          <w:p w14:paraId="63C24FDD" w14:textId="77777777" w:rsidR="00F02B76" w:rsidRPr="005B6FD4" w:rsidRDefault="00F02B76" w:rsidP="00F02B76">
            <w:pPr>
              <w:rPr>
                <w:snapToGrid w:val="0"/>
                <w:szCs w:val="28"/>
              </w:rPr>
            </w:pPr>
            <w:r w:rsidRPr="005B6FD4">
              <w:rPr>
                <w:snapToGrid w:val="0"/>
                <w:szCs w:val="28"/>
              </w:rPr>
              <w:t>Арендная плата</w:t>
            </w:r>
          </w:p>
        </w:tc>
        <w:tc>
          <w:tcPr>
            <w:tcW w:w="1701" w:type="dxa"/>
            <w:vAlign w:val="center"/>
          </w:tcPr>
          <w:p w14:paraId="307EC7E6" w14:textId="77777777" w:rsidR="00F02B76" w:rsidRPr="005B6FD4" w:rsidRDefault="00F02B76" w:rsidP="00F02B76">
            <w:pPr>
              <w:jc w:val="center"/>
              <w:rPr>
                <w:snapToGrid w:val="0"/>
                <w:sz w:val="28"/>
                <w:szCs w:val="28"/>
              </w:rPr>
            </w:pPr>
            <w:r w:rsidRPr="005B6FD4">
              <w:rPr>
                <w:snapToGrid w:val="0"/>
                <w:sz w:val="28"/>
                <w:szCs w:val="28"/>
              </w:rPr>
              <w:t>3 046,63</w:t>
            </w:r>
          </w:p>
        </w:tc>
        <w:tc>
          <w:tcPr>
            <w:tcW w:w="1701" w:type="dxa"/>
            <w:shd w:val="clear" w:color="auto" w:fill="auto"/>
            <w:noWrap/>
            <w:vAlign w:val="center"/>
          </w:tcPr>
          <w:p w14:paraId="0AC78AA4" w14:textId="77777777" w:rsidR="00F02B76" w:rsidRPr="005B6FD4" w:rsidRDefault="00F02B76" w:rsidP="00F02B76">
            <w:pPr>
              <w:jc w:val="center"/>
              <w:rPr>
                <w:snapToGrid w:val="0"/>
                <w:sz w:val="28"/>
                <w:szCs w:val="28"/>
              </w:rPr>
            </w:pPr>
            <w:r w:rsidRPr="005B6FD4">
              <w:rPr>
                <w:snapToGrid w:val="0"/>
                <w:sz w:val="28"/>
                <w:szCs w:val="28"/>
              </w:rPr>
              <w:t>38,34</w:t>
            </w:r>
          </w:p>
        </w:tc>
        <w:tc>
          <w:tcPr>
            <w:tcW w:w="1843" w:type="dxa"/>
            <w:vAlign w:val="center"/>
          </w:tcPr>
          <w:p w14:paraId="241E5F04" w14:textId="77777777" w:rsidR="00F02B76" w:rsidRPr="005B6FD4" w:rsidRDefault="00F02B76" w:rsidP="00F02B76">
            <w:pPr>
              <w:jc w:val="center"/>
              <w:rPr>
                <w:snapToGrid w:val="0"/>
                <w:sz w:val="28"/>
                <w:szCs w:val="28"/>
              </w:rPr>
            </w:pPr>
            <w:r w:rsidRPr="005B6FD4">
              <w:rPr>
                <w:snapToGrid w:val="0"/>
                <w:sz w:val="28"/>
                <w:szCs w:val="28"/>
              </w:rPr>
              <w:t>-3 008,29</w:t>
            </w:r>
          </w:p>
        </w:tc>
        <w:tc>
          <w:tcPr>
            <w:tcW w:w="4252" w:type="dxa"/>
            <w:vAlign w:val="center"/>
          </w:tcPr>
          <w:p w14:paraId="3C2FE117" w14:textId="77777777" w:rsidR="00F02B76" w:rsidRPr="005B6FD4" w:rsidRDefault="00F02B76" w:rsidP="00F02B76">
            <w:pPr>
              <w:rPr>
                <w:snapToGrid w:val="0"/>
              </w:rPr>
            </w:pPr>
            <w:r w:rsidRPr="005B6FD4">
              <w:rPr>
                <w:snapToGrid w:val="0"/>
              </w:rPr>
              <w:t>Данные затраты исключены, так как они не относятся к неподконтрольным расходам</w:t>
            </w:r>
          </w:p>
        </w:tc>
      </w:tr>
      <w:tr w:rsidR="00F02B76" w:rsidRPr="005B6FD4" w14:paraId="0664E8D0" w14:textId="77777777" w:rsidTr="00F02B76">
        <w:trPr>
          <w:trHeight w:val="227"/>
        </w:trPr>
        <w:tc>
          <w:tcPr>
            <w:tcW w:w="814" w:type="dxa"/>
            <w:shd w:val="clear" w:color="auto" w:fill="auto"/>
            <w:noWrap/>
            <w:vAlign w:val="center"/>
            <w:hideMark/>
          </w:tcPr>
          <w:p w14:paraId="51703DB4" w14:textId="77777777" w:rsidR="00F02B76" w:rsidRPr="005B6FD4" w:rsidRDefault="00F02B76" w:rsidP="00F02B76">
            <w:pPr>
              <w:jc w:val="center"/>
              <w:rPr>
                <w:snapToGrid w:val="0"/>
                <w:szCs w:val="28"/>
              </w:rPr>
            </w:pPr>
            <w:r w:rsidRPr="005B6FD4">
              <w:rPr>
                <w:snapToGrid w:val="0"/>
                <w:szCs w:val="28"/>
              </w:rPr>
              <w:t>1.3</w:t>
            </w:r>
          </w:p>
        </w:tc>
        <w:tc>
          <w:tcPr>
            <w:tcW w:w="5027" w:type="dxa"/>
            <w:shd w:val="clear" w:color="auto" w:fill="auto"/>
            <w:noWrap/>
            <w:vAlign w:val="center"/>
            <w:hideMark/>
          </w:tcPr>
          <w:p w14:paraId="59FBF9AE" w14:textId="77777777" w:rsidR="00F02B76" w:rsidRPr="005B6FD4" w:rsidRDefault="00F02B76" w:rsidP="00F02B76">
            <w:pPr>
              <w:rPr>
                <w:snapToGrid w:val="0"/>
                <w:szCs w:val="28"/>
              </w:rPr>
            </w:pPr>
            <w:r w:rsidRPr="005B6FD4">
              <w:rPr>
                <w:snapToGrid w:val="0"/>
                <w:szCs w:val="28"/>
              </w:rPr>
              <w:t>Концессионная плата</w:t>
            </w:r>
          </w:p>
        </w:tc>
        <w:tc>
          <w:tcPr>
            <w:tcW w:w="1701" w:type="dxa"/>
            <w:vAlign w:val="center"/>
          </w:tcPr>
          <w:p w14:paraId="32A67981" w14:textId="77777777" w:rsidR="00F02B76" w:rsidRPr="005B6FD4" w:rsidRDefault="00F02B76" w:rsidP="00F02B76">
            <w:pPr>
              <w:jc w:val="center"/>
              <w:rPr>
                <w:snapToGrid w:val="0"/>
                <w:sz w:val="28"/>
                <w:szCs w:val="28"/>
              </w:rPr>
            </w:pPr>
            <w:r w:rsidRPr="005B6FD4">
              <w:rPr>
                <w:snapToGrid w:val="0"/>
                <w:sz w:val="28"/>
                <w:szCs w:val="28"/>
              </w:rPr>
              <w:t>0,00</w:t>
            </w:r>
          </w:p>
        </w:tc>
        <w:tc>
          <w:tcPr>
            <w:tcW w:w="1701" w:type="dxa"/>
            <w:shd w:val="clear" w:color="auto" w:fill="auto"/>
            <w:noWrap/>
            <w:vAlign w:val="center"/>
          </w:tcPr>
          <w:p w14:paraId="379015EB" w14:textId="77777777" w:rsidR="00F02B76" w:rsidRPr="005B6FD4" w:rsidRDefault="00F02B76" w:rsidP="00F02B76">
            <w:pPr>
              <w:jc w:val="center"/>
              <w:rPr>
                <w:snapToGrid w:val="0"/>
                <w:sz w:val="28"/>
                <w:szCs w:val="28"/>
              </w:rPr>
            </w:pPr>
            <w:r w:rsidRPr="005B6FD4">
              <w:rPr>
                <w:snapToGrid w:val="0"/>
                <w:sz w:val="28"/>
                <w:szCs w:val="28"/>
              </w:rPr>
              <w:t>0,00</w:t>
            </w:r>
          </w:p>
        </w:tc>
        <w:tc>
          <w:tcPr>
            <w:tcW w:w="1843" w:type="dxa"/>
            <w:vAlign w:val="center"/>
          </w:tcPr>
          <w:p w14:paraId="2DA599DC" w14:textId="77777777" w:rsidR="00F02B76" w:rsidRPr="005B6FD4" w:rsidRDefault="00F02B76" w:rsidP="00F02B76">
            <w:pPr>
              <w:jc w:val="center"/>
              <w:rPr>
                <w:snapToGrid w:val="0"/>
                <w:sz w:val="28"/>
                <w:szCs w:val="28"/>
              </w:rPr>
            </w:pPr>
            <w:r w:rsidRPr="005B6FD4">
              <w:rPr>
                <w:snapToGrid w:val="0"/>
                <w:sz w:val="28"/>
                <w:szCs w:val="28"/>
              </w:rPr>
              <w:t>0,00</w:t>
            </w:r>
          </w:p>
        </w:tc>
        <w:tc>
          <w:tcPr>
            <w:tcW w:w="4252" w:type="dxa"/>
            <w:vAlign w:val="center"/>
          </w:tcPr>
          <w:p w14:paraId="450C5D52" w14:textId="77777777" w:rsidR="00F02B76" w:rsidRPr="005B6FD4" w:rsidRDefault="00F02B76" w:rsidP="00F02B76">
            <w:pPr>
              <w:jc w:val="center"/>
              <w:rPr>
                <w:snapToGrid w:val="0"/>
              </w:rPr>
            </w:pPr>
            <w:r w:rsidRPr="005B6FD4">
              <w:rPr>
                <w:snapToGrid w:val="0"/>
              </w:rPr>
              <w:t>х</w:t>
            </w:r>
          </w:p>
        </w:tc>
      </w:tr>
      <w:tr w:rsidR="00F02B76" w:rsidRPr="005B6FD4" w14:paraId="2A9DD289" w14:textId="77777777" w:rsidTr="00F02B76">
        <w:trPr>
          <w:trHeight w:val="673"/>
        </w:trPr>
        <w:tc>
          <w:tcPr>
            <w:tcW w:w="814" w:type="dxa"/>
            <w:shd w:val="clear" w:color="auto" w:fill="auto"/>
            <w:noWrap/>
            <w:vAlign w:val="center"/>
            <w:hideMark/>
          </w:tcPr>
          <w:p w14:paraId="684414C1" w14:textId="77777777" w:rsidR="00F02B76" w:rsidRPr="005B6FD4" w:rsidRDefault="00F02B76" w:rsidP="00F02B76">
            <w:pPr>
              <w:jc w:val="center"/>
              <w:rPr>
                <w:snapToGrid w:val="0"/>
                <w:szCs w:val="28"/>
              </w:rPr>
            </w:pPr>
            <w:r w:rsidRPr="005B6FD4">
              <w:rPr>
                <w:snapToGrid w:val="0"/>
                <w:szCs w:val="28"/>
              </w:rPr>
              <w:t>1.4</w:t>
            </w:r>
          </w:p>
        </w:tc>
        <w:tc>
          <w:tcPr>
            <w:tcW w:w="5027" w:type="dxa"/>
            <w:shd w:val="clear" w:color="auto" w:fill="auto"/>
            <w:vAlign w:val="center"/>
            <w:hideMark/>
          </w:tcPr>
          <w:p w14:paraId="16DD1BDD" w14:textId="77777777" w:rsidR="00F02B76" w:rsidRPr="005B6FD4" w:rsidRDefault="00F02B76" w:rsidP="00F02B76">
            <w:pPr>
              <w:rPr>
                <w:snapToGrid w:val="0"/>
                <w:szCs w:val="28"/>
              </w:rPr>
            </w:pPr>
            <w:r w:rsidRPr="005B6FD4">
              <w:rPr>
                <w:snapToGrid w:val="0"/>
                <w:szCs w:val="28"/>
              </w:rPr>
              <w:t>Расходы на уплату налогов, сборов и других обязательных платежей, в том числе:</w:t>
            </w:r>
          </w:p>
        </w:tc>
        <w:tc>
          <w:tcPr>
            <w:tcW w:w="1701" w:type="dxa"/>
            <w:vAlign w:val="center"/>
          </w:tcPr>
          <w:p w14:paraId="3B82A867" w14:textId="77777777" w:rsidR="00F02B76" w:rsidRPr="005B6FD4" w:rsidRDefault="00F02B76" w:rsidP="00F02B76">
            <w:pPr>
              <w:jc w:val="center"/>
              <w:rPr>
                <w:snapToGrid w:val="0"/>
                <w:sz w:val="28"/>
                <w:szCs w:val="28"/>
              </w:rPr>
            </w:pPr>
            <w:r w:rsidRPr="005B6FD4">
              <w:rPr>
                <w:snapToGrid w:val="0"/>
                <w:sz w:val="28"/>
                <w:szCs w:val="28"/>
              </w:rPr>
              <w:t>1 465,90</w:t>
            </w:r>
          </w:p>
        </w:tc>
        <w:tc>
          <w:tcPr>
            <w:tcW w:w="1701" w:type="dxa"/>
            <w:shd w:val="clear" w:color="auto" w:fill="auto"/>
            <w:noWrap/>
            <w:vAlign w:val="center"/>
          </w:tcPr>
          <w:p w14:paraId="1E835D53" w14:textId="77777777" w:rsidR="00F02B76" w:rsidRPr="005B6FD4" w:rsidRDefault="00F02B76" w:rsidP="00F02B76">
            <w:pPr>
              <w:jc w:val="center"/>
              <w:rPr>
                <w:snapToGrid w:val="0"/>
                <w:sz w:val="28"/>
                <w:szCs w:val="28"/>
              </w:rPr>
            </w:pPr>
            <w:r w:rsidRPr="005B6FD4">
              <w:rPr>
                <w:snapToGrid w:val="0"/>
                <w:sz w:val="28"/>
                <w:szCs w:val="28"/>
              </w:rPr>
              <w:t>1 395,06</w:t>
            </w:r>
          </w:p>
        </w:tc>
        <w:tc>
          <w:tcPr>
            <w:tcW w:w="1843" w:type="dxa"/>
            <w:vAlign w:val="center"/>
          </w:tcPr>
          <w:p w14:paraId="309FEDD4" w14:textId="77777777" w:rsidR="00F02B76" w:rsidRPr="005B6FD4" w:rsidRDefault="00F02B76" w:rsidP="00F02B76">
            <w:pPr>
              <w:jc w:val="center"/>
              <w:rPr>
                <w:snapToGrid w:val="0"/>
                <w:sz w:val="28"/>
                <w:szCs w:val="28"/>
              </w:rPr>
            </w:pPr>
            <w:r w:rsidRPr="005B6FD4">
              <w:rPr>
                <w:snapToGrid w:val="0"/>
                <w:sz w:val="28"/>
                <w:szCs w:val="28"/>
              </w:rPr>
              <w:t>-70,84</w:t>
            </w:r>
          </w:p>
        </w:tc>
        <w:tc>
          <w:tcPr>
            <w:tcW w:w="4252" w:type="dxa"/>
            <w:vAlign w:val="center"/>
          </w:tcPr>
          <w:p w14:paraId="0273AC18" w14:textId="77777777" w:rsidR="00F02B76" w:rsidRPr="005B6FD4" w:rsidRDefault="00F02B76" w:rsidP="00F02B76">
            <w:pPr>
              <w:jc w:val="center"/>
              <w:rPr>
                <w:snapToGrid w:val="0"/>
              </w:rPr>
            </w:pPr>
            <w:r w:rsidRPr="005B6FD4">
              <w:rPr>
                <w:snapToGrid w:val="0"/>
              </w:rPr>
              <w:t>х</w:t>
            </w:r>
          </w:p>
        </w:tc>
      </w:tr>
      <w:tr w:rsidR="00F02B76" w:rsidRPr="005B6FD4" w14:paraId="6DBE7B52" w14:textId="77777777" w:rsidTr="00F02B76">
        <w:trPr>
          <w:trHeight w:val="1501"/>
        </w:trPr>
        <w:tc>
          <w:tcPr>
            <w:tcW w:w="814" w:type="dxa"/>
            <w:shd w:val="clear" w:color="auto" w:fill="auto"/>
            <w:noWrap/>
            <w:vAlign w:val="center"/>
            <w:hideMark/>
          </w:tcPr>
          <w:p w14:paraId="03A2A5FF" w14:textId="77777777" w:rsidR="00F02B76" w:rsidRPr="005B6FD4" w:rsidRDefault="00F02B76" w:rsidP="00F02B76">
            <w:pPr>
              <w:jc w:val="center"/>
              <w:rPr>
                <w:snapToGrid w:val="0"/>
                <w:szCs w:val="28"/>
              </w:rPr>
            </w:pPr>
            <w:r w:rsidRPr="005B6FD4">
              <w:rPr>
                <w:snapToGrid w:val="0"/>
                <w:szCs w:val="28"/>
              </w:rPr>
              <w:t>1.4.1</w:t>
            </w:r>
          </w:p>
        </w:tc>
        <w:tc>
          <w:tcPr>
            <w:tcW w:w="5027" w:type="dxa"/>
            <w:shd w:val="clear" w:color="auto" w:fill="auto"/>
            <w:vAlign w:val="center"/>
            <w:hideMark/>
          </w:tcPr>
          <w:p w14:paraId="11C6D20D" w14:textId="77777777" w:rsidR="00F02B76" w:rsidRPr="005B6FD4" w:rsidRDefault="00F02B76" w:rsidP="00F02B76">
            <w:pPr>
              <w:rPr>
                <w:snapToGrid w:val="0"/>
                <w:szCs w:val="28"/>
              </w:rPr>
            </w:pPr>
            <w:r w:rsidRPr="005B6FD4">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vAlign w:val="center"/>
          </w:tcPr>
          <w:p w14:paraId="1374E8DC" w14:textId="77777777" w:rsidR="00F02B76" w:rsidRPr="005B6FD4" w:rsidRDefault="00F02B76" w:rsidP="00F02B76">
            <w:pPr>
              <w:jc w:val="center"/>
              <w:rPr>
                <w:snapToGrid w:val="0"/>
                <w:sz w:val="28"/>
                <w:szCs w:val="28"/>
              </w:rPr>
            </w:pPr>
            <w:r w:rsidRPr="005B6FD4">
              <w:rPr>
                <w:snapToGrid w:val="0"/>
                <w:sz w:val="28"/>
                <w:szCs w:val="28"/>
              </w:rPr>
              <w:t>23,60</w:t>
            </w:r>
          </w:p>
        </w:tc>
        <w:tc>
          <w:tcPr>
            <w:tcW w:w="1701" w:type="dxa"/>
            <w:shd w:val="clear" w:color="auto" w:fill="auto"/>
            <w:noWrap/>
            <w:vAlign w:val="center"/>
          </w:tcPr>
          <w:p w14:paraId="0715F2E0" w14:textId="77777777" w:rsidR="00F02B76" w:rsidRPr="005B6FD4" w:rsidRDefault="00F02B76" w:rsidP="00F02B76">
            <w:pPr>
              <w:jc w:val="center"/>
              <w:rPr>
                <w:snapToGrid w:val="0"/>
                <w:sz w:val="28"/>
                <w:szCs w:val="28"/>
              </w:rPr>
            </w:pPr>
            <w:r w:rsidRPr="005B6FD4">
              <w:rPr>
                <w:snapToGrid w:val="0"/>
                <w:sz w:val="28"/>
                <w:szCs w:val="28"/>
              </w:rPr>
              <w:t>23,60</w:t>
            </w:r>
          </w:p>
        </w:tc>
        <w:tc>
          <w:tcPr>
            <w:tcW w:w="1843" w:type="dxa"/>
            <w:vAlign w:val="center"/>
          </w:tcPr>
          <w:p w14:paraId="701342A1" w14:textId="77777777" w:rsidR="00F02B76" w:rsidRPr="005B6FD4" w:rsidRDefault="00F02B76" w:rsidP="00F02B76">
            <w:pPr>
              <w:jc w:val="center"/>
              <w:rPr>
                <w:snapToGrid w:val="0"/>
                <w:sz w:val="28"/>
                <w:szCs w:val="28"/>
              </w:rPr>
            </w:pPr>
            <w:r w:rsidRPr="005B6FD4">
              <w:rPr>
                <w:snapToGrid w:val="0"/>
                <w:sz w:val="28"/>
                <w:szCs w:val="28"/>
              </w:rPr>
              <w:t>0,00</w:t>
            </w:r>
          </w:p>
        </w:tc>
        <w:tc>
          <w:tcPr>
            <w:tcW w:w="4252" w:type="dxa"/>
            <w:vAlign w:val="center"/>
          </w:tcPr>
          <w:p w14:paraId="2DF010BA" w14:textId="77777777" w:rsidR="00F02B76" w:rsidRPr="005B6FD4" w:rsidRDefault="00F02B76" w:rsidP="00F02B76">
            <w:pPr>
              <w:rPr>
                <w:snapToGrid w:val="0"/>
              </w:rPr>
            </w:pPr>
            <w:r w:rsidRPr="005B6FD4">
              <w:rPr>
                <w:snapToGrid w:val="0"/>
              </w:rPr>
              <w:t xml:space="preserve">Экономически необоснованные расходы в соответствии с п.33 Правил регулирования в НВВ не включаются </w:t>
            </w:r>
          </w:p>
        </w:tc>
      </w:tr>
      <w:tr w:rsidR="00F02B76" w:rsidRPr="005B6FD4" w14:paraId="1DC2624A" w14:textId="77777777" w:rsidTr="00F02B76">
        <w:trPr>
          <w:trHeight w:val="70"/>
        </w:trPr>
        <w:tc>
          <w:tcPr>
            <w:tcW w:w="814" w:type="dxa"/>
            <w:shd w:val="clear" w:color="auto" w:fill="auto"/>
            <w:noWrap/>
            <w:vAlign w:val="center"/>
            <w:hideMark/>
          </w:tcPr>
          <w:p w14:paraId="3F8DEB21" w14:textId="77777777" w:rsidR="00F02B76" w:rsidRPr="005B6FD4" w:rsidRDefault="00F02B76" w:rsidP="00F02B76">
            <w:pPr>
              <w:jc w:val="center"/>
              <w:rPr>
                <w:snapToGrid w:val="0"/>
                <w:szCs w:val="28"/>
              </w:rPr>
            </w:pPr>
            <w:r w:rsidRPr="005B6FD4">
              <w:rPr>
                <w:snapToGrid w:val="0"/>
                <w:szCs w:val="28"/>
              </w:rPr>
              <w:t>1.4.2</w:t>
            </w:r>
          </w:p>
        </w:tc>
        <w:tc>
          <w:tcPr>
            <w:tcW w:w="5027" w:type="dxa"/>
            <w:shd w:val="clear" w:color="auto" w:fill="auto"/>
            <w:vAlign w:val="center"/>
            <w:hideMark/>
          </w:tcPr>
          <w:p w14:paraId="42823205" w14:textId="77777777" w:rsidR="00F02B76" w:rsidRPr="005B6FD4" w:rsidRDefault="00F02B76" w:rsidP="00F02B76">
            <w:pPr>
              <w:rPr>
                <w:snapToGrid w:val="0"/>
                <w:szCs w:val="28"/>
              </w:rPr>
            </w:pPr>
            <w:r w:rsidRPr="005B6FD4">
              <w:rPr>
                <w:snapToGrid w:val="0"/>
                <w:szCs w:val="28"/>
              </w:rPr>
              <w:t>расходы на обязательное страхование</w:t>
            </w:r>
          </w:p>
        </w:tc>
        <w:tc>
          <w:tcPr>
            <w:tcW w:w="1701" w:type="dxa"/>
            <w:vAlign w:val="center"/>
          </w:tcPr>
          <w:p w14:paraId="17C5CC46" w14:textId="77777777" w:rsidR="00F02B76" w:rsidRPr="005B6FD4" w:rsidRDefault="00F02B76" w:rsidP="00F02B76">
            <w:pPr>
              <w:jc w:val="center"/>
              <w:rPr>
                <w:snapToGrid w:val="0"/>
                <w:sz w:val="28"/>
                <w:szCs w:val="28"/>
              </w:rPr>
            </w:pPr>
            <w:r w:rsidRPr="005B6FD4">
              <w:rPr>
                <w:snapToGrid w:val="0"/>
                <w:sz w:val="28"/>
                <w:szCs w:val="28"/>
              </w:rPr>
              <w:t>60,16</w:t>
            </w:r>
          </w:p>
        </w:tc>
        <w:tc>
          <w:tcPr>
            <w:tcW w:w="1701" w:type="dxa"/>
            <w:shd w:val="clear" w:color="auto" w:fill="auto"/>
            <w:noWrap/>
            <w:vAlign w:val="center"/>
          </w:tcPr>
          <w:p w14:paraId="1A3A66D5" w14:textId="77777777" w:rsidR="00F02B76" w:rsidRPr="005B6FD4" w:rsidRDefault="00F02B76" w:rsidP="00F02B76">
            <w:pPr>
              <w:jc w:val="center"/>
              <w:rPr>
                <w:snapToGrid w:val="0"/>
                <w:sz w:val="28"/>
                <w:szCs w:val="28"/>
              </w:rPr>
            </w:pPr>
            <w:r w:rsidRPr="005B6FD4">
              <w:rPr>
                <w:snapToGrid w:val="0"/>
                <w:sz w:val="28"/>
                <w:szCs w:val="28"/>
              </w:rPr>
              <w:t>47,36</w:t>
            </w:r>
          </w:p>
        </w:tc>
        <w:tc>
          <w:tcPr>
            <w:tcW w:w="1843" w:type="dxa"/>
            <w:vAlign w:val="center"/>
          </w:tcPr>
          <w:p w14:paraId="4D87C535" w14:textId="77777777" w:rsidR="00F02B76" w:rsidRPr="005B6FD4" w:rsidRDefault="00F02B76" w:rsidP="00F02B76">
            <w:pPr>
              <w:jc w:val="center"/>
              <w:rPr>
                <w:snapToGrid w:val="0"/>
                <w:sz w:val="28"/>
                <w:szCs w:val="28"/>
              </w:rPr>
            </w:pPr>
            <w:r w:rsidRPr="005B6FD4">
              <w:rPr>
                <w:snapToGrid w:val="0"/>
                <w:sz w:val="28"/>
                <w:szCs w:val="28"/>
              </w:rPr>
              <w:t>-12,80</w:t>
            </w:r>
          </w:p>
        </w:tc>
        <w:tc>
          <w:tcPr>
            <w:tcW w:w="4252" w:type="dxa"/>
            <w:vAlign w:val="center"/>
          </w:tcPr>
          <w:p w14:paraId="6CA55532" w14:textId="77777777" w:rsidR="00F02B76" w:rsidRPr="005B6FD4" w:rsidRDefault="00F02B76" w:rsidP="00F02B76">
            <w:pPr>
              <w:rPr>
                <w:snapToGrid w:val="0"/>
              </w:rPr>
            </w:pPr>
            <w:r w:rsidRPr="005B6FD4">
              <w:rPr>
                <w:snapToGrid w:val="0"/>
              </w:rPr>
              <w:t>Экономически необоснованные расходы в соответствии с п.33 Правил регулирования в НВВ не включаются</w:t>
            </w:r>
          </w:p>
        </w:tc>
      </w:tr>
      <w:tr w:rsidR="00F02B76" w:rsidRPr="005B6FD4" w14:paraId="6C292AB4" w14:textId="77777777" w:rsidTr="00F02B76">
        <w:trPr>
          <w:trHeight w:val="70"/>
        </w:trPr>
        <w:tc>
          <w:tcPr>
            <w:tcW w:w="814" w:type="dxa"/>
            <w:shd w:val="clear" w:color="auto" w:fill="auto"/>
            <w:noWrap/>
            <w:vAlign w:val="center"/>
            <w:hideMark/>
          </w:tcPr>
          <w:p w14:paraId="454185ED" w14:textId="77777777" w:rsidR="00F02B76" w:rsidRPr="005B6FD4" w:rsidRDefault="00F02B76" w:rsidP="00F02B76">
            <w:pPr>
              <w:jc w:val="center"/>
              <w:rPr>
                <w:snapToGrid w:val="0"/>
                <w:szCs w:val="28"/>
              </w:rPr>
            </w:pPr>
            <w:r w:rsidRPr="005B6FD4">
              <w:rPr>
                <w:snapToGrid w:val="0"/>
                <w:szCs w:val="28"/>
              </w:rPr>
              <w:t>1.4.3</w:t>
            </w:r>
          </w:p>
        </w:tc>
        <w:tc>
          <w:tcPr>
            <w:tcW w:w="5027" w:type="dxa"/>
            <w:shd w:val="clear" w:color="auto" w:fill="auto"/>
            <w:noWrap/>
            <w:vAlign w:val="center"/>
            <w:hideMark/>
          </w:tcPr>
          <w:p w14:paraId="7DBBB527" w14:textId="77777777" w:rsidR="00F02B76" w:rsidRPr="005B6FD4" w:rsidRDefault="00F02B76" w:rsidP="00F02B76">
            <w:pPr>
              <w:rPr>
                <w:snapToGrid w:val="0"/>
                <w:szCs w:val="28"/>
              </w:rPr>
            </w:pPr>
            <w:r w:rsidRPr="005B6FD4">
              <w:rPr>
                <w:snapToGrid w:val="0"/>
                <w:szCs w:val="28"/>
              </w:rPr>
              <w:t>налог на имущество организации</w:t>
            </w:r>
          </w:p>
        </w:tc>
        <w:tc>
          <w:tcPr>
            <w:tcW w:w="1701" w:type="dxa"/>
            <w:vAlign w:val="center"/>
          </w:tcPr>
          <w:p w14:paraId="25219421" w14:textId="77777777" w:rsidR="00F02B76" w:rsidRPr="005B6FD4" w:rsidRDefault="00F02B76" w:rsidP="00F02B76">
            <w:pPr>
              <w:jc w:val="center"/>
              <w:rPr>
                <w:snapToGrid w:val="0"/>
                <w:sz w:val="28"/>
                <w:szCs w:val="28"/>
              </w:rPr>
            </w:pPr>
            <w:r w:rsidRPr="005B6FD4">
              <w:rPr>
                <w:snapToGrid w:val="0"/>
                <w:sz w:val="28"/>
                <w:szCs w:val="28"/>
              </w:rPr>
              <w:t>1 352,53</w:t>
            </w:r>
          </w:p>
        </w:tc>
        <w:tc>
          <w:tcPr>
            <w:tcW w:w="1701" w:type="dxa"/>
            <w:shd w:val="clear" w:color="auto" w:fill="auto"/>
            <w:noWrap/>
            <w:vAlign w:val="center"/>
          </w:tcPr>
          <w:p w14:paraId="143C6C50" w14:textId="77777777" w:rsidR="00F02B76" w:rsidRPr="005B6FD4" w:rsidRDefault="00F02B76" w:rsidP="00F02B76">
            <w:pPr>
              <w:jc w:val="center"/>
              <w:rPr>
                <w:snapToGrid w:val="0"/>
                <w:sz w:val="28"/>
                <w:szCs w:val="28"/>
              </w:rPr>
            </w:pPr>
            <w:r w:rsidRPr="005B6FD4">
              <w:rPr>
                <w:snapToGrid w:val="0"/>
                <w:sz w:val="28"/>
                <w:szCs w:val="28"/>
              </w:rPr>
              <w:t>1 294,49</w:t>
            </w:r>
          </w:p>
        </w:tc>
        <w:tc>
          <w:tcPr>
            <w:tcW w:w="1843" w:type="dxa"/>
            <w:vAlign w:val="center"/>
          </w:tcPr>
          <w:p w14:paraId="6D1406FC" w14:textId="77777777" w:rsidR="00F02B76" w:rsidRPr="005B6FD4" w:rsidRDefault="00F02B76" w:rsidP="00F02B76">
            <w:pPr>
              <w:jc w:val="center"/>
              <w:rPr>
                <w:snapToGrid w:val="0"/>
                <w:sz w:val="28"/>
                <w:szCs w:val="28"/>
              </w:rPr>
            </w:pPr>
            <w:r w:rsidRPr="005B6FD4">
              <w:rPr>
                <w:snapToGrid w:val="0"/>
                <w:sz w:val="28"/>
                <w:szCs w:val="28"/>
              </w:rPr>
              <w:t>-58,04</w:t>
            </w:r>
          </w:p>
        </w:tc>
        <w:tc>
          <w:tcPr>
            <w:tcW w:w="4252" w:type="dxa"/>
            <w:vAlign w:val="center"/>
          </w:tcPr>
          <w:p w14:paraId="345CEE27" w14:textId="77777777" w:rsidR="00F02B76" w:rsidRPr="005B6FD4" w:rsidRDefault="00F02B76" w:rsidP="00F02B76">
            <w:pPr>
              <w:rPr>
                <w:snapToGrid w:val="0"/>
              </w:rPr>
            </w:pPr>
            <w:r w:rsidRPr="005B6FD4">
              <w:rPr>
                <w:snapToGrid w:val="0"/>
              </w:rPr>
              <w:t>Из налогооблагаемой базы исключено движимое имущество</w:t>
            </w:r>
          </w:p>
        </w:tc>
      </w:tr>
      <w:tr w:rsidR="00F02B76" w:rsidRPr="005B6FD4" w14:paraId="108ECC03" w14:textId="77777777" w:rsidTr="00F02B76">
        <w:trPr>
          <w:trHeight w:val="183"/>
        </w:trPr>
        <w:tc>
          <w:tcPr>
            <w:tcW w:w="814" w:type="dxa"/>
            <w:shd w:val="clear" w:color="auto" w:fill="auto"/>
            <w:noWrap/>
            <w:vAlign w:val="center"/>
          </w:tcPr>
          <w:p w14:paraId="025821BF" w14:textId="77777777" w:rsidR="00F02B76" w:rsidRPr="005B6FD4" w:rsidRDefault="00F02B76" w:rsidP="00F02B76">
            <w:pPr>
              <w:jc w:val="center"/>
              <w:rPr>
                <w:snapToGrid w:val="0"/>
                <w:szCs w:val="28"/>
              </w:rPr>
            </w:pPr>
            <w:r w:rsidRPr="005B6FD4">
              <w:rPr>
                <w:snapToGrid w:val="0"/>
                <w:szCs w:val="28"/>
              </w:rPr>
              <w:t>1.4.4</w:t>
            </w:r>
          </w:p>
        </w:tc>
        <w:tc>
          <w:tcPr>
            <w:tcW w:w="5027" w:type="dxa"/>
            <w:shd w:val="clear" w:color="auto" w:fill="auto"/>
            <w:vAlign w:val="center"/>
          </w:tcPr>
          <w:p w14:paraId="0A1354A9" w14:textId="77777777" w:rsidR="00F02B76" w:rsidRPr="005B6FD4" w:rsidRDefault="00F02B76" w:rsidP="00F02B76">
            <w:pPr>
              <w:rPr>
                <w:snapToGrid w:val="0"/>
                <w:szCs w:val="28"/>
              </w:rPr>
            </w:pPr>
            <w:r w:rsidRPr="005B6FD4">
              <w:rPr>
                <w:snapToGrid w:val="0"/>
                <w:szCs w:val="28"/>
              </w:rPr>
              <w:t>транспортный налог</w:t>
            </w:r>
          </w:p>
        </w:tc>
        <w:tc>
          <w:tcPr>
            <w:tcW w:w="1701" w:type="dxa"/>
            <w:vAlign w:val="center"/>
          </w:tcPr>
          <w:p w14:paraId="22A39AAF" w14:textId="77777777" w:rsidR="00F02B76" w:rsidRPr="005B6FD4" w:rsidRDefault="00F02B76" w:rsidP="00F02B76">
            <w:pPr>
              <w:jc w:val="center"/>
              <w:rPr>
                <w:snapToGrid w:val="0"/>
                <w:sz w:val="28"/>
                <w:szCs w:val="28"/>
              </w:rPr>
            </w:pPr>
            <w:r w:rsidRPr="005B6FD4">
              <w:rPr>
                <w:snapToGrid w:val="0"/>
                <w:sz w:val="28"/>
                <w:szCs w:val="28"/>
              </w:rPr>
              <w:t>29,61</w:t>
            </w:r>
          </w:p>
        </w:tc>
        <w:tc>
          <w:tcPr>
            <w:tcW w:w="1701" w:type="dxa"/>
            <w:shd w:val="clear" w:color="auto" w:fill="auto"/>
            <w:noWrap/>
            <w:vAlign w:val="center"/>
          </w:tcPr>
          <w:p w14:paraId="7971FA63" w14:textId="77777777" w:rsidR="00F02B76" w:rsidRPr="005B6FD4" w:rsidRDefault="00F02B76" w:rsidP="00F02B76">
            <w:pPr>
              <w:jc w:val="center"/>
              <w:rPr>
                <w:snapToGrid w:val="0"/>
                <w:sz w:val="28"/>
                <w:szCs w:val="28"/>
              </w:rPr>
            </w:pPr>
            <w:r w:rsidRPr="005B6FD4">
              <w:rPr>
                <w:snapToGrid w:val="0"/>
                <w:sz w:val="28"/>
                <w:szCs w:val="28"/>
              </w:rPr>
              <w:t>29,61</w:t>
            </w:r>
          </w:p>
        </w:tc>
        <w:tc>
          <w:tcPr>
            <w:tcW w:w="1843" w:type="dxa"/>
            <w:vAlign w:val="center"/>
          </w:tcPr>
          <w:p w14:paraId="249F9C38" w14:textId="77777777" w:rsidR="00F02B76" w:rsidRPr="005B6FD4" w:rsidRDefault="00F02B76" w:rsidP="00F02B76">
            <w:pPr>
              <w:jc w:val="center"/>
              <w:rPr>
                <w:snapToGrid w:val="0"/>
                <w:sz w:val="28"/>
                <w:szCs w:val="28"/>
              </w:rPr>
            </w:pPr>
            <w:r w:rsidRPr="005B6FD4">
              <w:rPr>
                <w:snapToGrid w:val="0"/>
                <w:sz w:val="28"/>
                <w:szCs w:val="28"/>
              </w:rPr>
              <w:t>0,00</w:t>
            </w:r>
          </w:p>
        </w:tc>
        <w:tc>
          <w:tcPr>
            <w:tcW w:w="4252" w:type="dxa"/>
            <w:vAlign w:val="center"/>
          </w:tcPr>
          <w:p w14:paraId="1A38CFF6" w14:textId="77777777" w:rsidR="00F02B76" w:rsidRPr="005B6FD4" w:rsidRDefault="00F02B76" w:rsidP="00F02B76">
            <w:pPr>
              <w:jc w:val="center"/>
              <w:rPr>
                <w:snapToGrid w:val="0"/>
              </w:rPr>
            </w:pPr>
            <w:r w:rsidRPr="005B6FD4">
              <w:rPr>
                <w:snapToGrid w:val="0"/>
              </w:rPr>
              <w:t>х</w:t>
            </w:r>
          </w:p>
        </w:tc>
      </w:tr>
      <w:tr w:rsidR="00F02B76" w:rsidRPr="005B6FD4" w14:paraId="3DC286BE" w14:textId="77777777" w:rsidTr="00F02B76">
        <w:trPr>
          <w:trHeight w:val="183"/>
        </w:trPr>
        <w:tc>
          <w:tcPr>
            <w:tcW w:w="814" w:type="dxa"/>
            <w:shd w:val="clear" w:color="auto" w:fill="auto"/>
            <w:noWrap/>
            <w:vAlign w:val="center"/>
            <w:hideMark/>
          </w:tcPr>
          <w:p w14:paraId="5135590B" w14:textId="77777777" w:rsidR="00F02B76" w:rsidRPr="005B6FD4" w:rsidRDefault="00F02B76" w:rsidP="00F02B76">
            <w:pPr>
              <w:jc w:val="center"/>
              <w:rPr>
                <w:snapToGrid w:val="0"/>
                <w:szCs w:val="28"/>
              </w:rPr>
            </w:pPr>
            <w:r w:rsidRPr="005B6FD4">
              <w:rPr>
                <w:snapToGrid w:val="0"/>
                <w:szCs w:val="28"/>
              </w:rPr>
              <w:lastRenderedPageBreak/>
              <w:t>1.5</w:t>
            </w:r>
          </w:p>
        </w:tc>
        <w:tc>
          <w:tcPr>
            <w:tcW w:w="5027" w:type="dxa"/>
            <w:shd w:val="clear" w:color="auto" w:fill="auto"/>
            <w:vAlign w:val="center"/>
            <w:hideMark/>
          </w:tcPr>
          <w:p w14:paraId="06A5DF8E" w14:textId="77777777" w:rsidR="00F02B76" w:rsidRPr="005B6FD4" w:rsidRDefault="00F02B76" w:rsidP="00F02B76">
            <w:pPr>
              <w:rPr>
                <w:snapToGrid w:val="0"/>
                <w:szCs w:val="28"/>
              </w:rPr>
            </w:pPr>
            <w:r w:rsidRPr="005B6FD4">
              <w:rPr>
                <w:snapToGrid w:val="0"/>
                <w:szCs w:val="28"/>
              </w:rPr>
              <w:t>Отчисления на социальные нужды</w:t>
            </w:r>
          </w:p>
        </w:tc>
        <w:tc>
          <w:tcPr>
            <w:tcW w:w="1701" w:type="dxa"/>
            <w:vAlign w:val="center"/>
          </w:tcPr>
          <w:p w14:paraId="247DF4EC" w14:textId="77777777" w:rsidR="00F02B76" w:rsidRPr="005B6FD4" w:rsidRDefault="00F02B76" w:rsidP="00F02B76">
            <w:pPr>
              <w:jc w:val="center"/>
              <w:rPr>
                <w:snapToGrid w:val="0"/>
                <w:sz w:val="28"/>
                <w:szCs w:val="28"/>
              </w:rPr>
            </w:pPr>
            <w:r w:rsidRPr="005B6FD4">
              <w:rPr>
                <w:snapToGrid w:val="0"/>
                <w:sz w:val="28"/>
                <w:szCs w:val="28"/>
              </w:rPr>
              <w:t>16 515,66</w:t>
            </w:r>
          </w:p>
        </w:tc>
        <w:tc>
          <w:tcPr>
            <w:tcW w:w="1701" w:type="dxa"/>
            <w:shd w:val="clear" w:color="auto" w:fill="auto"/>
            <w:noWrap/>
            <w:vAlign w:val="center"/>
          </w:tcPr>
          <w:p w14:paraId="0F29CD44" w14:textId="77777777" w:rsidR="00F02B76" w:rsidRPr="005B6FD4" w:rsidRDefault="00F02B76" w:rsidP="00F02B76">
            <w:pPr>
              <w:jc w:val="center"/>
              <w:rPr>
                <w:snapToGrid w:val="0"/>
                <w:sz w:val="28"/>
                <w:szCs w:val="28"/>
              </w:rPr>
            </w:pPr>
            <w:r w:rsidRPr="005B6FD4">
              <w:rPr>
                <w:snapToGrid w:val="0"/>
                <w:sz w:val="28"/>
                <w:szCs w:val="28"/>
              </w:rPr>
              <w:t>14 008,15</w:t>
            </w:r>
          </w:p>
        </w:tc>
        <w:tc>
          <w:tcPr>
            <w:tcW w:w="1843" w:type="dxa"/>
            <w:vAlign w:val="center"/>
          </w:tcPr>
          <w:p w14:paraId="51B460C6" w14:textId="77777777" w:rsidR="00F02B76" w:rsidRPr="005B6FD4" w:rsidRDefault="00F02B76" w:rsidP="00F02B76">
            <w:pPr>
              <w:jc w:val="center"/>
              <w:rPr>
                <w:snapToGrid w:val="0"/>
                <w:sz w:val="28"/>
                <w:szCs w:val="28"/>
              </w:rPr>
            </w:pPr>
            <w:r w:rsidRPr="005B6FD4">
              <w:rPr>
                <w:snapToGrid w:val="0"/>
                <w:sz w:val="28"/>
                <w:szCs w:val="28"/>
              </w:rPr>
              <w:t>-2 507,51</w:t>
            </w:r>
          </w:p>
        </w:tc>
        <w:tc>
          <w:tcPr>
            <w:tcW w:w="4252" w:type="dxa"/>
            <w:vAlign w:val="center"/>
          </w:tcPr>
          <w:p w14:paraId="0FF1792E" w14:textId="77777777" w:rsidR="00F02B76" w:rsidRPr="005B6FD4" w:rsidRDefault="00F02B76" w:rsidP="00F02B76">
            <w:pPr>
              <w:rPr>
                <w:snapToGrid w:val="0"/>
              </w:rPr>
            </w:pPr>
            <w:r w:rsidRPr="005B6FD4">
              <w:rPr>
                <w:snapToGrid w:val="0"/>
              </w:rPr>
              <w:t>В связи с корректировкой в сторону снижения ФОТ, учтённого в операционных расходах</w:t>
            </w:r>
          </w:p>
        </w:tc>
      </w:tr>
      <w:tr w:rsidR="00F02B76" w:rsidRPr="005B6FD4" w14:paraId="05337AF6" w14:textId="77777777" w:rsidTr="00F02B76">
        <w:trPr>
          <w:trHeight w:val="563"/>
        </w:trPr>
        <w:tc>
          <w:tcPr>
            <w:tcW w:w="814" w:type="dxa"/>
            <w:shd w:val="clear" w:color="auto" w:fill="auto"/>
            <w:noWrap/>
            <w:vAlign w:val="center"/>
            <w:hideMark/>
          </w:tcPr>
          <w:p w14:paraId="6AB8073B" w14:textId="77777777" w:rsidR="00F02B76" w:rsidRPr="005B6FD4" w:rsidRDefault="00F02B76" w:rsidP="00F02B76">
            <w:pPr>
              <w:jc w:val="center"/>
              <w:rPr>
                <w:snapToGrid w:val="0"/>
                <w:szCs w:val="28"/>
              </w:rPr>
            </w:pPr>
            <w:r w:rsidRPr="005B6FD4">
              <w:rPr>
                <w:snapToGrid w:val="0"/>
                <w:szCs w:val="28"/>
              </w:rPr>
              <w:t>1.6</w:t>
            </w:r>
          </w:p>
        </w:tc>
        <w:tc>
          <w:tcPr>
            <w:tcW w:w="5027" w:type="dxa"/>
            <w:shd w:val="clear" w:color="auto" w:fill="auto"/>
            <w:vAlign w:val="center"/>
            <w:hideMark/>
          </w:tcPr>
          <w:p w14:paraId="30FA44F7" w14:textId="77777777" w:rsidR="00F02B76" w:rsidRPr="005B6FD4" w:rsidRDefault="00F02B76" w:rsidP="00F02B76">
            <w:pPr>
              <w:rPr>
                <w:snapToGrid w:val="0"/>
                <w:szCs w:val="28"/>
              </w:rPr>
            </w:pPr>
            <w:r w:rsidRPr="005B6FD4">
              <w:rPr>
                <w:snapToGrid w:val="0"/>
                <w:szCs w:val="28"/>
              </w:rPr>
              <w:t>Амортизация основных средств и нематериальных активов</w:t>
            </w:r>
          </w:p>
        </w:tc>
        <w:tc>
          <w:tcPr>
            <w:tcW w:w="1701" w:type="dxa"/>
            <w:vAlign w:val="center"/>
          </w:tcPr>
          <w:p w14:paraId="0C348C1A" w14:textId="77777777" w:rsidR="00F02B76" w:rsidRPr="005B6FD4" w:rsidRDefault="00F02B76" w:rsidP="00F02B76">
            <w:pPr>
              <w:jc w:val="center"/>
              <w:rPr>
                <w:snapToGrid w:val="0"/>
                <w:sz w:val="28"/>
                <w:szCs w:val="28"/>
              </w:rPr>
            </w:pPr>
            <w:r w:rsidRPr="005B6FD4">
              <w:rPr>
                <w:snapToGrid w:val="0"/>
                <w:sz w:val="28"/>
                <w:szCs w:val="28"/>
              </w:rPr>
              <w:t>4 343,17</w:t>
            </w:r>
          </w:p>
        </w:tc>
        <w:tc>
          <w:tcPr>
            <w:tcW w:w="1701" w:type="dxa"/>
            <w:shd w:val="clear" w:color="auto" w:fill="auto"/>
            <w:noWrap/>
            <w:vAlign w:val="center"/>
          </w:tcPr>
          <w:p w14:paraId="56EF8927" w14:textId="77777777" w:rsidR="00F02B76" w:rsidRPr="005B6FD4" w:rsidRDefault="00F02B76" w:rsidP="00F02B76">
            <w:pPr>
              <w:jc w:val="center"/>
              <w:rPr>
                <w:snapToGrid w:val="0"/>
                <w:sz w:val="28"/>
                <w:szCs w:val="28"/>
              </w:rPr>
            </w:pPr>
            <w:r w:rsidRPr="005B6FD4">
              <w:rPr>
                <w:snapToGrid w:val="0"/>
                <w:sz w:val="28"/>
                <w:szCs w:val="28"/>
              </w:rPr>
              <w:t>4 343,17</w:t>
            </w:r>
          </w:p>
        </w:tc>
        <w:tc>
          <w:tcPr>
            <w:tcW w:w="1843" w:type="dxa"/>
            <w:vAlign w:val="center"/>
          </w:tcPr>
          <w:p w14:paraId="3E6D707D" w14:textId="77777777" w:rsidR="00F02B76" w:rsidRPr="005B6FD4" w:rsidRDefault="00F02B76" w:rsidP="00F02B76">
            <w:pPr>
              <w:jc w:val="center"/>
              <w:rPr>
                <w:snapToGrid w:val="0"/>
                <w:sz w:val="28"/>
                <w:szCs w:val="28"/>
              </w:rPr>
            </w:pPr>
            <w:r w:rsidRPr="005B6FD4">
              <w:rPr>
                <w:snapToGrid w:val="0"/>
                <w:sz w:val="28"/>
                <w:szCs w:val="28"/>
              </w:rPr>
              <w:t>0,00</w:t>
            </w:r>
          </w:p>
        </w:tc>
        <w:tc>
          <w:tcPr>
            <w:tcW w:w="4252" w:type="dxa"/>
            <w:vAlign w:val="center"/>
          </w:tcPr>
          <w:p w14:paraId="078144A7" w14:textId="77777777" w:rsidR="00F02B76" w:rsidRPr="005B6FD4" w:rsidRDefault="00F02B76" w:rsidP="00F02B76">
            <w:pPr>
              <w:jc w:val="center"/>
              <w:rPr>
                <w:snapToGrid w:val="0"/>
              </w:rPr>
            </w:pPr>
            <w:r w:rsidRPr="005B6FD4">
              <w:rPr>
                <w:snapToGrid w:val="0"/>
              </w:rPr>
              <w:t>х</w:t>
            </w:r>
          </w:p>
        </w:tc>
      </w:tr>
      <w:tr w:rsidR="00F02B76" w:rsidRPr="005B6FD4" w14:paraId="4C6A737E" w14:textId="77777777" w:rsidTr="00F02B76">
        <w:trPr>
          <w:trHeight w:val="141"/>
        </w:trPr>
        <w:tc>
          <w:tcPr>
            <w:tcW w:w="814" w:type="dxa"/>
            <w:shd w:val="clear" w:color="auto" w:fill="auto"/>
            <w:noWrap/>
            <w:vAlign w:val="center"/>
            <w:hideMark/>
          </w:tcPr>
          <w:p w14:paraId="2300DD00" w14:textId="77777777" w:rsidR="00F02B76" w:rsidRPr="005B6FD4" w:rsidRDefault="00F02B76" w:rsidP="00F02B76">
            <w:pPr>
              <w:jc w:val="center"/>
              <w:rPr>
                <w:snapToGrid w:val="0"/>
                <w:szCs w:val="28"/>
              </w:rPr>
            </w:pPr>
          </w:p>
        </w:tc>
        <w:tc>
          <w:tcPr>
            <w:tcW w:w="5027" w:type="dxa"/>
            <w:shd w:val="clear" w:color="auto" w:fill="auto"/>
            <w:noWrap/>
            <w:vAlign w:val="center"/>
            <w:hideMark/>
          </w:tcPr>
          <w:p w14:paraId="732B143A" w14:textId="77777777" w:rsidR="00F02B76" w:rsidRPr="005B6FD4" w:rsidRDefault="00F02B76" w:rsidP="00F02B76">
            <w:pPr>
              <w:rPr>
                <w:snapToGrid w:val="0"/>
                <w:szCs w:val="28"/>
              </w:rPr>
            </w:pPr>
            <w:r w:rsidRPr="005B6FD4">
              <w:rPr>
                <w:snapToGrid w:val="0"/>
                <w:szCs w:val="28"/>
              </w:rPr>
              <w:t>ИТОГО</w:t>
            </w:r>
          </w:p>
        </w:tc>
        <w:tc>
          <w:tcPr>
            <w:tcW w:w="1701" w:type="dxa"/>
            <w:vAlign w:val="center"/>
          </w:tcPr>
          <w:p w14:paraId="56B3DCFF" w14:textId="77777777" w:rsidR="00F02B76" w:rsidRPr="005B6FD4" w:rsidRDefault="00F02B76" w:rsidP="00F02B76">
            <w:pPr>
              <w:jc w:val="center"/>
              <w:rPr>
                <w:snapToGrid w:val="0"/>
                <w:sz w:val="28"/>
                <w:szCs w:val="28"/>
              </w:rPr>
            </w:pPr>
            <w:r w:rsidRPr="005B6FD4">
              <w:rPr>
                <w:snapToGrid w:val="0"/>
                <w:sz w:val="28"/>
                <w:szCs w:val="28"/>
              </w:rPr>
              <w:t>28 012,17</w:t>
            </w:r>
          </w:p>
        </w:tc>
        <w:tc>
          <w:tcPr>
            <w:tcW w:w="1701" w:type="dxa"/>
            <w:shd w:val="clear" w:color="auto" w:fill="auto"/>
            <w:noWrap/>
            <w:vAlign w:val="center"/>
          </w:tcPr>
          <w:p w14:paraId="4D31FA14" w14:textId="77777777" w:rsidR="00F02B76" w:rsidRPr="005B6FD4" w:rsidRDefault="00F02B76" w:rsidP="00F02B76">
            <w:pPr>
              <w:jc w:val="center"/>
              <w:rPr>
                <w:snapToGrid w:val="0"/>
                <w:sz w:val="28"/>
                <w:szCs w:val="28"/>
              </w:rPr>
            </w:pPr>
            <w:r w:rsidRPr="005B6FD4">
              <w:rPr>
                <w:snapToGrid w:val="0"/>
                <w:sz w:val="28"/>
                <w:szCs w:val="28"/>
              </w:rPr>
              <w:t>19 838,68</w:t>
            </w:r>
          </w:p>
        </w:tc>
        <w:tc>
          <w:tcPr>
            <w:tcW w:w="1843" w:type="dxa"/>
            <w:vAlign w:val="center"/>
          </w:tcPr>
          <w:p w14:paraId="1153AA22" w14:textId="77777777" w:rsidR="00F02B76" w:rsidRPr="005B6FD4" w:rsidRDefault="00F02B76" w:rsidP="00F02B76">
            <w:pPr>
              <w:jc w:val="center"/>
              <w:rPr>
                <w:snapToGrid w:val="0"/>
                <w:sz w:val="28"/>
                <w:szCs w:val="28"/>
              </w:rPr>
            </w:pPr>
            <w:r w:rsidRPr="005B6FD4">
              <w:rPr>
                <w:snapToGrid w:val="0"/>
                <w:sz w:val="28"/>
                <w:szCs w:val="28"/>
              </w:rPr>
              <w:t>-8 173,49</w:t>
            </w:r>
          </w:p>
        </w:tc>
        <w:tc>
          <w:tcPr>
            <w:tcW w:w="4252" w:type="dxa"/>
            <w:vAlign w:val="center"/>
          </w:tcPr>
          <w:p w14:paraId="51B29E29" w14:textId="77777777" w:rsidR="00F02B76" w:rsidRPr="005B6FD4" w:rsidRDefault="00F02B76" w:rsidP="00F02B76">
            <w:pPr>
              <w:jc w:val="center"/>
              <w:rPr>
                <w:snapToGrid w:val="0"/>
              </w:rPr>
            </w:pPr>
            <w:r w:rsidRPr="005B6FD4">
              <w:rPr>
                <w:snapToGrid w:val="0"/>
              </w:rPr>
              <w:t>х</w:t>
            </w:r>
          </w:p>
        </w:tc>
      </w:tr>
      <w:tr w:rsidR="00F02B76" w:rsidRPr="005B6FD4" w14:paraId="30D0922F" w14:textId="77777777" w:rsidTr="00F02B76">
        <w:trPr>
          <w:trHeight w:val="70"/>
        </w:trPr>
        <w:tc>
          <w:tcPr>
            <w:tcW w:w="814" w:type="dxa"/>
            <w:shd w:val="clear" w:color="auto" w:fill="auto"/>
            <w:noWrap/>
            <w:vAlign w:val="center"/>
            <w:hideMark/>
          </w:tcPr>
          <w:p w14:paraId="2ADD987E" w14:textId="77777777" w:rsidR="00F02B76" w:rsidRPr="005B6FD4" w:rsidRDefault="00F02B76" w:rsidP="00F02B76">
            <w:pPr>
              <w:jc w:val="center"/>
              <w:rPr>
                <w:snapToGrid w:val="0"/>
                <w:szCs w:val="28"/>
              </w:rPr>
            </w:pPr>
            <w:r w:rsidRPr="005B6FD4">
              <w:rPr>
                <w:snapToGrid w:val="0"/>
                <w:szCs w:val="28"/>
              </w:rPr>
              <w:t>2</w:t>
            </w:r>
          </w:p>
        </w:tc>
        <w:tc>
          <w:tcPr>
            <w:tcW w:w="5027" w:type="dxa"/>
            <w:shd w:val="clear" w:color="auto" w:fill="auto"/>
            <w:noWrap/>
            <w:vAlign w:val="center"/>
            <w:hideMark/>
          </w:tcPr>
          <w:p w14:paraId="122FECF2" w14:textId="77777777" w:rsidR="00F02B76" w:rsidRPr="005B6FD4" w:rsidRDefault="00F02B76" w:rsidP="00F02B76">
            <w:pPr>
              <w:rPr>
                <w:snapToGrid w:val="0"/>
                <w:szCs w:val="28"/>
              </w:rPr>
            </w:pPr>
            <w:r w:rsidRPr="005B6FD4">
              <w:rPr>
                <w:snapToGrid w:val="0"/>
                <w:szCs w:val="28"/>
              </w:rPr>
              <w:t>Налог на прибыль</w:t>
            </w:r>
          </w:p>
        </w:tc>
        <w:tc>
          <w:tcPr>
            <w:tcW w:w="1701" w:type="dxa"/>
            <w:vAlign w:val="center"/>
          </w:tcPr>
          <w:p w14:paraId="53A1CB37" w14:textId="77777777" w:rsidR="00F02B76" w:rsidRPr="005B6FD4" w:rsidRDefault="00F02B76" w:rsidP="00F02B76">
            <w:pPr>
              <w:jc w:val="center"/>
              <w:rPr>
                <w:snapToGrid w:val="0"/>
                <w:sz w:val="28"/>
                <w:szCs w:val="28"/>
              </w:rPr>
            </w:pPr>
            <w:r w:rsidRPr="005B6FD4">
              <w:rPr>
                <w:snapToGrid w:val="0"/>
                <w:sz w:val="28"/>
                <w:szCs w:val="28"/>
              </w:rPr>
              <w:t>1 038,17</w:t>
            </w:r>
          </w:p>
        </w:tc>
        <w:tc>
          <w:tcPr>
            <w:tcW w:w="1701" w:type="dxa"/>
            <w:shd w:val="clear" w:color="auto" w:fill="auto"/>
            <w:noWrap/>
            <w:vAlign w:val="center"/>
          </w:tcPr>
          <w:p w14:paraId="00FDEBE1" w14:textId="77777777" w:rsidR="00F02B76" w:rsidRPr="005B6FD4" w:rsidRDefault="00F02B76" w:rsidP="00F02B76">
            <w:pPr>
              <w:jc w:val="center"/>
              <w:rPr>
                <w:snapToGrid w:val="0"/>
                <w:sz w:val="28"/>
                <w:szCs w:val="28"/>
              </w:rPr>
            </w:pPr>
            <w:r w:rsidRPr="005B6FD4">
              <w:rPr>
                <w:snapToGrid w:val="0"/>
                <w:sz w:val="28"/>
                <w:szCs w:val="28"/>
              </w:rPr>
              <w:t>282,54</w:t>
            </w:r>
          </w:p>
        </w:tc>
        <w:tc>
          <w:tcPr>
            <w:tcW w:w="1843" w:type="dxa"/>
            <w:vAlign w:val="center"/>
          </w:tcPr>
          <w:p w14:paraId="284EC39F" w14:textId="77777777" w:rsidR="00F02B76" w:rsidRPr="005B6FD4" w:rsidRDefault="00F02B76" w:rsidP="00F02B76">
            <w:pPr>
              <w:jc w:val="center"/>
              <w:rPr>
                <w:snapToGrid w:val="0"/>
                <w:sz w:val="28"/>
                <w:szCs w:val="28"/>
              </w:rPr>
            </w:pPr>
            <w:r w:rsidRPr="005B6FD4">
              <w:rPr>
                <w:snapToGrid w:val="0"/>
                <w:sz w:val="28"/>
                <w:szCs w:val="28"/>
              </w:rPr>
              <w:t>-755,63</w:t>
            </w:r>
          </w:p>
        </w:tc>
        <w:tc>
          <w:tcPr>
            <w:tcW w:w="4252" w:type="dxa"/>
            <w:vAlign w:val="center"/>
          </w:tcPr>
          <w:p w14:paraId="70B37D08" w14:textId="77777777" w:rsidR="00F02B76" w:rsidRPr="005B6FD4" w:rsidRDefault="00F02B76" w:rsidP="00F02B76">
            <w:pPr>
              <w:rPr>
                <w:snapToGrid w:val="0"/>
              </w:rPr>
            </w:pPr>
            <w:r w:rsidRPr="005B6FD4">
              <w:rPr>
                <w:snapToGrid w:val="0"/>
              </w:rPr>
              <w:t>В связи с корректировкой налогооблагаемой базы</w:t>
            </w:r>
          </w:p>
        </w:tc>
      </w:tr>
      <w:tr w:rsidR="00F02B76" w:rsidRPr="005B6FD4" w14:paraId="40CB7347" w14:textId="77777777" w:rsidTr="00F02B76">
        <w:trPr>
          <w:trHeight w:val="70"/>
        </w:trPr>
        <w:tc>
          <w:tcPr>
            <w:tcW w:w="814" w:type="dxa"/>
            <w:shd w:val="clear" w:color="auto" w:fill="auto"/>
            <w:noWrap/>
            <w:vAlign w:val="center"/>
            <w:hideMark/>
          </w:tcPr>
          <w:p w14:paraId="4C84D117" w14:textId="77777777" w:rsidR="00F02B76" w:rsidRPr="005B6FD4" w:rsidRDefault="00F02B76" w:rsidP="00F02B76">
            <w:pPr>
              <w:jc w:val="center"/>
              <w:rPr>
                <w:snapToGrid w:val="0"/>
                <w:szCs w:val="28"/>
              </w:rPr>
            </w:pPr>
            <w:r w:rsidRPr="005B6FD4">
              <w:rPr>
                <w:snapToGrid w:val="0"/>
                <w:szCs w:val="28"/>
              </w:rPr>
              <w:t>3</w:t>
            </w:r>
          </w:p>
        </w:tc>
        <w:tc>
          <w:tcPr>
            <w:tcW w:w="5027" w:type="dxa"/>
            <w:shd w:val="clear" w:color="auto" w:fill="auto"/>
            <w:noWrap/>
            <w:vAlign w:val="center"/>
            <w:hideMark/>
          </w:tcPr>
          <w:p w14:paraId="1E564C27" w14:textId="77777777" w:rsidR="00F02B76" w:rsidRPr="005B6FD4" w:rsidRDefault="00F02B76" w:rsidP="00F02B76">
            <w:pPr>
              <w:rPr>
                <w:snapToGrid w:val="0"/>
                <w:szCs w:val="28"/>
              </w:rPr>
            </w:pPr>
            <w:r w:rsidRPr="005B6FD4">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vAlign w:val="center"/>
          </w:tcPr>
          <w:p w14:paraId="6FB4441D" w14:textId="77777777" w:rsidR="00F02B76" w:rsidRPr="005B6FD4" w:rsidRDefault="00F02B76" w:rsidP="00F02B76">
            <w:pPr>
              <w:jc w:val="center"/>
              <w:rPr>
                <w:snapToGrid w:val="0"/>
                <w:sz w:val="28"/>
                <w:szCs w:val="28"/>
              </w:rPr>
            </w:pPr>
            <w:r w:rsidRPr="005B6FD4">
              <w:rPr>
                <w:snapToGrid w:val="0"/>
                <w:sz w:val="28"/>
                <w:szCs w:val="28"/>
              </w:rPr>
              <w:t>0,00</w:t>
            </w:r>
          </w:p>
        </w:tc>
        <w:tc>
          <w:tcPr>
            <w:tcW w:w="1701" w:type="dxa"/>
            <w:shd w:val="clear" w:color="auto" w:fill="auto"/>
            <w:noWrap/>
            <w:vAlign w:val="center"/>
          </w:tcPr>
          <w:p w14:paraId="71A60577" w14:textId="77777777" w:rsidR="00F02B76" w:rsidRPr="005B6FD4" w:rsidRDefault="00F02B76" w:rsidP="00F02B76">
            <w:pPr>
              <w:jc w:val="center"/>
              <w:rPr>
                <w:snapToGrid w:val="0"/>
                <w:sz w:val="28"/>
                <w:szCs w:val="28"/>
              </w:rPr>
            </w:pPr>
            <w:r w:rsidRPr="005B6FD4">
              <w:rPr>
                <w:snapToGrid w:val="0"/>
                <w:sz w:val="28"/>
                <w:szCs w:val="28"/>
              </w:rPr>
              <w:t>0,00</w:t>
            </w:r>
          </w:p>
        </w:tc>
        <w:tc>
          <w:tcPr>
            <w:tcW w:w="1843" w:type="dxa"/>
            <w:vAlign w:val="center"/>
          </w:tcPr>
          <w:p w14:paraId="092CAD08" w14:textId="77777777" w:rsidR="00F02B76" w:rsidRPr="005B6FD4" w:rsidRDefault="00F02B76" w:rsidP="00F02B76">
            <w:pPr>
              <w:jc w:val="center"/>
              <w:rPr>
                <w:snapToGrid w:val="0"/>
                <w:sz w:val="28"/>
                <w:szCs w:val="28"/>
              </w:rPr>
            </w:pPr>
            <w:r w:rsidRPr="005B6FD4">
              <w:rPr>
                <w:snapToGrid w:val="0"/>
                <w:sz w:val="28"/>
                <w:szCs w:val="28"/>
              </w:rPr>
              <w:t>0,00</w:t>
            </w:r>
          </w:p>
        </w:tc>
        <w:tc>
          <w:tcPr>
            <w:tcW w:w="4252" w:type="dxa"/>
            <w:vAlign w:val="center"/>
          </w:tcPr>
          <w:p w14:paraId="11F6B6B2" w14:textId="77777777" w:rsidR="00F02B76" w:rsidRPr="005B6FD4" w:rsidRDefault="00F02B76" w:rsidP="00F02B76">
            <w:pPr>
              <w:jc w:val="center"/>
              <w:rPr>
                <w:snapToGrid w:val="0"/>
              </w:rPr>
            </w:pPr>
            <w:r w:rsidRPr="005B6FD4">
              <w:rPr>
                <w:snapToGrid w:val="0"/>
              </w:rPr>
              <w:t>х</w:t>
            </w:r>
          </w:p>
        </w:tc>
      </w:tr>
      <w:tr w:rsidR="00F02B76" w:rsidRPr="005B6FD4" w14:paraId="48ADB082" w14:textId="77777777" w:rsidTr="00F02B76">
        <w:trPr>
          <w:trHeight w:val="199"/>
        </w:trPr>
        <w:tc>
          <w:tcPr>
            <w:tcW w:w="814" w:type="dxa"/>
            <w:shd w:val="clear" w:color="auto" w:fill="auto"/>
            <w:noWrap/>
            <w:vAlign w:val="center"/>
            <w:hideMark/>
          </w:tcPr>
          <w:p w14:paraId="58122F80" w14:textId="77777777" w:rsidR="00F02B76" w:rsidRPr="005B6FD4" w:rsidRDefault="00F02B76" w:rsidP="00F02B76">
            <w:pPr>
              <w:jc w:val="center"/>
              <w:rPr>
                <w:snapToGrid w:val="0"/>
                <w:szCs w:val="28"/>
              </w:rPr>
            </w:pPr>
            <w:r w:rsidRPr="005B6FD4">
              <w:rPr>
                <w:snapToGrid w:val="0"/>
                <w:szCs w:val="28"/>
              </w:rPr>
              <w:t>4</w:t>
            </w:r>
          </w:p>
        </w:tc>
        <w:tc>
          <w:tcPr>
            <w:tcW w:w="5027" w:type="dxa"/>
            <w:shd w:val="clear" w:color="auto" w:fill="auto"/>
            <w:vAlign w:val="center"/>
            <w:hideMark/>
          </w:tcPr>
          <w:p w14:paraId="4CB530FE" w14:textId="77777777" w:rsidR="00F02B76" w:rsidRPr="005B6FD4" w:rsidRDefault="00F02B76" w:rsidP="00F02B76">
            <w:pPr>
              <w:rPr>
                <w:snapToGrid w:val="0"/>
                <w:szCs w:val="28"/>
              </w:rPr>
            </w:pPr>
            <w:r w:rsidRPr="005B6FD4">
              <w:rPr>
                <w:snapToGrid w:val="0"/>
                <w:szCs w:val="28"/>
              </w:rPr>
              <w:t>Итого неподконтрольных расходов</w:t>
            </w:r>
          </w:p>
        </w:tc>
        <w:tc>
          <w:tcPr>
            <w:tcW w:w="1701" w:type="dxa"/>
            <w:vAlign w:val="center"/>
          </w:tcPr>
          <w:p w14:paraId="5E2564E7" w14:textId="77777777" w:rsidR="00F02B76" w:rsidRPr="005B6FD4" w:rsidRDefault="00F02B76" w:rsidP="00F02B76">
            <w:pPr>
              <w:jc w:val="center"/>
              <w:rPr>
                <w:snapToGrid w:val="0"/>
                <w:sz w:val="28"/>
                <w:szCs w:val="28"/>
              </w:rPr>
            </w:pPr>
            <w:r w:rsidRPr="005B6FD4">
              <w:rPr>
                <w:snapToGrid w:val="0"/>
                <w:sz w:val="28"/>
                <w:szCs w:val="28"/>
              </w:rPr>
              <w:t>29 050,34</w:t>
            </w:r>
          </w:p>
        </w:tc>
        <w:tc>
          <w:tcPr>
            <w:tcW w:w="1701" w:type="dxa"/>
            <w:shd w:val="clear" w:color="auto" w:fill="auto"/>
            <w:noWrap/>
            <w:vAlign w:val="center"/>
          </w:tcPr>
          <w:p w14:paraId="5B9CC995" w14:textId="77777777" w:rsidR="00F02B76" w:rsidRPr="005B6FD4" w:rsidRDefault="00F02B76" w:rsidP="00F02B76">
            <w:pPr>
              <w:jc w:val="center"/>
              <w:rPr>
                <w:snapToGrid w:val="0"/>
                <w:sz w:val="28"/>
                <w:szCs w:val="28"/>
              </w:rPr>
            </w:pPr>
            <w:r w:rsidRPr="005B6FD4">
              <w:rPr>
                <w:snapToGrid w:val="0"/>
                <w:sz w:val="28"/>
                <w:szCs w:val="28"/>
              </w:rPr>
              <w:t>20 121,22</w:t>
            </w:r>
          </w:p>
        </w:tc>
        <w:tc>
          <w:tcPr>
            <w:tcW w:w="1843" w:type="dxa"/>
            <w:vAlign w:val="center"/>
          </w:tcPr>
          <w:p w14:paraId="28EE46E7" w14:textId="77777777" w:rsidR="00F02B76" w:rsidRPr="005B6FD4" w:rsidRDefault="00F02B76" w:rsidP="00F02B76">
            <w:pPr>
              <w:jc w:val="center"/>
              <w:rPr>
                <w:snapToGrid w:val="0"/>
                <w:sz w:val="28"/>
                <w:szCs w:val="28"/>
              </w:rPr>
            </w:pPr>
            <w:r w:rsidRPr="005B6FD4">
              <w:rPr>
                <w:snapToGrid w:val="0"/>
                <w:sz w:val="28"/>
                <w:szCs w:val="28"/>
              </w:rPr>
              <w:t>-8 929,12</w:t>
            </w:r>
          </w:p>
        </w:tc>
        <w:tc>
          <w:tcPr>
            <w:tcW w:w="4252" w:type="dxa"/>
            <w:vAlign w:val="center"/>
          </w:tcPr>
          <w:p w14:paraId="5822C35D" w14:textId="77777777" w:rsidR="00F02B76" w:rsidRPr="005B6FD4" w:rsidRDefault="00F02B76" w:rsidP="00F02B76">
            <w:pPr>
              <w:jc w:val="center"/>
              <w:rPr>
                <w:snapToGrid w:val="0"/>
              </w:rPr>
            </w:pPr>
            <w:r w:rsidRPr="005B6FD4">
              <w:rPr>
                <w:snapToGrid w:val="0"/>
              </w:rPr>
              <w:t>х</w:t>
            </w:r>
          </w:p>
        </w:tc>
      </w:tr>
    </w:tbl>
    <w:p w14:paraId="4A595061" w14:textId="77777777" w:rsidR="00F02B76" w:rsidRPr="005B6FD4" w:rsidRDefault="00F02B76" w:rsidP="00F02B76">
      <w:pPr>
        <w:autoSpaceDE w:val="0"/>
        <w:autoSpaceDN w:val="0"/>
        <w:adjustRightInd w:val="0"/>
        <w:ind w:firstLine="540"/>
        <w:jc w:val="both"/>
        <w:rPr>
          <w:sz w:val="28"/>
          <w:szCs w:val="28"/>
        </w:rPr>
      </w:pPr>
    </w:p>
    <w:p w14:paraId="5F6D7B51" w14:textId="77777777" w:rsidR="00F02B76" w:rsidRPr="005B6FD4" w:rsidRDefault="00F02B76" w:rsidP="00F02B76">
      <w:pPr>
        <w:spacing w:after="160"/>
        <w:ind w:firstLine="709"/>
        <w:rPr>
          <w:rFonts w:eastAsiaTheme="minorHAnsi"/>
          <w:sz w:val="28"/>
          <w:szCs w:val="28"/>
          <w:lang w:eastAsia="en-US"/>
        </w:rPr>
      </w:pPr>
      <w:r w:rsidRPr="005B6FD4">
        <w:rPr>
          <w:rFonts w:eastAsiaTheme="minorHAnsi"/>
          <w:sz w:val="28"/>
          <w:szCs w:val="28"/>
          <w:lang w:eastAsia="en-US"/>
        </w:rPr>
        <w:t>Реестр расходов на приобретение энергетических ресурсов, холодной воды и теплоносителя на производство тепловой энергии на 2020 год отражён в таблице 7.</w:t>
      </w:r>
    </w:p>
    <w:p w14:paraId="0620C9B7" w14:textId="77777777" w:rsidR="00F02B76" w:rsidRPr="005B6FD4" w:rsidRDefault="00F02B76" w:rsidP="00F02B76">
      <w:pPr>
        <w:keepNext/>
        <w:ind w:right="141"/>
        <w:jc w:val="right"/>
        <w:outlineLvl w:val="2"/>
        <w:rPr>
          <w:rFonts w:cs="Arial"/>
          <w:snapToGrid w:val="0"/>
          <w:sz w:val="28"/>
          <w:szCs w:val="26"/>
          <w:lang w:eastAsia="en-US"/>
        </w:rPr>
      </w:pPr>
      <w:r w:rsidRPr="005B6FD4">
        <w:rPr>
          <w:rFonts w:cs="Arial"/>
          <w:snapToGrid w:val="0"/>
          <w:sz w:val="28"/>
          <w:szCs w:val="26"/>
          <w:lang w:eastAsia="en-US"/>
        </w:rPr>
        <w:t>Таблица 7</w:t>
      </w:r>
    </w:p>
    <w:p w14:paraId="32E72B8D" w14:textId="77777777" w:rsidR="00F02B76" w:rsidRPr="005B6FD4" w:rsidRDefault="00F02B76" w:rsidP="00F02B76">
      <w:pPr>
        <w:keepNext/>
        <w:ind w:right="141"/>
        <w:jc w:val="center"/>
        <w:outlineLvl w:val="2"/>
        <w:rPr>
          <w:rFonts w:cs="Arial"/>
          <w:b/>
          <w:bCs/>
          <w:snapToGrid w:val="0"/>
          <w:sz w:val="28"/>
          <w:szCs w:val="26"/>
          <w:lang w:eastAsia="en-US"/>
        </w:rPr>
      </w:pPr>
      <w:r w:rsidRPr="005B6FD4">
        <w:rPr>
          <w:rFonts w:cs="Arial"/>
          <w:b/>
          <w:bCs/>
          <w:snapToGrid w:val="0"/>
          <w:sz w:val="28"/>
          <w:szCs w:val="26"/>
          <w:lang w:eastAsia="en-US"/>
        </w:rPr>
        <w:t xml:space="preserve">Реестр расходов на приобретение энергетических ресурсов, </w:t>
      </w:r>
      <w:r w:rsidRPr="005B6FD4">
        <w:rPr>
          <w:rFonts w:cs="Arial"/>
          <w:b/>
          <w:bCs/>
          <w:snapToGrid w:val="0"/>
          <w:sz w:val="28"/>
          <w:szCs w:val="26"/>
          <w:lang w:eastAsia="en-US"/>
        </w:rPr>
        <w:br/>
        <w:t>холодной воды и теплоносителя на производство тепловой энергии на 2020 год</w:t>
      </w:r>
    </w:p>
    <w:p w14:paraId="697E914B" w14:textId="77777777" w:rsidR="00F02B76" w:rsidRPr="005B6FD4" w:rsidRDefault="00F02B76" w:rsidP="00F02B76">
      <w:pPr>
        <w:jc w:val="center"/>
        <w:rPr>
          <w:snapToGrid w:val="0"/>
          <w:sz w:val="28"/>
        </w:rPr>
      </w:pPr>
      <w:r w:rsidRPr="005B6FD4">
        <w:rPr>
          <w:snapToGrid w:val="0"/>
          <w:sz w:val="28"/>
        </w:rPr>
        <w:t>(Приложение 5.4 к Методическим указаниям)</w:t>
      </w:r>
    </w:p>
    <w:p w14:paraId="3798D89E" w14:textId="77777777" w:rsidR="00F02B76" w:rsidRPr="005B6FD4" w:rsidRDefault="00F02B76" w:rsidP="00F02B76">
      <w:pPr>
        <w:ind w:firstLine="851"/>
        <w:jc w:val="right"/>
        <w:rPr>
          <w:snapToGrid w:val="0"/>
          <w:sz w:val="28"/>
          <w:szCs w:val="28"/>
        </w:rPr>
      </w:pPr>
      <w:r w:rsidRPr="005B6FD4">
        <w:rPr>
          <w:snapToGrid w:val="0"/>
          <w:sz w:val="28"/>
          <w:szCs w:val="28"/>
        </w:rPr>
        <w:t>тыс. руб.</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298"/>
        <w:gridCol w:w="1557"/>
        <w:gridCol w:w="1557"/>
        <w:gridCol w:w="1712"/>
        <w:gridCol w:w="5584"/>
      </w:tblGrid>
      <w:tr w:rsidR="00F02B76" w:rsidRPr="005B6FD4" w14:paraId="58EFCD4A" w14:textId="77777777" w:rsidTr="00F02B76">
        <w:trPr>
          <w:trHeight w:val="670"/>
        </w:trPr>
        <w:tc>
          <w:tcPr>
            <w:tcW w:w="630" w:type="dxa"/>
            <w:shd w:val="clear" w:color="auto" w:fill="auto"/>
            <w:vAlign w:val="center"/>
            <w:hideMark/>
          </w:tcPr>
          <w:p w14:paraId="7DBAEE3A" w14:textId="77777777" w:rsidR="00F02B76" w:rsidRPr="005B6FD4" w:rsidRDefault="00F02B76" w:rsidP="00F02B76">
            <w:pPr>
              <w:jc w:val="center"/>
              <w:rPr>
                <w:snapToGrid w:val="0"/>
                <w:szCs w:val="28"/>
              </w:rPr>
            </w:pPr>
            <w:r w:rsidRPr="005B6FD4">
              <w:rPr>
                <w:snapToGrid w:val="0"/>
                <w:szCs w:val="28"/>
              </w:rPr>
              <w:t>№ п/п</w:t>
            </w:r>
          </w:p>
        </w:tc>
        <w:tc>
          <w:tcPr>
            <w:tcW w:w="4298" w:type="dxa"/>
            <w:shd w:val="clear" w:color="auto" w:fill="auto"/>
            <w:vAlign w:val="center"/>
            <w:hideMark/>
          </w:tcPr>
          <w:p w14:paraId="07521631" w14:textId="77777777" w:rsidR="00F02B76" w:rsidRPr="005B6FD4" w:rsidRDefault="00F02B76" w:rsidP="00F02B76">
            <w:pPr>
              <w:jc w:val="center"/>
              <w:rPr>
                <w:snapToGrid w:val="0"/>
                <w:szCs w:val="28"/>
              </w:rPr>
            </w:pPr>
            <w:r w:rsidRPr="005B6FD4">
              <w:rPr>
                <w:snapToGrid w:val="0"/>
                <w:szCs w:val="28"/>
              </w:rPr>
              <w:t>Наименование ресурса</w:t>
            </w:r>
          </w:p>
        </w:tc>
        <w:tc>
          <w:tcPr>
            <w:tcW w:w="1557" w:type="dxa"/>
          </w:tcPr>
          <w:p w14:paraId="732A17A9" w14:textId="77777777" w:rsidR="00F02B76" w:rsidRPr="005B6FD4" w:rsidRDefault="00F02B76" w:rsidP="00F02B76">
            <w:pPr>
              <w:ind w:left="-57" w:right="-57"/>
              <w:jc w:val="center"/>
              <w:rPr>
                <w:snapToGrid w:val="0"/>
                <w:szCs w:val="28"/>
              </w:rPr>
            </w:pPr>
            <w:r w:rsidRPr="005B6FD4">
              <w:rPr>
                <w:snapToGrid w:val="0"/>
                <w:szCs w:val="28"/>
              </w:rPr>
              <w:t>Предложение предприятия на 2020 год</w:t>
            </w:r>
          </w:p>
        </w:tc>
        <w:tc>
          <w:tcPr>
            <w:tcW w:w="1557" w:type="dxa"/>
          </w:tcPr>
          <w:p w14:paraId="30DAA1A3" w14:textId="77777777" w:rsidR="00F02B76" w:rsidRPr="005B6FD4" w:rsidRDefault="00F02B76" w:rsidP="00F02B76">
            <w:pPr>
              <w:ind w:left="-57" w:right="-57"/>
              <w:jc w:val="center"/>
              <w:rPr>
                <w:snapToGrid w:val="0"/>
                <w:szCs w:val="28"/>
              </w:rPr>
            </w:pPr>
            <w:r w:rsidRPr="005B6FD4">
              <w:rPr>
                <w:snapToGrid w:val="0"/>
                <w:szCs w:val="28"/>
              </w:rPr>
              <w:t>Предложение экспертов на 2020 год</w:t>
            </w:r>
          </w:p>
        </w:tc>
        <w:tc>
          <w:tcPr>
            <w:tcW w:w="1712" w:type="dxa"/>
          </w:tcPr>
          <w:p w14:paraId="4E77ABC7" w14:textId="77777777" w:rsidR="00F02B76" w:rsidRPr="005B6FD4" w:rsidRDefault="00F02B76" w:rsidP="00F02B76">
            <w:pPr>
              <w:ind w:left="-57" w:right="-57"/>
              <w:jc w:val="center"/>
              <w:rPr>
                <w:snapToGrid w:val="0"/>
                <w:szCs w:val="28"/>
              </w:rPr>
            </w:pPr>
            <w:r w:rsidRPr="005B6FD4">
              <w:rPr>
                <w:snapToGrid w:val="0"/>
                <w:szCs w:val="28"/>
              </w:rPr>
              <w:t>Расходы, не включаемые в НВВ</w:t>
            </w:r>
          </w:p>
        </w:tc>
        <w:tc>
          <w:tcPr>
            <w:tcW w:w="5584" w:type="dxa"/>
            <w:vAlign w:val="center"/>
          </w:tcPr>
          <w:p w14:paraId="6005C8A8" w14:textId="77777777" w:rsidR="00F02B76" w:rsidRPr="005B6FD4" w:rsidRDefault="00F02B76" w:rsidP="00F02B76">
            <w:pPr>
              <w:ind w:left="-57" w:right="-57"/>
              <w:jc w:val="center"/>
              <w:rPr>
                <w:snapToGrid w:val="0"/>
                <w:szCs w:val="28"/>
              </w:rPr>
            </w:pPr>
            <w:r w:rsidRPr="005B6FD4">
              <w:rPr>
                <w:snapToGrid w:val="0"/>
                <w:szCs w:val="28"/>
              </w:rPr>
              <w:t>Основание, по которому расходы скорректированы, или не включаются в НВВ</w:t>
            </w:r>
          </w:p>
        </w:tc>
      </w:tr>
      <w:tr w:rsidR="00F02B76" w:rsidRPr="005B6FD4" w14:paraId="4270C3BA" w14:textId="77777777" w:rsidTr="00F02B76">
        <w:trPr>
          <w:trHeight w:val="163"/>
        </w:trPr>
        <w:tc>
          <w:tcPr>
            <w:tcW w:w="630" w:type="dxa"/>
            <w:shd w:val="clear" w:color="auto" w:fill="auto"/>
            <w:vAlign w:val="center"/>
            <w:hideMark/>
          </w:tcPr>
          <w:p w14:paraId="02A37E2E" w14:textId="77777777" w:rsidR="00F02B76" w:rsidRPr="005B6FD4" w:rsidRDefault="00F02B76" w:rsidP="00F02B76">
            <w:pPr>
              <w:jc w:val="center"/>
              <w:rPr>
                <w:snapToGrid w:val="0"/>
                <w:szCs w:val="28"/>
              </w:rPr>
            </w:pPr>
            <w:r w:rsidRPr="005B6FD4">
              <w:rPr>
                <w:snapToGrid w:val="0"/>
                <w:szCs w:val="28"/>
              </w:rPr>
              <w:t>1</w:t>
            </w:r>
          </w:p>
        </w:tc>
        <w:tc>
          <w:tcPr>
            <w:tcW w:w="4298" w:type="dxa"/>
            <w:shd w:val="clear" w:color="auto" w:fill="auto"/>
            <w:vAlign w:val="center"/>
            <w:hideMark/>
          </w:tcPr>
          <w:p w14:paraId="552C6C92" w14:textId="77777777" w:rsidR="00F02B76" w:rsidRPr="005B6FD4" w:rsidRDefault="00F02B76" w:rsidP="00F02B76">
            <w:pPr>
              <w:rPr>
                <w:snapToGrid w:val="0"/>
                <w:szCs w:val="28"/>
              </w:rPr>
            </w:pPr>
            <w:r w:rsidRPr="005B6FD4">
              <w:rPr>
                <w:snapToGrid w:val="0"/>
                <w:szCs w:val="28"/>
              </w:rPr>
              <w:t xml:space="preserve">Расходы на топливо </w:t>
            </w:r>
          </w:p>
        </w:tc>
        <w:tc>
          <w:tcPr>
            <w:tcW w:w="1557" w:type="dxa"/>
            <w:vAlign w:val="center"/>
          </w:tcPr>
          <w:p w14:paraId="244E1048" w14:textId="77777777" w:rsidR="00F02B76" w:rsidRPr="005B6FD4" w:rsidRDefault="00F02B76" w:rsidP="00F02B76">
            <w:pPr>
              <w:jc w:val="center"/>
              <w:rPr>
                <w:snapToGrid w:val="0"/>
                <w:sz w:val="28"/>
                <w:szCs w:val="28"/>
              </w:rPr>
            </w:pPr>
            <w:r w:rsidRPr="005B6FD4">
              <w:rPr>
                <w:snapToGrid w:val="0"/>
                <w:sz w:val="28"/>
                <w:szCs w:val="28"/>
              </w:rPr>
              <w:t>28 215,10</w:t>
            </w:r>
          </w:p>
        </w:tc>
        <w:tc>
          <w:tcPr>
            <w:tcW w:w="1557" w:type="dxa"/>
            <w:shd w:val="clear" w:color="auto" w:fill="auto"/>
            <w:vAlign w:val="center"/>
          </w:tcPr>
          <w:p w14:paraId="61D37292" w14:textId="77777777" w:rsidR="00F02B76" w:rsidRPr="005B6FD4" w:rsidRDefault="00F02B76" w:rsidP="00F02B76">
            <w:pPr>
              <w:jc w:val="center"/>
              <w:rPr>
                <w:snapToGrid w:val="0"/>
                <w:sz w:val="28"/>
                <w:szCs w:val="28"/>
              </w:rPr>
            </w:pPr>
            <w:r w:rsidRPr="005B6FD4">
              <w:rPr>
                <w:snapToGrid w:val="0"/>
                <w:sz w:val="28"/>
                <w:szCs w:val="28"/>
              </w:rPr>
              <w:t>27 992,09</w:t>
            </w:r>
          </w:p>
        </w:tc>
        <w:tc>
          <w:tcPr>
            <w:tcW w:w="1712" w:type="dxa"/>
            <w:vAlign w:val="center"/>
          </w:tcPr>
          <w:p w14:paraId="07DF31C5" w14:textId="77777777" w:rsidR="00F02B76" w:rsidRPr="005B6FD4" w:rsidRDefault="00F02B76" w:rsidP="00F02B76">
            <w:pPr>
              <w:jc w:val="center"/>
              <w:rPr>
                <w:snapToGrid w:val="0"/>
                <w:sz w:val="28"/>
                <w:szCs w:val="28"/>
              </w:rPr>
            </w:pPr>
            <w:r w:rsidRPr="005B6FD4">
              <w:rPr>
                <w:snapToGrid w:val="0"/>
                <w:sz w:val="28"/>
                <w:szCs w:val="28"/>
              </w:rPr>
              <w:t>-223,01</w:t>
            </w:r>
          </w:p>
        </w:tc>
        <w:tc>
          <w:tcPr>
            <w:tcW w:w="5584" w:type="dxa"/>
            <w:vAlign w:val="center"/>
          </w:tcPr>
          <w:p w14:paraId="1885072B" w14:textId="77777777" w:rsidR="00F02B76" w:rsidRPr="005B6FD4" w:rsidRDefault="00F02B76" w:rsidP="00F02B76">
            <w:pPr>
              <w:rPr>
                <w:snapToGrid w:val="0"/>
              </w:rPr>
            </w:pPr>
            <w:r w:rsidRPr="005B6FD4">
              <w:rPr>
                <w:snapToGrid w:val="0"/>
              </w:rPr>
              <w:t xml:space="preserve">Экономически необоснованные расходы в соответствии с п.33 Правил регулирования в НВВ не включаются (скорректирована цена </w:t>
            </w:r>
            <w:r w:rsidRPr="005B6FD4">
              <w:rPr>
                <w:snapToGrid w:val="0"/>
              </w:rPr>
              <w:lastRenderedPageBreak/>
              <w:t>транспортировки и применен прогнозный индекс, отличный от предложения предприятия).</w:t>
            </w:r>
          </w:p>
        </w:tc>
      </w:tr>
      <w:tr w:rsidR="00F02B76" w:rsidRPr="005B6FD4" w14:paraId="7CFE77E1" w14:textId="77777777" w:rsidTr="00F02B76">
        <w:trPr>
          <w:trHeight w:val="253"/>
        </w:trPr>
        <w:tc>
          <w:tcPr>
            <w:tcW w:w="630" w:type="dxa"/>
            <w:shd w:val="clear" w:color="auto" w:fill="auto"/>
            <w:vAlign w:val="center"/>
            <w:hideMark/>
          </w:tcPr>
          <w:p w14:paraId="7B119EDE" w14:textId="77777777" w:rsidR="00F02B76" w:rsidRPr="005B6FD4" w:rsidRDefault="00F02B76" w:rsidP="00F02B76">
            <w:pPr>
              <w:jc w:val="center"/>
              <w:rPr>
                <w:snapToGrid w:val="0"/>
                <w:szCs w:val="28"/>
              </w:rPr>
            </w:pPr>
            <w:r w:rsidRPr="005B6FD4">
              <w:rPr>
                <w:snapToGrid w:val="0"/>
                <w:szCs w:val="28"/>
              </w:rPr>
              <w:t>2</w:t>
            </w:r>
          </w:p>
        </w:tc>
        <w:tc>
          <w:tcPr>
            <w:tcW w:w="4298" w:type="dxa"/>
            <w:shd w:val="clear" w:color="auto" w:fill="auto"/>
            <w:vAlign w:val="center"/>
            <w:hideMark/>
          </w:tcPr>
          <w:p w14:paraId="6E08A4DB" w14:textId="77777777" w:rsidR="00F02B76" w:rsidRPr="005B6FD4" w:rsidRDefault="00F02B76" w:rsidP="00F02B76">
            <w:pPr>
              <w:rPr>
                <w:snapToGrid w:val="0"/>
                <w:szCs w:val="28"/>
              </w:rPr>
            </w:pPr>
            <w:r w:rsidRPr="005B6FD4">
              <w:rPr>
                <w:snapToGrid w:val="0"/>
                <w:szCs w:val="28"/>
              </w:rPr>
              <w:t xml:space="preserve">Расходы на электрическую энергию </w:t>
            </w:r>
          </w:p>
        </w:tc>
        <w:tc>
          <w:tcPr>
            <w:tcW w:w="1557" w:type="dxa"/>
            <w:vAlign w:val="center"/>
          </w:tcPr>
          <w:p w14:paraId="5CA94949" w14:textId="77777777" w:rsidR="00F02B76" w:rsidRPr="005B6FD4" w:rsidRDefault="00F02B76" w:rsidP="00F02B76">
            <w:pPr>
              <w:jc w:val="center"/>
              <w:rPr>
                <w:snapToGrid w:val="0"/>
                <w:sz w:val="28"/>
                <w:szCs w:val="28"/>
              </w:rPr>
            </w:pPr>
            <w:r w:rsidRPr="005B6FD4">
              <w:rPr>
                <w:snapToGrid w:val="0"/>
                <w:sz w:val="28"/>
                <w:szCs w:val="28"/>
              </w:rPr>
              <w:t>11 761,01</w:t>
            </w:r>
          </w:p>
        </w:tc>
        <w:tc>
          <w:tcPr>
            <w:tcW w:w="1557" w:type="dxa"/>
            <w:shd w:val="clear" w:color="auto" w:fill="auto"/>
            <w:vAlign w:val="center"/>
          </w:tcPr>
          <w:p w14:paraId="656D6CBA" w14:textId="77777777" w:rsidR="00F02B76" w:rsidRPr="005B6FD4" w:rsidRDefault="00F02B76" w:rsidP="00F02B76">
            <w:pPr>
              <w:jc w:val="center"/>
              <w:rPr>
                <w:snapToGrid w:val="0"/>
                <w:sz w:val="28"/>
                <w:szCs w:val="28"/>
              </w:rPr>
            </w:pPr>
            <w:r w:rsidRPr="005B6FD4">
              <w:rPr>
                <w:snapToGrid w:val="0"/>
                <w:sz w:val="28"/>
                <w:szCs w:val="28"/>
              </w:rPr>
              <w:t>11 372,84</w:t>
            </w:r>
          </w:p>
        </w:tc>
        <w:tc>
          <w:tcPr>
            <w:tcW w:w="1712" w:type="dxa"/>
            <w:vAlign w:val="center"/>
          </w:tcPr>
          <w:p w14:paraId="31F11B66" w14:textId="77777777" w:rsidR="00F02B76" w:rsidRPr="005B6FD4" w:rsidRDefault="00F02B76" w:rsidP="00F02B76">
            <w:pPr>
              <w:jc w:val="center"/>
              <w:rPr>
                <w:snapToGrid w:val="0"/>
                <w:sz w:val="28"/>
                <w:szCs w:val="28"/>
              </w:rPr>
            </w:pPr>
            <w:r w:rsidRPr="005B6FD4">
              <w:rPr>
                <w:snapToGrid w:val="0"/>
                <w:sz w:val="28"/>
                <w:szCs w:val="28"/>
              </w:rPr>
              <w:t>-388,17</w:t>
            </w:r>
          </w:p>
        </w:tc>
        <w:tc>
          <w:tcPr>
            <w:tcW w:w="5584" w:type="dxa"/>
            <w:vAlign w:val="center"/>
          </w:tcPr>
          <w:p w14:paraId="09B4ED40" w14:textId="77777777" w:rsidR="00F02B76" w:rsidRPr="005B6FD4" w:rsidRDefault="00F02B76" w:rsidP="00F02B76">
            <w:pPr>
              <w:rPr>
                <w:snapToGrid w:val="0"/>
              </w:rPr>
            </w:pPr>
            <w:r w:rsidRPr="005B6FD4">
              <w:rPr>
                <w:snapToGrid w:val="0"/>
              </w:rPr>
              <w:t>Экономически необоснованные расходы в соответствии с п.33 Правил регулирования в НВВ не включаются (скорректирована цена электроэнергии, применен прогнозный индекс, отличный от предложения предприятия).</w:t>
            </w:r>
          </w:p>
        </w:tc>
      </w:tr>
      <w:tr w:rsidR="00F02B76" w:rsidRPr="005B6FD4" w14:paraId="6A73B8F5" w14:textId="77777777" w:rsidTr="00F02B76">
        <w:trPr>
          <w:trHeight w:val="121"/>
        </w:trPr>
        <w:tc>
          <w:tcPr>
            <w:tcW w:w="630" w:type="dxa"/>
            <w:shd w:val="clear" w:color="auto" w:fill="auto"/>
            <w:vAlign w:val="center"/>
            <w:hideMark/>
          </w:tcPr>
          <w:p w14:paraId="4949E574" w14:textId="77777777" w:rsidR="00F02B76" w:rsidRPr="005B6FD4" w:rsidRDefault="00F02B76" w:rsidP="00F02B76">
            <w:pPr>
              <w:jc w:val="center"/>
              <w:rPr>
                <w:snapToGrid w:val="0"/>
                <w:szCs w:val="28"/>
              </w:rPr>
            </w:pPr>
            <w:r w:rsidRPr="005B6FD4">
              <w:rPr>
                <w:snapToGrid w:val="0"/>
                <w:szCs w:val="28"/>
              </w:rPr>
              <w:t>3</w:t>
            </w:r>
          </w:p>
        </w:tc>
        <w:tc>
          <w:tcPr>
            <w:tcW w:w="4298" w:type="dxa"/>
            <w:shd w:val="clear" w:color="auto" w:fill="auto"/>
            <w:vAlign w:val="center"/>
            <w:hideMark/>
          </w:tcPr>
          <w:p w14:paraId="32F47094" w14:textId="77777777" w:rsidR="00F02B76" w:rsidRPr="005B6FD4" w:rsidRDefault="00F02B76" w:rsidP="00F02B76">
            <w:pPr>
              <w:rPr>
                <w:snapToGrid w:val="0"/>
                <w:szCs w:val="28"/>
              </w:rPr>
            </w:pPr>
            <w:r w:rsidRPr="005B6FD4">
              <w:rPr>
                <w:snapToGrid w:val="0"/>
                <w:szCs w:val="28"/>
              </w:rPr>
              <w:t xml:space="preserve">Расходы на холодную воду </w:t>
            </w:r>
          </w:p>
        </w:tc>
        <w:tc>
          <w:tcPr>
            <w:tcW w:w="1557" w:type="dxa"/>
            <w:vAlign w:val="center"/>
          </w:tcPr>
          <w:p w14:paraId="668FA4A5" w14:textId="77777777" w:rsidR="00F02B76" w:rsidRPr="005B6FD4" w:rsidRDefault="00F02B76" w:rsidP="00F02B76">
            <w:pPr>
              <w:jc w:val="center"/>
              <w:rPr>
                <w:snapToGrid w:val="0"/>
                <w:sz w:val="28"/>
                <w:szCs w:val="28"/>
              </w:rPr>
            </w:pPr>
            <w:r w:rsidRPr="005B6FD4">
              <w:rPr>
                <w:snapToGrid w:val="0"/>
                <w:sz w:val="28"/>
                <w:szCs w:val="28"/>
              </w:rPr>
              <w:t>160,11</w:t>
            </w:r>
          </w:p>
        </w:tc>
        <w:tc>
          <w:tcPr>
            <w:tcW w:w="1557" w:type="dxa"/>
            <w:shd w:val="clear" w:color="auto" w:fill="auto"/>
            <w:vAlign w:val="center"/>
          </w:tcPr>
          <w:p w14:paraId="2FAC47B4" w14:textId="77777777" w:rsidR="00F02B76" w:rsidRPr="005B6FD4" w:rsidRDefault="00F02B76" w:rsidP="00F02B76">
            <w:pPr>
              <w:jc w:val="center"/>
              <w:rPr>
                <w:snapToGrid w:val="0"/>
                <w:sz w:val="28"/>
                <w:szCs w:val="28"/>
              </w:rPr>
            </w:pPr>
            <w:r w:rsidRPr="005B6FD4">
              <w:rPr>
                <w:snapToGrid w:val="0"/>
                <w:sz w:val="28"/>
                <w:szCs w:val="28"/>
              </w:rPr>
              <w:t>160,11</w:t>
            </w:r>
          </w:p>
        </w:tc>
        <w:tc>
          <w:tcPr>
            <w:tcW w:w="1712" w:type="dxa"/>
            <w:vAlign w:val="center"/>
          </w:tcPr>
          <w:p w14:paraId="7F477E3B" w14:textId="77777777" w:rsidR="00F02B76" w:rsidRPr="005B6FD4" w:rsidRDefault="00F02B76" w:rsidP="00F02B76">
            <w:pPr>
              <w:jc w:val="center"/>
              <w:rPr>
                <w:snapToGrid w:val="0"/>
                <w:sz w:val="28"/>
                <w:szCs w:val="28"/>
              </w:rPr>
            </w:pPr>
            <w:r w:rsidRPr="005B6FD4">
              <w:rPr>
                <w:snapToGrid w:val="0"/>
                <w:sz w:val="28"/>
                <w:szCs w:val="28"/>
              </w:rPr>
              <w:t>0,00</w:t>
            </w:r>
          </w:p>
        </w:tc>
        <w:tc>
          <w:tcPr>
            <w:tcW w:w="5584" w:type="dxa"/>
            <w:vAlign w:val="center"/>
          </w:tcPr>
          <w:p w14:paraId="74C2A653" w14:textId="77777777" w:rsidR="00F02B76" w:rsidRPr="005B6FD4" w:rsidRDefault="00F02B76" w:rsidP="00F02B76">
            <w:pPr>
              <w:jc w:val="center"/>
              <w:rPr>
                <w:snapToGrid w:val="0"/>
              </w:rPr>
            </w:pPr>
            <w:r w:rsidRPr="005B6FD4">
              <w:rPr>
                <w:snapToGrid w:val="0"/>
              </w:rPr>
              <w:t>х</w:t>
            </w:r>
          </w:p>
        </w:tc>
      </w:tr>
      <w:tr w:rsidR="00F02B76" w:rsidRPr="005B6FD4" w14:paraId="7B527896" w14:textId="77777777" w:rsidTr="00F02B76">
        <w:trPr>
          <w:trHeight w:val="201"/>
        </w:trPr>
        <w:tc>
          <w:tcPr>
            <w:tcW w:w="630" w:type="dxa"/>
            <w:shd w:val="clear" w:color="auto" w:fill="auto"/>
            <w:vAlign w:val="center"/>
            <w:hideMark/>
          </w:tcPr>
          <w:p w14:paraId="748B841D" w14:textId="77777777" w:rsidR="00F02B76" w:rsidRPr="005B6FD4" w:rsidRDefault="00F02B76" w:rsidP="00F02B76">
            <w:pPr>
              <w:jc w:val="center"/>
              <w:rPr>
                <w:snapToGrid w:val="0"/>
                <w:szCs w:val="28"/>
              </w:rPr>
            </w:pPr>
            <w:r w:rsidRPr="005B6FD4">
              <w:rPr>
                <w:snapToGrid w:val="0"/>
                <w:szCs w:val="28"/>
              </w:rPr>
              <w:t>4</w:t>
            </w:r>
          </w:p>
        </w:tc>
        <w:tc>
          <w:tcPr>
            <w:tcW w:w="4298" w:type="dxa"/>
            <w:shd w:val="clear" w:color="auto" w:fill="auto"/>
            <w:vAlign w:val="center"/>
            <w:hideMark/>
          </w:tcPr>
          <w:p w14:paraId="27584911" w14:textId="77777777" w:rsidR="00F02B76" w:rsidRPr="005B6FD4" w:rsidRDefault="00F02B76" w:rsidP="00F02B76">
            <w:pPr>
              <w:rPr>
                <w:snapToGrid w:val="0"/>
                <w:szCs w:val="28"/>
              </w:rPr>
            </w:pPr>
            <w:r w:rsidRPr="005B6FD4">
              <w:rPr>
                <w:snapToGrid w:val="0"/>
                <w:szCs w:val="28"/>
              </w:rPr>
              <w:t>ИТОГО</w:t>
            </w:r>
          </w:p>
        </w:tc>
        <w:tc>
          <w:tcPr>
            <w:tcW w:w="1557" w:type="dxa"/>
            <w:vAlign w:val="center"/>
          </w:tcPr>
          <w:p w14:paraId="00F7E6D3" w14:textId="77777777" w:rsidR="00F02B76" w:rsidRPr="005B6FD4" w:rsidRDefault="00F02B76" w:rsidP="00F02B76">
            <w:pPr>
              <w:jc w:val="center"/>
              <w:rPr>
                <w:snapToGrid w:val="0"/>
                <w:sz w:val="28"/>
                <w:szCs w:val="28"/>
              </w:rPr>
            </w:pPr>
            <w:r w:rsidRPr="005B6FD4">
              <w:rPr>
                <w:snapToGrid w:val="0"/>
                <w:sz w:val="28"/>
                <w:szCs w:val="28"/>
              </w:rPr>
              <w:t>40 136,22</w:t>
            </w:r>
          </w:p>
        </w:tc>
        <w:tc>
          <w:tcPr>
            <w:tcW w:w="1557" w:type="dxa"/>
            <w:shd w:val="clear" w:color="auto" w:fill="auto"/>
          </w:tcPr>
          <w:p w14:paraId="415ED15E" w14:textId="77777777" w:rsidR="00F02B76" w:rsidRPr="005B6FD4" w:rsidRDefault="00F02B76" w:rsidP="00F02B76">
            <w:pPr>
              <w:jc w:val="center"/>
              <w:rPr>
                <w:snapToGrid w:val="0"/>
                <w:sz w:val="28"/>
                <w:szCs w:val="28"/>
              </w:rPr>
            </w:pPr>
            <w:r w:rsidRPr="005B6FD4">
              <w:rPr>
                <w:snapToGrid w:val="0"/>
                <w:sz w:val="28"/>
                <w:szCs w:val="28"/>
              </w:rPr>
              <w:t>39 525,03</w:t>
            </w:r>
          </w:p>
        </w:tc>
        <w:tc>
          <w:tcPr>
            <w:tcW w:w="1712" w:type="dxa"/>
          </w:tcPr>
          <w:p w14:paraId="6D92DD23" w14:textId="77777777" w:rsidR="00F02B76" w:rsidRPr="005B6FD4" w:rsidRDefault="00F02B76" w:rsidP="00F02B76">
            <w:pPr>
              <w:jc w:val="center"/>
              <w:rPr>
                <w:snapToGrid w:val="0"/>
                <w:sz w:val="28"/>
                <w:szCs w:val="28"/>
              </w:rPr>
            </w:pPr>
            <w:r w:rsidRPr="005B6FD4">
              <w:rPr>
                <w:snapToGrid w:val="0"/>
                <w:sz w:val="28"/>
                <w:szCs w:val="28"/>
              </w:rPr>
              <w:t>-611,19</w:t>
            </w:r>
          </w:p>
        </w:tc>
        <w:tc>
          <w:tcPr>
            <w:tcW w:w="5584" w:type="dxa"/>
            <w:vAlign w:val="center"/>
          </w:tcPr>
          <w:p w14:paraId="363A72CA" w14:textId="77777777" w:rsidR="00F02B76" w:rsidRPr="005B6FD4" w:rsidRDefault="00F02B76" w:rsidP="00F02B76">
            <w:pPr>
              <w:jc w:val="center"/>
              <w:rPr>
                <w:snapToGrid w:val="0"/>
              </w:rPr>
            </w:pPr>
            <w:r w:rsidRPr="005B6FD4">
              <w:rPr>
                <w:snapToGrid w:val="0"/>
              </w:rPr>
              <w:t>х</w:t>
            </w:r>
          </w:p>
        </w:tc>
      </w:tr>
    </w:tbl>
    <w:p w14:paraId="25E8FE17" w14:textId="77777777" w:rsidR="00F02B76" w:rsidRPr="005B6FD4" w:rsidRDefault="00F02B76" w:rsidP="00F02B76">
      <w:pPr>
        <w:autoSpaceDE w:val="0"/>
        <w:autoSpaceDN w:val="0"/>
        <w:adjustRightInd w:val="0"/>
        <w:ind w:firstLine="709"/>
        <w:jc w:val="both"/>
        <w:rPr>
          <w:sz w:val="28"/>
          <w:szCs w:val="28"/>
        </w:rPr>
      </w:pPr>
    </w:p>
    <w:p w14:paraId="76688BE6" w14:textId="77777777" w:rsidR="00F02B76" w:rsidRPr="005B6FD4" w:rsidRDefault="00F02B76" w:rsidP="00F02B76">
      <w:pPr>
        <w:spacing w:after="160"/>
        <w:ind w:firstLine="709"/>
        <w:rPr>
          <w:rFonts w:eastAsiaTheme="minorHAnsi"/>
          <w:sz w:val="28"/>
          <w:szCs w:val="28"/>
          <w:lang w:eastAsia="en-US"/>
        </w:rPr>
      </w:pPr>
      <w:r w:rsidRPr="005B6FD4">
        <w:rPr>
          <w:rFonts w:eastAsiaTheme="minorHAnsi"/>
          <w:sz w:val="28"/>
          <w:szCs w:val="28"/>
          <w:lang w:eastAsia="en-US"/>
        </w:rPr>
        <w:t>Расчёт необходимой валовой выручки на производство тепловой энергии методом индексации установленных тарифов на 2020 год представлен в таблице 8.</w:t>
      </w:r>
    </w:p>
    <w:p w14:paraId="23CBE4B4" w14:textId="77777777" w:rsidR="00F02B76" w:rsidRPr="005B6FD4" w:rsidRDefault="00F02B76" w:rsidP="00F02B76">
      <w:pPr>
        <w:spacing w:after="160"/>
        <w:jc w:val="right"/>
        <w:rPr>
          <w:rFonts w:eastAsiaTheme="minorHAnsi"/>
          <w:sz w:val="28"/>
          <w:szCs w:val="28"/>
          <w:lang w:eastAsia="en-US"/>
        </w:rPr>
      </w:pPr>
      <w:r w:rsidRPr="005B6FD4">
        <w:rPr>
          <w:rFonts w:eastAsiaTheme="minorHAnsi"/>
          <w:sz w:val="28"/>
          <w:szCs w:val="28"/>
          <w:lang w:eastAsia="en-US"/>
        </w:rPr>
        <w:t>Таблица 8</w:t>
      </w:r>
    </w:p>
    <w:p w14:paraId="60118177" w14:textId="77777777" w:rsidR="00F02B76" w:rsidRPr="005B6FD4" w:rsidRDefault="00F02B76" w:rsidP="00F02B76">
      <w:pPr>
        <w:keepNext/>
        <w:ind w:right="141"/>
        <w:jc w:val="center"/>
        <w:outlineLvl w:val="2"/>
        <w:rPr>
          <w:rFonts w:cs="Arial"/>
          <w:b/>
          <w:bCs/>
          <w:snapToGrid w:val="0"/>
          <w:sz w:val="28"/>
          <w:szCs w:val="26"/>
          <w:lang w:eastAsia="en-US"/>
        </w:rPr>
      </w:pPr>
      <w:r w:rsidRPr="005B6FD4">
        <w:rPr>
          <w:rFonts w:cs="Arial"/>
          <w:b/>
          <w:bCs/>
          <w:snapToGrid w:val="0"/>
          <w:sz w:val="28"/>
          <w:szCs w:val="26"/>
          <w:lang w:eastAsia="en-US"/>
        </w:rPr>
        <w:t>Расчёт необходимой валовой выручки на производство тепловой энергии методом индексации установленных тарифов на 2020 год</w:t>
      </w:r>
    </w:p>
    <w:p w14:paraId="1AA0954A" w14:textId="77777777" w:rsidR="00F02B76" w:rsidRPr="005B6FD4" w:rsidRDefault="00F02B76" w:rsidP="00F02B76">
      <w:pPr>
        <w:jc w:val="center"/>
        <w:rPr>
          <w:snapToGrid w:val="0"/>
          <w:sz w:val="28"/>
        </w:rPr>
      </w:pPr>
      <w:r w:rsidRPr="005B6FD4">
        <w:rPr>
          <w:snapToGrid w:val="0"/>
          <w:sz w:val="28"/>
        </w:rPr>
        <w:t>(Приложение 5.9 к Методическим указаниям)</w:t>
      </w:r>
    </w:p>
    <w:p w14:paraId="1D8BF04E" w14:textId="77777777" w:rsidR="00F02B76" w:rsidRPr="005B6FD4" w:rsidRDefault="00F02B76" w:rsidP="00F02B76">
      <w:pPr>
        <w:jc w:val="right"/>
        <w:rPr>
          <w:snapToGrid w:val="0"/>
          <w:sz w:val="28"/>
          <w:szCs w:val="28"/>
        </w:rPr>
      </w:pPr>
      <w:r w:rsidRPr="005B6FD4">
        <w:rPr>
          <w:snapToGrid w:val="0"/>
          <w:sz w:val="28"/>
          <w:szCs w:val="28"/>
        </w:rPr>
        <w:t>тыс. руб.</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162"/>
        <w:gridCol w:w="1599"/>
        <w:gridCol w:w="1560"/>
        <w:gridCol w:w="1701"/>
        <w:gridCol w:w="5516"/>
      </w:tblGrid>
      <w:tr w:rsidR="00F02B76" w:rsidRPr="005B6FD4" w14:paraId="381674F4" w14:textId="77777777" w:rsidTr="00F02B76">
        <w:trPr>
          <w:trHeight w:val="693"/>
          <w:tblHeader/>
        </w:trPr>
        <w:tc>
          <w:tcPr>
            <w:tcW w:w="658" w:type="dxa"/>
            <w:shd w:val="clear" w:color="auto" w:fill="auto"/>
            <w:vAlign w:val="center"/>
            <w:hideMark/>
          </w:tcPr>
          <w:p w14:paraId="1C8EB190" w14:textId="77777777" w:rsidR="00F02B76" w:rsidRPr="005B6FD4" w:rsidRDefault="00F02B76" w:rsidP="00F02B76">
            <w:pPr>
              <w:jc w:val="center"/>
              <w:rPr>
                <w:snapToGrid w:val="0"/>
                <w:szCs w:val="28"/>
              </w:rPr>
            </w:pPr>
            <w:r w:rsidRPr="005B6FD4">
              <w:rPr>
                <w:snapToGrid w:val="0"/>
                <w:szCs w:val="28"/>
              </w:rPr>
              <w:t>№ п/п</w:t>
            </w:r>
          </w:p>
        </w:tc>
        <w:tc>
          <w:tcPr>
            <w:tcW w:w="4162" w:type="dxa"/>
            <w:shd w:val="clear" w:color="auto" w:fill="auto"/>
            <w:vAlign w:val="center"/>
            <w:hideMark/>
          </w:tcPr>
          <w:p w14:paraId="293E90E5" w14:textId="77777777" w:rsidR="00F02B76" w:rsidRPr="005B6FD4" w:rsidRDefault="00F02B76" w:rsidP="00F02B76">
            <w:pPr>
              <w:jc w:val="center"/>
              <w:rPr>
                <w:snapToGrid w:val="0"/>
                <w:szCs w:val="28"/>
              </w:rPr>
            </w:pPr>
            <w:r w:rsidRPr="005B6FD4">
              <w:rPr>
                <w:snapToGrid w:val="0"/>
                <w:szCs w:val="28"/>
              </w:rPr>
              <w:t>Наименование расхода</w:t>
            </w:r>
          </w:p>
        </w:tc>
        <w:tc>
          <w:tcPr>
            <w:tcW w:w="1599" w:type="dxa"/>
          </w:tcPr>
          <w:p w14:paraId="604961C7" w14:textId="77777777" w:rsidR="00F02B76" w:rsidRPr="005B6FD4" w:rsidRDefault="00F02B76" w:rsidP="00F02B76">
            <w:pPr>
              <w:ind w:left="-57" w:right="-57"/>
              <w:jc w:val="center"/>
              <w:rPr>
                <w:snapToGrid w:val="0"/>
                <w:szCs w:val="28"/>
              </w:rPr>
            </w:pPr>
            <w:r w:rsidRPr="005B6FD4">
              <w:rPr>
                <w:snapToGrid w:val="0"/>
                <w:szCs w:val="28"/>
              </w:rPr>
              <w:t>Предложение предприятия на 2020 год</w:t>
            </w:r>
          </w:p>
        </w:tc>
        <w:tc>
          <w:tcPr>
            <w:tcW w:w="1560" w:type="dxa"/>
          </w:tcPr>
          <w:p w14:paraId="7A38FF28" w14:textId="77777777" w:rsidR="00F02B76" w:rsidRPr="005B6FD4" w:rsidRDefault="00F02B76" w:rsidP="00F02B76">
            <w:pPr>
              <w:ind w:left="-57" w:right="-57"/>
              <w:jc w:val="center"/>
              <w:rPr>
                <w:snapToGrid w:val="0"/>
                <w:szCs w:val="28"/>
              </w:rPr>
            </w:pPr>
            <w:r w:rsidRPr="005B6FD4">
              <w:rPr>
                <w:snapToGrid w:val="0"/>
                <w:szCs w:val="28"/>
              </w:rPr>
              <w:t>Предложение экспертов на 2020 год</w:t>
            </w:r>
          </w:p>
        </w:tc>
        <w:tc>
          <w:tcPr>
            <w:tcW w:w="1701" w:type="dxa"/>
          </w:tcPr>
          <w:p w14:paraId="77A1A900" w14:textId="77777777" w:rsidR="00F02B76" w:rsidRPr="005B6FD4" w:rsidRDefault="00F02B76" w:rsidP="00F02B76">
            <w:pPr>
              <w:ind w:left="-57" w:right="-57"/>
              <w:jc w:val="center"/>
              <w:rPr>
                <w:snapToGrid w:val="0"/>
                <w:szCs w:val="28"/>
              </w:rPr>
            </w:pPr>
            <w:r w:rsidRPr="005B6FD4">
              <w:rPr>
                <w:snapToGrid w:val="0"/>
                <w:szCs w:val="28"/>
              </w:rPr>
              <w:t>Расходы, не включаемые в НВВ</w:t>
            </w:r>
          </w:p>
        </w:tc>
        <w:tc>
          <w:tcPr>
            <w:tcW w:w="5516" w:type="dxa"/>
            <w:vAlign w:val="center"/>
          </w:tcPr>
          <w:p w14:paraId="0FDD4E6D" w14:textId="77777777" w:rsidR="00F02B76" w:rsidRPr="005B6FD4" w:rsidRDefault="00F02B76" w:rsidP="00F02B76">
            <w:pPr>
              <w:ind w:left="-57" w:right="-57"/>
              <w:jc w:val="center"/>
              <w:rPr>
                <w:snapToGrid w:val="0"/>
                <w:szCs w:val="28"/>
              </w:rPr>
            </w:pPr>
            <w:r w:rsidRPr="005B6FD4">
              <w:rPr>
                <w:snapToGrid w:val="0"/>
                <w:szCs w:val="28"/>
              </w:rPr>
              <w:t>Основание, по которому расходы скорректированы, или не включаются в НВВ</w:t>
            </w:r>
          </w:p>
        </w:tc>
      </w:tr>
      <w:tr w:rsidR="00F02B76" w:rsidRPr="005B6FD4" w14:paraId="7BC47E66" w14:textId="77777777" w:rsidTr="00F02B76">
        <w:trPr>
          <w:trHeight w:val="349"/>
        </w:trPr>
        <w:tc>
          <w:tcPr>
            <w:tcW w:w="658" w:type="dxa"/>
            <w:shd w:val="clear" w:color="auto" w:fill="auto"/>
            <w:vAlign w:val="center"/>
            <w:hideMark/>
          </w:tcPr>
          <w:p w14:paraId="509187CF" w14:textId="77777777" w:rsidR="00F02B76" w:rsidRPr="005B6FD4" w:rsidRDefault="00F02B76" w:rsidP="00F02B76">
            <w:pPr>
              <w:jc w:val="center"/>
              <w:rPr>
                <w:snapToGrid w:val="0"/>
                <w:szCs w:val="28"/>
              </w:rPr>
            </w:pPr>
            <w:r w:rsidRPr="005B6FD4">
              <w:rPr>
                <w:snapToGrid w:val="0"/>
                <w:szCs w:val="28"/>
              </w:rPr>
              <w:t>1</w:t>
            </w:r>
          </w:p>
        </w:tc>
        <w:tc>
          <w:tcPr>
            <w:tcW w:w="4162" w:type="dxa"/>
            <w:shd w:val="clear" w:color="auto" w:fill="auto"/>
            <w:vAlign w:val="center"/>
            <w:hideMark/>
          </w:tcPr>
          <w:p w14:paraId="7A1401DD" w14:textId="77777777" w:rsidR="00F02B76" w:rsidRPr="005B6FD4" w:rsidRDefault="00F02B76" w:rsidP="00F02B76">
            <w:pPr>
              <w:rPr>
                <w:snapToGrid w:val="0"/>
                <w:szCs w:val="28"/>
              </w:rPr>
            </w:pPr>
            <w:r w:rsidRPr="005B6FD4">
              <w:rPr>
                <w:snapToGrid w:val="0"/>
                <w:szCs w:val="28"/>
              </w:rPr>
              <w:t>Операционные (подконтрольные) расходы</w:t>
            </w:r>
          </w:p>
        </w:tc>
        <w:tc>
          <w:tcPr>
            <w:tcW w:w="1599" w:type="dxa"/>
            <w:vAlign w:val="center"/>
          </w:tcPr>
          <w:p w14:paraId="6C986A2D" w14:textId="77777777" w:rsidR="00F02B76" w:rsidRPr="005B6FD4" w:rsidRDefault="00F02B76" w:rsidP="00F02B76">
            <w:pPr>
              <w:jc w:val="center"/>
              <w:rPr>
                <w:snapToGrid w:val="0"/>
                <w:sz w:val="28"/>
                <w:szCs w:val="28"/>
              </w:rPr>
            </w:pPr>
            <w:r w:rsidRPr="005B6FD4">
              <w:rPr>
                <w:snapToGrid w:val="0"/>
                <w:sz w:val="28"/>
                <w:szCs w:val="28"/>
              </w:rPr>
              <w:t>67 274,51</w:t>
            </w:r>
          </w:p>
        </w:tc>
        <w:tc>
          <w:tcPr>
            <w:tcW w:w="1560" w:type="dxa"/>
            <w:shd w:val="clear" w:color="auto" w:fill="auto"/>
            <w:vAlign w:val="center"/>
          </w:tcPr>
          <w:p w14:paraId="2E2E39F5" w14:textId="77777777" w:rsidR="00F02B76" w:rsidRPr="005B6FD4" w:rsidRDefault="00F02B76" w:rsidP="00F02B76">
            <w:pPr>
              <w:jc w:val="center"/>
              <w:rPr>
                <w:snapToGrid w:val="0"/>
                <w:sz w:val="28"/>
                <w:szCs w:val="28"/>
              </w:rPr>
            </w:pPr>
            <w:r w:rsidRPr="005B6FD4">
              <w:rPr>
                <w:snapToGrid w:val="0"/>
                <w:sz w:val="28"/>
                <w:szCs w:val="28"/>
              </w:rPr>
              <w:t>56 552,37</w:t>
            </w:r>
          </w:p>
        </w:tc>
        <w:tc>
          <w:tcPr>
            <w:tcW w:w="1701" w:type="dxa"/>
            <w:vAlign w:val="center"/>
          </w:tcPr>
          <w:p w14:paraId="3E723E5A" w14:textId="77777777" w:rsidR="00F02B76" w:rsidRPr="005B6FD4" w:rsidRDefault="00F02B76" w:rsidP="00F02B76">
            <w:pPr>
              <w:jc w:val="center"/>
              <w:rPr>
                <w:snapToGrid w:val="0"/>
                <w:sz w:val="28"/>
                <w:szCs w:val="28"/>
              </w:rPr>
            </w:pPr>
            <w:r w:rsidRPr="005B6FD4">
              <w:rPr>
                <w:snapToGrid w:val="0"/>
                <w:sz w:val="28"/>
                <w:szCs w:val="28"/>
              </w:rPr>
              <w:t>-10 722,14</w:t>
            </w:r>
          </w:p>
        </w:tc>
        <w:tc>
          <w:tcPr>
            <w:tcW w:w="5516" w:type="dxa"/>
            <w:vAlign w:val="center"/>
          </w:tcPr>
          <w:p w14:paraId="3FCECE13" w14:textId="77777777" w:rsidR="00F02B76" w:rsidRPr="005B6FD4" w:rsidRDefault="00F02B76" w:rsidP="00F02B76">
            <w:pPr>
              <w:rPr>
                <w:snapToGrid w:val="0"/>
              </w:rPr>
            </w:pPr>
            <w:r w:rsidRPr="005B6FD4">
              <w:rPr>
                <w:snapToGrid w:val="0"/>
              </w:rPr>
              <w:t>Приложение 5.2., стр. 5</w:t>
            </w:r>
          </w:p>
        </w:tc>
      </w:tr>
      <w:tr w:rsidR="00F02B76" w:rsidRPr="005B6FD4" w14:paraId="7DCECFAD" w14:textId="77777777" w:rsidTr="00F02B76">
        <w:trPr>
          <w:trHeight w:val="204"/>
        </w:trPr>
        <w:tc>
          <w:tcPr>
            <w:tcW w:w="658" w:type="dxa"/>
            <w:shd w:val="clear" w:color="auto" w:fill="auto"/>
            <w:vAlign w:val="center"/>
            <w:hideMark/>
          </w:tcPr>
          <w:p w14:paraId="3C32048B" w14:textId="77777777" w:rsidR="00F02B76" w:rsidRPr="005B6FD4" w:rsidRDefault="00F02B76" w:rsidP="00F02B76">
            <w:pPr>
              <w:jc w:val="center"/>
              <w:rPr>
                <w:snapToGrid w:val="0"/>
                <w:szCs w:val="28"/>
              </w:rPr>
            </w:pPr>
            <w:r w:rsidRPr="005B6FD4">
              <w:rPr>
                <w:snapToGrid w:val="0"/>
                <w:szCs w:val="28"/>
              </w:rPr>
              <w:t>2</w:t>
            </w:r>
          </w:p>
        </w:tc>
        <w:tc>
          <w:tcPr>
            <w:tcW w:w="4162" w:type="dxa"/>
            <w:shd w:val="clear" w:color="auto" w:fill="auto"/>
            <w:vAlign w:val="center"/>
            <w:hideMark/>
          </w:tcPr>
          <w:p w14:paraId="65E51B24" w14:textId="77777777" w:rsidR="00F02B76" w:rsidRPr="005B6FD4" w:rsidRDefault="00F02B76" w:rsidP="00F02B76">
            <w:pPr>
              <w:rPr>
                <w:snapToGrid w:val="0"/>
                <w:szCs w:val="28"/>
              </w:rPr>
            </w:pPr>
            <w:r w:rsidRPr="005B6FD4">
              <w:rPr>
                <w:snapToGrid w:val="0"/>
                <w:szCs w:val="28"/>
              </w:rPr>
              <w:t>Неподконтрольные расходы</w:t>
            </w:r>
          </w:p>
        </w:tc>
        <w:tc>
          <w:tcPr>
            <w:tcW w:w="1599" w:type="dxa"/>
            <w:vAlign w:val="center"/>
          </w:tcPr>
          <w:p w14:paraId="214F1B55" w14:textId="77777777" w:rsidR="00F02B76" w:rsidRPr="005B6FD4" w:rsidRDefault="00F02B76" w:rsidP="00F02B76">
            <w:pPr>
              <w:jc w:val="center"/>
              <w:rPr>
                <w:snapToGrid w:val="0"/>
                <w:sz w:val="28"/>
                <w:szCs w:val="28"/>
              </w:rPr>
            </w:pPr>
            <w:r w:rsidRPr="005B6FD4">
              <w:rPr>
                <w:snapToGrid w:val="0"/>
                <w:sz w:val="28"/>
                <w:szCs w:val="28"/>
              </w:rPr>
              <w:t>29 050,34</w:t>
            </w:r>
          </w:p>
        </w:tc>
        <w:tc>
          <w:tcPr>
            <w:tcW w:w="1560" w:type="dxa"/>
            <w:shd w:val="clear" w:color="auto" w:fill="auto"/>
            <w:vAlign w:val="center"/>
          </w:tcPr>
          <w:p w14:paraId="72D84AE4" w14:textId="77777777" w:rsidR="00F02B76" w:rsidRPr="005B6FD4" w:rsidRDefault="00F02B76" w:rsidP="00F02B76">
            <w:pPr>
              <w:jc w:val="center"/>
              <w:rPr>
                <w:snapToGrid w:val="0"/>
                <w:sz w:val="28"/>
                <w:szCs w:val="28"/>
              </w:rPr>
            </w:pPr>
            <w:r w:rsidRPr="005B6FD4">
              <w:rPr>
                <w:snapToGrid w:val="0"/>
                <w:sz w:val="28"/>
                <w:szCs w:val="28"/>
              </w:rPr>
              <w:t>20 121,22</w:t>
            </w:r>
          </w:p>
        </w:tc>
        <w:tc>
          <w:tcPr>
            <w:tcW w:w="1701" w:type="dxa"/>
            <w:vAlign w:val="center"/>
          </w:tcPr>
          <w:p w14:paraId="6EBE03D0" w14:textId="77777777" w:rsidR="00F02B76" w:rsidRPr="005B6FD4" w:rsidRDefault="00F02B76" w:rsidP="00F02B76">
            <w:pPr>
              <w:jc w:val="center"/>
              <w:rPr>
                <w:snapToGrid w:val="0"/>
                <w:sz w:val="28"/>
                <w:szCs w:val="28"/>
              </w:rPr>
            </w:pPr>
            <w:r w:rsidRPr="005B6FD4">
              <w:rPr>
                <w:snapToGrid w:val="0"/>
                <w:sz w:val="28"/>
                <w:szCs w:val="28"/>
              </w:rPr>
              <w:t>-8 929,12</w:t>
            </w:r>
          </w:p>
        </w:tc>
        <w:tc>
          <w:tcPr>
            <w:tcW w:w="5516" w:type="dxa"/>
            <w:vAlign w:val="center"/>
          </w:tcPr>
          <w:p w14:paraId="0AA52D7D" w14:textId="77777777" w:rsidR="00F02B76" w:rsidRPr="005B6FD4" w:rsidRDefault="00F02B76" w:rsidP="00F02B76">
            <w:pPr>
              <w:rPr>
                <w:snapToGrid w:val="0"/>
              </w:rPr>
            </w:pPr>
            <w:r w:rsidRPr="005B6FD4">
              <w:rPr>
                <w:snapToGrid w:val="0"/>
              </w:rPr>
              <w:t>Приложение 5.3., стр. 6</w:t>
            </w:r>
          </w:p>
        </w:tc>
      </w:tr>
      <w:tr w:rsidR="00F02B76" w:rsidRPr="005B6FD4" w14:paraId="4BC49417" w14:textId="77777777" w:rsidTr="00F02B76">
        <w:trPr>
          <w:trHeight w:val="818"/>
        </w:trPr>
        <w:tc>
          <w:tcPr>
            <w:tcW w:w="658" w:type="dxa"/>
            <w:shd w:val="clear" w:color="auto" w:fill="auto"/>
            <w:vAlign w:val="center"/>
            <w:hideMark/>
          </w:tcPr>
          <w:p w14:paraId="020213B1" w14:textId="77777777" w:rsidR="00F02B76" w:rsidRPr="005B6FD4" w:rsidRDefault="00F02B76" w:rsidP="00F02B76">
            <w:pPr>
              <w:jc w:val="center"/>
              <w:rPr>
                <w:snapToGrid w:val="0"/>
                <w:szCs w:val="28"/>
              </w:rPr>
            </w:pPr>
            <w:r w:rsidRPr="005B6FD4">
              <w:rPr>
                <w:snapToGrid w:val="0"/>
                <w:szCs w:val="28"/>
              </w:rPr>
              <w:t>3</w:t>
            </w:r>
          </w:p>
        </w:tc>
        <w:tc>
          <w:tcPr>
            <w:tcW w:w="4162" w:type="dxa"/>
            <w:shd w:val="clear" w:color="auto" w:fill="auto"/>
            <w:vAlign w:val="center"/>
            <w:hideMark/>
          </w:tcPr>
          <w:p w14:paraId="24BA19E3" w14:textId="77777777" w:rsidR="00F02B76" w:rsidRPr="005B6FD4" w:rsidRDefault="00F02B76" w:rsidP="00F02B76">
            <w:pPr>
              <w:rPr>
                <w:snapToGrid w:val="0"/>
                <w:szCs w:val="28"/>
              </w:rPr>
            </w:pPr>
            <w:r w:rsidRPr="005B6FD4">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127FCFDE" w14:textId="77777777" w:rsidR="00F02B76" w:rsidRPr="005B6FD4" w:rsidRDefault="00F02B76" w:rsidP="00F02B76">
            <w:pPr>
              <w:jc w:val="center"/>
              <w:rPr>
                <w:snapToGrid w:val="0"/>
                <w:sz w:val="28"/>
                <w:szCs w:val="28"/>
              </w:rPr>
            </w:pPr>
            <w:r w:rsidRPr="005B6FD4">
              <w:rPr>
                <w:snapToGrid w:val="0"/>
                <w:sz w:val="28"/>
                <w:szCs w:val="28"/>
              </w:rPr>
              <w:t>40 136,22</w:t>
            </w:r>
          </w:p>
        </w:tc>
        <w:tc>
          <w:tcPr>
            <w:tcW w:w="1560" w:type="dxa"/>
            <w:shd w:val="clear" w:color="auto" w:fill="auto"/>
            <w:vAlign w:val="center"/>
          </w:tcPr>
          <w:p w14:paraId="4C563D2E" w14:textId="77777777" w:rsidR="00F02B76" w:rsidRPr="005B6FD4" w:rsidRDefault="00F02B76" w:rsidP="00F02B76">
            <w:pPr>
              <w:jc w:val="center"/>
              <w:rPr>
                <w:snapToGrid w:val="0"/>
                <w:sz w:val="28"/>
                <w:szCs w:val="28"/>
              </w:rPr>
            </w:pPr>
            <w:r w:rsidRPr="005B6FD4">
              <w:rPr>
                <w:snapToGrid w:val="0"/>
                <w:sz w:val="28"/>
                <w:szCs w:val="28"/>
              </w:rPr>
              <w:t>39 525,03</w:t>
            </w:r>
          </w:p>
        </w:tc>
        <w:tc>
          <w:tcPr>
            <w:tcW w:w="1701" w:type="dxa"/>
            <w:vAlign w:val="center"/>
          </w:tcPr>
          <w:p w14:paraId="2375FD22" w14:textId="77777777" w:rsidR="00F02B76" w:rsidRPr="005B6FD4" w:rsidRDefault="00F02B76" w:rsidP="00F02B76">
            <w:pPr>
              <w:jc w:val="center"/>
              <w:rPr>
                <w:snapToGrid w:val="0"/>
                <w:sz w:val="28"/>
                <w:szCs w:val="28"/>
              </w:rPr>
            </w:pPr>
            <w:r w:rsidRPr="005B6FD4">
              <w:rPr>
                <w:snapToGrid w:val="0"/>
                <w:sz w:val="28"/>
                <w:szCs w:val="28"/>
              </w:rPr>
              <w:t>-611,19</w:t>
            </w:r>
          </w:p>
        </w:tc>
        <w:tc>
          <w:tcPr>
            <w:tcW w:w="5516" w:type="dxa"/>
            <w:vAlign w:val="center"/>
          </w:tcPr>
          <w:p w14:paraId="007CB8A7" w14:textId="77777777" w:rsidR="00F02B76" w:rsidRPr="005B6FD4" w:rsidRDefault="00F02B76" w:rsidP="00F02B76">
            <w:pPr>
              <w:rPr>
                <w:snapToGrid w:val="0"/>
              </w:rPr>
            </w:pPr>
            <w:r w:rsidRPr="005B6FD4">
              <w:rPr>
                <w:snapToGrid w:val="0"/>
              </w:rPr>
              <w:t>Приложение 5.4., стр. 8</w:t>
            </w:r>
          </w:p>
        </w:tc>
      </w:tr>
      <w:tr w:rsidR="00F02B76" w:rsidRPr="005B6FD4" w14:paraId="7AEED5DA" w14:textId="77777777" w:rsidTr="00F02B76">
        <w:trPr>
          <w:trHeight w:val="183"/>
        </w:trPr>
        <w:tc>
          <w:tcPr>
            <w:tcW w:w="658" w:type="dxa"/>
            <w:shd w:val="clear" w:color="auto" w:fill="auto"/>
            <w:vAlign w:val="center"/>
            <w:hideMark/>
          </w:tcPr>
          <w:p w14:paraId="4F7223C0" w14:textId="77777777" w:rsidR="00F02B76" w:rsidRPr="005B6FD4" w:rsidRDefault="00F02B76" w:rsidP="00F02B76">
            <w:pPr>
              <w:jc w:val="center"/>
              <w:rPr>
                <w:snapToGrid w:val="0"/>
                <w:szCs w:val="28"/>
              </w:rPr>
            </w:pPr>
            <w:r w:rsidRPr="005B6FD4">
              <w:rPr>
                <w:snapToGrid w:val="0"/>
                <w:szCs w:val="28"/>
              </w:rPr>
              <w:t>4</w:t>
            </w:r>
          </w:p>
        </w:tc>
        <w:tc>
          <w:tcPr>
            <w:tcW w:w="4162" w:type="dxa"/>
            <w:shd w:val="clear" w:color="auto" w:fill="auto"/>
            <w:vAlign w:val="center"/>
            <w:hideMark/>
          </w:tcPr>
          <w:p w14:paraId="68D2698B" w14:textId="77777777" w:rsidR="00F02B76" w:rsidRPr="005B6FD4" w:rsidRDefault="00F02B76" w:rsidP="00F02B76">
            <w:pPr>
              <w:rPr>
                <w:snapToGrid w:val="0"/>
                <w:szCs w:val="28"/>
              </w:rPr>
            </w:pPr>
            <w:r w:rsidRPr="005B6FD4">
              <w:rPr>
                <w:snapToGrid w:val="0"/>
                <w:szCs w:val="28"/>
              </w:rPr>
              <w:t>Прибыль</w:t>
            </w:r>
          </w:p>
        </w:tc>
        <w:tc>
          <w:tcPr>
            <w:tcW w:w="1599" w:type="dxa"/>
            <w:vAlign w:val="center"/>
          </w:tcPr>
          <w:p w14:paraId="6B27EFCE" w14:textId="77777777" w:rsidR="00F02B76" w:rsidRPr="005B6FD4" w:rsidRDefault="00F02B76" w:rsidP="00F02B76">
            <w:pPr>
              <w:jc w:val="center"/>
              <w:rPr>
                <w:snapToGrid w:val="0"/>
                <w:sz w:val="28"/>
                <w:szCs w:val="28"/>
              </w:rPr>
            </w:pPr>
            <w:r w:rsidRPr="005B6FD4">
              <w:rPr>
                <w:snapToGrid w:val="0"/>
                <w:sz w:val="28"/>
                <w:szCs w:val="28"/>
              </w:rPr>
              <w:t>5 190,86</w:t>
            </w:r>
          </w:p>
        </w:tc>
        <w:tc>
          <w:tcPr>
            <w:tcW w:w="1560" w:type="dxa"/>
            <w:shd w:val="clear" w:color="auto" w:fill="auto"/>
            <w:vAlign w:val="center"/>
          </w:tcPr>
          <w:p w14:paraId="7627AAC4" w14:textId="77777777" w:rsidR="00F02B76" w:rsidRPr="005B6FD4" w:rsidRDefault="00F02B76" w:rsidP="00F02B76">
            <w:pPr>
              <w:jc w:val="center"/>
              <w:rPr>
                <w:snapToGrid w:val="0"/>
                <w:sz w:val="28"/>
                <w:szCs w:val="28"/>
              </w:rPr>
            </w:pPr>
            <w:r w:rsidRPr="005B6FD4">
              <w:rPr>
                <w:snapToGrid w:val="0"/>
                <w:sz w:val="28"/>
                <w:szCs w:val="28"/>
              </w:rPr>
              <w:t>1 130,15</w:t>
            </w:r>
          </w:p>
        </w:tc>
        <w:tc>
          <w:tcPr>
            <w:tcW w:w="1701" w:type="dxa"/>
            <w:vAlign w:val="center"/>
          </w:tcPr>
          <w:p w14:paraId="6ACF27FF" w14:textId="77777777" w:rsidR="00F02B76" w:rsidRPr="005B6FD4" w:rsidRDefault="00F02B76" w:rsidP="00F02B76">
            <w:pPr>
              <w:jc w:val="center"/>
              <w:rPr>
                <w:snapToGrid w:val="0"/>
                <w:sz w:val="28"/>
                <w:szCs w:val="28"/>
              </w:rPr>
            </w:pPr>
            <w:r w:rsidRPr="005B6FD4">
              <w:rPr>
                <w:snapToGrid w:val="0"/>
                <w:sz w:val="28"/>
                <w:szCs w:val="28"/>
              </w:rPr>
              <w:t>-4 060,71</w:t>
            </w:r>
          </w:p>
        </w:tc>
        <w:tc>
          <w:tcPr>
            <w:tcW w:w="5516" w:type="dxa"/>
            <w:vAlign w:val="center"/>
          </w:tcPr>
          <w:p w14:paraId="283E5926" w14:textId="77777777" w:rsidR="00F02B76" w:rsidRPr="005B6FD4" w:rsidRDefault="00F02B76" w:rsidP="00F02B76">
            <w:pPr>
              <w:jc w:val="center"/>
              <w:rPr>
                <w:snapToGrid w:val="0"/>
              </w:rPr>
            </w:pPr>
            <w:r w:rsidRPr="005B6FD4">
              <w:rPr>
                <w:snapToGrid w:val="0"/>
              </w:rPr>
              <w:t>х</w:t>
            </w:r>
          </w:p>
        </w:tc>
      </w:tr>
      <w:tr w:rsidR="00F02B76" w:rsidRPr="005B6FD4" w14:paraId="3E56C6E7" w14:textId="77777777" w:rsidTr="00F02B76">
        <w:trPr>
          <w:trHeight w:val="515"/>
        </w:trPr>
        <w:tc>
          <w:tcPr>
            <w:tcW w:w="658" w:type="dxa"/>
            <w:shd w:val="clear" w:color="auto" w:fill="auto"/>
            <w:vAlign w:val="center"/>
          </w:tcPr>
          <w:p w14:paraId="378EFE3D" w14:textId="77777777" w:rsidR="00F02B76" w:rsidRPr="005B6FD4" w:rsidRDefault="00F02B76" w:rsidP="00F02B76">
            <w:pPr>
              <w:jc w:val="center"/>
              <w:rPr>
                <w:snapToGrid w:val="0"/>
                <w:szCs w:val="28"/>
              </w:rPr>
            </w:pPr>
            <w:r w:rsidRPr="005B6FD4">
              <w:rPr>
                <w:snapToGrid w:val="0"/>
                <w:szCs w:val="28"/>
              </w:rPr>
              <w:t>5</w:t>
            </w:r>
          </w:p>
        </w:tc>
        <w:tc>
          <w:tcPr>
            <w:tcW w:w="4162" w:type="dxa"/>
            <w:shd w:val="clear" w:color="auto" w:fill="auto"/>
            <w:vAlign w:val="center"/>
          </w:tcPr>
          <w:p w14:paraId="03BC2F53" w14:textId="77777777" w:rsidR="00F02B76" w:rsidRPr="005B6FD4" w:rsidRDefault="00F02B76" w:rsidP="00F02B76">
            <w:pPr>
              <w:rPr>
                <w:snapToGrid w:val="0"/>
                <w:szCs w:val="28"/>
              </w:rPr>
            </w:pPr>
            <w:r w:rsidRPr="005B6FD4">
              <w:rPr>
                <w:snapToGrid w:val="0"/>
                <w:szCs w:val="28"/>
              </w:rPr>
              <w:t>Расчетная предпринимательская прибыль</w:t>
            </w:r>
          </w:p>
        </w:tc>
        <w:tc>
          <w:tcPr>
            <w:tcW w:w="1599" w:type="dxa"/>
            <w:vAlign w:val="center"/>
          </w:tcPr>
          <w:p w14:paraId="6570295D" w14:textId="77777777" w:rsidR="00F02B76" w:rsidRPr="005B6FD4" w:rsidRDefault="00F02B76" w:rsidP="00F02B76">
            <w:pPr>
              <w:jc w:val="center"/>
              <w:rPr>
                <w:snapToGrid w:val="0"/>
                <w:sz w:val="28"/>
                <w:szCs w:val="28"/>
              </w:rPr>
            </w:pPr>
            <w:r w:rsidRPr="005B6FD4">
              <w:rPr>
                <w:snapToGrid w:val="0"/>
                <w:sz w:val="28"/>
                <w:szCs w:val="28"/>
              </w:rPr>
              <w:t>0,00</w:t>
            </w:r>
          </w:p>
        </w:tc>
        <w:tc>
          <w:tcPr>
            <w:tcW w:w="1560" w:type="dxa"/>
            <w:shd w:val="clear" w:color="auto" w:fill="auto"/>
            <w:vAlign w:val="center"/>
          </w:tcPr>
          <w:p w14:paraId="1AEFC70E" w14:textId="77777777" w:rsidR="00F02B76" w:rsidRPr="005B6FD4" w:rsidRDefault="00F02B76" w:rsidP="00F02B76">
            <w:pPr>
              <w:jc w:val="center"/>
              <w:rPr>
                <w:snapToGrid w:val="0"/>
                <w:sz w:val="28"/>
                <w:szCs w:val="28"/>
              </w:rPr>
            </w:pPr>
            <w:r w:rsidRPr="005B6FD4">
              <w:rPr>
                <w:snapToGrid w:val="0"/>
                <w:sz w:val="28"/>
                <w:szCs w:val="28"/>
              </w:rPr>
              <w:t>0,00</w:t>
            </w:r>
          </w:p>
        </w:tc>
        <w:tc>
          <w:tcPr>
            <w:tcW w:w="1701" w:type="dxa"/>
            <w:vAlign w:val="center"/>
          </w:tcPr>
          <w:p w14:paraId="7BB417A2" w14:textId="77777777" w:rsidR="00F02B76" w:rsidRPr="005B6FD4" w:rsidRDefault="00F02B76" w:rsidP="00F02B76">
            <w:pPr>
              <w:jc w:val="center"/>
              <w:rPr>
                <w:snapToGrid w:val="0"/>
                <w:sz w:val="28"/>
                <w:szCs w:val="28"/>
              </w:rPr>
            </w:pPr>
            <w:r w:rsidRPr="005B6FD4">
              <w:rPr>
                <w:snapToGrid w:val="0"/>
                <w:sz w:val="28"/>
                <w:szCs w:val="28"/>
              </w:rPr>
              <w:t>0,00</w:t>
            </w:r>
          </w:p>
        </w:tc>
        <w:tc>
          <w:tcPr>
            <w:tcW w:w="5516" w:type="dxa"/>
            <w:vAlign w:val="center"/>
          </w:tcPr>
          <w:p w14:paraId="46FBA0DB" w14:textId="77777777" w:rsidR="00F02B76" w:rsidRPr="005B6FD4" w:rsidRDefault="00F02B76" w:rsidP="00F02B76">
            <w:pPr>
              <w:jc w:val="center"/>
              <w:rPr>
                <w:snapToGrid w:val="0"/>
              </w:rPr>
            </w:pPr>
            <w:r w:rsidRPr="005B6FD4">
              <w:rPr>
                <w:snapToGrid w:val="0"/>
              </w:rPr>
              <w:t>х</w:t>
            </w:r>
          </w:p>
        </w:tc>
      </w:tr>
      <w:tr w:rsidR="00F02B76" w:rsidRPr="005B6FD4" w14:paraId="3126CF77" w14:textId="77777777" w:rsidTr="00F02B76">
        <w:trPr>
          <w:trHeight w:val="992"/>
        </w:trPr>
        <w:tc>
          <w:tcPr>
            <w:tcW w:w="658" w:type="dxa"/>
            <w:shd w:val="clear" w:color="auto" w:fill="auto"/>
            <w:vAlign w:val="center"/>
            <w:hideMark/>
          </w:tcPr>
          <w:p w14:paraId="2219617D" w14:textId="77777777" w:rsidR="00F02B76" w:rsidRPr="005B6FD4" w:rsidRDefault="00F02B76" w:rsidP="00F02B76">
            <w:pPr>
              <w:jc w:val="center"/>
              <w:rPr>
                <w:snapToGrid w:val="0"/>
                <w:szCs w:val="28"/>
              </w:rPr>
            </w:pPr>
            <w:r w:rsidRPr="005B6FD4">
              <w:rPr>
                <w:snapToGrid w:val="0"/>
                <w:szCs w:val="28"/>
              </w:rPr>
              <w:lastRenderedPageBreak/>
              <w:t>6</w:t>
            </w:r>
          </w:p>
        </w:tc>
        <w:tc>
          <w:tcPr>
            <w:tcW w:w="4162" w:type="dxa"/>
            <w:shd w:val="clear" w:color="auto" w:fill="auto"/>
            <w:vAlign w:val="center"/>
            <w:hideMark/>
          </w:tcPr>
          <w:p w14:paraId="42BDBC85" w14:textId="77777777" w:rsidR="00F02B76" w:rsidRPr="005B6FD4" w:rsidRDefault="00F02B76" w:rsidP="00F02B76">
            <w:pPr>
              <w:rPr>
                <w:snapToGrid w:val="0"/>
                <w:szCs w:val="28"/>
              </w:rPr>
            </w:pPr>
            <w:r w:rsidRPr="005B6FD4">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03F6186E" w14:textId="77777777" w:rsidR="00F02B76" w:rsidRPr="005B6FD4" w:rsidRDefault="00F02B76" w:rsidP="00F02B76">
            <w:pPr>
              <w:jc w:val="center"/>
              <w:rPr>
                <w:snapToGrid w:val="0"/>
                <w:sz w:val="28"/>
                <w:szCs w:val="28"/>
              </w:rPr>
            </w:pPr>
            <w:r w:rsidRPr="005B6FD4">
              <w:rPr>
                <w:snapToGrid w:val="0"/>
                <w:sz w:val="28"/>
                <w:szCs w:val="28"/>
              </w:rPr>
              <w:t>0,00</w:t>
            </w:r>
          </w:p>
        </w:tc>
        <w:tc>
          <w:tcPr>
            <w:tcW w:w="1560" w:type="dxa"/>
            <w:shd w:val="clear" w:color="auto" w:fill="auto"/>
            <w:vAlign w:val="center"/>
          </w:tcPr>
          <w:p w14:paraId="1313ECD6" w14:textId="77777777" w:rsidR="00F02B76" w:rsidRPr="005B6FD4" w:rsidRDefault="00F02B76" w:rsidP="00F02B76">
            <w:pPr>
              <w:jc w:val="center"/>
              <w:rPr>
                <w:snapToGrid w:val="0"/>
                <w:sz w:val="28"/>
                <w:szCs w:val="28"/>
              </w:rPr>
            </w:pPr>
            <w:r w:rsidRPr="005B6FD4">
              <w:rPr>
                <w:snapToGrid w:val="0"/>
                <w:sz w:val="28"/>
                <w:szCs w:val="28"/>
              </w:rPr>
              <w:t>0,00</w:t>
            </w:r>
          </w:p>
        </w:tc>
        <w:tc>
          <w:tcPr>
            <w:tcW w:w="1701" w:type="dxa"/>
            <w:vAlign w:val="center"/>
          </w:tcPr>
          <w:p w14:paraId="7E717C0B" w14:textId="77777777" w:rsidR="00F02B76" w:rsidRPr="005B6FD4" w:rsidRDefault="00F02B76" w:rsidP="00F02B76">
            <w:pPr>
              <w:jc w:val="center"/>
              <w:rPr>
                <w:snapToGrid w:val="0"/>
                <w:sz w:val="28"/>
                <w:szCs w:val="28"/>
              </w:rPr>
            </w:pPr>
            <w:r w:rsidRPr="005B6FD4">
              <w:rPr>
                <w:snapToGrid w:val="0"/>
                <w:sz w:val="28"/>
                <w:szCs w:val="28"/>
              </w:rPr>
              <w:t>0,00</w:t>
            </w:r>
          </w:p>
        </w:tc>
        <w:tc>
          <w:tcPr>
            <w:tcW w:w="5516" w:type="dxa"/>
            <w:vAlign w:val="center"/>
          </w:tcPr>
          <w:p w14:paraId="62B0BBF0" w14:textId="77777777" w:rsidR="00F02B76" w:rsidRPr="005B6FD4" w:rsidRDefault="00F02B76" w:rsidP="00F02B76">
            <w:pPr>
              <w:jc w:val="center"/>
              <w:rPr>
                <w:snapToGrid w:val="0"/>
              </w:rPr>
            </w:pPr>
            <w:r w:rsidRPr="005B6FD4">
              <w:rPr>
                <w:snapToGrid w:val="0"/>
              </w:rPr>
              <w:t>х</w:t>
            </w:r>
          </w:p>
        </w:tc>
      </w:tr>
      <w:tr w:rsidR="00F02B76" w:rsidRPr="005B6FD4" w14:paraId="607D3D23" w14:textId="77777777" w:rsidTr="00F02B76">
        <w:trPr>
          <w:trHeight w:val="1292"/>
        </w:trPr>
        <w:tc>
          <w:tcPr>
            <w:tcW w:w="658" w:type="dxa"/>
            <w:shd w:val="clear" w:color="auto" w:fill="auto"/>
            <w:vAlign w:val="center"/>
            <w:hideMark/>
          </w:tcPr>
          <w:p w14:paraId="38F1C393" w14:textId="77777777" w:rsidR="00F02B76" w:rsidRPr="005B6FD4" w:rsidRDefault="00F02B76" w:rsidP="00F02B76">
            <w:pPr>
              <w:jc w:val="center"/>
              <w:rPr>
                <w:snapToGrid w:val="0"/>
                <w:szCs w:val="28"/>
              </w:rPr>
            </w:pPr>
            <w:r w:rsidRPr="005B6FD4">
              <w:rPr>
                <w:snapToGrid w:val="0"/>
                <w:szCs w:val="28"/>
              </w:rPr>
              <w:t>7</w:t>
            </w:r>
          </w:p>
        </w:tc>
        <w:tc>
          <w:tcPr>
            <w:tcW w:w="4162" w:type="dxa"/>
            <w:shd w:val="clear" w:color="auto" w:fill="auto"/>
            <w:vAlign w:val="center"/>
            <w:hideMark/>
          </w:tcPr>
          <w:p w14:paraId="2DE8B2D9" w14:textId="77777777" w:rsidR="00F02B76" w:rsidRPr="005B6FD4" w:rsidRDefault="00F02B76" w:rsidP="00F02B76">
            <w:pPr>
              <w:rPr>
                <w:snapToGrid w:val="0"/>
                <w:szCs w:val="28"/>
              </w:rPr>
            </w:pPr>
            <w:r w:rsidRPr="005B6FD4">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5321FD82" w14:textId="77777777" w:rsidR="00F02B76" w:rsidRPr="005B6FD4" w:rsidRDefault="00F02B76" w:rsidP="00F02B76">
            <w:pPr>
              <w:jc w:val="center"/>
              <w:rPr>
                <w:snapToGrid w:val="0"/>
                <w:sz w:val="28"/>
                <w:szCs w:val="28"/>
              </w:rPr>
            </w:pPr>
            <w:r w:rsidRPr="005B6FD4">
              <w:rPr>
                <w:snapToGrid w:val="0"/>
                <w:sz w:val="28"/>
                <w:szCs w:val="28"/>
              </w:rPr>
              <w:t>0,00</w:t>
            </w:r>
          </w:p>
        </w:tc>
        <w:tc>
          <w:tcPr>
            <w:tcW w:w="1560" w:type="dxa"/>
            <w:shd w:val="clear" w:color="auto" w:fill="auto"/>
            <w:vAlign w:val="center"/>
          </w:tcPr>
          <w:p w14:paraId="5A07336D" w14:textId="77777777" w:rsidR="00F02B76" w:rsidRPr="005B6FD4" w:rsidRDefault="00F02B76" w:rsidP="00F02B76">
            <w:pPr>
              <w:jc w:val="center"/>
              <w:rPr>
                <w:snapToGrid w:val="0"/>
                <w:sz w:val="28"/>
                <w:szCs w:val="28"/>
              </w:rPr>
            </w:pPr>
            <w:r w:rsidRPr="005B6FD4">
              <w:rPr>
                <w:snapToGrid w:val="0"/>
                <w:sz w:val="28"/>
                <w:szCs w:val="28"/>
              </w:rPr>
              <w:t>0,00</w:t>
            </w:r>
          </w:p>
        </w:tc>
        <w:tc>
          <w:tcPr>
            <w:tcW w:w="1701" w:type="dxa"/>
            <w:vAlign w:val="center"/>
          </w:tcPr>
          <w:p w14:paraId="614CB636" w14:textId="77777777" w:rsidR="00F02B76" w:rsidRPr="005B6FD4" w:rsidRDefault="00F02B76" w:rsidP="00F02B76">
            <w:pPr>
              <w:jc w:val="center"/>
              <w:rPr>
                <w:snapToGrid w:val="0"/>
                <w:sz w:val="28"/>
                <w:szCs w:val="28"/>
              </w:rPr>
            </w:pPr>
            <w:r w:rsidRPr="005B6FD4">
              <w:rPr>
                <w:snapToGrid w:val="0"/>
                <w:sz w:val="28"/>
                <w:szCs w:val="28"/>
              </w:rPr>
              <w:t>0,00</w:t>
            </w:r>
          </w:p>
        </w:tc>
        <w:tc>
          <w:tcPr>
            <w:tcW w:w="5516" w:type="dxa"/>
            <w:vAlign w:val="center"/>
          </w:tcPr>
          <w:p w14:paraId="56F718BF" w14:textId="77777777" w:rsidR="00F02B76" w:rsidRPr="005B6FD4" w:rsidRDefault="00F02B76" w:rsidP="00F02B76">
            <w:pPr>
              <w:jc w:val="center"/>
              <w:rPr>
                <w:snapToGrid w:val="0"/>
              </w:rPr>
            </w:pPr>
            <w:r w:rsidRPr="005B6FD4">
              <w:rPr>
                <w:snapToGrid w:val="0"/>
              </w:rPr>
              <w:t>х</w:t>
            </w:r>
          </w:p>
        </w:tc>
      </w:tr>
      <w:tr w:rsidR="00F02B76" w:rsidRPr="005B6FD4" w14:paraId="6C2283EF" w14:textId="77777777" w:rsidTr="00F02B76">
        <w:trPr>
          <w:trHeight w:val="987"/>
        </w:trPr>
        <w:tc>
          <w:tcPr>
            <w:tcW w:w="658" w:type="dxa"/>
            <w:shd w:val="clear" w:color="auto" w:fill="auto"/>
            <w:vAlign w:val="center"/>
            <w:hideMark/>
          </w:tcPr>
          <w:p w14:paraId="3F9F5B2E" w14:textId="77777777" w:rsidR="00F02B76" w:rsidRPr="005B6FD4" w:rsidRDefault="00F02B76" w:rsidP="00F02B76">
            <w:pPr>
              <w:jc w:val="center"/>
              <w:rPr>
                <w:snapToGrid w:val="0"/>
                <w:szCs w:val="28"/>
              </w:rPr>
            </w:pPr>
            <w:r w:rsidRPr="005B6FD4">
              <w:rPr>
                <w:snapToGrid w:val="0"/>
                <w:szCs w:val="28"/>
              </w:rPr>
              <w:t>8</w:t>
            </w:r>
          </w:p>
        </w:tc>
        <w:tc>
          <w:tcPr>
            <w:tcW w:w="4162" w:type="dxa"/>
            <w:shd w:val="clear" w:color="auto" w:fill="auto"/>
            <w:vAlign w:val="center"/>
            <w:hideMark/>
          </w:tcPr>
          <w:p w14:paraId="5F79CA07" w14:textId="77777777" w:rsidR="00F02B76" w:rsidRPr="005B6FD4" w:rsidRDefault="00F02B76" w:rsidP="00F02B76">
            <w:pPr>
              <w:rPr>
                <w:snapToGrid w:val="0"/>
                <w:szCs w:val="28"/>
              </w:rPr>
            </w:pPr>
            <w:r w:rsidRPr="005B6FD4">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5E4851F9" w14:textId="77777777" w:rsidR="00F02B76" w:rsidRPr="005B6FD4" w:rsidRDefault="00F02B76" w:rsidP="00F02B76">
            <w:pPr>
              <w:jc w:val="center"/>
              <w:rPr>
                <w:snapToGrid w:val="0"/>
                <w:sz w:val="28"/>
                <w:szCs w:val="28"/>
              </w:rPr>
            </w:pPr>
            <w:r w:rsidRPr="005B6FD4">
              <w:rPr>
                <w:snapToGrid w:val="0"/>
                <w:sz w:val="28"/>
                <w:szCs w:val="28"/>
              </w:rPr>
              <w:t>0,00</w:t>
            </w:r>
          </w:p>
        </w:tc>
        <w:tc>
          <w:tcPr>
            <w:tcW w:w="1560" w:type="dxa"/>
            <w:shd w:val="clear" w:color="auto" w:fill="auto"/>
            <w:vAlign w:val="center"/>
          </w:tcPr>
          <w:p w14:paraId="177D98B9" w14:textId="77777777" w:rsidR="00F02B76" w:rsidRPr="005B6FD4" w:rsidRDefault="00F02B76" w:rsidP="00F02B76">
            <w:pPr>
              <w:jc w:val="center"/>
              <w:rPr>
                <w:snapToGrid w:val="0"/>
                <w:sz w:val="28"/>
                <w:szCs w:val="28"/>
              </w:rPr>
            </w:pPr>
            <w:r w:rsidRPr="005B6FD4">
              <w:rPr>
                <w:snapToGrid w:val="0"/>
                <w:sz w:val="28"/>
                <w:szCs w:val="28"/>
              </w:rPr>
              <w:t>0,00</w:t>
            </w:r>
          </w:p>
        </w:tc>
        <w:tc>
          <w:tcPr>
            <w:tcW w:w="1701" w:type="dxa"/>
            <w:vAlign w:val="center"/>
          </w:tcPr>
          <w:p w14:paraId="4858ADD3" w14:textId="77777777" w:rsidR="00F02B76" w:rsidRPr="005B6FD4" w:rsidRDefault="00F02B76" w:rsidP="00F02B76">
            <w:pPr>
              <w:jc w:val="center"/>
              <w:rPr>
                <w:snapToGrid w:val="0"/>
                <w:sz w:val="28"/>
                <w:szCs w:val="28"/>
              </w:rPr>
            </w:pPr>
            <w:r w:rsidRPr="005B6FD4">
              <w:rPr>
                <w:snapToGrid w:val="0"/>
                <w:sz w:val="28"/>
                <w:szCs w:val="28"/>
              </w:rPr>
              <w:t>0,00</w:t>
            </w:r>
          </w:p>
        </w:tc>
        <w:tc>
          <w:tcPr>
            <w:tcW w:w="5516" w:type="dxa"/>
            <w:vAlign w:val="center"/>
          </w:tcPr>
          <w:p w14:paraId="0D114F79" w14:textId="77777777" w:rsidR="00F02B76" w:rsidRPr="005B6FD4" w:rsidRDefault="00F02B76" w:rsidP="00F02B76">
            <w:pPr>
              <w:jc w:val="center"/>
              <w:rPr>
                <w:snapToGrid w:val="0"/>
              </w:rPr>
            </w:pPr>
            <w:r w:rsidRPr="005B6FD4">
              <w:rPr>
                <w:snapToGrid w:val="0"/>
              </w:rPr>
              <w:t>х</w:t>
            </w:r>
          </w:p>
        </w:tc>
      </w:tr>
      <w:tr w:rsidR="00F02B76" w:rsidRPr="005B6FD4" w14:paraId="4D03CC30" w14:textId="77777777" w:rsidTr="00F02B76">
        <w:trPr>
          <w:trHeight w:val="495"/>
        </w:trPr>
        <w:tc>
          <w:tcPr>
            <w:tcW w:w="658" w:type="dxa"/>
            <w:shd w:val="clear" w:color="auto" w:fill="auto"/>
            <w:vAlign w:val="center"/>
            <w:hideMark/>
          </w:tcPr>
          <w:p w14:paraId="032C63C2" w14:textId="77777777" w:rsidR="00F02B76" w:rsidRPr="005B6FD4" w:rsidRDefault="00F02B76" w:rsidP="00F02B76">
            <w:pPr>
              <w:jc w:val="center"/>
              <w:rPr>
                <w:snapToGrid w:val="0"/>
                <w:szCs w:val="28"/>
              </w:rPr>
            </w:pPr>
            <w:r w:rsidRPr="005B6FD4">
              <w:rPr>
                <w:snapToGrid w:val="0"/>
                <w:szCs w:val="28"/>
              </w:rPr>
              <w:t>9</w:t>
            </w:r>
          </w:p>
        </w:tc>
        <w:tc>
          <w:tcPr>
            <w:tcW w:w="4162" w:type="dxa"/>
            <w:shd w:val="clear" w:color="auto" w:fill="auto"/>
            <w:vAlign w:val="center"/>
            <w:hideMark/>
          </w:tcPr>
          <w:p w14:paraId="58FBCDBC" w14:textId="77777777" w:rsidR="00F02B76" w:rsidRPr="005B6FD4" w:rsidRDefault="00F02B76" w:rsidP="00F02B76">
            <w:pPr>
              <w:rPr>
                <w:snapToGrid w:val="0"/>
                <w:szCs w:val="28"/>
              </w:rPr>
            </w:pPr>
            <w:r w:rsidRPr="005B6FD4">
              <w:rPr>
                <w:snapToGrid w:val="0"/>
                <w:szCs w:val="28"/>
              </w:rPr>
              <w:t>Корректировка НВВ в связи с изменением (неисполнением) инвестиционной программы</w:t>
            </w:r>
          </w:p>
        </w:tc>
        <w:tc>
          <w:tcPr>
            <w:tcW w:w="1599" w:type="dxa"/>
            <w:vAlign w:val="center"/>
          </w:tcPr>
          <w:p w14:paraId="4F109158" w14:textId="77777777" w:rsidR="00F02B76" w:rsidRPr="005B6FD4" w:rsidRDefault="00F02B76" w:rsidP="00F02B76">
            <w:pPr>
              <w:jc w:val="center"/>
              <w:rPr>
                <w:snapToGrid w:val="0"/>
                <w:sz w:val="28"/>
                <w:szCs w:val="28"/>
              </w:rPr>
            </w:pPr>
            <w:r w:rsidRPr="005B6FD4">
              <w:rPr>
                <w:snapToGrid w:val="0"/>
                <w:sz w:val="28"/>
                <w:szCs w:val="28"/>
              </w:rPr>
              <w:t>0,00</w:t>
            </w:r>
          </w:p>
        </w:tc>
        <w:tc>
          <w:tcPr>
            <w:tcW w:w="1560" w:type="dxa"/>
            <w:shd w:val="clear" w:color="auto" w:fill="auto"/>
            <w:vAlign w:val="center"/>
          </w:tcPr>
          <w:p w14:paraId="49A4CAF7" w14:textId="77777777" w:rsidR="00F02B76" w:rsidRPr="005B6FD4" w:rsidRDefault="00F02B76" w:rsidP="00F02B76">
            <w:pPr>
              <w:jc w:val="center"/>
              <w:rPr>
                <w:snapToGrid w:val="0"/>
                <w:sz w:val="28"/>
                <w:szCs w:val="28"/>
              </w:rPr>
            </w:pPr>
            <w:r w:rsidRPr="005B6FD4">
              <w:rPr>
                <w:snapToGrid w:val="0"/>
                <w:sz w:val="28"/>
                <w:szCs w:val="28"/>
              </w:rPr>
              <w:t>0,00</w:t>
            </w:r>
          </w:p>
        </w:tc>
        <w:tc>
          <w:tcPr>
            <w:tcW w:w="1701" w:type="dxa"/>
            <w:vAlign w:val="center"/>
          </w:tcPr>
          <w:p w14:paraId="520B3215" w14:textId="77777777" w:rsidR="00F02B76" w:rsidRPr="005B6FD4" w:rsidRDefault="00F02B76" w:rsidP="00F02B76">
            <w:pPr>
              <w:jc w:val="center"/>
              <w:rPr>
                <w:snapToGrid w:val="0"/>
                <w:sz w:val="28"/>
                <w:szCs w:val="28"/>
              </w:rPr>
            </w:pPr>
            <w:r w:rsidRPr="005B6FD4">
              <w:rPr>
                <w:snapToGrid w:val="0"/>
                <w:sz w:val="28"/>
                <w:szCs w:val="28"/>
              </w:rPr>
              <w:t>0,00</w:t>
            </w:r>
          </w:p>
        </w:tc>
        <w:tc>
          <w:tcPr>
            <w:tcW w:w="5516" w:type="dxa"/>
            <w:vAlign w:val="center"/>
          </w:tcPr>
          <w:p w14:paraId="128D2CFE" w14:textId="77777777" w:rsidR="00F02B76" w:rsidRPr="005B6FD4" w:rsidRDefault="00F02B76" w:rsidP="00F02B76">
            <w:pPr>
              <w:jc w:val="center"/>
              <w:rPr>
                <w:snapToGrid w:val="0"/>
              </w:rPr>
            </w:pPr>
            <w:r w:rsidRPr="005B6FD4">
              <w:rPr>
                <w:snapToGrid w:val="0"/>
              </w:rPr>
              <w:t>х</w:t>
            </w:r>
          </w:p>
        </w:tc>
      </w:tr>
      <w:tr w:rsidR="00F02B76" w:rsidRPr="005B6FD4" w14:paraId="0DDBB349" w14:textId="77777777" w:rsidTr="00F02B76">
        <w:trPr>
          <w:trHeight w:val="488"/>
        </w:trPr>
        <w:tc>
          <w:tcPr>
            <w:tcW w:w="658" w:type="dxa"/>
            <w:shd w:val="clear" w:color="auto" w:fill="auto"/>
            <w:vAlign w:val="center"/>
            <w:hideMark/>
          </w:tcPr>
          <w:p w14:paraId="25BD24F5" w14:textId="77777777" w:rsidR="00F02B76" w:rsidRPr="005B6FD4" w:rsidRDefault="00F02B76" w:rsidP="00F02B76">
            <w:pPr>
              <w:jc w:val="center"/>
              <w:rPr>
                <w:snapToGrid w:val="0"/>
                <w:szCs w:val="28"/>
              </w:rPr>
            </w:pPr>
            <w:r w:rsidRPr="005B6FD4">
              <w:rPr>
                <w:snapToGrid w:val="0"/>
                <w:szCs w:val="28"/>
              </w:rPr>
              <w:t>10</w:t>
            </w:r>
          </w:p>
        </w:tc>
        <w:tc>
          <w:tcPr>
            <w:tcW w:w="4162" w:type="dxa"/>
            <w:shd w:val="clear" w:color="auto" w:fill="auto"/>
            <w:vAlign w:val="center"/>
            <w:hideMark/>
          </w:tcPr>
          <w:p w14:paraId="643F8479" w14:textId="77777777" w:rsidR="00F02B76" w:rsidRPr="005B6FD4" w:rsidRDefault="00F02B76" w:rsidP="00F02B76">
            <w:pPr>
              <w:rPr>
                <w:snapToGrid w:val="0"/>
                <w:szCs w:val="28"/>
              </w:rPr>
            </w:pPr>
            <w:r w:rsidRPr="005B6FD4">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73C9FC02" w14:textId="77777777" w:rsidR="00F02B76" w:rsidRPr="005B6FD4" w:rsidRDefault="00F02B76" w:rsidP="00F02B76">
            <w:pPr>
              <w:jc w:val="center"/>
              <w:rPr>
                <w:snapToGrid w:val="0"/>
                <w:sz w:val="28"/>
                <w:szCs w:val="28"/>
              </w:rPr>
            </w:pPr>
            <w:r w:rsidRPr="005B6FD4">
              <w:rPr>
                <w:snapToGrid w:val="0"/>
                <w:sz w:val="28"/>
                <w:szCs w:val="28"/>
              </w:rPr>
              <w:t>0,00</w:t>
            </w:r>
          </w:p>
        </w:tc>
        <w:tc>
          <w:tcPr>
            <w:tcW w:w="1560" w:type="dxa"/>
            <w:shd w:val="clear" w:color="auto" w:fill="auto"/>
            <w:vAlign w:val="center"/>
          </w:tcPr>
          <w:p w14:paraId="26D5C1B4" w14:textId="77777777" w:rsidR="00F02B76" w:rsidRPr="005B6FD4" w:rsidRDefault="00F02B76" w:rsidP="00F02B76">
            <w:pPr>
              <w:jc w:val="center"/>
              <w:rPr>
                <w:snapToGrid w:val="0"/>
                <w:sz w:val="28"/>
                <w:szCs w:val="28"/>
              </w:rPr>
            </w:pPr>
            <w:r w:rsidRPr="005B6FD4">
              <w:rPr>
                <w:snapToGrid w:val="0"/>
                <w:sz w:val="28"/>
                <w:szCs w:val="28"/>
              </w:rPr>
              <w:t>0,00</w:t>
            </w:r>
          </w:p>
        </w:tc>
        <w:tc>
          <w:tcPr>
            <w:tcW w:w="1701" w:type="dxa"/>
            <w:vAlign w:val="center"/>
          </w:tcPr>
          <w:p w14:paraId="7174DC4C" w14:textId="77777777" w:rsidR="00F02B76" w:rsidRPr="005B6FD4" w:rsidRDefault="00F02B76" w:rsidP="00F02B76">
            <w:pPr>
              <w:jc w:val="center"/>
              <w:rPr>
                <w:snapToGrid w:val="0"/>
                <w:sz w:val="28"/>
                <w:szCs w:val="28"/>
              </w:rPr>
            </w:pPr>
            <w:r w:rsidRPr="005B6FD4">
              <w:rPr>
                <w:snapToGrid w:val="0"/>
                <w:sz w:val="28"/>
                <w:szCs w:val="28"/>
              </w:rPr>
              <w:t>0,00</w:t>
            </w:r>
          </w:p>
        </w:tc>
        <w:tc>
          <w:tcPr>
            <w:tcW w:w="5516" w:type="dxa"/>
            <w:vAlign w:val="center"/>
          </w:tcPr>
          <w:p w14:paraId="2B343B82" w14:textId="77777777" w:rsidR="00F02B76" w:rsidRPr="005B6FD4" w:rsidRDefault="00F02B76" w:rsidP="00F02B76">
            <w:pPr>
              <w:jc w:val="center"/>
              <w:rPr>
                <w:snapToGrid w:val="0"/>
              </w:rPr>
            </w:pPr>
            <w:r w:rsidRPr="005B6FD4">
              <w:rPr>
                <w:snapToGrid w:val="0"/>
              </w:rPr>
              <w:t>х</w:t>
            </w:r>
          </w:p>
        </w:tc>
      </w:tr>
      <w:tr w:rsidR="00F02B76" w:rsidRPr="005B6FD4" w14:paraId="62413306" w14:textId="77777777" w:rsidTr="00F02B76">
        <w:trPr>
          <w:trHeight w:val="336"/>
        </w:trPr>
        <w:tc>
          <w:tcPr>
            <w:tcW w:w="658" w:type="dxa"/>
            <w:shd w:val="clear" w:color="auto" w:fill="auto"/>
            <w:vAlign w:val="center"/>
          </w:tcPr>
          <w:p w14:paraId="4079AED1" w14:textId="77777777" w:rsidR="00F02B76" w:rsidRPr="005B6FD4" w:rsidRDefault="00F02B76" w:rsidP="00F02B76">
            <w:pPr>
              <w:jc w:val="center"/>
              <w:rPr>
                <w:snapToGrid w:val="0"/>
                <w:szCs w:val="28"/>
              </w:rPr>
            </w:pPr>
            <w:r w:rsidRPr="005B6FD4">
              <w:rPr>
                <w:snapToGrid w:val="0"/>
                <w:szCs w:val="28"/>
              </w:rPr>
              <w:t>11</w:t>
            </w:r>
          </w:p>
        </w:tc>
        <w:tc>
          <w:tcPr>
            <w:tcW w:w="4162" w:type="dxa"/>
            <w:shd w:val="clear" w:color="auto" w:fill="auto"/>
            <w:vAlign w:val="center"/>
          </w:tcPr>
          <w:p w14:paraId="173463B7" w14:textId="77777777" w:rsidR="00F02B76" w:rsidRPr="005B6FD4" w:rsidRDefault="00F02B76" w:rsidP="00F02B76">
            <w:pPr>
              <w:rPr>
                <w:snapToGrid w:val="0"/>
                <w:szCs w:val="28"/>
              </w:rPr>
            </w:pPr>
            <w:r w:rsidRPr="005B6FD4">
              <w:rPr>
                <w:snapToGrid w:val="0"/>
                <w:szCs w:val="28"/>
              </w:rPr>
              <w:t>Корректировка НВВ, связанная с тарифными ограничениями</w:t>
            </w:r>
          </w:p>
        </w:tc>
        <w:tc>
          <w:tcPr>
            <w:tcW w:w="1599" w:type="dxa"/>
            <w:vAlign w:val="center"/>
          </w:tcPr>
          <w:p w14:paraId="4FE22A83" w14:textId="77777777" w:rsidR="00F02B76" w:rsidRPr="005B6FD4" w:rsidRDefault="00F02B76" w:rsidP="00F02B76">
            <w:pPr>
              <w:jc w:val="center"/>
              <w:rPr>
                <w:snapToGrid w:val="0"/>
                <w:sz w:val="28"/>
                <w:szCs w:val="28"/>
              </w:rPr>
            </w:pPr>
            <w:r w:rsidRPr="005B6FD4">
              <w:rPr>
                <w:snapToGrid w:val="0"/>
                <w:sz w:val="28"/>
                <w:szCs w:val="28"/>
              </w:rPr>
              <w:t>0,00</w:t>
            </w:r>
          </w:p>
        </w:tc>
        <w:tc>
          <w:tcPr>
            <w:tcW w:w="1560" w:type="dxa"/>
            <w:shd w:val="clear" w:color="auto" w:fill="auto"/>
            <w:vAlign w:val="center"/>
          </w:tcPr>
          <w:p w14:paraId="3285C4EC" w14:textId="77777777" w:rsidR="00F02B76" w:rsidRPr="005B6FD4" w:rsidRDefault="00F02B76" w:rsidP="00F02B76">
            <w:pPr>
              <w:jc w:val="center"/>
              <w:rPr>
                <w:snapToGrid w:val="0"/>
                <w:sz w:val="28"/>
                <w:szCs w:val="28"/>
              </w:rPr>
            </w:pPr>
            <w:r w:rsidRPr="005B6FD4">
              <w:rPr>
                <w:snapToGrid w:val="0"/>
                <w:sz w:val="28"/>
                <w:szCs w:val="28"/>
              </w:rPr>
              <w:t>0,00</w:t>
            </w:r>
          </w:p>
        </w:tc>
        <w:tc>
          <w:tcPr>
            <w:tcW w:w="1701" w:type="dxa"/>
            <w:vAlign w:val="center"/>
          </w:tcPr>
          <w:p w14:paraId="50E069B3" w14:textId="77777777" w:rsidR="00F02B76" w:rsidRPr="005B6FD4" w:rsidRDefault="00F02B76" w:rsidP="00F02B76">
            <w:pPr>
              <w:jc w:val="center"/>
              <w:rPr>
                <w:snapToGrid w:val="0"/>
                <w:sz w:val="28"/>
                <w:szCs w:val="28"/>
              </w:rPr>
            </w:pPr>
            <w:r w:rsidRPr="005B6FD4">
              <w:rPr>
                <w:snapToGrid w:val="0"/>
                <w:sz w:val="28"/>
                <w:szCs w:val="28"/>
              </w:rPr>
              <w:t>0,00</w:t>
            </w:r>
          </w:p>
        </w:tc>
        <w:tc>
          <w:tcPr>
            <w:tcW w:w="5516" w:type="dxa"/>
            <w:vAlign w:val="center"/>
          </w:tcPr>
          <w:p w14:paraId="4C43DB4F" w14:textId="77777777" w:rsidR="00F02B76" w:rsidRPr="005B6FD4" w:rsidRDefault="00F02B76" w:rsidP="00F02B76">
            <w:pPr>
              <w:jc w:val="center"/>
              <w:rPr>
                <w:snapToGrid w:val="0"/>
              </w:rPr>
            </w:pPr>
            <w:r w:rsidRPr="005B6FD4">
              <w:rPr>
                <w:snapToGrid w:val="0"/>
              </w:rPr>
              <w:t>х</w:t>
            </w:r>
          </w:p>
        </w:tc>
      </w:tr>
      <w:tr w:rsidR="00F02B76" w:rsidRPr="005B6FD4" w14:paraId="5D7D8DF5" w14:textId="77777777" w:rsidTr="00F02B76">
        <w:trPr>
          <w:trHeight w:val="337"/>
        </w:trPr>
        <w:tc>
          <w:tcPr>
            <w:tcW w:w="658" w:type="dxa"/>
            <w:shd w:val="clear" w:color="auto" w:fill="auto"/>
            <w:vAlign w:val="center"/>
            <w:hideMark/>
          </w:tcPr>
          <w:p w14:paraId="7A4F5866" w14:textId="77777777" w:rsidR="00F02B76" w:rsidRPr="005B6FD4" w:rsidRDefault="00F02B76" w:rsidP="00F02B76">
            <w:pPr>
              <w:jc w:val="center"/>
              <w:rPr>
                <w:snapToGrid w:val="0"/>
                <w:szCs w:val="28"/>
              </w:rPr>
            </w:pPr>
            <w:r w:rsidRPr="005B6FD4">
              <w:rPr>
                <w:snapToGrid w:val="0"/>
                <w:szCs w:val="28"/>
              </w:rPr>
              <w:t>12</w:t>
            </w:r>
          </w:p>
        </w:tc>
        <w:tc>
          <w:tcPr>
            <w:tcW w:w="4162" w:type="dxa"/>
            <w:shd w:val="clear" w:color="auto" w:fill="auto"/>
            <w:vAlign w:val="center"/>
            <w:hideMark/>
          </w:tcPr>
          <w:p w14:paraId="50FF3E7C" w14:textId="77777777" w:rsidR="00F02B76" w:rsidRPr="005B6FD4" w:rsidRDefault="00F02B76" w:rsidP="00F02B76">
            <w:pPr>
              <w:rPr>
                <w:snapToGrid w:val="0"/>
                <w:szCs w:val="28"/>
              </w:rPr>
            </w:pPr>
            <w:r w:rsidRPr="005B6FD4">
              <w:rPr>
                <w:snapToGrid w:val="0"/>
                <w:szCs w:val="28"/>
              </w:rPr>
              <w:t>ИТОГО необходимая валовая выручка</w:t>
            </w:r>
          </w:p>
        </w:tc>
        <w:tc>
          <w:tcPr>
            <w:tcW w:w="1599" w:type="dxa"/>
            <w:vAlign w:val="center"/>
          </w:tcPr>
          <w:p w14:paraId="6B0CF795" w14:textId="77777777" w:rsidR="00F02B76" w:rsidRPr="005B6FD4" w:rsidRDefault="00F02B76" w:rsidP="00F02B76">
            <w:pPr>
              <w:jc w:val="center"/>
              <w:rPr>
                <w:snapToGrid w:val="0"/>
                <w:sz w:val="28"/>
                <w:szCs w:val="28"/>
              </w:rPr>
            </w:pPr>
            <w:r w:rsidRPr="005B6FD4">
              <w:rPr>
                <w:snapToGrid w:val="0"/>
                <w:sz w:val="28"/>
                <w:szCs w:val="28"/>
              </w:rPr>
              <w:t>141 651,93</w:t>
            </w:r>
          </w:p>
        </w:tc>
        <w:tc>
          <w:tcPr>
            <w:tcW w:w="1560" w:type="dxa"/>
            <w:shd w:val="clear" w:color="auto" w:fill="auto"/>
            <w:vAlign w:val="center"/>
          </w:tcPr>
          <w:p w14:paraId="6B82F57B" w14:textId="77777777" w:rsidR="00F02B76" w:rsidRPr="005B6FD4" w:rsidRDefault="00F02B76" w:rsidP="00F02B76">
            <w:pPr>
              <w:jc w:val="center"/>
              <w:rPr>
                <w:snapToGrid w:val="0"/>
                <w:sz w:val="28"/>
                <w:szCs w:val="28"/>
              </w:rPr>
            </w:pPr>
            <w:r w:rsidRPr="005B6FD4">
              <w:rPr>
                <w:snapToGrid w:val="0"/>
                <w:sz w:val="28"/>
                <w:szCs w:val="28"/>
              </w:rPr>
              <w:t>117 328,77</w:t>
            </w:r>
          </w:p>
        </w:tc>
        <w:tc>
          <w:tcPr>
            <w:tcW w:w="1701" w:type="dxa"/>
            <w:vAlign w:val="center"/>
          </w:tcPr>
          <w:p w14:paraId="1A104E52" w14:textId="77777777" w:rsidR="00F02B76" w:rsidRPr="005B6FD4" w:rsidRDefault="00F02B76" w:rsidP="00F02B76">
            <w:pPr>
              <w:jc w:val="center"/>
              <w:rPr>
                <w:snapToGrid w:val="0"/>
                <w:sz w:val="28"/>
                <w:szCs w:val="28"/>
              </w:rPr>
            </w:pPr>
            <w:r w:rsidRPr="005B6FD4">
              <w:rPr>
                <w:snapToGrid w:val="0"/>
                <w:sz w:val="28"/>
                <w:szCs w:val="28"/>
              </w:rPr>
              <w:t>-24 323,16</w:t>
            </w:r>
          </w:p>
        </w:tc>
        <w:tc>
          <w:tcPr>
            <w:tcW w:w="5516" w:type="dxa"/>
            <w:vAlign w:val="center"/>
          </w:tcPr>
          <w:p w14:paraId="7E996325" w14:textId="77777777" w:rsidR="00F02B76" w:rsidRPr="005B6FD4" w:rsidRDefault="00F02B76" w:rsidP="00F02B76">
            <w:pPr>
              <w:jc w:val="center"/>
              <w:rPr>
                <w:snapToGrid w:val="0"/>
              </w:rPr>
            </w:pPr>
            <w:r w:rsidRPr="005B6FD4">
              <w:rPr>
                <w:snapToGrid w:val="0"/>
              </w:rPr>
              <w:t>х</w:t>
            </w:r>
          </w:p>
        </w:tc>
      </w:tr>
      <w:tr w:rsidR="00F02B76" w:rsidRPr="005B6FD4" w14:paraId="3C7566A2" w14:textId="77777777" w:rsidTr="00F02B76">
        <w:trPr>
          <w:trHeight w:val="337"/>
        </w:trPr>
        <w:tc>
          <w:tcPr>
            <w:tcW w:w="658" w:type="dxa"/>
            <w:shd w:val="clear" w:color="auto" w:fill="auto"/>
            <w:vAlign w:val="center"/>
          </w:tcPr>
          <w:p w14:paraId="34BBD23C" w14:textId="77777777" w:rsidR="00F02B76" w:rsidRPr="005B6FD4" w:rsidRDefault="00F02B76" w:rsidP="00F02B76">
            <w:pPr>
              <w:jc w:val="center"/>
              <w:rPr>
                <w:snapToGrid w:val="0"/>
                <w:szCs w:val="28"/>
              </w:rPr>
            </w:pPr>
            <w:r w:rsidRPr="005B6FD4">
              <w:rPr>
                <w:snapToGrid w:val="0"/>
                <w:szCs w:val="28"/>
              </w:rPr>
              <w:t>13</w:t>
            </w:r>
          </w:p>
        </w:tc>
        <w:tc>
          <w:tcPr>
            <w:tcW w:w="4162" w:type="dxa"/>
            <w:shd w:val="clear" w:color="auto" w:fill="auto"/>
            <w:vAlign w:val="center"/>
          </w:tcPr>
          <w:p w14:paraId="247D26A8" w14:textId="77777777" w:rsidR="00F02B76" w:rsidRPr="005B6FD4" w:rsidRDefault="00F02B76" w:rsidP="00F02B76">
            <w:pPr>
              <w:rPr>
                <w:snapToGrid w:val="0"/>
                <w:szCs w:val="28"/>
              </w:rPr>
            </w:pPr>
            <w:r w:rsidRPr="005B6FD4">
              <w:rPr>
                <w:snapToGrid w:val="0"/>
                <w:szCs w:val="28"/>
              </w:rPr>
              <w:t>ИТОГО необходимая валовая выручка на потребительском рынке</w:t>
            </w:r>
          </w:p>
        </w:tc>
        <w:tc>
          <w:tcPr>
            <w:tcW w:w="1599" w:type="dxa"/>
            <w:vAlign w:val="center"/>
          </w:tcPr>
          <w:p w14:paraId="7040D338" w14:textId="77777777" w:rsidR="00F02B76" w:rsidRPr="005B6FD4" w:rsidRDefault="00F02B76" w:rsidP="00F02B76">
            <w:pPr>
              <w:jc w:val="center"/>
              <w:rPr>
                <w:snapToGrid w:val="0"/>
                <w:sz w:val="28"/>
                <w:szCs w:val="28"/>
              </w:rPr>
            </w:pPr>
            <w:r w:rsidRPr="005B6FD4">
              <w:rPr>
                <w:snapToGrid w:val="0"/>
                <w:sz w:val="28"/>
                <w:szCs w:val="28"/>
              </w:rPr>
              <w:t>139 836,25</w:t>
            </w:r>
          </w:p>
        </w:tc>
        <w:tc>
          <w:tcPr>
            <w:tcW w:w="1560" w:type="dxa"/>
            <w:shd w:val="clear" w:color="auto" w:fill="auto"/>
            <w:vAlign w:val="center"/>
          </w:tcPr>
          <w:p w14:paraId="01F40388" w14:textId="77777777" w:rsidR="00F02B76" w:rsidRPr="005B6FD4" w:rsidRDefault="00F02B76" w:rsidP="00F02B76">
            <w:pPr>
              <w:jc w:val="center"/>
              <w:rPr>
                <w:snapToGrid w:val="0"/>
                <w:sz w:val="28"/>
                <w:szCs w:val="28"/>
              </w:rPr>
            </w:pPr>
            <w:r w:rsidRPr="005B6FD4">
              <w:rPr>
                <w:snapToGrid w:val="0"/>
                <w:sz w:val="28"/>
                <w:szCs w:val="28"/>
              </w:rPr>
              <w:t>115 790,63</w:t>
            </w:r>
          </w:p>
        </w:tc>
        <w:tc>
          <w:tcPr>
            <w:tcW w:w="1701" w:type="dxa"/>
            <w:vAlign w:val="center"/>
          </w:tcPr>
          <w:p w14:paraId="0938395F" w14:textId="77777777" w:rsidR="00F02B76" w:rsidRPr="005B6FD4" w:rsidRDefault="00F02B76" w:rsidP="00F02B76">
            <w:pPr>
              <w:jc w:val="center"/>
              <w:rPr>
                <w:snapToGrid w:val="0"/>
                <w:sz w:val="28"/>
                <w:szCs w:val="28"/>
              </w:rPr>
            </w:pPr>
            <w:r w:rsidRPr="005B6FD4">
              <w:rPr>
                <w:snapToGrid w:val="0"/>
                <w:sz w:val="28"/>
                <w:szCs w:val="28"/>
              </w:rPr>
              <w:t>-24 045,63</w:t>
            </w:r>
          </w:p>
        </w:tc>
        <w:tc>
          <w:tcPr>
            <w:tcW w:w="5516" w:type="dxa"/>
            <w:vAlign w:val="center"/>
          </w:tcPr>
          <w:p w14:paraId="4CFDB77F" w14:textId="77777777" w:rsidR="00F02B76" w:rsidRPr="005B6FD4" w:rsidRDefault="00F02B76" w:rsidP="00F02B76">
            <w:pPr>
              <w:jc w:val="center"/>
              <w:rPr>
                <w:snapToGrid w:val="0"/>
              </w:rPr>
            </w:pPr>
            <w:r w:rsidRPr="005B6FD4">
              <w:rPr>
                <w:snapToGrid w:val="0"/>
              </w:rPr>
              <w:t>х</w:t>
            </w:r>
          </w:p>
        </w:tc>
      </w:tr>
    </w:tbl>
    <w:p w14:paraId="7EEF27CB" w14:textId="77777777" w:rsidR="00F02B76" w:rsidRPr="005B6FD4" w:rsidRDefault="00F02B76" w:rsidP="00F02B76">
      <w:pPr>
        <w:ind w:firstLine="709"/>
        <w:contextualSpacing/>
        <w:jc w:val="both"/>
        <w:rPr>
          <w:rFonts w:eastAsiaTheme="minorHAnsi"/>
          <w:sz w:val="28"/>
          <w:szCs w:val="28"/>
          <w:lang w:eastAsia="en-US"/>
        </w:rPr>
      </w:pPr>
    </w:p>
    <w:p w14:paraId="37D699DF" w14:textId="77777777" w:rsidR="00F02B76" w:rsidRPr="005B6FD4" w:rsidRDefault="00F02B76" w:rsidP="00F02B76">
      <w:pPr>
        <w:ind w:firstLine="709"/>
        <w:contextualSpacing/>
        <w:jc w:val="both"/>
        <w:rPr>
          <w:rFonts w:eastAsiaTheme="minorHAnsi"/>
          <w:sz w:val="28"/>
          <w:szCs w:val="28"/>
          <w:lang w:eastAsia="en-US"/>
        </w:rPr>
        <w:sectPr w:rsidR="00F02B76" w:rsidRPr="005B6FD4" w:rsidSect="00F02B76">
          <w:footerReference w:type="default" r:id="rId79"/>
          <w:pgSz w:w="16838" w:h="11906" w:orient="landscape"/>
          <w:pgMar w:top="1418" w:right="567" w:bottom="851" w:left="851" w:header="709" w:footer="709" w:gutter="0"/>
          <w:cols w:space="708"/>
          <w:docGrid w:linePitch="360"/>
        </w:sectPr>
      </w:pPr>
    </w:p>
    <w:p w14:paraId="3ED9D50E" w14:textId="77777777" w:rsidR="00F02B76" w:rsidRPr="005B6FD4" w:rsidRDefault="00F02B76" w:rsidP="00F02B76">
      <w:pPr>
        <w:ind w:firstLine="709"/>
        <w:contextualSpacing/>
        <w:jc w:val="both"/>
        <w:rPr>
          <w:rFonts w:eastAsiaTheme="minorHAnsi"/>
          <w:b/>
          <w:bCs/>
          <w:sz w:val="28"/>
          <w:szCs w:val="28"/>
          <w:lang w:eastAsia="en-US"/>
        </w:rPr>
      </w:pPr>
      <w:r w:rsidRPr="005B6FD4">
        <w:rPr>
          <w:rFonts w:eastAsiaTheme="minorHAnsi"/>
          <w:b/>
          <w:bCs/>
          <w:sz w:val="28"/>
          <w:szCs w:val="28"/>
          <w:lang w:eastAsia="en-US"/>
        </w:rPr>
        <w:lastRenderedPageBreak/>
        <w:t>2.8. Тарифы на тепловую энергию ООО «Ясная Поляна» на 2020 год</w:t>
      </w:r>
    </w:p>
    <w:p w14:paraId="45CF5A25" w14:textId="77777777" w:rsidR="00F02B76" w:rsidRPr="005B6FD4" w:rsidRDefault="00F02B76" w:rsidP="00F02B76">
      <w:pPr>
        <w:ind w:firstLine="567"/>
        <w:jc w:val="both"/>
        <w:rPr>
          <w:b/>
          <w:sz w:val="28"/>
          <w:szCs w:val="28"/>
        </w:rPr>
      </w:pPr>
    </w:p>
    <w:p w14:paraId="3EC21209" w14:textId="77777777" w:rsidR="00F02B76" w:rsidRPr="005B6FD4" w:rsidRDefault="00F02B76" w:rsidP="00F02B76">
      <w:pPr>
        <w:tabs>
          <w:tab w:val="left" w:pos="1134"/>
        </w:tabs>
        <w:ind w:firstLine="709"/>
        <w:jc w:val="both"/>
        <w:rPr>
          <w:sz w:val="28"/>
          <w:szCs w:val="28"/>
        </w:rPr>
      </w:pPr>
      <w:r w:rsidRPr="005B6FD4">
        <w:rPr>
          <w:sz w:val="28"/>
          <w:szCs w:val="28"/>
        </w:rPr>
        <w:t>На основании необходимой валовой выручки в размере 115 790,63 тыс. руб. и полезного отпуска на потребительский рынок 38 526,34 Гкал, эксперты рассчитали тарифы на тепловую энергию для ООО «Ясная Поляна»</w:t>
      </w:r>
      <w:r w:rsidRPr="005B6FD4">
        <w:rPr>
          <w:szCs w:val="20"/>
        </w:rPr>
        <w:t xml:space="preserve"> </w:t>
      </w:r>
      <w:r w:rsidRPr="005B6FD4">
        <w:rPr>
          <w:sz w:val="28"/>
          <w:szCs w:val="28"/>
        </w:rPr>
        <w:t>на 2020 год (представлены в таблице 9).</w:t>
      </w:r>
    </w:p>
    <w:p w14:paraId="363ABFE2" w14:textId="77777777" w:rsidR="00F02B76" w:rsidRPr="005B6FD4" w:rsidRDefault="00F02B76" w:rsidP="00F02B76">
      <w:pPr>
        <w:jc w:val="right"/>
        <w:rPr>
          <w:sz w:val="28"/>
          <w:szCs w:val="28"/>
          <w:lang w:eastAsia="en-US"/>
        </w:rPr>
      </w:pPr>
      <w:r w:rsidRPr="005B6FD4">
        <w:rPr>
          <w:sz w:val="28"/>
          <w:szCs w:val="28"/>
          <w:lang w:eastAsia="en-US"/>
        </w:rPr>
        <w:t>Таблица 9</w:t>
      </w:r>
    </w:p>
    <w:p w14:paraId="06E00810" w14:textId="77777777" w:rsidR="00F02B76" w:rsidRPr="005B6FD4" w:rsidRDefault="00F02B76" w:rsidP="00F02B76">
      <w:pPr>
        <w:jc w:val="center"/>
        <w:rPr>
          <w:sz w:val="28"/>
          <w:szCs w:val="28"/>
          <w:lang w:eastAsia="en-US"/>
        </w:rPr>
      </w:pPr>
      <w:r w:rsidRPr="005B6FD4">
        <w:rPr>
          <w:sz w:val="28"/>
          <w:szCs w:val="28"/>
          <w:lang w:eastAsia="en-US"/>
        </w:rPr>
        <w:t xml:space="preserve">Тарифы на тепловую энергию ООО «Ясная Поляна» </w:t>
      </w:r>
      <w:r w:rsidRPr="005B6FD4">
        <w:rPr>
          <w:sz w:val="28"/>
          <w:szCs w:val="28"/>
          <w:lang w:eastAsia="en-US"/>
        </w:rPr>
        <w:br/>
        <w:t>на 2020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F02B76" w:rsidRPr="005B6FD4" w14:paraId="0AC205B3" w14:textId="77777777" w:rsidTr="00F02B76">
        <w:trPr>
          <w:trHeight w:val="730"/>
          <w:tblHeader/>
          <w:jc w:val="center"/>
        </w:trPr>
        <w:tc>
          <w:tcPr>
            <w:tcW w:w="1068" w:type="dxa"/>
            <w:tcBorders>
              <w:top w:val="single" w:sz="4" w:space="0" w:color="auto"/>
            </w:tcBorders>
            <w:shd w:val="clear" w:color="auto" w:fill="auto"/>
            <w:vAlign w:val="center"/>
          </w:tcPr>
          <w:p w14:paraId="5BA201D0" w14:textId="77777777" w:rsidR="00F02B76" w:rsidRPr="005B6FD4" w:rsidRDefault="00F02B76" w:rsidP="00F02B76">
            <w:pPr>
              <w:jc w:val="center"/>
              <w:rPr>
                <w:szCs w:val="20"/>
              </w:rPr>
            </w:pPr>
            <w:r w:rsidRPr="005B6FD4">
              <w:rPr>
                <w:szCs w:val="20"/>
              </w:rPr>
              <w:t>№ п/п</w:t>
            </w:r>
          </w:p>
        </w:tc>
        <w:tc>
          <w:tcPr>
            <w:tcW w:w="6324" w:type="dxa"/>
            <w:tcBorders>
              <w:top w:val="single" w:sz="4" w:space="0" w:color="auto"/>
            </w:tcBorders>
            <w:shd w:val="clear" w:color="auto" w:fill="auto"/>
            <w:vAlign w:val="center"/>
          </w:tcPr>
          <w:p w14:paraId="712C64A6" w14:textId="77777777" w:rsidR="00F02B76" w:rsidRPr="005B6FD4" w:rsidRDefault="00F02B76" w:rsidP="00F02B76">
            <w:pPr>
              <w:jc w:val="center"/>
              <w:rPr>
                <w:szCs w:val="20"/>
              </w:rPr>
            </w:pPr>
            <w:r w:rsidRPr="005B6FD4">
              <w:rPr>
                <w:szCs w:val="20"/>
              </w:rPr>
              <w:t>Наименование расхода</w:t>
            </w:r>
          </w:p>
        </w:tc>
        <w:tc>
          <w:tcPr>
            <w:tcW w:w="2390" w:type="dxa"/>
            <w:tcBorders>
              <w:top w:val="single" w:sz="4" w:space="0" w:color="auto"/>
            </w:tcBorders>
            <w:shd w:val="clear" w:color="auto" w:fill="auto"/>
            <w:vAlign w:val="center"/>
          </w:tcPr>
          <w:p w14:paraId="4F1E1736" w14:textId="77777777" w:rsidR="00F02B76" w:rsidRPr="005B6FD4" w:rsidRDefault="00F02B76" w:rsidP="00F02B76">
            <w:pPr>
              <w:jc w:val="center"/>
              <w:rPr>
                <w:szCs w:val="20"/>
              </w:rPr>
            </w:pPr>
            <w:r w:rsidRPr="005B6FD4">
              <w:rPr>
                <w:szCs w:val="20"/>
              </w:rPr>
              <w:t xml:space="preserve">Предложения экспертов на </w:t>
            </w:r>
          </w:p>
          <w:p w14:paraId="506D4377" w14:textId="77777777" w:rsidR="00F02B76" w:rsidRPr="005B6FD4" w:rsidRDefault="00F02B76" w:rsidP="00F02B76">
            <w:pPr>
              <w:jc w:val="center"/>
              <w:rPr>
                <w:szCs w:val="20"/>
              </w:rPr>
            </w:pPr>
            <w:r w:rsidRPr="005B6FD4">
              <w:rPr>
                <w:szCs w:val="20"/>
              </w:rPr>
              <w:t>2020 год</w:t>
            </w:r>
          </w:p>
        </w:tc>
      </w:tr>
      <w:tr w:rsidR="00F02B76" w:rsidRPr="005B6FD4" w14:paraId="53484C8C" w14:textId="77777777" w:rsidTr="00F02B76">
        <w:trPr>
          <w:trHeight w:val="360"/>
          <w:jc w:val="center"/>
        </w:trPr>
        <w:tc>
          <w:tcPr>
            <w:tcW w:w="1068" w:type="dxa"/>
            <w:shd w:val="clear" w:color="auto" w:fill="auto"/>
            <w:vAlign w:val="center"/>
          </w:tcPr>
          <w:p w14:paraId="506152DB" w14:textId="77777777" w:rsidR="00F02B76" w:rsidRPr="005B6FD4" w:rsidRDefault="00F02B76" w:rsidP="00F02B76">
            <w:pPr>
              <w:jc w:val="center"/>
              <w:rPr>
                <w:szCs w:val="20"/>
              </w:rPr>
            </w:pPr>
            <w:r w:rsidRPr="005B6FD4">
              <w:rPr>
                <w:szCs w:val="20"/>
              </w:rPr>
              <w:t>1</w:t>
            </w:r>
          </w:p>
        </w:tc>
        <w:tc>
          <w:tcPr>
            <w:tcW w:w="6324" w:type="dxa"/>
            <w:shd w:val="clear" w:color="auto" w:fill="auto"/>
            <w:vAlign w:val="center"/>
          </w:tcPr>
          <w:p w14:paraId="40B4898E" w14:textId="77777777" w:rsidR="00F02B76" w:rsidRPr="005B6FD4" w:rsidRDefault="00F02B76" w:rsidP="00F02B76">
            <w:pPr>
              <w:jc w:val="both"/>
              <w:rPr>
                <w:szCs w:val="20"/>
              </w:rPr>
            </w:pPr>
            <w:r w:rsidRPr="005B6FD4">
              <w:rPr>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0DD8F0" w14:textId="77777777" w:rsidR="00F02B76" w:rsidRPr="005B6FD4" w:rsidRDefault="00F02B76" w:rsidP="00F02B76">
            <w:pPr>
              <w:jc w:val="center"/>
              <w:rPr>
                <w:szCs w:val="20"/>
              </w:rPr>
            </w:pPr>
            <w:r w:rsidRPr="005B6FD4">
              <w:rPr>
                <w:szCs w:val="20"/>
              </w:rPr>
              <w:t>115 790,63</w:t>
            </w:r>
          </w:p>
        </w:tc>
      </w:tr>
      <w:tr w:rsidR="00F02B76" w:rsidRPr="005B6FD4" w14:paraId="37A148D5" w14:textId="77777777" w:rsidTr="00F02B76">
        <w:trPr>
          <w:trHeight w:val="360"/>
          <w:jc w:val="center"/>
        </w:trPr>
        <w:tc>
          <w:tcPr>
            <w:tcW w:w="1068" w:type="dxa"/>
            <w:shd w:val="clear" w:color="auto" w:fill="auto"/>
            <w:vAlign w:val="center"/>
          </w:tcPr>
          <w:p w14:paraId="17AD7D24" w14:textId="77777777" w:rsidR="00F02B76" w:rsidRPr="005B6FD4" w:rsidRDefault="00F02B76" w:rsidP="00F02B76">
            <w:pPr>
              <w:jc w:val="center"/>
              <w:rPr>
                <w:szCs w:val="20"/>
              </w:rPr>
            </w:pPr>
            <w:r w:rsidRPr="005B6FD4">
              <w:rPr>
                <w:szCs w:val="20"/>
              </w:rPr>
              <w:t>1.1</w:t>
            </w:r>
          </w:p>
        </w:tc>
        <w:tc>
          <w:tcPr>
            <w:tcW w:w="6324" w:type="dxa"/>
            <w:shd w:val="clear" w:color="auto" w:fill="auto"/>
            <w:vAlign w:val="center"/>
          </w:tcPr>
          <w:p w14:paraId="75A67F3A" w14:textId="77777777" w:rsidR="00F02B76" w:rsidRPr="005B6FD4" w:rsidRDefault="00F02B76" w:rsidP="00F02B76">
            <w:pPr>
              <w:jc w:val="both"/>
              <w:rPr>
                <w:iCs/>
                <w:szCs w:val="20"/>
              </w:rPr>
            </w:pPr>
            <w:r w:rsidRPr="005B6FD4">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tcPr>
          <w:p w14:paraId="0F6BDA45" w14:textId="77777777" w:rsidR="00F02B76" w:rsidRPr="005B6FD4" w:rsidRDefault="00F02B76" w:rsidP="00F02B76">
            <w:pPr>
              <w:jc w:val="center"/>
              <w:rPr>
                <w:szCs w:val="20"/>
              </w:rPr>
            </w:pPr>
            <w:r w:rsidRPr="005B6FD4">
              <w:rPr>
                <w:szCs w:val="20"/>
              </w:rPr>
              <w:t>63 285,27</w:t>
            </w:r>
          </w:p>
        </w:tc>
      </w:tr>
      <w:tr w:rsidR="00F02B76" w:rsidRPr="005B6FD4" w14:paraId="083CA1B3" w14:textId="77777777" w:rsidTr="00F02B76">
        <w:trPr>
          <w:trHeight w:val="360"/>
          <w:jc w:val="center"/>
        </w:trPr>
        <w:tc>
          <w:tcPr>
            <w:tcW w:w="1068" w:type="dxa"/>
            <w:shd w:val="clear" w:color="auto" w:fill="auto"/>
            <w:vAlign w:val="center"/>
          </w:tcPr>
          <w:p w14:paraId="4173DCF5" w14:textId="77777777" w:rsidR="00F02B76" w:rsidRPr="005B6FD4" w:rsidRDefault="00F02B76" w:rsidP="00F02B76">
            <w:pPr>
              <w:jc w:val="center"/>
              <w:rPr>
                <w:szCs w:val="20"/>
              </w:rPr>
            </w:pPr>
            <w:r w:rsidRPr="005B6FD4">
              <w:rPr>
                <w:szCs w:val="20"/>
              </w:rPr>
              <w:t>1.2</w:t>
            </w:r>
          </w:p>
        </w:tc>
        <w:tc>
          <w:tcPr>
            <w:tcW w:w="6324" w:type="dxa"/>
            <w:shd w:val="clear" w:color="auto" w:fill="auto"/>
            <w:vAlign w:val="center"/>
          </w:tcPr>
          <w:p w14:paraId="14F08B15" w14:textId="77777777" w:rsidR="00F02B76" w:rsidRPr="005B6FD4" w:rsidRDefault="00F02B76" w:rsidP="00F02B76">
            <w:pPr>
              <w:jc w:val="both"/>
              <w:rPr>
                <w:iCs/>
                <w:szCs w:val="20"/>
              </w:rPr>
            </w:pPr>
            <w:r w:rsidRPr="005B6FD4">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tcPr>
          <w:p w14:paraId="6B146391" w14:textId="77777777" w:rsidR="00F02B76" w:rsidRPr="005B6FD4" w:rsidRDefault="00F02B76" w:rsidP="00F02B76">
            <w:pPr>
              <w:jc w:val="center"/>
              <w:rPr>
                <w:szCs w:val="20"/>
              </w:rPr>
            </w:pPr>
            <w:r w:rsidRPr="005B6FD4">
              <w:rPr>
                <w:szCs w:val="20"/>
              </w:rPr>
              <w:t>52 505,36</w:t>
            </w:r>
          </w:p>
        </w:tc>
      </w:tr>
      <w:tr w:rsidR="00F02B76" w:rsidRPr="005B6FD4" w14:paraId="75A9A6E3" w14:textId="77777777" w:rsidTr="00F02B76">
        <w:trPr>
          <w:trHeight w:val="360"/>
          <w:jc w:val="center"/>
        </w:trPr>
        <w:tc>
          <w:tcPr>
            <w:tcW w:w="1068" w:type="dxa"/>
            <w:shd w:val="clear" w:color="auto" w:fill="auto"/>
            <w:vAlign w:val="center"/>
          </w:tcPr>
          <w:p w14:paraId="1913F26C" w14:textId="77777777" w:rsidR="00F02B76" w:rsidRPr="005B6FD4" w:rsidRDefault="00F02B76" w:rsidP="00F02B76">
            <w:pPr>
              <w:jc w:val="center"/>
              <w:rPr>
                <w:szCs w:val="20"/>
              </w:rPr>
            </w:pPr>
            <w:r w:rsidRPr="005B6FD4">
              <w:rPr>
                <w:szCs w:val="20"/>
              </w:rPr>
              <w:t>2</w:t>
            </w:r>
          </w:p>
        </w:tc>
        <w:tc>
          <w:tcPr>
            <w:tcW w:w="6324" w:type="dxa"/>
            <w:shd w:val="clear" w:color="auto" w:fill="auto"/>
            <w:vAlign w:val="center"/>
            <w:hideMark/>
          </w:tcPr>
          <w:p w14:paraId="2D47DB06" w14:textId="77777777" w:rsidR="00F02B76" w:rsidRPr="005B6FD4" w:rsidRDefault="00F02B76" w:rsidP="00F02B76">
            <w:pPr>
              <w:jc w:val="both"/>
              <w:rPr>
                <w:szCs w:val="20"/>
              </w:rPr>
            </w:pPr>
            <w:r w:rsidRPr="005B6FD4">
              <w:rPr>
                <w:szCs w:val="20"/>
              </w:rPr>
              <w:t xml:space="preserve">Полезный отпуск </w:t>
            </w:r>
            <w:r w:rsidRPr="005B6FD4">
              <w:rPr>
                <w:iCs/>
                <w:szCs w:val="20"/>
              </w:rPr>
              <w:t>на потребительский рынок</w:t>
            </w:r>
            <w:r w:rsidRPr="005B6FD4">
              <w:rPr>
                <w:szCs w:val="20"/>
              </w:rPr>
              <w:t>, Гкал</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AA3B17" w14:textId="77777777" w:rsidR="00F02B76" w:rsidRPr="005B6FD4" w:rsidRDefault="00F02B76" w:rsidP="00F02B76">
            <w:pPr>
              <w:jc w:val="center"/>
              <w:rPr>
                <w:szCs w:val="20"/>
              </w:rPr>
            </w:pPr>
            <w:r w:rsidRPr="005B6FD4">
              <w:rPr>
                <w:szCs w:val="20"/>
              </w:rPr>
              <w:t>38 526,34</w:t>
            </w:r>
          </w:p>
        </w:tc>
      </w:tr>
      <w:tr w:rsidR="00F02B76" w:rsidRPr="005B6FD4" w14:paraId="1379AD90" w14:textId="77777777" w:rsidTr="00F02B76">
        <w:trPr>
          <w:trHeight w:val="375"/>
          <w:jc w:val="center"/>
        </w:trPr>
        <w:tc>
          <w:tcPr>
            <w:tcW w:w="1068" w:type="dxa"/>
            <w:shd w:val="clear" w:color="auto" w:fill="auto"/>
            <w:vAlign w:val="center"/>
          </w:tcPr>
          <w:p w14:paraId="087441E3" w14:textId="77777777" w:rsidR="00F02B76" w:rsidRPr="005B6FD4" w:rsidRDefault="00F02B76" w:rsidP="00F02B76">
            <w:pPr>
              <w:jc w:val="center"/>
              <w:rPr>
                <w:szCs w:val="20"/>
              </w:rPr>
            </w:pPr>
            <w:r w:rsidRPr="005B6FD4">
              <w:rPr>
                <w:szCs w:val="20"/>
              </w:rPr>
              <w:t>2.1</w:t>
            </w:r>
          </w:p>
        </w:tc>
        <w:tc>
          <w:tcPr>
            <w:tcW w:w="6324" w:type="dxa"/>
            <w:shd w:val="clear" w:color="auto" w:fill="auto"/>
            <w:vAlign w:val="center"/>
            <w:hideMark/>
          </w:tcPr>
          <w:p w14:paraId="6F1058D6" w14:textId="77777777" w:rsidR="00F02B76" w:rsidRPr="005B6FD4" w:rsidRDefault="00F02B76" w:rsidP="00F02B76">
            <w:pPr>
              <w:jc w:val="both"/>
              <w:rPr>
                <w:iCs/>
                <w:szCs w:val="20"/>
              </w:rPr>
            </w:pPr>
            <w:r w:rsidRPr="005B6FD4">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tcPr>
          <w:p w14:paraId="612CEC7F" w14:textId="77777777" w:rsidR="00F02B76" w:rsidRPr="005B6FD4" w:rsidRDefault="00F02B76" w:rsidP="00F02B76">
            <w:pPr>
              <w:jc w:val="center"/>
              <w:rPr>
                <w:szCs w:val="20"/>
              </w:rPr>
            </w:pPr>
            <w:r w:rsidRPr="005B6FD4">
              <w:rPr>
                <w:szCs w:val="20"/>
              </w:rPr>
              <w:t>21 301,21</w:t>
            </w:r>
          </w:p>
        </w:tc>
      </w:tr>
      <w:tr w:rsidR="00F02B76" w:rsidRPr="005B6FD4" w14:paraId="041CDA8E" w14:textId="77777777" w:rsidTr="00F02B76">
        <w:trPr>
          <w:trHeight w:val="375"/>
          <w:jc w:val="center"/>
        </w:trPr>
        <w:tc>
          <w:tcPr>
            <w:tcW w:w="1068" w:type="dxa"/>
            <w:shd w:val="clear" w:color="auto" w:fill="auto"/>
            <w:vAlign w:val="center"/>
          </w:tcPr>
          <w:p w14:paraId="3E043698" w14:textId="77777777" w:rsidR="00F02B76" w:rsidRPr="005B6FD4" w:rsidRDefault="00F02B76" w:rsidP="00F02B76">
            <w:pPr>
              <w:jc w:val="center"/>
              <w:rPr>
                <w:szCs w:val="20"/>
              </w:rPr>
            </w:pPr>
            <w:r w:rsidRPr="005B6FD4">
              <w:rPr>
                <w:szCs w:val="20"/>
              </w:rPr>
              <w:t>2.2</w:t>
            </w:r>
          </w:p>
        </w:tc>
        <w:tc>
          <w:tcPr>
            <w:tcW w:w="6324" w:type="dxa"/>
            <w:shd w:val="clear" w:color="auto" w:fill="auto"/>
            <w:vAlign w:val="center"/>
            <w:hideMark/>
          </w:tcPr>
          <w:p w14:paraId="42AF316C" w14:textId="77777777" w:rsidR="00F02B76" w:rsidRPr="005B6FD4" w:rsidRDefault="00F02B76" w:rsidP="00F02B76">
            <w:pPr>
              <w:jc w:val="both"/>
              <w:rPr>
                <w:iCs/>
                <w:szCs w:val="20"/>
              </w:rPr>
            </w:pPr>
            <w:r w:rsidRPr="005B6FD4">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tcPr>
          <w:p w14:paraId="5607CBA8" w14:textId="77777777" w:rsidR="00F02B76" w:rsidRPr="005B6FD4" w:rsidRDefault="00F02B76" w:rsidP="00F02B76">
            <w:pPr>
              <w:jc w:val="center"/>
              <w:rPr>
                <w:szCs w:val="20"/>
              </w:rPr>
            </w:pPr>
            <w:r w:rsidRPr="005B6FD4">
              <w:rPr>
                <w:szCs w:val="20"/>
              </w:rPr>
              <w:t>17 225,13</w:t>
            </w:r>
          </w:p>
        </w:tc>
      </w:tr>
      <w:tr w:rsidR="00F02B76" w:rsidRPr="005B6FD4" w14:paraId="4836C499" w14:textId="77777777" w:rsidTr="00F02B76">
        <w:trPr>
          <w:trHeight w:val="360"/>
          <w:jc w:val="center"/>
        </w:trPr>
        <w:tc>
          <w:tcPr>
            <w:tcW w:w="1068" w:type="dxa"/>
            <w:shd w:val="clear" w:color="auto" w:fill="auto"/>
            <w:vAlign w:val="center"/>
            <w:hideMark/>
          </w:tcPr>
          <w:p w14:paraId="61F929FD" w14:textId="77777777" w:rsidR="00F02B76" w:rsidRPr="005B6FD4" w:rsidRDefault="00F02B76" w:rsidP="00F02B76">
            <w:pPr>
              <w:jc w:val="center"/>
              <w:rPr>
                <w:szCs w:val="20"/>
              </w:rPr>
            </w:pPr>
            <w:r w:rsidRPr="005B6FD4">
              <w:rPr>
                <w:szCs w:val="20"/>
              </w:rPr>
              <w:t>3</w:t>
            </w:r>
          </w:p>
        </w:tc>
        <w:tc>
          <w:tcPr>
            <w:tcW w:w="6324" w:type="dxa"/>
            <w:shd w:val="clear" w:color="auto" w:fill="auto"/>
            <w:vAlign w:val="center"/>
            <w:hideMark/>
          </w:tcPr>
          <w:p w14:paraId="2ECCB5CA" w14:textId="77777777" w:rsidR="00F02B76" w:rsidRPr="005B6FD4" w:rsidRDefault="00F02B76" w:rsidP="00F02B76">
            <w:pPr>
              <w:jc w:val="both"/>
              <w:rPr>
                <w:szCs w:val="20"/>
              </w:rPr>
            </w:pPr>
            <w:r w:rsidRPr="005B6FD4">
              <w:rPr>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E66C8EA" w14:textId="77777777" w:rsidR="00F02B76" w:rsidRPr="005B6FD4" w:rsidRDefault="00F02B76" w:rsidP="00F02B76">
            <w:pPr>
              <w:jc w:val="center"/>
              <w:rPr>
                <w:szCs w:val="20"/>
              </w:rPr>
            </w:pPr>
          </w:p>
        </w:tc>
      </w:tr>
      <w:tr w:rsidR="00F02B76" w:rsidRPr="005B6FD4" w14:paraId="5E182DD0" w14:textId="77777777" w:rsidTr="00F02B76">
        <w:trPr>
          <w:trHeight w:val="375"/>
          <w:jc w:val="center"/>
        </w:trPr>
        <w:tc>
          <w:tcPr>
            <w:tcW w:w="1068" w:type="dxa"/>
            <w:shd w:val="clear" w:color="auto" w:fill="auto"/>
            <w:vAlign w:val="center"/>
            <w:hideMark/>
          </w:tcPr>
          <w:p w14:paraId="78210AB4" w14:textId="77777777" w:rsidR="00F02B76" w:rsidRPr="005B6FD4" w:rsidRDefault="00F02B76" w:rsidP="00F02B76">
            <w:pPr>
              <w:jc w:val="center"/>
              <w:rPr>
                <w:szCs w:val="20"/>
              </w:rPr>
            </w:pPr>
            <w:r w:rsidRPr="005B6FD4">
              <w:rPr>
                <w:szCs w:val="20"/>
              </w:rPr>
              <w:t>3.1</w:t>
            </w:r>
          </w:p>
        </w:tc>
        <w:tc>
          <w:tcPr>
            <w:tcW w:w="6324" w:type="dxa"/>
            <w:tcBorders>
              <w:right w:val="single" w:sz="4" w:space="0" w:color="auto"/>
            </w:tcBorders>
            <w:shd w:val="clear" w:color="auto" w:fill="auto"/>
            <w:vAlign w:val="center"/>
            <w:hideMark/>
          </w:tcPr>
          <w:p w14:paraId="26A49587" w14:textId="77777777" w:rsidR="00F02B76" w:rsidRPr="005B6FD4" w:rsidRDefault="00F02B76" w:rsidP="00F02B76">
            <w:pPr>
              <w:jc w:val="both"/>
              <w:rPr>
                <w:iCs/>
                <w:szCs w:val="20"/>
              </w:rPr>
            </w:pPr>
            <w:r w:rsidRPr="005B6FD4">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3091285" w14:textId="77777777" w:rsidR="00F02B76" w:rsidRPr="005B6FD4" w:rsidRDefault="00F02B76" w:rsidP="00F02B76">
            <w:pPr>
              <w:jc w:val="center"/>
              <w:rPr>
                <w:szCs w:val="20"/>
              </w:rPr>
            </w:pPr>
            <w:r w:rsidRPr="005B6FD4">
              <w:rPr>
                <w:szCs w:val="20"/>
              </w:rPr>
              <w:t>2 970,97</w:t>
            </w:r>
          </w:p>
        </w:tc>
      </w:tr>
      <w:tr w:rsidR="00F02B76" w:rsidRPr="005B6FD4" w14:paraId="45857364" w14:textId="77777777" w:rsidTr="00F02B76">
        <w:trPr>
          <w:trHeight w:val="375"/>
          <w:jc w:val="center"/>
        </w:trPr>
        <w:tc>
          <w:tcPr>
            <w:tcW w:w="1068" w:type="dxa"/>
            <w:shd w:val="clear" w:color="auto" w:fill="auto"/>
            <w:vAlign w:val="center"/>
          </w:tcPr>
          <w:p w14:paraId="60A278ED" w14:textId="77777777" w:rsidR="00F02B76" w:rsidRPr="005B6FD4" w:rsidRDefault="00F02B76" w:rsidP="00F02B76">
            <w:pPr>
              <w:jc w:val="center"/>
              <w:rPr>
                <w:szCs w:val="20"/>
              </w:rPr>
            </w:pPr>
            <w:r w:rsidRPr="005B6FD4">
              <w:rPr>
                <w:szCs w:val="20"/>
              </w:rPr>
              <w:t>3.1.1.</w:t>
            </w:r>
          </w:p>
        </w:tc>
        <w:tc>
          <w:tcPr>
            <w:tcW w:w="6324" w:type="dxa"/>
            <w:tcBorders>
              <w:right w:val="single" w:sz="4" w:space="0" w:color="auto"/>
            </w:tcBorders>
            <w:shd w:val="clear" w:color="auto" w:fill="auto"/>
            <w:vAlign w:val="center"/>
          </w:tcPr>
          <w:p w14:paraId="5405F94F" w14:textId="77777777" w:rsidR="00F02B76" w:rsidRPr="005B6FD4" w:rsidRDefault="00F02B76" w:rsidP="00F02B76">
            <w:pPr>
              <w:jc w:val="both"/>
              <w:rPr>
                <w:iCs/>
                <w:szCs w:val="20"/>
              </w:rPr>
            </w:pPr>
            <w:r w:rsidRPr="005B6FD4">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43A240B" w14:textId="77777777" w:rsidR="00F02B76" w:rsidRPr="005B6FD4" w:rsidRDefault="00F02B76" w:rsidP="00F02B76">
            <w:pPr>
              <w:jc w:val="center"/>
              <w:rPr>
                <w:szCs w:val="20"/>
              </w:rPr>
            </w:pPr>
            <w:r w:rsidRPr="005B6FD4">
              <w:rPr>
                <w:szCs w:val="20"/>
              </w:rPr>
              <w:t>0,00 %</w:t>
            </w:r>
          </w:p>
        </w:tc>
      </w:tr>
      <w:tr w:rsidR="00F02B76" w:rsidRPr="005B6FD4" w14:paraId="6090D3B5" w14:textId="77777777" w:rsidTr="00F02B76">
        <w:trPr>
          <w:trHeight w:val="375"/>
          <w:jc w:val="center"/>
        </w:trPr>
        <w:tc>
          <w:tcPr>
            <w:tcW w:w="1068" w:type="dxa"/>
            <w:shd w:val="clear" w:color="auto" w:fill="auto"/>
            <w:vAlign w:val="center"/>
            <w:hideMark/>
          </w:tcPr>
          <w:p w14:paraId="2BA8A26A" w14:textId="77777777" w:rsidR="00F02B76" w:rsidRPr="005B6FD4" w:rsidRDefault="00F02B76" w:rsidP="00F02B76">
            <w:pPr>
              <w:jc w:val="center"/>
              <w:rPr>
                <w:szCs w:val="20"/>
              </w:rPr>
            </w:pPr>
            <w:r w:rsidRPr="005B6FD4">
              <w:rPr>
                <w:szCs w:val="20"/>
              </w:rPr>
              <w:t>3.2</w:t>
            </w:r>
          </w:p>
        </w:tc>
        <w:tc>
          <w:tcPr>
            <w:tcW w:w="6324" w:type="dxa"/>
            <w:tcBorders>
              <w:right w:val="single" w:sz="4" w:space="0" w:color="auto"/>
            </w:tcBorders>
            <w:shd w:val="clear" w:color="auto" w:fill="auto"/>
            <w:vAlign w:val="center"/>
            <w:hideMark/>
          </w:tcPr>
          <w:p w14:paraId="7F6B833D" w14:textId="77777777" w:rsidR="00F02B76" w:rsidRPr="005B6FD4" w:rsidRDefault="00F02B76" w:rsidP="00F02B76">
            <w:pPr>
              <w:jc w:val="both"/>
              <w:rPr>
                <w:iCs/>
                <w:szCs w:val="20"/>
              </w:rPr>
            </w:pPr>
            <w:r w:rsidRPr="005B6FD4">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A96A6FB" w14:textId="77777777" w:rsidR="00F02B76" w:rsidRPr="005B6FD4" w:rsidRDefault="00F02B76" w:rsidP="00F02B76">
            <w:pPr>
              <w:jc w:val="center"/>
              <w:rPr>
                <w:szCs w:val="20"/>
              </w:rPr>
            </w:pPr>
            <w:r w:rsidRPr="005B6FD4">
              <w:rPr>
                <w:szCs w:val="20"/>
              </w:rPr>
              <w:t>3 048,18</w:t>
            </w:r>
          </w:p>
        </w:tc>
      </w:tr>
      <w:tr w:rsidR="00F02B76" w:rsidRPr="005B6FD4" w14:paraId="7CAF76EB" w14:textId="77777777" w:rsidTr="00F02B76">
        <w:trPr>
          <w:trHeight w:val="375"/>
          <w:jc w:val="center"/>
        </w:trPr>
        <w:tc>
          <w:tcPr>
            <w:tcW w:w="1068" w:type="dxa"/>
            <w:shd w:val="clear" w:color="auto" w:fill="auto"/>
            <w:vAlign w:val="center"/>
            <w:hideMark/>
          </w:tcPr>
          <w:p w14:paraId="2F16AF81" w14:textId="77777777" w:rsidR="00F02B76" w:rsidRPr="005B6FD4" w:rsidRDefault="00F02B76" w:rsidP="00F02B76">
            <w:pPr>
              <w:jc w:val="center"/>
              <w:rPr>
                <w:szCs w:val="20"/>
              </w:rPr>
            </w:pPr>
            <w:r w:rsidRPr="005B6FD4">
              <w:rPr>
                <w:szCs w:val="20"/>
              </w:rPr>
              <w:t>3.2.1.</w:t>
            </w:r>
          </w:p>
        </w:tc>
        <w:tc>
          <w:tcPr>
            <w:tcW w:w="6324" w:type="dxa"/>
            <w:shd w:val="clear" w:color="auto" w:fill="auto"/>
            <w:vAlign w:val="center"/>
            <w:hideMark/>
          </w:tcPr>
          <w:p w14:paraId="1457BF28" w14:textId="77777777" w:rsidR="00F02B76" w:rsidRPr="005B6FD4" w:rsidRDefault="00F02B76" w:rsidP="00F02B76">
            <w:pPr>
              <w:jc w:val="both"/>
              <w:rPr>
                <w:iCs/>
                <w:szCs w:val="20"/>
              </w:rPr>
            </w:pPr>
            <w:r w:rsidRPr="005B6FD4">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54D2C77" w14:textId="77777777" w:rsidR="00F02B76" w:rsidRPr="005B6FD4" w:rsidRDefault="00F02B76" w:rsidP="00F02B76">
            <w:pPr>
              <w:jc w:val="center"/>
              <w:rPr>
                <w:szCs w:val="20"/>
              </w:rPr>
            </w:pPr>
            <w:r w:rsidRPr="005B6FD4">
              <w:rPr>
                <w:szCs w:val="20"/>
              </w:rPr>
              <w:t>2,60 %</w:t>
            </w:r>
          </w:p>
        </w:tc>
      </w:tr>
    </w:tbl>
    <w:p w14:paraId="7271FD38" w14:textId="77777777" w:rsidR="00F02B76" w:rsidRPr="005B6FD4" w:rsidRDefault="00F02B76" w:rsidP="00F02B76">
      <w:pPr>
        <w:ind w:firstLine="567"/>
        <w:jc w:val="both"/>
        <w:rPr>
          <w:b/>
          <w:sz w:val="28"/>
          <w:szCs w:val="28"/>
        </w:rPr>
      </w:pPr>
    </w:p>
    <w:p w14:paraId="1A0C4442" w14:textId="77777777" w:rsidR="00F02B76" w:rsidRPr="005B6FD4" w:rsidRDefault="00F02B76" w:rsidP="00F02B76">
      <w:pPr>
        <w:ind w:firstLine="567"/>
        <w:jc w:val="both"/>
        <w:rPr>
          <w:b/>
          <w:bCs/>
          <w:sz w:val="28"/>
          <w:szCs w:val="28"/>
        </w:rPr>
      </w:pPr>
      <w:r w:rsidRPr="005B6FD4">
        <w:rPr>
          <w:b/>
          <w:bCs/>
          <w:sz w:val="28"/>
          <w:szCs w:val="28"/>
        </w:rPr>
        <w:t>Приложения:</w:t>
      </w:r>
    </w:p>
    <w:p w14:paraId="63A355A4" w14:textId="77777777" w:rsidR="00F02B76" w:rsidRPr="005B6FD4" w:rsidRDefault="00F02B76" w:rsidP="00F02B76">
      <w:pPr>
        <w:ind w:firstLine="567"/>
        <w:jc w:val="both"/>
        <w:rPr>
          <w:sz w:val="28"/>
          <w:szCs w:val="28"/>
        </w:rPr>
      </w:pPr>
      <w:r w:rsidRPr="005B6FD4">
        <w:rPr>
          <w:sz w:val="28"/>
          <w:szCs w:val="28"/>
        </w:rPr>
        <w:t xml:space="preserve">1. Физические показатели </w:t>
      </w:r>
      <w:r w:rsidRPr="005B6FD4">
        <w:rPr>
          <w:rFonts w:eastAsiaTheme="minorHAnsi"/>
          <w:sz w:val="28"/>
          <w:szCs w:val="28"/>
          <w:lang w:eastAsia="en-US"/>
        </w:rPr>
        <w:t>ООО «Ясная Поляна»</w:t>
      </w:r>
      <w:r w:rsidRPr="005B6FD4">
        <w:rPr>
          <w:sz w:val="28"/>
          <w:szCs w:val="28"/>
        </w:rPr>
        <w:t xml:space="preserve"> на 2020 год</w:t>
      </w:r>
    </w:p>
    <w:p w14:paraId="0C19613A" w14:textId="77777777" w:rsidR="00F02B76" w:rsidRPr="005B6FD4" w:rsidRDefault="00F02B76" w:rsidP="00F02B76">
      <w:pPr>
        <w:ind w:firstLine="567"/>
        <w:jc w:val="both"/>
        <w:rPr>
          <w:sz w:val="28"/>
          <w:szCs w:val="28"/>
        </w:rPr>
      </w:pPr>
      <w:r w:rsidRPr="005B6FD4">
        <w:rPr>
          <w:sz w:val="28"/>
          <w:szCs w:val="28"/>
        </w:rPr>
        <w:t xml:space="preserve">2. Смета расходов </w:t>
      </w:r>
      <w:r w:rsidRPr="005B6FD4">
        <w:rPr>
          <w:rFonts w:eastAsiaTheme="minorHAnsi"/>
          <w:sz w:val="28"/>
          <w:szCs w:val="28"/>
          <w:lang w:eastAsia="en-US"/>
        </w:rPr>
        <w:t>ООО «Ясная Поляна»</w:t>
      </w:r>
      <w:r w:rsidRPr="005B6FD4">
        <w:rPr>
          <w:sz w:val="28"/>
          <w:szCs w:val="28"/>
        </w:rPr>
        <w:t xml:space="preserve"> на 2020 год</w:t>
      </w:r>
    </w:p>
    <w:p w14:paraId="44B3B015" w14:textId="77777777" w:rsidR="00F02B76" w:rsidRPr="005B6FD4" w:rsidRDefault="00F02B76" w:rsidP="00F02B76">
      <w:pPr>
        <w:ind w:firstLine="567"/>
        <w:jc w:val="both"/>
        <w:rPr>
          <w:sz w:val="28"/>
          <w:szCs w:val="28"/>
        </w:rPr>
      </w:pPr>
      <w:r w:rsidRPr="005B6FD4">
        <w:rPr>
          <w:sz w:val="28"/>
          <w:szCs w:val="28"/>
        </w:rPr>
        <w:t xml:space="preserve">3. Смета расходов по факту 2018 года </w:t>
      </w:r>
      <w:r w:rsidRPr="005B6FD4">
        <w:rPr>
          <w:rFonts w:eastAsiaTheme="minorHAnsi"/>
          <w:sz w:val="28"/>
          <w:szCs w:val="28"/>
          <w:lang w:eastAsia="en-US"/>
        </w:rPr>
        <w:t>ООО «Ясная Поляна»</w:t>
      </w:r>
    </w:p>
    <w:p w14:paraId="3C76F071" w14:textId="77777777" w:rsidR="00F02B76" w:rsidRDefault="00F02B76" w:rsidP="00F02B76">
      <w:pPr>
        <w:jc w:val="both"/>
        <w:rPr>
          <w:b/>
        </w:rPr>
        <w:sectPr w:rsidR="00F02B76" w:rsidSect="00F02B76">
          <w:pgSz w:w="11906" w:h="16838"/>
          <w:pgMar w:top="1134" w:right="851" w:bottom="284" w:left="1134" w:header="709" w:footer="709" w:gutter="0"/>
          <w:cols w:space="708"/>
          <w:titlePg/>
          <w:docGrid w:linePitch="360"/>
        </w:sectPr>
      </w:pPr>
    </w:p>
    <w:tbl>
      <w:tblPr>
        <w:tblW w:w="4395" w:type="pct"/>
        <w:jc w:val="center"/>
        <w:tblCellMar>
          <w:left w:w="0" w:type="dxa"/>
          <w:right w:w="0" w:type="dxa"/>
        </w:tblCellMar>
        <w:tblLook w:val="04A0" w:firstRow="1" w:lastRow="0" w:firstColumn="1" w:lastColumn="0" w:noHBand="0" w:noVBand="1"/>
      </w:tblPr>
      <w:tblGrid>
        <w:gridCol w:w="3055"/>
        <w:gridCol w:w="749"/>
        <w:gridCol w:w="922"/>
        <w:gridCol w:w="1047"/>
        <w:gridCol w:w="1047"/>
        <w:gridCol w:w="1935"/>
        <w:gridCol w:w="1166"/>
      </w:tblGrid>
      <w:tr w:rsidR="00F02B76" w:rsidRPr="003F1C9A" w14:paraId="2D768906" w14:textId="77777777" w:rsidTr="00F02B76">
        <w:trPr>
          <w:trHeight w:val="525"/>
          <w:jc w:val="center"/>
        </w:trPr>
        <w:tc>
          <w:tcPr>
            <w:tcW w:w="3205" w:type="dxa"/>
            <w:tcBorders>
              <w:top w:val="nil"/>
              <w:left w:val="nil"/>
              <w:bottom w:val="nil"/>
              <w:right w:val="nil"/>
            </w:tcBorders>
            <w:shd w:val="clear" w:color="auto" w:fill="auto"/>
            <w:noWrap/>
            <w:vAlign w:val="bottom"/>
            <w:hideMark/>
          </w:tcPr>
          <w:p w14:paraId="39F2FE96" w14:textId="77777777" w:rsidR="00F02B76" w:rsidRPr="003F1C9A" w:rsidRDefault="00F02B76" w:rsidP="00F02B76">
            <w:pPr>
              <w:rPr>
                <w:sz w:val="16"/>
                <w:szCs w:val="16"/>
              </w:rPr>
            </w:pPr>
            <w:bookmarkStart w:id="60" w:name="RANGE!C1:M135"/>
            <w:bookmarkStart w:id="61" w:name="_Hlk27649077"/>
            <w:bookmarkEnd w:id="60"/>
          </w:p>
        </w:tc>
        <w:tc>
          <w:tcPr>
            <w:tcW w:w="612" w:type="dxa"/>
            <w:tcBorders>
              <w:top w:val="nil"/>
              <w:left w:val="nil"/>
              <w:bottom w:val="nil"/>
              <w:right w:val="nil"/>
            </w:tcBorders>
            <w:shd w:val="clear" w:color="auto" w:fill="auto"/>
            <w:noWrap/>
            <w:vAlign w:val="bottom"/>
            <w:hideMark/>
          </w:tcPr>
          <w:p w14:paraId="3A1D8AAC" w14:textId="77777777" w:rsidR="00F02B76" w:rsidRPr="003F1C9A" w:rsidRDefault="00F02B76" w:rsidP="00F02B76">
            <w:pPr>
              <w:rPr>
                <w:sz w:val="16"/>
                <w:szCs w:val="16"/>
              </w:rPr>
            </w:pPr>
          </w:p>
        </w:tc>
        <w:tc>
          <w:tcPr>
            <w:tcW w:w="858" w:type="dxa"/>
            <w:tcBorders>
              <w:top w:val="nil"/>
              <w:left w:val="nil"/>
              <w:bottom w:val="nil"/>
              <w:right w:val="nil"/>
            </w:tcBorders>
            <w:shd w:val="clear" w:color="auto" w:fill="auto"/>
            <w:noWrap/>
            <w:vAlign w:val="bottom"/>
            <w:hideMark/>
          </w:tcPr>
          <w:p w14:paraId="1A5DBB95" w14:textId="77777777" w:rsidR="00F02B76" w:rsidRPr="003F1C9A" w:rsidRDefault="00F02B76" w:rsidP="00F02B76">
            <w:pPr>
              <w:rPr>
                <w:sz w:val="16"/>
                <w:szCs w:val="16"/>
              </w:rPr>
            </w:pPr>
          </w:p>
        </w:tc>
        <w:tc>
          <w:tcPr>
            <w:tcW w:w="858" w:type="dxa"/>
            <w:tcBorders>
              <w:top w:val="nil"/>
              <w:left w:val="nil"/>
              <w:bottom w:val="nil"/>
              <w:right w:val="nil"/>
            </w:tcBorders>
            <w:shd w:val="clear" w:color="auto" w:fill="auto"/>
            <w:noWrap/>
            <w:vAlign w:val="bottom"/>
            <w:hideMark/>
          </w:tcPr>
          <w:p w14:paraId="18F20777" w14:textId="77777777" w:rsidR="00F02B76" w:rsidRPr="003F1C9A" w:rsidRDefault="00F02B76" w:rsidP="00F02B76">
            <w:pPr>
              <w:rPr>
                <w:sz w:val="16"/>
                <w:szCs w:val="16"/>
              </w:rPr>
            </w:pPr>
          </w:p>
        </w:tc>
        <w:tc>
          <w:tcPr>
            <w:tcW w:w="858" w:type="dxa"/>
            <w:tcBorders>
              <w:top w:val="nil"/>
              <w:left w:val="nil"/>
              <w:bottom w:val="nil"/>
              <w:right w:val="nil"/>
            </w:tcBorders>
            <w:shd w:val="clear" w:color="auto" w:fill="auto"/>
            <w:noWrap/>
            <w:vAlign w:val="bottom"/>
            <w:hideMark/>
          </w:tcPr>
          <w:p w14:paraId="18152CE3" w14:textId="77777777" w:rsidR="00F02B76" w:rsidRPr="003F1C9A" w:rsidRDefault="00F02B76" w:rsidP="00F02B76">
            <w:pPr>
              <w:rPr>
                <w:sz w:val="16"/>
                <w:szCs w:val="16"/>
              </w:rPr>
            </w:pPr>
          </w:p>
        </w:tc>
        <w:tc>
          <w:tcPr>
            <w:tcW w:w="1152" w:type="dxa"/>
            <w:tcBorders>
              <w:top w:val="nil"/>
              <w:left w:val="nil"/>
              <w:bottom w:val="nil"/>
              <w:right w:val="nil"/>
            </w:tcBorders>
            <w:shd w:val="clear" w:color="auto" w:fill="auto"/>
            <w:noWrap/>
            <w:vAlign w:val="bottom"/>
            <w:hideMark/>
          </w:tcPr>
          <w:p w14:paraId="7F67ACF8" w14:textId="77777777" w:rsidR="00F02B76" w:rsidRPr="003F1C9A" w:rsidRDefault="00F02B76" w:rsidP="00F02B76">
            <w:pPr>
              <w:rPr>
                <w:rFonts w:ascii="Calibri" w:hAnsi="Calibri" w:cs="Calibri"/>
                <w:color w:val="000000"/>
                <w:sz w:val="16"/>
                <w:szCs w:val="16"/>
              </w:rPr>
            </w:pPr>
            <w:r w:rsidRPr="003F1C9A">
              <w:rPr>
                <w:rFonts w:ascii="Calibri" w:hAnsi="Calibri" w:cs="Calibri"/>
                <w:noProof/>
                <w:color w:val="000000"/>
                <w:sz w:val="16"/>
                <w:szCs w:val="16"/>
              </w:rPr>
              <mc:AlternateContent>
                <mc:Choice Requires="wps">
                  <w:drawing>
                    <wp:anchor distT="0" distB="0" distL="114300" distR="114300" simplePos="0" relativeHeight="251659264" behindDoc="0" locked="0" layoutInCell="1" allowOverlap="1" wp14:anchorId="11D1F548" wp14:editId="3EBB7484">
                      <wp:simplePos x="0" y="0"/>
                      <wp:positionH relativeFrom="column">
                        <wp:posOffset>704850</wp:posOffset>
                      </wp:positionH>
                      <wp:positionV relativeFrom="paragraph">
                        <wp:posOffset>38100</wp:posOffset>
                      </wp:positionV>
                      <wp:extent cx="1914525" cy="295275"/>
                      <wp:effectExtent l="0" t="0" r="9525" b="952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3" cy="714375"/>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7E586D5E" w14:textId="77777777" w:rsidR="00B54847" w:rsidRDefault="00B54847" w:rsidP="00F02B76">
                                  <w:pPr>
                                    <w:jc w:val="center"/>
                                  </w:pPr>
                                  <w:r>
                                    <w:rPr>
                                      <w:rFonts w:ascii="Arial CYR" w:hAnsi="Arial CYR" w:cs="Arial CYR"/>
                                      <w:color w:val="000000"/>
                                    </w:rPr>
                                    <w:t>Приложение № 1</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type w14:anchorId="11D1F548" id="_x0000_t202" coordsize="21600,21600" o:spt="202" path="m,l,21600r21600,l21600,xe">
                      <v:stroke joinstyle="miter"/>
                      <v:path gradientshapeok="t" o:connecttype="rect"/>
                    </v:shapetype>
                    <v:shape id="Надпись 7" o:spid="_x0000_s1026" type="#_x0000_t202" style="position:absolute;margin-left:55.5pt;margin-top:3pt;width:150.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" stroked="f">
                      <v:textbox inset="2.16pt,1.8pt,0,0">
                        <w:txbxContent>
                          <w:p w14:paraId="7E586D5E" w14:textId="77777777" w:rsidR="00B54847" w:rsidRDefault="00B54847" w:rsidP="00F02B76">
                            <w:pPr>
                              <w:jc w:val="center"/>
                            </w:pPr>
                            <w:r>
                              <w:rPr>
                                <w:rFonts w:ascii="Arial CYR" w:hAnsi="Arial CYR" w:cs="Arial CYR"/>
                                <w:color w:val="000000"/>
                              </w:rPr>
                              <w:t>Приложение № 1</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935"/>
            </w:tblGrid>
            <w:tr w:rsidR="00F02B76" w:rsidRPr="003F1C9A" w14:paraId="54544A57" w14:textId="77777777" w:rsidTr="00F02B76">
              <w:trPr>
                <w:trHeight w:val="525"/>
                <w:tblCellSpacing w:w="0" w:type="dxa"/>
              </w:trPr>
              <w:tc>
                <w:tcPr>
                  <w:tcW w:w="2040" w:type="dxa"/>
                  <w:tcBorders>
                    <w:top w:val="nil"/>
                    <w:left w:val="nil"/>
                    <w:bottom w:val="nil"/>
                    <w:right w:val="nil"/>
                  </w:tcBorders>
                  <w:shd w:val="clear" w:color="auto" w:fill="auto"/>
                  <w:noWrap/>
                  <w:vAlign w:val="bottom"/>
                  <w:hideMark/>
                </w:tcPr>
                <w:p w14:paraId="4763A240" w14:textId="77777777" w:rsidR="00F02B76" w:rsidRPr="003F1C9A" w:rsidRDefault="00F02B76" w:rsidP="00F02B76">
                  <w:pPr>
                    <w:rPr>
                      <w:rFonts w:ascii="Calibri" w:hAnsi="Calibri" w:cs="Calibri"/>
                      <w:color w:val="000000"/>
                      <w:sz w:val="16"/>
                      <w:szCs w:val="16"/>
                    </w:rPr>
                  </w:pPr>
                </w:p>
              </w:tc>
            </w:tr>
          </w:tbl>
          <w:p w14:paraId="40B4C452" w14:textId="77777777" w:rsidR="00F02B76" w:rsidRPr="003F1C9A" w:rsidRDefault="00F02B76" w:rsidP="00F02B76">
            <w:pPr>
              <w:rPr>
                <w:rFonts w:ascii="Calibri" w:hAnsi="Calibri" w:cs="Calibri"/>
                <w:color w:val="000000"/>
                <w:sz w:val="16"/>
                <w:szCs w:val="16"/>
              </w:rPr>
            </w:pPr>
          </w:p>
        </w:tc>
        <w:tc>
          <w:tcPr>
            <w:tcW w:w="1177" w:type="dxa"/>
            <w:tcBorders>
              <w:top w:val="nil"/>
              <w:left w:val="nil"/>
              <w:bottom w:val="nil"/>
              <w:right w:val="nil"/>
            </w:tcBorders>
            <w:shd w:val="clear" w:color="auto" w:fill="auto"/>
            <w:noWrap/>
            <w:vAlign w:val="bottom"/>
            <w:hideMark/>
          </w:tcPr>
          <w:p w14:paraId="71DC5A06" w14:textId="77777777" w:rsidR="00F02B76" w:rsidRPr="003F1C9A" w:rsidRDefault="00F02B76" w:rsidP="00F02B76">
            <w:pPr>
              <w:rPr>
                <w:sz w:val="16"/>
                <w:szCs w:val="16"/>
              </w:rPr>
            </w:pPr>
          </w:p>
        </w:tc>
      </w:tr>
      <w:tr w:rsidR="00F02B76" w:rsidRPr="003F1C9A" w14:paraId="63337FF9" w14:textId="77777777" w:rsidTr="00F02B76">
        <w:trPr>
          <w:trHeight w:val="690"/>
          <w:jc w:val="center"/>
        </w:trPr>
        <w:tc>
          <w:tcPr>
            <w:tcW w:w="8720" w:type="dxa"/>
            <w:gridSpan w:val="7"/>
            <w:tcBorders>
              <w:top w:val="nil"/>
              <w:left w:val="nil"/>
              <w:bottom w:val="nil"/>
              <w:right w:val="nil"/>
            </w:tcBorders>
            <w:shd w:val="clear" w:color="auto" w:fill="auto"/>
            <w:vAlign w:val="center"/>
            <w:hideMark/>
          </w:tcPr>
          <w:p w14:paraId="377373F0" w14:textId="77777777" w:rsidR="00F02B76" w:rsidRPr="003F1C9A" w:rsidRDefault="00F02B76" w:rsidP="00F02B76">
            <w:pPr>
              <w:jc w:val="center"/>
              <w:rPr>
                <w:rFonts w:ascii="Arial CYR" w:hAnsi="Arial CYR" w:cs="Arial CYR"/>
                <w:b/>
                <w:bCs/>
                <w:sz w:val="16"/>
                <w:szCs w:val="16"/>
              </w:rPr>
            </w:pPr>
            <w:r w:rsidRPr="003F1C9A">
              <w:rPr>
                <w:rFonts w:ascii="Arial CYR" w:hAnsi="Arial CYR" w:cs="Arial CYR"/>
                <w:b/>
                <w:bCs/>
                <w:sz w:val="28"/>
                <w:szCs w:val="28"/>
              </w:rPr>
              <w:t xml:space="preserve">Физические показатели ООО "Ясная Поляна" на 2020 год </w:t>
            </w:r>
          </w:p>
        </w:tc>
      </w:tr>
      <w:tr w:rsidR="00F02B76" w:rsidRPr="003F1C9A" w14:paraId="00B623BB" w14:textId="77777777" w:rsidTr="00F02B76">
        <w:trPr>
          <w:trHeight w:val="540"/>
          <w:jc w:val="center"/>
        </w:trPr>
        <w:tc>
          <w:tcPr>
            <w:tcW w:w="3205" w:type="dxa"/>
            <w:tcBorders>
              <w:top w:val="nil"/>
              <w:left w:val="nil"/>
              <w:bottom w:val="single" w:sz="8" w:space="0" w:color="auto"/>
              <w:right w:val="nil"/>
            </w:tcBorders>
            <w:shd w:val="clear" w:color="auto" w:fill="auto"/>
            <w:noWrap/>
            <w:vAlign w:val="bottom"/>
            <w:hideMark/>
          </w:tcPr>
          <w:p w14:paraId="49C15FBA" w14:textId="77777777" w:rsidR="00F02B76" w:rsidRPr="003F1C9A" w:rsidRDefault="00F02B76" w:rsidP="00F02B76">
            <w:pPr>
              <w:outlineLvl w:val="0"/>
              <w:rPr>
                <w:rFonts w:ascii="Arial CYR" w:hAnsi="Arial CYR" w:cs="Arial CYR"/>
                <w:sz w:val="16"/>
                <w:szCs w:val="16"/>
              </w:rPr>
            </w:pPr>
            <w:r w:rsidRPr="003F1C9A">
              <w:rPr>
                <w:rFonts w:ascii="Arial CYR" w:hAnsi="Arial CYR" w:cs="Arial CYR"/>
                <w:sz w:val="16"/>
                <w:szCs w:val="16"/>
              </w:rPr>
              <w:t> </w:t>
            </w:r>
          </w:p>
        </w:tc>
        <w:tc>
          <w:tcPr>
            <w:tcW w:w="612" w:type="dxa"/>
            <w:tcBorders>
              <w:top w:val="nil"/>
              <w:left w:val="nil"/>
              <w:bottom w:val="single" w:sz="8" w:space="0" w:color="auto"/>
              <w:right w:val="nil"/>
            </w:tcBorders>
            <w:shd w:val="clear" w:color="auto" w:fill="auto"/>
            <w:noWrap/>
            <w:vAlign w:val="bottom"/>
            <w:hideMark/>
          </w:tcPr>
          <w:p w14:paraId="1A824E78" w14:textId="77777777" w:rsidR="00F02B76" w:rsidRPr="003F1C9A" w:rsidRDefault="00F02B76" w:rsidP="00F02B76">
            <w:pPr>
              <w:outlineLvl w:val="0"/>
              <w:rPr>
                <w:rFonts w:ascii="Arial CYR" w:hAnsi="Arial CYR" w:cs="Arial CYR"/>
                <w:sz w:val="16"/>
                <w:szCs w:val="16"/>
              </w:rPr>
            </w:pPr>
            <w:r w:rsidRPr="003F1C9A">
              <w:rPr>
                <w:rFonts w:ascii="Arial CYR" w:hAnsi="Arial CYR" w:cs="Arial CYR"/>
                <w:sz w:val="16"/>
                <w:szCs w:val="16"/>
              </w:rPr>
              <w:t> </w:t>
            </w:r>
          </w:p>
        </w:tc>
        <w:tc>
          <w:tcPr>
            <w:tcW w:w="858" w:type="dxa"/>
            <w:tcBorders>
              <w:top w:val="nil"/>
              <w:left w:val="nil"/>
              <w:bottom w:val="single" w:sz="8" w:space="0" w:color="auto"/>
              <w:right w:val="nil"/>
            </w:tcBorders>
            <w:shd w:val="clear" w:color="auto" w:fill="auto"/>
            <w:vAlign w:val="bottom"/>
            <w:hideMark/>
          </w:tcPr>
          <w:p w14:paraId="14091AA7" w14:textId="77777777" w:rsidR="00F02B76" w:rsidRPr="003F1C9A" w:rsidRDefault="00F02B76" w:rsidP="00F02B76">
            <w:pPr>
              <w:outlineLvl w:val="0"/>
              <w:rPr>
                <w:rFonts w:ascii="Arial CYR" w:hAnsi="Arial CYR" w:cs="Arial CYR"/>
                <w:sz w:val="16"/>
                <w:szCs w:val="16"/>
              </w:rPr>
            </w:pPr>
            <w:r w:rsidRPr="003F1C9A">
              <w:rPr>
                <w:rFonts w:ascii="Arial CYR" w:hAnsi="Arial CYR" w:cs="Arial CYR"/>
                <w:sz w:val="16"/>
                <w:szCs w:val="16"/>
              </w:rPr>
              <w:t> </w:t>
            </w:r>
          </w:p>
        </w:tc>
        <w:tc>
          <w:tcPr>
            <w:tcW w:w="858" w:type="dxa"/>
            <w:tcBorders>
              <w:top w:val="nil"/>
              <w:left w:val="nil"/>
              <w:bottom w:val="single" w:sz="8" w:space="0" w:color="auto"/>
              <w:right w:val="nil"/>
            </w:tcBorders>
            <w:shd w:val="clear" w:color="auto" w:fill="auto"/>
            <w:vAlign w:val="bottom"/>
            <w:hideMark/>
          </w:tcPr>
          <w:p w14:paraId="3C502FF7" w14:textId="77777777" w:rsidR="00F02B76" w:rsidRPr="003F1C9A" w:rsidRDefault="00F02B76" w:rsidP="00F02B76">
            <w:pPr>
              <w:outlineLvl w:val="0"/>
              <w:rPr>
                <w:rFonts w:ascii="Arial CYR" w:hAnsi="Arial CYR" w:cs="Arial CYR"/>
                <w:sz w:val="16"/>
                <w:szCs w:val="16"/>
              </w:rPr>
            </w:pPr>
            <w:r w:rsidRPr="003F1C9A">
              <w:rPr>
                <w:rFonts w:ascii="Arial CYR" w:hAnsi="Arial CYR" w:cs="Arial CYR"/>
                <w:sz w:val="16"/>
                <w:szCs w:val="16"/>
              </w:rPr>
              <w:t> </w:t>
            </w:r>
          </w:p>
        </w:tc>
        <w:tc>
          <w:tcPr>
            <w:tcW w:w="858" w:type="dxa"/>
            <w:tcBorders>
              <w:top w:val="nil"/>
              <w:left w:val="nil"/>
              <w:bottom w:val="single" w:sz="8" w:space="0" w:color="auto"/>
              <w:right w:val="nil"/>
            </w:tcBorders>
            <w:shd w:val="clear" w:color="auto" w:fill="auto"/>
            <w:vAlign w:val="bottom"/>
            <w:hideMark/>
          </w:tcPr>
          <w:p w14:paraId="6B4CF284" w14:textId="77777777" w:rsidR="00F02B76" w:rsidRPr="003F1C9A" w:rsidRDefault="00F02B76" w:rsidP="00F02B76">
            <w:pPr>
              <w:outlineLvl w:val="0"/>
              <w:rPr>
                <w:rFonts w:ascii="Arial CYR" w:hAnsi="Arial CYR" w:cs="Arial CYR"/>
                <w:sz w:val="16"/>
                <w:szCs w:val="16"/>
              </w:rPr>
            </w:pPr>
            <w:r w:rsidRPr="003F1C9A">
              <w:rPr>
                <w:rFonts w:ascii="Arial CYR" w:hAnsi="Arial CYR" w:cs="Arial CYR"/>
                <w:sz w:val="16"/>
                <w:szCs w:val="16"/>
              </w:rPr>
              <w:t> </w:t>
            </w:r>
          </w:p>
        </w:tc>
        <w:tc>
          <w:tcPr>
            <w:tcW w:w="1152" w:type="dxa"/>
            <w:tcBorders>
              <w:top w:val="nil"/>
              <w:left w:val="nil"/>
              <w:bottom w:val="single" w:sz="8" w:space="0" w:color="auto"/>
              <w:right w:val="nil"/>
            </w:tcBorders>
            <w:shd w:val="clear" w:color="auto" w:fill="auto"/>
            <w:vAlign w:val="bottom"/>
            <w:hideMark/>
          </w:tcPr>
          <w:p w14:paraId="02009F5A" w14:textId="77777777" w:rsidR="00F02B76" w:rsidRPr="003F1C9A" w:rsidRDefault="00F02B76" w:rsidP="00F02B76">
            <w:pPr>
              <w:outlineLvl w:val="0"/>
              <w:rPr>
                <w:rFonts w:ascii="Arial CYR" w:hAnsi="Arial CYR" w:cs="Arial CYR"/>
                <w:sz w:val="16"/>
                <w:szCs w:val="16"/>
              </w:rPr>
            </w:pPr>
            <w:r w:rsidRPr="003F1C9A">
              <w:rPr>
                <w:rFonts w:ascii="Arial CYR" w:hAnsi="Arial CYR" w:cs="Arial CYR"/>
                <w:sz w:val="16"/>
                <w:szCs w:val="16"/>
              </w:rPr>
              <w:t> </w:t>
            </w:r>
          </w:p>
        </w:tc>
        <w:tc>
          <w:tcPr>
            <w:tcW w:w="1177" w:type="dxa"/>
            <w:tcBorders>
              <w:top w:val="nil"/>
              <w:left w:val="nil"/>
              <w:bottom w:val="single" w:sz="8" w:space="0" w:color="auto"/>
              <w:right w:val="nil"/>
            </w:tcBorders>
            <w:shd w:val="clear" w:color="auto" w:fill="auto"/>
            <w:vAlign w:val="bottom"/>
            <w:hideMark/>
          </w:tcPr>
          <w:p w14:paraId="6CEDFAA9" w14:textId="77777777" w:rsidR="00F02B76" w:rsidRPr="003F1C9A" w:rsidRDefault="00F02B76" w:rsidP="00F02B76">
            <w:pPr>
              <w:outlineLvl w:val="0"/>
              <w:rPr>
                <w:rFonts w:ascii="Arial CYR" w:hAnsi="Arial CYR" w:cs="Arial CYR"/>
                <w:sz w:val="16"/>
                <w:szCs w:val="16"/>
              </w:rPr>
            </w:pPr>
            <w:r w:rsidRPr="003F1C9A">
              <w:rPr>
                <w:rFonts w:ascii="Arial CYR" w:hAnsi="Arial CYR" w:cs="Arial CYR"/>
                <w:sz w:val="16"/>
                <w:szCs w:val="16"/>
              </w:rPr>
              <w:t> </w:t>
            </w:r>
          </w:p>
        </w:tc>
      </w:tr>
      <w:tr w:rsidR="00F02B76" w:rsidRPr="003F1C9A" w14:paraId="5C6A2816" w14:textId="77777777" w:rsidTr="00F02B76">
        <w:trPr>
          <w:trHeight w:val="570"/>
          <w:jc w:val="center"/>
        </w:trPr>
        <w:tc>
          <w:tcPr>
            <w:tcW w:w="3205" w:type="dxa"/>
            <w:vMerge w:val="restart"/>
            <w:tcBorders>
              <w:top w:val="nil"/>
              <w:left w:val="single" w:sz="8" w:space="0" w:color="auto"/>
              <w:bottom w:val="single" w:sz="8" w:space="0" w:color="000000"/>
              <w:right w:val="nil"/>
            </w:tcBorders>
            <w:shd w:val="clear" w:color="auto" w:fill="auto"/>
            <w:noWrap/>
            <w:vAlign w:val="center"/>
            <w:hideMark/>
          </w:tcPr>
          <w:p w14:paraId="66856A90" w14:textId="77777777" w:rsidR="00F02B76" w:rsidRPr="003F1C9A" w:rsidRDefault="00F02B76" w:rsidP="00F02B76">
            <w:pPr>
              <w:jc w:val="center"/>
              <w:rPr>
                <w:rFonts w:ascii="Arial CYR" w:hAnsi="Arial CYR" w:cs="Arial CYR"/>
                <w:b/>
                <w:bCs/>
                <w:sz w:val="16"/>
                <w:szCs w:val="16"/>
              </w:rPr>
            </w:pPr>
            <w:r w:rsidRPr="003F1C9A">
              <w:rPr>
                <w:rFonts w:ascii="Arial CYR" w:hAnsi="Arial CYR" w:cs="Arial CYR"/>
                <w:b/>
                <w:bCs/>
                <w:sz w:val="16"/>
                <w:szCs w:val="16"/>
              </w:rPr>
              <w:t>Показатели</w:t>
            </w:r>
          </w:p>
        </w:tc>
        <w:tc>
          <w:tcPr>
            <w:tcW w:w="61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75607E8" w14:textId="77777777" w:rsidR="00F02B76" w:rsidRPr="003F1C9A" w:rsidRDefault="00F02B76" w:rsidP="00F02B76">
            <w:pPr>
              <w:jc w:val="center"/>
              <w:rPr>
                <w:rFonts w:ascii="Arial CYR" w:hAnsi="Arial CYR" w:cs="Arial CYR"/>
                <w:b/>
                <w:bCs/>
                <w:sz w:val="16"/>
                <w:szCs w:val="16"/>
              </w:rPr>
            </w:pPr>
            <w:r w:rsidRPr="003F1C9A">
              <w:rPr>
                <w:rFonts w:ascii="Arial CYR" w:hAnsi="Arial CYR" w:cs="Arial CYR"/>
                <w:b/>
                <w:bCs/>
                <w:sz w:val="16"/>
                <w:szCs w:val="16"/>
              </w:rPr>
              <w:t>Ед. изм.</w:t>
            </w:r>
          </w:p>
        </w:tc>
        <w:tc>
          <w:tcPr>
            <w:tcW w:w="858"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A7A1C4F" w14:textId="77777777" w:rsidR="00F02B76" w:rsidRPr="003F1C9A" w:rsidRDefault="00F02B76" w:rsidP="00F02B76">
            <w:pPr>
              <w:jc w:val="center"/>
              <w:rPr>
                <w:rFonts w:ascii="Arial CYR" w:hAnsi="Arial CYR" w:cs="Arial CYR"/>
                <w:b/>
                <w:bCs/>
                <w:sz w:val="16"/>
                <w:szCs w:val="16"/>
              </w:rPr>
            </w:pPr>
            <w:r w:rsidRPr="003F1C9A">
              <w:rPr>
                <w:rFonts w:ascii="Arial CYR" w:hAnsi="Arial CYR" w:cs="Arial CYR"/>
                <w:b/>
                <w:bCs/>
                <w:sz w:val="16"/>
                <w:szCs w:val="16"/>
              </w:rPr>
              <w:t>Утверждено на 2019 год</w:t>
            </w:r>
          </w:p>
        </w:tc>
        <w:tc>
          <w:tcPr>
            <w:tcW w:w="858"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99CD20D" w14:textId="77777777" w:rsidR="00F02B76" w:rsidRPr="003F1C9A" w:rsidRDefault="00F02B76" w:rsidP="00F02B76">
            <w:pPr>
              <w:jc w:val="center"/>
              <w:rPr>
                <w:rFonts w:ascii="Arial CYR" w:hAnsi="Arial CYR" w:cs="Arial CYR"/>
                <w:b/>
                <w:bCs/>
                <w:sz w:val="16"/>
                <w:szCs w:val="16"/>
              </w:rPr>
            </w:pPr>
            <w:r w:rsidRPr="003F1C9A">
              <w:rPr>
                <w:rFonts w:ascii="Arial CYR" w:hAnsi="Arial CYR" w:cs="Arial CYR"/>
                <w:b/>
                <w:bCs/>
                <w:sz w:val="16"/>
                <w:szCs w:val="16"/>
              </w:rPr>
              <w:t>Предложения предприятия на 2020 год</w:t>
            </w:r>
          </w:p>
        </w:tc>
        <w:tc>
          <w:tcPr>
            <w:tcW w:w="858"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032FDEA" w14:textId="77777777" w:rsidR="00F02B76" w:rsidRPr="003F1C9A" w:rsidRDefault="00F02B76" w:rsidP="00F02B76">
            <w:pPr>
              <w:jc w:val="center"/>
              <w:rPr>
                <w:rFonts w:ascii="Arial CYR" w:hAnsi="Arial CYR" w:cs="Arial CYR"/>
                <w:b/>
                <w:bCs/>
                <w:sz w:val="16"/>
                <w:szCs w:val="16"/>
              </w:rPr>
            </w:pPr>
            <w:r w:rsidRPr="003F1C9A">
              <w:rPr>
                <w:rFonts w:ascii="Arial CYR" w:hAnsi="Arial CYR" w:cs="Arial CYR"/>
                <w:b/>
                <w:bCs/>
                <w:sz w:val="16"/>
                <w:szCs w:val="16"/>
              </w:rPr>
              <w:t>Предложения экспертов на 2020 год</w:t>
            </w:r>
          </w:p>
        </w:tc>
        <w:tc>
          <w:tcPr>
            <w:tcW w:w="115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F43AE88" w14:textId="77777777" w:rsidR="00F02B76" w:rsidRPr="003F1C9A" w:rsidRDefault="00F02B76" w:rsidP="00F02B76">
            <w:pPr>
              <w:jc w:val="center"/>
              <w:rPr>
                <w:rFonts w:ascii="Arial CYR" w:hAnsi="Arial CYR" w:cs="Arial CYR"/>
                <w:b/>
                <w:bCs/>
                <w:sz w:val="16"/>
                <w:szCs w:val="16"/>
              </w:rPr>
            </w:pPr>
            <w:r w:rsidRPr="003F1C9A">
              <w:rPr>
                <w:rFonts w:ascii="Arial CYR" w:hAnsi="Arial CYR" w:cs="Arial CYR"/>
                <w:b/>
                <w:bCs/>
                <w:sz w:val="16"/>
                <w:szCs w:val="16"/>
              </w:rPr>
              <w:t>Отклонение от предложений предприятия</w:t>
            </w:r>
          </w:p>
        </w:tc>
        <w:tc>
          <w:tcPr>
            <w:tcW w:w="1177" w:type="dxa"/>
            <w:vMerge w:val="restart"/>
            <w:tcBorders>
              <w:top w:val="nil"/>
              <w:left w:val="nil"/>
              <w:bottom w:val="single" w:sz="8" w:space="0" w:color="000000"/>
              <w:right w:val="single" w:sz="8" w:space="0" w:color="auto"/>
            </w:tcBorders>
            <w:shd w:val="clear" w:color="000000" w:fill="FFFFFF"/>
            <w:vAlign w:val="center"/>
            <w:hideMark/>
          </w:tcPr>
          <w:p w14:paraId="228B7DE9" w14:textId="77777777" w:rsidR="00F02B76" w:rsidRPr="003F1C9A" w:rsidRDefault="00F02B76" w:rsidP="00F02B76">
            <w:pPr>
              <w:jc w:val="center"/>
              <w:rPr>
                <w:rFonts w:ascii="Arial CYR" w:hAnsi="Arial CYR" w:cs="Arial CYR"/>
                <w:b/>
                <w:bCs/>
                <w:sz w:val="16"/>
                <w:szCs w:val="16"/>
              </w:rPr>
            </w:pPr>
            <w:r w:rsidRPr="003F1C9A">
              <w:rPr>
                <w:rFonts w:ascii="Arial CYR" w:hAnsi="Arial CYR" w:cs="Arial CYR"/>
                <w:b/>
                <w:bCs/>
                <w:sz w:val="16"/>
                <w:szCs w:val="16"/>
              </w:rPr>
              <w:t>Динамика показателей от утверждённых РЭК КО в прошлом периоде регулирования</w:t>
            </w:r>
          </w:p>
        </w:tc>
      </w:tr>
      <w:tr w:rsidR="00F02B76" w:rsidRPr="003F1C9A" w14:paraId="53DA0AC3" w14:textId="77777777" w:rsidTr="00F02B76">
        <w:trPr>
          <w:trHeight w:val="615"/>
          <w:jc w:val="center"/>
        </w:trPr>
        <w:tc>
          <w:tcPr>
            <w:tcW w:w="3205" w:type="dxa"/>
            <w:vMerge/>
            <w:tcBorders>
              <w:top w:val="nil"/>
              <w:left w:val="single" w:sz="8" w:space="0" w:color="auto"/>
              <w:bottom w:val="single" w:sz="8" w:space="0" w:color="000000"/>
              <w:right w:val="nil"/>
            </w:tcBorders>
            <w:vAlign w:val="center"/>
            <w:hideMark/>
          </w:tcPr>
          <w:p w14:paraId="6F90C907" w14:textId="77777777" w:rsidR="00F02B76" w:rsidRPr="003F1C9A" w:rsidRDefault="00F02B76" w:rsidP="00F02B76">
            <w:pPr>
              <w:rPr>
                <w:rFonts w:ascii="Arial CYR" w:hAnsi="Arial CYR" w:cs="Arial CYR"/>
                <w:b/>
                <w:bCs/>
                <w:sz w:val="16"/>
                <w:szCs w:val="16"/>
              </w:rPr>
            </w:pPr>
          </w:p>
        </w:tc>
        <w:tc>
          <w:tcPr>
            <w:tcW w:w="612" w:type="dxa"/>
            <w:vMerge/>
            <w:tcBorders>
              <w:top w:val="nil"/>
              <w:left w:val="single" w:sz="4" w:space="0" w:color="auto"/>
              <w:bottom w:val="single" w:sz="8" w:space="0" w:color="000000"/>
              <w:right w:val="single" w:sz="4" w:space="0" w:color="auto"/>
            </w:tcBorders>
            <w:vAlign w:val="center"/>
            <w:hideMark/>
          </w:tcPr>
          <w:p w14:paraId="207D071C" w14:textId="77777777" w:rsidR="00F02B76" w:rsidRPr="003F1C9A" w:rsidRDefault="00F02B76" w:rsidP="00F02B76">
            <w:pPr>
              <w:rPr>
                <w:rFonts w:ascii="Arial CYR" w:hAnsi="Arial CYR" w:cs="Arial CYR"/>
                <w:b/>
                <w:bCs/>
                <w:sz w:val="16"/>
                <w:szCs w:val="16"/>
              </w:rPr>
            </w:pPr>
          </w:p>
        </w:tc>
        <w:tc>
          <w:tcPr>
            <w:tcW w:w="858" w:type="dxa"/>
            <w:vMerge/>
            <w:tcBorders>
              <w:top w:val="nil"/>
              <w:left w:val="single" w:sz="4" w:space="0" w:color="auto"/>
              <w:bottom w:val="single" w:sz="8" w:space="0" w:color="000000"/>
              <w:right w:val="single" w:sz="4" w:space="0" w:color="auto"/>
            </w:tcBorders>
            <w:vAlign w:val="center"/>
            <w:hideMark/>
          </w:tcPr>
          <w:p w14:paraId="7786707F" w14:textId="77777777" w:rsidR="00F02B76" w:rsidRPr="003F1C9A" w:rsidRDefault="00F02B76" w:rsidP="00F02B76">
            <w:pPr>
              <w:rPr>
                <w:rFonts w:ascii="Arial CYR" w:hAnsi="Arial CYR" w:cs="Arial CYR"/>
                <w:b/>
                <w:bCs/>
                <w:sz w:val="16"/>
                <w:szCs w:val="16"/>
              </w:rPr>
            </w:pPr>
          </w:p>
        </w:tc>
        <w:tc>
          <w:tcPr>
            <w:tcW w:w="858" w:type="dxa"/>
            <w:vMerge/>
            <w:tcBorders>
              <w:top w:val="nil"/>
              <w:left w:val="single" w:sz="4" w:space="0" w:color="auto"/>
              <w:bottom w:val="single" w:sz="8" w:space="0" w:color="000000"/>
              <w:right w:val="single" w:sz="4" w:space="0" w:color="auto"/>
            </w:tcBorders>
            <w:vAlign w:val="center"/>
            <w:hideMark/>
          </w:tcPr>
          <w:p w14:paraId="7B96A23B" w14:textId="77777777" w:rsidR="00F02B76" w:rsidRPr="003F1C9A" w:rsidRDefault="00F02B76" w:rsidP="00F02B76">
            <w:pPr>
              <w:rPr>
                <w:rFonts w:ascii="Arial CYR" w:hAnsi="Arial CYR" w:cs="Arial CYR"/>
                <w:b/>
                <w:bCs/>
                <w:sz w:val="16"/>
                <w:szCs w:val="16"/>
              </w:rPr>
            </w:pPr>
          </w:p>
        </w:tc>
        <w:tc>
          <w:tcPr>
            <w:tcW w:w="858" w:type="dxa"/>
            <w:vMerge/>
            <w:tcBorders>
              <w:top w:val="nil"/>
              <w:left w:val="single" w:sz="4" w:space="0" w:color="auto"/>
              <w:bottom w:val="single" w:sz="8" w:space="0" w:color="000000"/>
              <w:right w:val="single" w:sz="4" w:space="0" w:color="auto"/>
            </w:tcBorders>
            <w:vAlign w:val="center"/>
            <w:hideMark/>
          </w:tcPr>
          <w:p w14:paraId="5CDAB96D" w14:textId="77777777" w:rsidR="00F02B76" w:rsidRPr="003F1C9A" w:rsidRDefault="00F02B76" w:rsidP="00F02B76">
            <w:pPr>
              <w:rPr>
                <w:rFonts w:ascii="Arial CYR" w:hAnsi="Arial CYR" w:cs="Arial CYR"/>
                <w:b/>
                <w:bCs/>
                <w:sz w:val="16"/>
                <w:szCs w:val="16"/>
              </w:rPr>
            </w:pPr>
          </w:p>
        </w:tc>
        <w:tc>
          <w:tcPr>
            <w:tcW w:w="1152" w:type="dxa"/>
            <w:vMerge/>
            <w:tcBorders>
              <w:top w:val="nil"/>
              <w:left w:val="single" w:sz="4" w:space="0" w:color="auto"/>
              <w:bottom w:val="single" w:sz="8" w:space="0" w:color="000000"/>
              <w:right w:val="single" w:sz="4" w:space="0" w:color="auto"/>
            </w:tcBorders>
            <w:vAlign w:val="center"/>
            <w:hideMark/>
          </w:tcPr>
          <w:p w14:paraId="4E087E83" w14:textId="77777777" w:rsidR="00F02B76" w:rsidRPr="003F1C9A" w:rsidRDefault="00F02B76" w:rsidP="00F02B76">
            <w:pPr>
              <w:rPr>
                <w:rFonts w:ascii="Arial CYR" w:hAnsi="Arial CYR" w:cs="Arial CYR"/>
                <w:b/>
                <w:bCs/>
                <w:sz w:val="16"/>
                <w:szCs w:val="16"/>
              </w:rPr>
            </w:pPr>
          </w:p>
        </w:tc>
        <w:tc>
          <w:tcPr>
            <w:tcW w:w="1177" w:type="dxa"/>
            <w:vMerge/>
            <w:tcBorders>
              <w:top w:val="nil"/>
              <w:left w:val="nil"/>
              <w:bottom w:val="single" w:sz="8" w:space="0" w:color="000000"/>
              <w:right w:val="single" w:sz="8" w:space="0" w:color="auto"/>
            </w:tcBorders>
            <w:vAlign w:val="center"/>
            <w:hideMark/>
          </w:tcPr>
          <w:p w14:paraId="36EA415B" w14:textId="77777777" w:rsidR="00F02B76" w:rsidRPr="003F1C9A" w:rsidRDefault="00F02B76" w:rsidP="00F02B76">
            <w:pPr>
              <w:rPr>
                <w:rFonts w:ascii="Arial CYR" w:hAnsi="Arial CYR" w:cs="Arial CYR"/>
                <w:b/>
                <w:bCs/>
                <w:sz w:val="16"/>
                <w:szCs w:val="16"/>
              </w:rPr>
            </w:pPr>
          </w:p>
        </w:tc>
      </w:tr>
      <w:tr w:rsidR="00F02B76" w:rsidRPr="003F1C9A" w14:paraId="7E3C228B" w14:textId="77777777" w:rsidTr="00F02B76">
        <w:trPr>
          <w:trHeight w:val="510"/>
          <w:jc w:val="center"/>
        </w:trPr>
        <w:tc>
          <w:tcPr>
            <w:tcW w:w="8720" w:type="dxa"/>
            <w:gridSpan w:val="7"/>
            <w:tcBorders>
              <w:top w:val="single" w:sz="8" w:space="0" w:color="auto"/>
              <w:left w:val="single" w:sz="8" w:space="0" w:color="auto"/>
              <w:bottom w:val="single" w:sz="8" w:space="0" w:color="auto"/>
              <w:right w:val="nil"/>
            </w:tcBorders>
            <w:shd w:val="clear" w:color="auto" w:fill="auto"/>
            <w:vAlign w:val="center"/>
            <w:hideMark/>
          </w:tcPr>
          <w:p w14:paraId="6EDBB859" w14:textId="77777777" w:rsidR="00F02B76" w:rsidRPr="003F1C9A" w:rsidRDefault="00F02B76" w:rsidP="00F02B76">
            <w:pPr>
              <w:jc w:val="center"/>
              <w:rPr>
                <w:rFonts w:ascii="Arial CYR" w:hAnsi="Arial CYR" w:cs="Arial CYR"/>
                <w:b/>
                <w:bCs/>
                <w:sz w:val="16"/>
                <w:szCs w:val="16"/>
              </w:rPr>
            </w:pPr>
            <w:r w:rsidRPr="003F1C9A">
              <w:rPr>
                <w:rFonts w:ascii="Arial CYR" w:hAnsi="Arial CYR" w:cs="Arial CYR"/>
                <w:b/>
                <w:bCs/>
                <w:sz w:val="16"/>
                <w:szCs w:val="16"/>
              </w:rPr>
              <w:t>Производство и отпуск тепловой энергии</w:t>
            </w:r>
          </w:p>
        </w:tc>
      </w:tr>
      <w:tr w:rsidR="00F02B76" w:rsidRPr="003F1C9A" w14:paraId="6D29BE36" w14:textId="77777777" w:rsidTr="00F02B76">
        <w:trPr>
          <w:trHeight w:val="300"/>
          <w:jc w:val="center"/>
        </w:trPr>
        <w:tc>
          <w:tcPr>
            <w:tcW w:w="3205" w:type="dxa"/>
            <w:tcBorders>
              <w:top w:val="nil"/>
              <w:left w:val="single" w:sz="8" w:space="0" w:color="auto"/>
              <w:bottom w:val="single" w:sz="8" w:space="0" w:color="auto"/>
              <w:right w:val="single" w:sz="4" w:space="0" w:color="auto"/>
            </w:tcBorders>
            <w:shd w:val="clear" w:color="000000" w:fill="FFFFFF"/>
            <w:noWrap/>
            <w:vAlign w:val="center"/>
            <w:hideMark/>
          </w:tcPr>
          <w:p w14:paraId="64062435"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Количество котельных</w:t>
            </w:r>
          </w:p>
        </w:tc>
        <w:tc>
          <w:tcPr>
            <w:tcW w:w="612" w:type="dxa"/>
            <w:tcBorders>
              <w:top w:val="nil"/>
              <w:left w:val="nil"/>
              <w:bottom w:val="single" w:sz="8" w:space="0" w:color="auto"/>
              <w:right w:val="single" w:sz="4" w:space="0" w:color="auto"/>
            </w:tcBorders>
            <w:shd w:val="clear" w:color="000000" w:fill="FFFFFF"/>
            <w:noWrap/>
            <w:vAlign w:val="center"/>
            <w:hideMark/>
          </w:tcPr>
          <w:p w14:paraId="5AA7ECE1"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шт.</w:t>
            </w:r>
          </w:p>
        </w:tc>
        <w:tc>
          <w:tcPr>
            <w:tcW w:w="858" w:type="dxa"/>
            <w:tcBorders>
              <w:top w:val="nil"/>
              <w:left w:val="nil"/>
              <w:bottom w:val="single" w:sz="8" w:space="0" w:color="auto"/>
              <w:right w:val="single" w:sz="4" w:space="0" w:color="auto"/>
            </w:tcBorders>
            <w:shd w:val="clear" w:color="000000" w:fill="FFFFFF"/>
            <w:noWrap/>
            <w:vAlign w:val="center"/>
            <w:hideMark/>
          </w:tcPr>
          <w:p w14:paraId="77375597"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34</w:t>
            </w:r>
          </w:p>
        </w:tc>
        <w:tc>
          <w:tcPr>
            <w:tcW w:w="858" w:type="dxa"/>
            <w:tcBorders>
              <w:top w:val="nil"/>
              <w:left w:val="nil"/>
              <w:bottom w:val="single" w:sz="8" w:space="0" w:color="auto"/>
              <w:right w:val="nil"/>
            </w:tcBorders>
            <w:shd w:val="clear" w:color="000000" w:fill="FFFFFF"/>
            <w:noWrap/>
            <w:vAlign w:val="center"/>
            <w:hideMark/>
          </w:tcPr>
          <w:p w14:paraId="20DB8A9A"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34</w:t>
            </w:r>
          </w:p>
        </w:tc>
        <w:tc>
          <w:tcPr>
            <w:tcW w:w="858" w:type="dxa"/>
            <w:tcBorders>
              <w:top w:val="nil"/>
              <w:left w:val="single" w:sz="4" w:space="0" w:color="auto"/>
              <w:bottom w:val="single" w:sz="8" w:space="0" w:color="auto"/>
              <w:right w:val="nil"/>
            </w:tcBorders>
            <w:shd w:val="clear" w:color="000000" w:fill="FFFFFF"/>
            <w:noWrap/>
            <w:vAlign w:val="center"/>
            <w:hideMark/>
          </w:tcPr>
          <w:p w14:paraId="2160FC74"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34</w:t>
            </w:r>
          </w:p>
        </w:tc>
        <w:tc>
          <w:tcPr>
            <w:tcW w:w="1152" w:type="dxa"/>
            <w:tcBorders>
              <w:top w:val="nil"/>
              <w:left w:val="single" w:sz="4" w:space="0" w:color="auto"/>
              <w:bottom w:val="single" w:sz="8" w:space="0" w:color="auto"/>
              <w:right w:val="single" w:sz="4" w:space="0" w:color="auto"/>
            </w:tcBorders>
            <w:shd w:val="clear" w:color="000000" w:fill="FFFFFF"/>
            <w:noWrap/>
            <w:vAlign w:val="center"/>
            <w:hideMark/>
          </w:tcPr>
          <w:p w14:paraId="20C1C50F"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w:t>
            </w:r>
          </w:p>
        </w:tc>
        <w:tc>
          <w:tcPr>
            <w:tcW w:w="1177" w:type="dxa"/>
            <w:tcBorders>
              <w:top w:val="nil"/>
              <w:left w:val="nil"/>
              <w:bottom w:val="single" w:sz="8" w:space="0" w:color="auto"/>
              <w:right w:val="single" w:sz="8" w:space="0" w:color="auto"/>
            </w:tcBorders>
            <w:shd w:val="clear" w:color="000000" w:fill="FFFFFF"/>
            <w:noWrap/>
            <w:vAlign w:val="center"/>
            <w:hideMark/>
          </w:tcPr>
          <w:p w14:paraId="44B19EE6"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0,00</w:t>
            </w:r>
          </w:p>
        </w:tc>
      </w:tr>
      <w:tr w:rsidR="00F02B76" w:rsidRPr="003F1C9A" w14:paraId="31A2059C" w14:textId="77777777" w:rsidTr="00F02B76">
        <w:trPr>
          <w:trHeight w:val="300"/>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75730397"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Нормативная выработка</w:t>
            </w:r>
          </w:p>
        </w:tc>
        <w:tc>
          <w:tcPr>
            <w:tcW w:w="612" w:type="dxa"/>
            <w:tcBorders>
              <w:top w:val="nil"/>
              <w:left w:val="nil"/>
              <w:bottom w:val="single" w:sz="4" w:space="0" w:color="auto"/>
              <w:right w:val="single" w:sz="4" w:space="0" w:color="auto"/>
            </w:tcBorders>
            <w:shd w:val="clear" w:color="000000" w:fill="FFFFFF"/>
            <w:hideMark/>
          </w:tcPr>
          <w:p w14:paraId="585DC04C"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Гкал</w:t>
            </w:r>
          </w:p>
        </w:tc>
        <w:tc>
          <w:tcPr>
            <w:tcW w:w="858" w:type="dxa"/>
            <w:tcBorders>
              <w:top w:val="nil"/>
              <w:left w:val="nil"/>
              <w:bottom w:val="single" w:sz="4" w:space="0" w:color="auto"/>
              <w:right w:val="single" w:sz="4" w:space="0" w:color="auto"/>
            </w:tcBorders>
            <w:shd w:val="clear" w:color="000000" w:fill="FFFFFF"/>
            <w:noWrap/>
            <w:vAlign w:val="center"/>
            <w:hideMark/>
          </w:tcPr>
          <w:p w14:paraId="1FA71AF9"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50 480,01</w:t>
            </w:r>
          </w:p>
        </w:tc>
        <w:tc>
          <w:tcPr>
            <w:tcW w:w="858" w:type="dxa"/>
            <w:tcBorders>
              <w:top w:val="nil"/>
              <w:left w:val="nil"/>
              <w:bottom w:val="single" w:sz="4" w:space="0" w:color="auto"/>
              <w:right w:val="single" w:sz="4" w:space="0" w:color="auto"/>
            </w:tcBorders>
            <w:shd w:val="clear" w:color="000000" w:fill="FFFFFF"/>
            <w:noWrap/>
            <w:vAlign w:val="center"/>
            <w:hideMark/>
          </w:tcPr>
          <w:p w14:paraId="68C2837E"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49 222,51</w:t>
            </w:r>
          </w:p>
        </w:tc>
        <w:tc>
          <w:tcPr>
            <w:tcW w:w="858" w:type="dxa"/>
            <w:tcBorders>
              <w:top w:val="nil"/>
              <w:left w:val="nil"/>
              <w:bottom w:val="single" w:sz="4" w:space="0" w:color="auto"/>
              <w:right w:val="single" w:sz="4" w:space="0" w:color="auto"/>
            </w:tcBorders>
            <w:shd w:val="clear" w:color="000000" w:fill="FFFFFF"/>
            <w:noWrap/>
            <w:vAlign w:val="center"/>
            <w:hideMark/>
          </w:tcPr>
          <w:p w14:paraId="093B6C17"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51 180,52</w:t>
            </w:r>
          </w:p>
        </w:tc>
        <w:tc>
          <w:tcPr>
            <w:tcW w:w="1152" w:type="dxa"/>
            <w:tcBorders>
              <w:top w:val="nil"/>
              <w:left w:val="nil"/>
              <w:bottom w:val="single" w:sz="4" w:space="0" w:color="auto"/>
              <w:right w:val="single" w:sz="4" w:space="0" w:color="auto"/>
            </w:tcBorders>
            <w:shd w:val="clear" w:color="000000" w:fill="FFFFFF"/>
            <w:noWrap/>
            <w:vAlign w:val="center"/>
            <w:hideMark/>
          </w:tcPr>
          <w:p w14:paraId="47AE76BC"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1 958,01</w:t>
            </w:r>
          </w:p>
        </w:tc>
        <w:tc>
          <w:tcPr>
            <w:tcW w:w="1177" w:type="dxa"/>
            <w:tcBorders>
              <w:top w:val="nil"/>
              <w:left w:val="nil"/>
              <w:bottom w:val="single" w:sz="4" w:space="0" w:color="auto"/>
              <w:right w:val="single" w:sz="8" w:space="0" w:color="auto"/>
            </w:tcBorders>
            <w:shd w:val="clear" w:color="000000" w:fill="FFFFFF"/>
            <w:noWrap/>
            <w:vAlign w:val="center"/>
            <w:hideMark/>
          </w:tcPr>
          <w:p w14:paraId="0B0DF5F9"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700,52</w:t>
            </w:r>
          </w:p>
        </w:tc>
      </w:tr>
      <w:tr w:rsidR="00F02B76" w:rsidRPr="003F1C9A" w14:paraId="5C749AEA" w14:textId="77777777" w:rsidTr="00F02B76">
        <w:trPr>
          <w:trHeight w:val="240"/>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2FBDF555"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Полезный отпуск тепла</w:t>
            </w:r>
          </w:p>
        </w:tc>
        <w:tc>
          <w:tcPr>
            <w:tcW w:w="612" w:type="dxa"/>
            <w:tcBorders>
              <w:top w:val="nil"/>
              <w:left w:val="nil"/>
              <w:bottom w:val="single" w:sz="4" w:space="0" w:color="auto"/>
              <w:right w:val="single" w:sz="4" w:space="0" w:color="auto"/>
            </w:tcBorders>
            <w:shd w:val="clear" w:color="000000" w:fill="FFFFFF"/>
            <w:hideMark/>
          </w:tcPr>
          <w:p w14:paraId="2579988B"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Гкал</w:t>
            </w:r>
          </w:p>
        </w:tc>
        <w:tc>
          <w:tcPr>
            <w:tcW w:w="858" w:type="dxa"/>
            <w:tcBorders>
              <w:top w:val="nil"/>
              <w:left w:val="nil"/>
              <w:bottom w:val="single" w:sz="4" w:space="0" w:color="auto"/>
              <w:right w:val="single" w:sz="4" w:space="0" w:color="auto"/>
            </w:tcBorders>
            <w:shd w:val="clear" w:color="000000" w:fill="FFFFFF"/>
            <w:noWrap/>
            <w:vAlign w:val="bottom"/>
            <w:hideMark/>
          </w:tcPr>
          <w:p w14:paraId="44DDDE18" w14:textId="77777777" w:rsidR="00F02B76" w:rsidRPr="003F1C9A" w:rsidRDefault="00F02B76" w:rsidP="00F02B76">
            <w:pPr>
              <w:jc w:val="right"/>
              <w:rPr>
                <w:rFonts w:ascii="Arial" w:hAnsi="Arial" w:cs="Arial"/>
                <w:b/>
                <w:bCs/>
                <w:sz w:val="16"/>
                <w:szCs w:val="16"/>
              </w:rPr>
            </w:pPr>
            <w:r w:rsidRPr="003F1C9A">
              <w:rPr>
                <w:rFonts w:ascii="Arial" w:hAnsi="Arial" w:cs="Arial"/>
                <w:b/>
                <w:bCs/>
                <w:sz w:val="16"/>
                <w:szCs w:val="16"/>
              </w:rPr>
              <w:t>38 382,59</w:t>
            </w:r>
          </w:p>
        </w:tc>
        <w:tc>
          <w:tcPr>
            <w:tcW w:w="858" w:type="dxa"/>
            <w:tcBorders>
              <w:top w:val="nil"/>
              <w:left w:val="nil"/>
              <w:bottom w:val="single" w:sz="4" w:space="0" w:color="auto"/>
              <w:right w:val="single" w:sz="4" w:space="0" w:color="auto"/>
            </w:tcBorders>
            <w:shd w:val="clear" w:color="000000" w:fill="FFFFFF"/>
            <w:noWrap/>
            <w:vAlign w:val="bottom"/>
            <w:hideMark/>
          </w:tcPr>
          <w:p w14:paraId="0E9E1125" w14:textId="77777777" w:rsidR="00F02B76" w:rsidRPr="003F1C9A" w:rsidRDefault="00F02B76" w:rsidP="00F02B76">
            <w:pPr>
              <w:jc w:val="right"/>
              <w:rPr>
                <w:rFonts w:ascii="Arial" w:hAnsi="Arial" w:cs="Arial"/>
                <w:b/>
                <w:bCs/>
                <w:sz w:val="16"/>
                <w:szCs w:val="16"/>
              </w:rPr>
            </w:pPr>
            <w:r w:rsidRPr="003F1C9A">
              <w:rPr>
                <w:rFonts w:ascii="Arial" w:hAnsi="Arial" w:cs="Arial"/>
                <w:b/>
                <w:bCs/>
                <w:sz w:val="16"/>
                <w:szCs w:val="16"/>
              </w:rPr>
              <w:t>37 130,86</w:t>
            </w:r>
          </w:p>
        </w:tc>
        <w:tc>
          <w:tcPr>
            <w:tcW w:w="858" w:type="dxa"/>
            <w:tcBorders>
              <w:top w:val="nil"/>
              <w:left w:val="nil"/>
              <w:bottom w:val="single" w:sz="4" w:space="0" w:color="auto"/>
              <w:right w:val="single" w:sz="4" w:space="0" w:color="auto"/>
            </w:tcBorders>
            <w:shd w:val="clear" w:color="000000" w:fill="FFFFFF"/>
            <w:noWrap/>
            <w:vAlign w:val="bottom"/>
            <w:hideMark/>
          </w:tcPr>
          <w:p w14:paraId="6104646C" w14:textId="77777777" w:rsidR="00F02B76" w:rsidRPr="003F1C9A" w:rsidRDefault="00F02B76" w:rsidP="00F02B76">
            <w:pPr>
              <w:jc w:val="right"/>
              <w:rPr>
                <w:rFonts w:ascii="Arial" w:hAnsi="Arial" w:cs="Arial"/>
                <w:b/>
                <w:bCs/>
                <w:sz w:val="16"/>
                <w:szCs w:val="16"/>
              </w:rPr>
            </w:pPr>
            <w:r w:rsidRPr="003F1C9A">
              <w:rPr>
                <w:rFonts w:ascii="Arial" w:hAnsi="Arial" w:cs="Arial"/>
                <w:b/>
                <w:bCs/>
                <w:sz w:val="16"/>
                <w:szCs w:val="16"/>
              </w:rPr>
              <w:t>39 044,44</w:t>
            </w:r>
          </w:p>
        </w:tc>
        <w:tc>
          <w:tcPr>
            <w:tcW w:w="1152" w:type="dxa"/>
            <w:tcBorders>
              <w:top w:val="nil"/>
              <w:left w:val="nil"/>
              <w:bottom w:val="single" w:sz="4" w:space="0" w:color="auto"/>
              <w:right w:val="single" w:sz="4" w:space="0" w:color="auto"/>
            </w:tcBorders>
            <w:shd w:val="clear" w:color="000000" w:fill="FFFFFF"/>
            <w:noWrap/>
            <w:vAlign w:val="center"/>
            <w:hideMark/>
          </w:tcPr>
          <w:p w14:paraId="008D74FB"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1 913,58</w:t>
            </w:r>
          </w:p>
        </w:tc>
        <w:tc>
          <w:tcPr>
            <w:tcW w:w="1177" w:type="dxa"/>
            <w:tcBorders>
              <w:top w:val="nil"/>
              <w:left w:val="nil"/>
              <w:bottom w:val="single" w:sz="4" w:space="0" w:color="auto"/>
              <w:right w:val="single" w:sz="8" w:space="0" w:color="auto"/>
            </w:tcBorders>
            <w:shd w:val="clear" w:color="000000" w:fill="FFFFFF"/>
            <w:noWrap/>
            <w:vAlign w:val="center"/>
            <w:hideMark/>
          </w:tcPr>
          <w:p w14:paraId="4DCD6A52"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661,85</w:t>
            </w:r>
          </w:p>
        </w:tc>
      </w:tr>
      <w:tr w:rsidR="00F02B76" w:rsidRPr="003F1C9A" w14:paraId="4C3B49AC" w14:textId="77777777" w:rsidTr="00F02B76">
        <w:trPr>
          <w:trHeight w:val="240"/>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0067E11F"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в т.ч. потребительский рынок</w:t>
            </w:r>
          </w:p>
        </w:tc>
        <w:tc>
          <w:tcPr>
            <w:tcW w:w="612" w:type="dxa"/>
            <w:tcBorders>
              <w:top w:val="nil"/>
              <w:left w:val="nil"/>
              <w:bottom w:val="single" w:sz="4" w:space="0" w:color="auto"/>
              <w:right w:val="single" w:sz="4" w:space="0" w:color="auto"/>
            </w:tcBorders>
            <w:shd w:val="clear" w:color="000000" w:fill="FFFFFF"/>
            <w:hideMark/>
          </w:tcPr>
          <w:p w14:paraId="2C341B22"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Гкал</w:t>
            </w:r>
          </w:p>
        </w:tc>
        <w:tc>
          <w:tcPr>
            <w:tcW w:w="858" w:type="dxa"/>
            <w:tcBorders>
              <w:top w:val="nil"/>
              <w:left w:val="nil"/>
              <w:bottom w:val="single" w:sz="4" w:space="0" w:color="auto"/>
              <w:right w:val="single" w:sz="4" w:space="0" w:color="auto"/>
            </w:tcBorders>
            <w:shd w:val="clear" w:color="000000" w:fill="FFFFFF"/>
            <w:noWrap/>
            <w:vAlign w:val="bottom"/>
            <w:hideMark/>
          </w:tcPr>
          <w:p w14:paraId="6601BC05" w14:textId="77777777" w:rsidR="00F02B76" w:rsidRPr="003F1C9A" w:rsidRDefault="00F02B76" w:rsidP="00F02B76">
            <w:pPr>
              <w:jc w:val="right"/>
              <w:rPr>
                <w:rFonts w:ascii="Arial" w:hAnsi="Arial" w:cs="Arial"/>
                <w:b/>
                <w:bCs/>
                <w:sz w:val="16"/>
                <w:szCs w:val="16"/>
              </w:rPr>
            </w:pPr>
            <w:r w:rsidRPr="003F1C9A">
              <w:rPr>
                <w:rFonts w:ascii="Arial" w:hAnsi="Arial" w:cs="Arial"/>
                <w:b/>
                <w:bCs/>
                <w:sz w:val="16"/>
                <w:szCs w:val="16"/>
              </w:rPr>
              <w:t>37 884,76</w:t>
            </w:r>
          </w:p>
        </w:tc>
        <w:tc>
          <w:tcPr>
            <w:tcW w:w="858" w:type="dxa"/>
            <w:tcBorders>
              <w:top w:val="nil"/>
              <w:left w:val="nil"/>
              <w:bottom w:val="single" w:sz="4" w:space="0" w:color="auto"/>
              <w:right w:val="single" w:sz="4" w:space="0" w:color="auto"/>
            </w:tcBorders>
            <w:shd w:val="clear" w:color="000000" w:fill="FFFFFF"/>
            <w:noWrap/>
            <w:vAlign w:val="bottom"/>
            <w:hideMark/>
          </w:tcPr>
          <w:p w14:paraId="6B96FDC8" w14:textId="77777777" w:rsidR="00F02B76" w:rsidRPr="003F1C9A" w:rsidRDefault="00F02B76" w:rsidP="00F02B76">
            <w:pPr>
              <w:jc w:val="right"/>
              <w:rPr>
                <w:rFonts w:ascii="Arial" w:hAnsi="Arial" w:cs="Arial"/>
                <w:b/>
                <w:bCs/>
                <w:sz w:val="16"/>
                <w:szCs w:val="16"/>
              </w:rPr>
            </w:pPr>
            <w:r w:rsidRPr="003F1C9A">
              <w:rPr>
                <w:rFonts w:ascii="Arial" w:hAnsi="Arial" w:cs="Arial"/>
                <w:b/>
                <w:bCs/>
                <w:sz w:val="16"/>
                <w:szCs w:val="16"/>
              </w:rPr>
              <w:t>36 633,03</w:t>
            </w:r>
          </w:p>
        </w:tc>
        <w:tc>
          <w:tcPr>
            <w:tcW w:w="858" w:type="dxa"/>
            <w:tcBorders>
              <w:top w:val="nil"/>
              <w:left w:val="nil"/>
              <w:bottom w:val="single" w:sz="4" w:space="0" w:color="auto"/>
              <w:right w:val="single" w:sz="4" w:space="0" w:color="auto"/>
            </w:tcBorders>
            <w:shd w:val="clear" w:color="000000" w:fill="FFFFFF"/>
            <w:noWrap/>
            <w:vAlign w:val="bottom"/>
            <w:hideMark/>
          </w:tcPr>
          <w:p w14:paraId="1A92C610" w14:textId="77777777" w:rsidR="00F02B76" w:rsidRPr="003F1C9A" w:rsidRDefault="00F02B76" w:rsidP="00F02B76">
            <w:pPr>
              <w:jc w:val="right"/>
              <w:rPr>
                <w:rFonts w:ascii="Arial" w:hAnsi="Arial" w:cs="Arial"/>
                <w:b/>
                <w:bCs/>
                <w:sz w:val="16"/>
                <w:szCs w:val="16"/>
              </w:rPr>
            </w:pPr>
            <w:r w:rsidRPr="003F1C9A">
              <w:rPr>
                <w:rFonts w:ascii="Arial" w:hAnsi="Arial" w:cs="Arial"/>
                <w:b/>
                <w:bCs/>
                <w:sz w:val="16"/>
                <w:szCs w:val="16"/>
              </w:rPr>
              <w:t>38 526,34</w:t>
            </w:r>
          </w:p>
        </w:tc>
        <w:tc>
          <w:tcPr>
            <w:tcW w:w="1152" w:type="dxa"/>
            <w:tcBorders>
              <w:top w:val="nil"/>
              <w:left w:val="nil"/>
              <w:bottom w:val="single" w:sz="4" w:space="0" w:color="auto"/>
              <w:right w:val="single" w:sz="4" w:space="0" w:color="auto"/>
            </w:tcBorders>
            <w:shd w:val="clear" w:color="000000" w:fill="FFFFFF"/>
            <w:noWrap/>
            <w:vAlign w:val="center"/>
            <w:hideMark/>
          </w:tcPr>
          <w:p w14:paraId="0BC51694"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1 893,31</w:t>
            </w:r>
          </w:p>
        </w:tc>
        <w:tc>
          <w:tcPr>
            <w:tcW w:w="1177" w:type="dxa"/>
            <w:tcBorders>
              <w:top w:val="nil"/>
              <w:left w:val="nil"/>
              <w:bottom w:val="single" w:sz="4" w:space="0" w:color="auto"/>
              <w:right w:val="single" w:sz="8" w:space="0" w:color="auto"/>
            </w:tcBorders>
            <w:shd w:val="clear" w:color="000000" w:fill="FFFFFF"/>
            <w:noWrap/>
            <w:vAlign w:val="center"/>
            <w:hideMark/>
          </w:tcPr>
          <w:p w14:paraId="22FFD92D"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641,58</w:t>
            </w:r>
          </w:p>
        </w:tc>
      </w:tr>
      <w:tr w:rsidR="00F02B76" w:rsidRPr="003F1C9A" w14:paraId="2D3C5363" w14:textId="77777777" w:rsidTr="00F02B76">
        <w:trPr>
          <w:trHeight w:val="240"/>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1986196A"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Отпуск жилищным организациям</w:t>
            </w:r>
          </w:p>
        </w:tc>
        <w:tc>
          <w:tcPr>
            <w:tcW w:w="612" w:type="dxa"/>
            <w:tcBorders>
              <w:top w:val="nil"/>
              <w:left w:val="nil"/>
              <w:bottom w:val="single" w:sz="4" w:space="0" w:color="auto"/>
              <w:right w:val="single" w:sz="4" w:space="0" w:color="auto"/>
            </w:tcBorders>
            <w:shd w:val="clear" w:color="000000" w:fill="FFFFFF"/>
            <w:hideMark/>
          </w:tcPr>
          <w:p w14:paraId="4889A763"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Гкал</w:t>
            </w:r>
          </w:p>
        </w:tc>
        <w:tc>
          <w:tcPr>
            <w:tcW w:w="858" w:type="dxa"/>
            <w:tcBorders>
              <w:top w:val="nil"/>
              <w:left w:val="nil"/>
              <w:bottom w:val="single" w:sz="4" w:space="0" w:color="auto"/>
              <w:right w:val="single" w:sz="4" w:space="0" w:color="auto"/>
            </w:tcBorders>
            <w:shd w:val="clear" w:color="000000" w:fill="FFFFFF"/>
            <w:noWrap/>
            <w:vAlign w:val="bottom"/>
            <w:hideMark/>
          </w:tcPr>
          <w:p w14:paraId="63E75D6D" w14:textId="77777777" w:rsidR="00F02B76" w:rsidRPr="003F1C9A" w:rsidRDefault="00F02B76" w:rsidP="00F02B76">
            <w:pPr>
              <w:jc w:val="right"/>
              <w:rPr>
                <w:rFonts w:ascii="Arial" w:hAnsi="Arial" w:cs="Arial"/>
                <w:sz w:val="16"/>
                <w:szCs w:val="16"/>
              </w:rPr>
            </w:pPr>
            <w:r w:rsidRPr="003F1C9A">
              <w:rPr>
                <w:rFonts w:ascii="Arial" w:hAnsi="Arial" w:cs="Arial"/>
                <w:sz w:val="16"/>
                <w:szCs w:val="16"/>
              </w:rPr>
              <w:t>14 926,96</w:t>
            </w:r>
          </w:p>
        </w:tc>
        <w:tc>
          <w:tcPr>
            <w:tcW w:w="858" w:type="dxa"/>
            <w:tcBorders>
              <w:top w:val="nil"/>
              <w:left w:val="nil"/>
              <w:bottom w:val="single" w:sz="4" w:space="0" w:color="auto"/>
              <w:right w:val="nil"/>
            </w:tcBorders>
            <w:shd w:val="clear" w:color="000000" w:fill="FFFFFF"/>
            <w:noWrap/>
            <w:vAlign w:val="bottom"/>
            <w:hideMark/>
          </w:tcPr>
          <w:p w14:paraId="3DF7FDFB" w14:textId="77777777" w:rsidR="00F02B76" w:rsidRPr="003F1C9A" w:rsidRDefault="00F02B76" w:rsidP="00F02B76">
            <w:pPr>
              <w:jc w:val="right"/>
              <w:rPr>
                <w:rFonts w:ascii="Arial" w:hAnsi="Arial" w:cs="Arial"/>
                <w:sz w:val="16"/>
                <w:szCs w:val="16"/>
              </w:rPr>
            </w:pPr>
            <w:r w:rsidRPr="003F1C9A">
              <w:rPr>
                <w:rFonts w:ascii="Arial" w:hAnsi="Arial" w:cs="Arial"/>
                <w:sz w:val="16"/>
                <w:szCs w:val="16"/>
              </w:rPr>
              <w:t>14 270,96</w:t>
            </w:r>
          </w:p>
        </w:tc>
        <w:tc>
          <w:tcPr>
            <w:tcW w:w="858" w:type="dxa"/>
            <w:tcBorders>
              <w:top w:val="nil"/>
              <w:left w:val="single" w:sz="4" w:space="0" w:color="auto"/>
              <w:bottom w:val="single" w:sz="4" w:space="0" w:color="auto"/>
              <w:right w:val="nil"/>
            </w:tcBorders>
            <w:shd w:val="clear" w:color="000000" w:fill="FFFFFF"/>
            <w:noWrap/>
            <w:vAlign w:val="bottom"/>
            <w:hideMark/>
          </w:tcPr>
          <w:p w14:paraId="6DD768C9" w14:textId="77777777" w:rsidR="00F02B76" w:rsidRPr="003F1C9A" w:rsidRDefault="00F02B76" w:rsidP="00F02B76">
            <w:pPr>
              <w:jc w:val="right"/>
              <w:rPr>
                <w:rFonts w:ascii="Arial" w:hAnsi="Arial" w:cs="Arial"/>
                <w:sz w:val="16"/>
                <w:szCs w:val="16"/>
              </w:rPr>
            </w:pPr>
            <w:r w:rsidRPr="003F1C9A">
              <w:rPr>
                <w:rFonts w:ascii="Arial" w:hAnsi="Arial" w:cs="Arial"/>
                <w:sz w:val="16"/>
                <w:szCs w:val="16"/>
              </w:rPr>
              <w:t>15 050,24</w:t>
            </w:r>
          </w:p>
        </w:tc>
        <w:tc>
          <w:tcPr>
            <w:tcW w:w="1152" w:type="dxa"/>
            <w:tcBorders>
              <w:top w:val="nil"/>
              <w:left w:val="single" w:sz="4" w:space="0" w:color="auto"/>
              <w:bottom w:val="single" w:sz="4" w:space="0" w:color="auto"/>
              <w:right w:val="single" w:sz="4" w:space="0" w:color="auto"/>
            </w:tcBorders>
            <w:shd w:val="clear" w:color="000000" w:fill="FFFFFF"/>
            <w:noWrap/>
            <w:vAlign w:val="center"/>
            <w:hideMark/>
          </w:tcPr>
          <w:p w14:paraId="7BDBE8B8"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779,28</w:t>
            </w:r>
          </w:p>
        </w:tc>
        <w:tc>
          <w:tcPr>
            <w:tcW w:w="1177" w:type="dxa"/>
            <w:tcBorders>
              <w:top w:val="nil"/>
              <w:left w:val="nil"/>
              <w:bottom w:val="single" w:sz="4" w:space="0" w:color="auto"/>
              <w:right w:val="single" w:sz="8" w:space="0" w:color="auto"/>
            </w:tcBorders>
            <w:shd w:val="clear" w:color="000000" w:fill="FFFFFF"/>
            <w:noWrap/>
            <w:vAlign w:val="center"/>
            <w:hideMark/>
          </w:tcPr>
          <w:p w14:paraId="3E7BC4DE"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123,28</w:t>
            </w:r>
          </w:p>
        </w:tc>
      </w:tr>
      <w:tr w:rsidR="00F02B76" w:rsidRPr="003F1C9A" w14:paraId="03CA2586" w14:textId="77777777" w:rsidTr="00F02B76">
        <w:trPr>
          <w:trHeight w:val="240"/>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7E57D587"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Отпуск бюджетным потребителям</w:t>
            </w:r>
          </w:p>
        </w:tc>
        <w:tc>
          <w:tcPr>
            <w:tcW w:w="612" w:type="dxa"/>
            <w:tcBorders>
              <w:top w:val="nil"/>
              <w:left w:val="nil"/>
              <w:bottom w:val="single" w:sz="4" w:space="0" w:color="auto"/>
              <w:right w:val="single" w:sz="4" w:space="0" w:color="auto"/>
            </w:tcBorders>
            <w:shd w:val="clear" w:color="000000" w:fill="FFFFFF"/>
            <w:hideMark/>
          </w:tcPr>
          <w:p w14:paraId="0AA790B6"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Гкал</w:t>
            </w:r>
          </w:p>
        </w:tc>
        <w:tc>
          <w:tcPr>
            <w:tcW w:w="858" w:type="dxa"/>
            <w:tcBorders>
              <w:top w:val="nil"/>
              <w:left w:val="nil"/>
              <w:bottom w:val="single" w:sz="4" w:space="0" w:color="auto"/>
              <w:right w:val="single" w:sz="4" w:space="0" w:color="auto"/>
            </w:tcBorders>
            <w:shd w:val="clear" w:color="000000" w:fill="FFFFFF"/>
            <w:noWrap/>
            <w:vAlign w:val="bottom"/>
            <w:hideMark/>
          </w:tcPr>
          <w:p w14:paraId="5967428C" w14:textId="77777777" w:rsidR="00F02B76" w:rsidRPr="003F1C9A" w:rsidRDefault="00F02B76" w:rsidP="00F02B76">
            <w:pPr>
              <w:jc w:val="right"/>
              <w:rPr>
                <w:rFonts w:ascii="Arial" w:hAnsi="Arial" w:cs="Arial"/>
                <w:sz w:val="16"/>
                <w:szCs w:val="16"/>
              </w:rPr>
            </w:pPr>
            <w:r w:rsidRPr="003F1C9A">
              <w:rPr>
                <w:rFonts w:ascii="Arial" w:hAnsi="Arial" w:cs="Arial"/>
                <w:sz w:val="16"/>
                <w:szCs w:val="16"/>
              </w:rPr>
              <w:t>21 609,23</w:t>
            </w:r>
          </w:p>
        </w:tc>
        <w:tc>
          <w:tcPr>
            <w:tcW w:w="858" w:type="dxa"/>
            <w:tcBorders>
              <w:top w:val="nil"/>
              <w:left w:val="nil"/>
              <w:bottom w:val="single" w:sz="4" w:space="0" w:color="auto"/>
              <w:right w:val="nil"/>
            </w:tcBorders>
            <w:shd w:val="clear" w:color="000000" w:fill="FFFFFF"/>
            <w:noWrap/>
            <w:vAlign w:val="bottom"/>
            <w:hideMark/>
          </w:tcPr>
          <w:p w14:paraId="6970EA0C" w14:textId="77777777" w:rsidR="00F02B76" w:rsidRPr="003F1C9A" w:rsidRDefault="00F02B76" w:rsidP="00F02B76">
            <w:pPr>
              <w:jc w:val="right"/>
              <w:rPr>
                <w:rFonts w:ascii="Arial" w:hAnsi="Arial" w:cs="Arial"/>
                <w:sz w:val="16"/>
                <w:szCs w:val="16"/>
              </w:rPr>
            </w:pPr>
            <w:r w:rsidRPr="003F1C9A">
              <w:rPr>
                <w:rFonts w:ascii="Arial" w:hAnsi="Arial" w:cs="Arial"/>
                <w:sz w:val="16"/>
                <w:szCs w:val="16"/>
              </w:rPr>
              <w:t>21 186,26</w:t>
            </w:r>
          </w:p>
        </w:tc>
        <w:tc>
          <w:tcPr>
            <w:tcW w:w="858" w:type="dxa"/>
            <w:tcBorders>
              <w:top w:val="nil"/>
              <w:left w:val="single" w:sz="4" w:space="0" w:color="auto"/>
              <w:bottom w:val="single" w:sz="4" w:space="0" w:color="auto"/>
              <w:right w:val="nil"/>
            </w:tcBorders>
            <w:shd w:val="clear" w:color="000000" w:fill="FFFFFF"/>
            <w:noWrap/>
            <w:vAlign w:val="bottom"/>
            <w:hideMark/>
          </w:tcPr>
          <w:p w14:paraId="2BCFAB7F" w14:textId="77777777" w:rsidR="00F02B76" w:rsidRPr="003F1C9A" w:rsidRDefault="00F02B76" w:rsidP="00F02B76">
            <w:pPr>
              <w:jc w:val="right"/>
              <w:rPr>
                <w:rFonts w:ascii="Arial" w:hAnsi="Arial" w:cs="Arial"/>
                <w:sz w:val="16"/>
                <w:szCs w:val="16"/>
              </w:rPr>
            </w:pPr>
            <w:r w:rsidRPr="003F1C9A">
              <w:rPr>
                <w:rFonts w:ascii="Arial" w:hAnsi="Arial" w:cs="Arial"/>
                <w:sz w:val="16"/>
                <w:szCs w:val="16"/>
              </w:rPr>
              <w:t>22 370,55</w:t>
            </w:r>
          </w:p>
        </w:tc>
        <w:tc>
          <w:tcPr>
            <w:tcW w:w="1152" w:type="dxa"/>
            <w:tcBorders>
              <w:top w:val="nil"/>
              <w:left w:val="single" w:sz="4" w:space="0" w:color="auto"/>
              <w:bottom w:val="single" w:sz="4" w:space="0" w:color="auto"/>
              <w:right w:val="single" w:sz="4" w:space="0" w:color="auto"/>
            </w:tcBorders>
            <w:shd w:val="clear" w:color="000000" w:fill="FFFFFF"/>
            <w:noWrap/>
            <w:vAlign w:val="center"/>
            <w:hideMark/>
          </w:tcPr>
          <w:p w14:paraId="58F2F882"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1 184,29</w:t>
            </w:r>
          </w:p>
        </w:tc>
        <w:tc>
          <w:tcPr>
            <w:tcW w:w="1177" w:type="dxa"/>
            <w:tcBorders>
              <w:top w:val="nil"/>
              <w:left w:val="nil"/>
              <w:bottom w:val="single" w:sz="4" w:space="0" w:color="auto"/>
              <w:right w:val="single" w:sz="8" w:space="0" w:color="auto"/>
            </w:tcBorders>
            <w:shd w:val="clear" w:color="000000" w:fill="FFFFFF"/>
            <w:noWrap/>
            <w:vAlign w:val="center"/>
            <w:hideMark/>
          </w:tcPr>
          <w:p w14:paraId="7C34771A"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761,32</w:t>
            </w:r>
          </w:p>
        </w:tc>
      </w:tr>
      <w:tr w:rsidR="00F02B76" w:rsidRPr="003F1C9A" w14:paraId="0FCE3B7F" w14:textId="77777777" w:rsidTr="00F02B76">
        <w:trPr>
          <w:trHeight w:val="255"/>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7D0E2991"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Отпуск иным потребителям</w:t>
            </w:r>
          </w:p>
        </w:tc>
        <w:tc>
          <w:tcPr>
            <w:tcW w:w="612" w:type="dxa"/>
            <w:tcBorders>
              <w:top w:val="nil"/>
              <w:left w:val="nil"/>
              <w:bottom w:val="single" w:sz="4" w:space="0" w:color="auto"/>
              <w:right w:val="single" w:sz="4" w:space="0" w:color="auto"/>
            </w:tcBorders>
            <w:shd w:val="clear" w:color="000000" w:fill="FFFFFF"/>
            <w:hideMark/>
          </w:tcPr>
          <w:p w14:paraId="235DA01B"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Гкал</w:t>
            </w:r>
          </w:p>
        </w:tc>
        <w:tc>
          <w:tcPr>
            <w:tcW w:w="858" w:type="dxa"/>
            <w:tcBorders>
              <w:top w:val="nil"/>
              <w:left w:val="nil"/>
              <w:bottom w:val="single" w:sz="4" w:space="0" w:color="auto"/>
              <w:right w:val="single" w:sz="4" w:space="0" w:color="auto"/>
            </w:tcBorders>
            <w:shd w:val="clear" w:color="000000" w:fill="FFFFFF"/>
            <w:noWrap/>
            <w:vAlign w:val="bottom"/>
            <w:hideMark/>
          </w:tcPr>
          <w:p w14:paraId="59D3EC2C" w14:textId="77777777" w:rsidR="00F02B76" w:rsidRPr="003F1C9A" w:rsidRDefault="00F02B76" w:rsidP="00F02B76">
            <w:pPr>
              <w:jc w:val="right"/>
              <w:rPr>
                <w:rFonts w:ascii="Arial" w:hAnsi="Arial" w:cs="Arial"/>
                <w:sz w:val="16"/>
                <w:szCs w:val="16"/>
              </w:rPr>
            </w:pPr>
            <w:r w:rsidRPr="003F1C9A">
              <w:rPr>
                <w:rFonts w:ascii="Arial" w:hAnsi="Arial" w:cs="Arial"/>
                <w:sz w:val="16"/>
                <w:szCs w:val="16"/>
              </w:rPr>
              <w:t>1 348,57</w:t>
            </w:r>
          </w:p>
        </w:tc>
        <w:tc>
          <w:tcPr>
            <w:tcW w:w="858" w:type="dxa"/>
            <w:tcBorders>
              <w:top w:val="nil"/>
              <w:left w:val="nil"/>
              <w:bottom w:val="single" w:sz="4" w:space="0" w:color="auto"/>
              <w:right w:val="nil"/>
            </w:tcBorders>
            <w:shd w:val="clear" w:color="000000" w:fill="FFFFFF"/>
            <w:noWrap/>
            <w:vAlign w:val="bottom"/>
            <w:hideMark/>
          </w:tcPr>
          <w:p w14:paraId="32182EF3" w14:textId="77777777" w:rsidR="00F02B76" w:rsidRPr="003F1C9A" w:rsidRDefault="00F02B76" w:rsidP="00F02B76">
            <w:pPr>
              <w:jc w:val="right"/>
              <w:rPr>
                <w:rFonts w:ascii="Arial" w:hAnsi="Arial" w:cs="Arial"/>
                <w:sz w:val="16"/>
                <w:szCs w:val="16"/>
              </w:rPr>
            </w:pPr>
            <w:r w:rsidRPr="003F1C9A">
              <w:rPr>
                <w:rFonts w:ascii="Arial" w:hAnsi="Arial" w:cs="Arial"/>
                <w:sz w:val="16"/>
                <w:szCs w:val="16"/>
              </w:rPr>
              <w:t>1 175,81</w:t>
            </w:r>
          </w:p>
        </w:tc>
        <w:tc>
          <w:tcPr>
            <w:tcW w:w="858" w:type="dxa"/>
            <w:tcBorders>
              <w:top w:val="nil"/>
              <w:left w:val="single" w:sz="4" w:space="0" w:color="auto"/>
              <w:bottom w:val="single" w:sz="4" w:space="0" w:color="auto"/>
              <w:right w:val="nil"/>
            </w:tcBorders>
            <w:shd w:val="clear" w:color="000000" w:fill="FFFFFF"/>
            <w:noWrap/>
            <w:vAlign w:val="bottom"/>
            <w:hideMark/>
          </w:tcPr>
          <w:p w14:paraId="64CDE762" w14:textId="77777777" w:rsidR="00F02B76" w:rsidRPr="003F1C9A" w:rsidRDefault="00F02B76" w:rsidP="00F02B76">
            <w:pPr>
              <w:jc w:val="right"/>
              <w:rPr>
                <w:rFonts w:ascii="Arial" w:hAnsi="Arial" w:cs="Arial"/>
                <w:sz w:val="16"/>
                <w:szCs w:val="16"/>
              </w:rPr>
            </w:pPr>
            <w:r w:rsidRPr="003F1C9A">
              <w:rPr>
                <w:rFonts w:ascii="Arial" w:hAnsi="Arial" w:cs="Arial"/>
                <w:sz w:val="16"/>
                <w:szCs w:val="16"/>
              </w:rPr>
              <w:t>1 105,55</w:t>
            </w:r>
          </w:p>
        </w:tc>
        <w:tc>
          <w:tcPr>
            <w:tcW w:w="1152" w:type="dxa"/>
            <w:tcBorders>
              <w:top w:val="nil"/>
              <w:left w:val="single" w:sz="4" w:space="0" w:color="auto"/>
              <w:bottom w:val="single" w:sz="4" w:space="0" w:color="auto"/>
              <w:right w:val="single" w:sz="4" w:space="0" w:color="auto"/>
            </w:tcBorders>
            <w:shd w:val="clear" w:color="000000" w:fill="FFFFFF"/>
            <w:noWrap/>
            <w:vAlign w:val="center"/>
            <w:hideMark/>
          </w:tcPr>
          <w:p w14:paraId="4A3282E7"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-70,26</w:t>
            </w:r>
          </w:p>
        </w:tc>
        <w:tc>
          <w:tcPr>
            <w:tcW w:w="1177" w:type="dxa"/>
            <w:tcBorders>
              <w:top w:val="nil"/>
              <w:left w:val="nil"/>
              <w:bottom w:val="single" w:sz="4" w:space="0" w:color="auto"/>
              <w:right w:val="single" w:sz="8" w:space="0" w:color="auto"/>
            </w:tcBorders>
            <w:shd w:val="clear" w:color="000000" w:fill="FFFFFF"/>
            <w:noWrap/>
            <w:vAlign w:val="center"/>
            <w:hideMark/>
          </w:tcPr>
          <w:p w14:paraId="0ED4ABC4"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-243,02</w:t>
            </w:r>
          </w:p>
        </w:tc>
      </w:tr>
      <w:tr w:rsidR="00F02B76" w:rsidRPr="003F1C9A" w14:paraId="27AA6A5F" w14:textId="77777777" w:rsidTr="00F02B76">
        <w:trPr>
          <w:trHeight w:val="240"/>
          <w:jc w:val="center"/>
        </w:trPr>
        <w:tc>
          <w:tcPr>
            <w:tcW w:w="3205" w:type="dxa"/>
            <w:tcBorders>
              <w:top w:val="nil"/>
              <w:left w:val="single" w:sz="8" w:space="0" w:color="auto"/>
              <w:bottom w:val="single" w:sz="4" w:space="0" w:color="auto"/>
              <w:right w:val="single" w:sz="4" w:space="0" w:color="auto"/>
            </w:tcBorders>
            <w:shd w:val="clear" w:color="000000" w:fill="FFFFFF"/>
            <w:noWrap/>
            <w:vAlign w:val="bottom"/>
            <w:hideMark/>
          </w:tcPr>
          <w:p w14:paraId="75CD40F0"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Отпуск на производственные нужды</w:t>
            </w:r>
          </w:p>
        </w:tc>
        <w:tc>
          <w:tcPr>
            <w:tcW w:w="612" w:type="dxa"/>
            <w:tcBorders>
              <w:top w:val="nil"/>
              <w:left w:val="nil"/>
              <w:bottom w:val="single" w:sz="4" w:space="0" w:color="auto"/>
              <w:right w:val="single" w:sz="4" w:space="0" w:color="auto"/>
            </w:tcBorders>
            <w:shd w:val="clear" w:color="000000" w:fill="FFFFFF"/>
            <w:hideMark/>
          </w:tcPr>
          <w:p w14:paraId="5E41342B"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Гкал</w:t>
            </w:r>
          </w:p>
        </w:tc>
        <w:tc>
          <w:tcPr>
            <w:tcW w:w="858" w:type="dxa"/>
            <w:tcBorders>
              <w:top w:val="nil"/>
              <w:left w:val="nil"/>
              <w:bottom w:val="single" w:sz="4" w:space="0" w:color="auto"/>
              <w:right w:val="single" w:sz="4" w:space="0" w:color="auto"/>
            </w:tcBorders>
            <w:shd w:val="clear" w:color="000000" w:fill="FFFFFF"/>
            <w:noWrap/>
            <w:vAlign w:val="center"/>
            <w:hideMark/>
          </w:tcPr>
          <w:p w14:paraId="067B2E91"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497,83</w:t>
            </w:r>
          </w:p>
        </w:tc>
        <w:tc>
          <w:tcPr>
            <w:tcW w:w="858" w:type="dxa"/>
            <w:tcBorders>
              <w:top w:val="nil"/>
              <w:left w:val="nil"/>
              <w:bottom w:val="single" w:sz="4" w:space="0" w:color="auto"/>
              <w:right w:val="nil"/>
            </w:tcBorders>
            <w:shd w:val="clear" w:color="000000" w:fill="FFFFFF"/>
            <w:noWrap/>
            <w:vAlign w:val="center"/>
            <w:hideMark/>
          </w:tcPr>
          <w:p w14:paraId="3EB61517"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497,83</w:t>
            </w:r>
          </w:p>
        </w:tc>
        <w:tc>
          <w:tcPr>
            <w:tcW w:w="858" w:type="dxa"/>
            <w:tcBorders>
              <w:top w:val="nil"/>
              <w:left w:val="single" w:sz="4" w:space="0" w:color="auto"/>
              <w:bottom w:val="single" w:sz="4" w:space="0" w:color="auto"/>
              <w:right w:val="nil"/>
            </w:tcBorders>
            <w:shd w:val="clear" w:color="000000" w:fill="FFFFFF"/>
            <w:noWrap/>
            <w:vAlign w:val="center"/>
            <w:hideMark/>
          </w:tcPr>
          <w:p w14:paraId="6A53F7D5"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518,10</w:t>
            </w:r>
          </w:p>
        </w:tc>
        <w:tc>
          <w:tcPr>
            <w:tcW w:w="1152" w:type="dxa"/>
            <w:tcBorders>
              <w:top w:val="nil"/>
              <w:left w:val="single" w:sz="4" w:space="0" w:color="auto"/>
              <w:bottom w:val="single" w:sz="4" w:space="0" w:color="auto"/>
              <w:right w:val="single" w:sz="4" w:space="0" w:color="auto"/>
            </w:tcBorders>
            <w:shd w:val="clear" w:color="000000" w:fill="FFFFFF"/>
            <w:noWrap/>
            <w:vAlign w:val="center"/>
            <w:hideMark/>
          </w:tcPr>
          <w:p w14:paraId="32579679"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20,27</w:t>
            </w:r>
          </w:p>
        </w:tc>
        <w:tc>
          <w:tcPr>
            <w:tcW w:w="1177" w:type="dxa"/>
            <w:tcBorders>
              <w:top w:val="nil"/>
              <w:left w:val="nil"/>
              <w:bottom w:val="single" w:sz="4" w:space="0" w:color="auto"/>
              <w:right w:val="single" w:sz="8" w:space="0" w:color="auto"/>
            </w:tcBorders>
            <w:shd w:val="clear" w:color="000000" w:fill="FFFFFF"/>
            <w:noWrap/>
            <w:vAlign w:val="center"/>
            <w:hideMark/>
          </w:tcPr>
          <w:p w14:paraId="65346F9B"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20,27</w:t>
            </w:r>
          </w:p>
        </w:tc>
      </w:tr>
      <w:tr w:rsidR="00F02B76" w:rsidRPr="003F1C9A" w14:paraId="29927AE1" w14:textId="77777777" w:rsidTr="00F02B76">
        <w:trPr>
          <w:trHeight w:val="240"/>
          <w:jc w:val="center"/>
        </w:trPr>
        <w:tc>
          <w:tcPr>
            <w:tcW w:w="3205" w:type="dxa"/>
            <w:tcBorders>
              <w:top w:val="nil"/>
              <w:left w:val="single" w:sz="8" w:space="0" w:color="auto"/>
              <w:bottom w:val="single" w:sz="4" w:space="0" w:color="auto"/>
              <w:right w:val="single" w:sz="4" w:space="0" w:color="auto"/>
            </w:tcBorders>
            <w:shd w:val="clear" w:color="000000" w:fill="FFFFFF"/>
            <w:noWrap/>
            <w:vAlign w:val="bottom"/>
            <w:hideMark/>
          </w:tcPr>
          <w:p w14:paraId="4FBF88EA"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Покупная теплоэнергия</w:t>
            </w:r>
          </w:p>
        </w:tc>
        <w:tc>
          <w:tcPr>
            <w:tcW w:w="612" w:type="dxa"/>
            <w:tcBorders>
              <w:top w:val="nil"/>
              <w:left w:val="nil"/>
              <w:bottom w:val="single" w:sz="4" w:space="0" w:color="auto"/>
              <w:right w:val="single" w:sz="4" w:space="0" w:color="auto"/>
            </w:tcBorders>
            <w:shd w:val="clear" w:color="000000" w:fill="FFFFFF"/>
            <w:hideMark/>
          </w:tcPr>
          <w:p w14:paraId="01F46103"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Гкал</w:t>
            </w:r>
          </w:p>
        </w:tc>
        <w:tc>
          <w:tcPr>
            <w:tcW w:w="858" w:type="dxa"/>
            <w:tcBorders>
              <w:top w:val="nil"/>
              <w:left w:val="nil"/>
              <w:bottom w:val="single" w:sz="4" w:space="0" w:color="auto"/>
              <w:right w:val="single" w:sz="4" w:space="0" w:color="auto"/>
            </w:tcBorders>
            <w:shd w:val="clear" w:color="000000" w:fill="FFFFFF"/>
            <w:noWrap/>
            <w:vAlign w:val="center"/>
            <w:hideMark/>
          </w:tcPr>
          <w:p w14:paraId="173A6810"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 </w:t>
            </w:r>
          </w:p>
        </w:tc>
        <w:tc>
          <w:tcPr>
            <w:tcW w:w="858" w:type="dxa"/>
            <w:tcBorders>
              <w:top w:val="nil"/>
              <w:left w:val="nil"/>
              <w:bottom w:val="single" w:sz="4" w:space="0" w:color="auto"/>
              <w:right w:val="nil"/>
            </w:tcBorders>
            <w:shd w:val="clear" w:color="000000" w:fill="FFFFFF"/>
            <w:noWrap/>
            <w:vAlign w:val="center"/>
            <w:hideMark/>
          </w:tcPr>
          <w:p w14:paraId="36B6FB97"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 </w:t>
            </w:r>
          </w:p>
        </w:tc>
        <w:tc>
          <w:tcPr>
            <w:tcW w:w="858" w:type="dxa"/>
            <w:tcBorders>
              <w:top w:val="nil"/>
              <w:left w:val="single" w:sz="4" w:space="0" w:color="auto"/>
              <w:bottom w:val="single" w:sz="4" w:space="0" w:color="auto"/>
              <w:right w:val="nil"/>
            </w:tcBorders>
            <w:shd w:val="clear" w:color="000000" w:fill="FFFFFF"/>
            <w:noWrap/>
            <w:vAlign w:val="center"/>
            <w:hideMark/>
          </w:tcPr>
          <w:p w14:paraId="24DEAF2B"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 </w:t>
            </w:r>
          </w:p>
        </w:tc>
        <w:tc>
          <w:tcPr>
            <w:tcW w:w="1152" w:type="dxa"/>
            <w:tcBorders>
              <w:top w:val="nil"/>
              <w:left w:val="single" w:sz="4" w:space="0" w:color="auto"/>
              <w:bottom w:val="single" w:sz="4" w:space="0" w:color="auto"/>
              <w:right w:val="single" w:sz="4" w:space="0" w:color="auto"/>
            </w:tcBorders>
            <w:shd w:val="clear" w:color="000000" w:fill="FFFFFF"/>
            <w:noWrap/>
            <w:vAlign w:val="center"/>
            <w:hideMark/>
          </w:tcPr>
          <w:p w14:paraId="0DF2B9E6"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0,00</w:t>
            </w:r>
          </w:p>
        </w:tc>
        <w:tc>
          <w:tcPr>
            <w:tcW w:w="1177" w:type="dxa"/>
            <w:tcBorders>
              <w:top w:val="nil"/>
              <w:left w:val="nil"/>
              <w:bottom w:val="single" w:sz="4" w:space="0" w:color="auto"/>
              <w:right w:val="single" w:sz="8" w:space="0" w:color="auto"/>
            </w:tcBorders>
            <w:shd w:val="clear" w:color="000000" w:fill="FFFFFF"/>
            <w:noWrap/>
            <w:vAlign w:val="center"/>
            <w:hideMark/>
          </w:tcPr>
          <w:p w14:paraId="33D265A7"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0,00</w:t>
            </w:r>
          </w:p>
        </w:tc>
      </w:tr>
      <w:tr w:rsidR="00F02B76" w:rsidRPr="003F1C9A" w14:paraId="1CFF2326" w14:textId="77777777" w:rsidTr="00F02B76">
        <w:trPr>
          <w:trHeight w:val="255"/>
          <w:jc w:val="center"/>
        </w:trPr>
        <w:tc>
          <w:tcPr>
            <w:tcW w:w="3205" w:type="dxa"/>
            <w:tcBorders>
              <w:top w:val="nil"/>
              <w:left w:val="single" w:sz="8" w:space="0" w:color="auto"/>
              <w:bottom w:val="single" w:sz="4" w:space="0" w:color="auto"/>
              <w:right w:val="single" w:sz="4" w:space="0" w:color="auto"/>
            </w:tcBorders>
            <w:shd w:val="clear" w:color="000000" w:fill="FFFFFF"/>
            <w:noWrap/>
            <w:vAlign w:val="bottom"/>
            <w:hideMark/>
          </w:tcPr>
          <w:p w14:paraId="7380E0F4"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Потери всего</w:t>
            </w:r>
          </w:p>
        </w:tc>
        <w:tc>
          <w:tcPr>
            <w:tcW w:w="612" w:type="dxa"/>
            <w:tcBorders>
              <w:top w:val="nil"/>
              <w:left w:val="nil"/>
              <w:bottom w:val="single" w:sz="4" w:space="0" w:color="auto"/>
              <w:right w:val="single" w:sz="4" w:space="0" w:color="auto"/>
            </w:tcBorders>
            <w:shd w:val="clear" w:color="000000" w:fill="FFFFFF"/>
            <w:hideMark/>
          </w:tcPr>
          <w:p w14:paraId="3242DAF7"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Гкал</w:t>
            </w:r>
          </w:p>
        </w:tc>
        <w:tc>
          <w:tcPr>
            <w:tcW w:w="858" w:type="dxa"/>
            <w:tcBorders>
              <w:top w:val="nil"/>
              <w:left w:val="nil"/>
              <w:bottom w:val="single" w:sz="4" w:space="0" w:color="auto"/>
              <w:right w:val="single" w:sz="4" w:space="0" w:color="auto"/>
            </w:tcBorders>
            <w:shd w:val="clear" w:color="000000" w:fill="FFFFFF"/>
            <w:noWrap/>
            <w:vAlign w:val="bottom"/>
            <w:hideMark/>
          </w:tcPr>
          <w:p w14:paraId="49D705FA" w14:textId="77777777" w:rsidR="00F02B76" w:rsidRPr="003F1C9A" w:rsidRDefault="00F02B76" w:rsidP="00F02B76">
            <w:pPr>
              <w:jc w:val="right"/>
              <w:rPr>
                <w:rFonts w:ascii="Arial" w:hAnsi="Arial" w:cs="Arial"/>
                <w:sz w:val="16"/>
                <w:szCs w:val="16"/>
              </w:rPr>
            </w:pPr>
            <w:r w:rsidRPr="003F1C9A">
              <w:rPr>
                <w:rFonts w:ascii="Arial" w:hAnsi="Arial" w:cs="Arial"/>
                <w:sz w:val="16"/>
                <w:szCs w:val="16"/>
              </w:rPr>
              <w:t>12 097,42</w:t>
            </w:r>
          </w:p>
        </w:tc>
        <w:tc>
          <w:tcPr>
            <w:tcW w:w="858" w:type="dxa"/>
            <w:tcBorders>
              <w:top w:val="nil"/>
              <w:left w:val="nil"/>
              <w:bottom w:val="single" w:sz="4" w:space="0" w:color="auto"/>
              <w:right w:val="single" w:sz="4" w:space="0" w:color="auto"/>
            </w:tcBorders>
            <w:shd w:val="clear" w:color="000000" w:fill="FFFFFF"/>
            <w:noWrap/>
            <w:vAlign w:val="bottom"/>
            <w:hideMark/>
          </w:tcPr>
          <w:p w14:paraId="590D3643" w14:textId="77777777" w:rsidR="00F02B76" w:rsidRPr="003F1C9A" w:rsidRDefault="00F02B76" w:rsidP="00F02B76">
            <w:pPr>
              <w:jc w:val="right"/>
              <w:rPr>
                <w:rFonts w:ascii="Arial" w:hAnsi="Arial" w:cs="Arial"/>
                <w:sz w:val="16"/>
                <w:szCs w:val="16"/>
              </w:rPr>
            </w:pPr>
            <w:r w:rsidRPr="003F1C9A">
              <w:rPr>
                <w:rFonts w:ascii="Arial" w:hAnsi="Arial" w:cs="Arial"/>
                <w:sz w:val="16"/>
                <w:szCs w:val="16"/>
              </w:rPr>
              <w:t>12 091,65</w:t>
            </w:r>
          </w:p>
        </w:tc>
        <w:tc>
          <w:tcPr>
            <w:tcW w:w="858" w:type="dxa"/>
            <w:tcBorders>
              <w:top w:val="nil"/>
              <w:left w:val="nil"/>
              <w:bottom w:val="single" w:sz="4" w:space="0" w:color="auto"/>
              <w:right w:val="single" w:sz="4" w:space="0" w:color="auto"/>
            </w:tcBorders>
            <w:shd w:val="clear" w:color="000000" w:fill="FFFFFF"/>
            <w:noWrap/>
            <w:vAlign w:val="bottom"/>
            <w:hideMark/>
          </w:tcPr>
          <w:p w14:paraId="6AE79E80" w14:textId="77777777" w:rsidR="00F02B76" w:rsidRPr="003F1C9A" w:rsidRDefault="00F02B76" w:rsidP="00F02B76">
            <w:pPr>
              <w:jc w:val="right"/>
              <w:rPr>
                <w:rFonts w:ascii="Arial" w:hAnsi="Arial" w:cs="Arial"/>
                <w:sz w:val="16"/>
                <w:szCs w:val="16"/>
              </w:rPr>
            </w:pPr>
            <w:r w:rsidRPr="003F1C9A">
              <w:rPr>
                <w:rFonts w:ascii="Arial" w:hAnsi="Arial" w:cs="Arial"/>
                <w:sz w:val="16"/>
                <w:szCs w:val="16"/>
              </w:rPr>
              <w:t>12 136,08</w:t>
            </w:r>
          </w:p>
        </w:tc>
        <w:tc>
          <w:tcPr>
            <w:tcW w:w="1152" w:type="dxa"/>
            <w:tcBorders>
              <w:top w:val="nil"/>
              <w:left w:val="nil"/>
              <w:bottom w:val="single" w:sz="4" w:space="0" w:color="auto"/>
              <w:right w:val="single" w:sz="4" w:space="0" w:color="auto"/>
            </w:tcBorders>
            <w:shd w:val="clear" w:color="000000" w:fill="FFFFFF"/>
            <w:noWrap/>
            <w:vAlign w:val="center"/>
            <w:hideMark/>
          </w:tcPr>
          <w:p w14:paraId="52B87F7F"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44,43</w:t>
            </w:r>
          </w:p>
        </w:tc>
        <w:tc>
          <w:tcPr>
            <w:tcW w:w="1177" w:type="dxa"/>
            <w:tcBorders>
              <w:top w:val="nil"/>
              <w:left w:val="nil"/>
              <w:bottom w:val="single" w:sz="4" w:space="0" w:color="auto"/>
              <w:right w:val="single" w:sz="8" w:space="0" w:color="auto"/>
            </w:tcBorders>
            <w:shd w:val="clear" w:color="000000" w:fill="FFFFFF"/>
            <w:noWrap/>
            <w:vAlign w:val="center"/>
            <w:hideMark/>
          </w:tcPr>
          <w:p w14:paraId="0B0013AA"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38,67</w:t>
            </w:r>
          </w:p>
        </w:tc>
      </w:tr>
      <w:tr w:rsidR="00F02B76" w:rsidRPr="003F1C9A" w14:paraId="137E065C" w14:textId="77777777" w:rsidTr="00F02B76">
        <w:trPr>
          <w:trHeight w:val="255"/>
          <w:jc w:val="center"/>
        </w:trPr>
        <w:tc>
          <w:tcPr>
            <w:tcW w:w="3205" w:type="dxa"/>
            <w:tcBorders>
              <w:top w:val="nil"/>
              <w:left w:val="single" w:sz="8" w:space="0" w:color="auto"/>
              <w:bottom w:val="single" w:sz="4" w:space="0" w:color="auto"/>
              <w:right w:val="single" w:sz="4" w:space="0" w:color="auto"/>
            </w:tcBorders>
            <w:shd w:val="clear" w:color="000000" w:fill="FFFFFF"/>
            <w:noWrap/>
            <w:vAlign w:val="bottom"/>
            <w:hideMark/>
          </w:tcPr>
          <w:p w14:paraId="02F419BD"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Расход на собственные нужды</w:t>
            </w:r>
          </w:p>
        </w:tc>
        <w:tc>
          <w:tcPr>
            <w:tcW w:w="612" w:type="dxa"/>
            <w:tcBorders>
              <w:top w:val="nil"/>
              <w:left w:val="nil"/>
              <w:bottom w:val="single" w:sz="4" w:space="0" w:color="auto"/>
              <w:right w:val="single" w:sz="4" w:space="0" w:color="auto"/>
            </w:tcBorders>
            <w:shd w:val="clear" w:color="000000" w:fill="FFFFFF"/>
            <w:hideMark/>
          </w:tcPr>
          <w:p w14:paraId="698C0C39"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Гкал</w:t>
            </w:r>
          </w:p>
        </w:tc>
        <w:tc>
          <w:tcPr>
            <w:tcW w:w="858" w:type="dxa"/>
            <w:tcBorders>
              <w:top w:val="nil"/>
              <w:left w:val="nil"/>
              <w:bottom w:val="single" w:sz="4" w:space="0" w:color="auto"/>
              <w:right w:val="single" w:sz="4" w:space="0" w:color="auto"/>
            </w:tcBorders>
            <w:shd w:val="clear" w:color="000000" w:fill="FFFFFF"/>
            <w:noWrap/>
            <w:vAlign w:val="bottom"/>
            <w:hideMark/>
          </w:tcPr>
          <w:p w14:paraId="3CBDD920" w14:textId="77777777" w:rsidR="00F02B76" w:rsidRPr="003F1C9A" w:rsidRDefault="00F02B76" w:rsidP="00F02B76">
            <w:pPr>
              <w:jc w:val="right"/>
              <w:rPr>
                <w:rFonts w:ascii="Arial" w:hAnsi="Arial" w:cs="Arial"/>
                <w:sz w:val="16"/>
                <w:szCs w:val="16"/>
              </w:rPr>
            </w:pPr>
            <w:r w:rsidRPr="003F1C9A">
              <w:rPr>
                <w:rFonts w:ascii="Arial" w:hAnsi="Arial" w:cs="Arial"/>
                <w:sz w:val="16"/>
                <w:szCs w:val="16"/>
              </w:rPr>
              <w:t>2 786,50</w:t>
            </w:r>
          </w:p>
        </w:tc>
        <w:tc>
          <w:tcPr>
            <w:tcW w:w="858" w:type="dxa"/>
            <w:tcBorders>
              <w:top w:val="nil"/>
              <w:left w:val="nil"/>
              <w:bottom w:val="single" w:sz="4" w:space="0" w:color="auto"/>
              <w:right w:val="nil"/>
            </w:tcBorders>
            <w:shd w:val="clear" w:color="000000" w:fill="FFFFFF"/>
            <w:noWrap/>
            <w:vAlign w:val="bottom"/>
            <w:hideMark/>
          </w:tcPr>
          <w:p w14:paraId="5A3F791D" w14:textId="77777777" w:rsidR="00F02B76" w:rsidRPr="003F1C9A" w:rsidRDefault="00F02B76" w:rsidP="00F02B76">
            <w:pPr>
              <w:jc w:val="right"/>
              <w:rPr>
                <w:rFonts w:ascii="Arial" w:hAnsi="Arial" w:cs="Arial"/>
                <w:sz w:val="16"/>
                <w:szCs w:val="16"/>
              </w:rPr>
            </w:pPr>
            <w:r w:rsidRPr="003F1C9A">
              <w:rPr>
                <w:rFonts w:ascii="Arial" w:hAnsi="Arial" w:cs="Arial"/>
                <w:sz w:val="16"/>
                <w:szCs w:val="16"/>
              </w:rPr>
              <w:t>2 780,73</w:t>
            </w:r>
          </w:p>
        </w:tc>
        <w:tc>
          <w:tcPr>
            <w:tcW w:w="858" w:type="dxa"/>
            <w:tcBorders>
              <w:top w:val="nil"/>
              <w:left w:val="single" w:sz="4" w:space="0" w:color="auto"/>
              <w:bottom w:val="single" w:sz="4" w:space="0" w:color="auto"/>
              <w:right w:val="nil"/>
            </w:tcBorders>
            <w:shd w:val="clear" w:color="000000" w:fill="FFFFFF"/>
            <w:noWrap/>
            <w:vAlign w:val="bottom"/>
            <w:hideMark/>
          </w:tcPr>
          <w:p w14:paraId="50163B3B" w14:textId="77777777" w:rsidR="00F02B76" w:rsidRPr="003F1C9A" w:rsidRDefault="00F02B76" w:rsidP="00F02B76">
            <w:pPr>
              <w:jc w:val="right"/>
              <w:rPr>
                <w:rFonts w:ascii="Arial" w:hAnsi="Arial" w:cs="Arial"/>
                <w:sz w:val="16"/>
                <w:szCs w:val="16"/>
              </w:rPr>
            </w:pPr>
            <w:r w:rsidRPr="003F1C9A">
              <w:rPr>
                <w:rFonts w:ascii="Arial" w:hAnsi="Arial" w:cs="Arial"/>
                <w:sz w:val="16"/>
                <w:szCs w:val="16"/>
              </w:rPr>
              <w:t>2 825,16</w:t>
            </w:r>
          </w:p>
        </w:tc>
        <w:tc>
          <w:tcPr>
            <w:tcW w:w="1152" w:type="dxa"/>
            <w:tcBorders>
              <w:top w:val="nil"/>
              <w:left w:val="single" w:sz="4" w:space="0" w:color="auto"/>
              <w:bottom w:val="single" w:sz="4" w:space="0" w:color="auto"/>
              <w:right w:val="single" w:sz="4" w:space="0" w:color="auto"/>
            </w:tcBorders>
            <w:shd w:val="clear" w:color="000000" w:fill="FFFFFF"/>
            <w:noWrap/>
            <w:vAlign w:val="center"/>
            <w:hideMark/>
          </w:tcPr>
          <w:p w14:paraId="7FEB1D46"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44,43</w:t>
            </w:r>
          </w:p>
        </w:tc>
        <w:tc>
          <w:tcPr>
            <w:tcW w:w="1177" w:type="dxa"/>
            <w:tcBorders>
              <w:top w:val="nil"/>
              <w:left w:val="nil"/>
              <w:bottom w:val="single" w:sz="4" w:space="0" w:color="auto"/>
              <w:right w:val="single" w:sz="8" w:space="0" w:color="auto"/>
            </w:tcBorders>
            <w:shd w:val="clear" w:color="000000" w:fill="FFFFFF"/>
            <w:noWrap/>
            <w:vAlign w:val="center"/>
            <w:hideMark/>
          </w:tcPr>
          <w:p w14:paraId="79CEF445"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38,67</w:t>
            </w:r>
          </w:p>
        </w:tc>
      </w:tr>
      <w:tr w:rsidR="00F02B76" w:rsidRPr="003F1C9A" w14:paraId="130989D3" w14:textId="77777777" w:rsidTr="00F02B76">
        <w:trPr>
          <w:trHeight w:val="255"/>
          <w:jc w:val="center"/>
        </w:trPr>
        <w:tc>
          <w:tcPr>
            <w:tcW w:w="3205" w:type="dxa"/>
            <w:tcBorders>
              <w:top w:val="nil"/>
              <w:left w:val="single" w:sz="8" w:space="0" w:color="auto"/>
              <w:bottom w:val="nil"/>
              <w:right w:val="single" w:sz="4" w:space="0" w:color="auto"/>
            </w:tcBorders>
            <w:shd w:val="clear" w:color="000000" w:fill="FFFFFF"/>
            <w:noWrap/>
            <w:vAlign w:val="bottom"/>
            <w:hideMark/>
          </w:tcPr>
          <w:p w14:paraId="64C6C4AC"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Потери в сетях</w:t>
            </w:r>
          </w:p>
        </w:tc>
        <w:tc>
          <w:tcPr>
            <w:tcW w:w="612" w:type="dxa"/>
            <w:tcBorders>
              <w:top w:val="nil"/>
              <w:left w:val="nil"/>
              <w:bottom w:val="single" w:sz="4" w:space="0" w:color="auto"/>
              <w:right w:val="single" w:sz="4" w:space="0" w:color="auto"/>
            </w:tcBorders>
            <w:shd w:val="clear" w:color="000000" w:fill="FFFFFF"/>
            <w:hideMark/>
          </w:tcPr>
          <w:p w14:paraId="3873DEBD"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Гкал</w:t>
            </w:r>
          </w:p>
        </w:tc>
        <w:tc>
          <w:tcPr>
            <w:tcW w:w="858" w:type="dxa"/>
            <w:tcBorders>
              <w:top w:val="nil"/>
              <w:left w:val="nil"/>
              <w:bottom w:val="single" w:sz="4" w:space="0" w:color="auto"/>
              <w:right w:val="single" w:sz="4" w:space="0" w:color="auto"/>
            </w:tcBorders>
            <w:shd w:val="clear" w:color="000000" w:fill="FFFFFF"/>
            <w:noWrap/>
            <w:vAlign w:val="bottom"/>
            <w:hideMark/>
          </w:tcPr>
          <w:p w14:paraId="5034D3D9" w14:textId="77777777" w:rsidR="00F02B76" w:rsidRPr="003F1C9A" w:rsidRDefault="00F02B76" w:rsidP="00F02B76">
            <w:pPr>
              <w:jc w:val="right"/>
              <w:rPr>
                <w:rFonts w:ascii="Arial" w:hAnsi="Arial" w:cs="Arial"/>
                <w:sz w:val="16"/>
                <w:szCs w:val="16"/>
              </w:rPr>
            </w:pPr>
            <w:r w:rsidRPr="003F1C9A">
              <w:rPr>
                <w:rFonts w:ascii="Arial" w:hAnsi="Arial" w:cs="Arial"/>
                <w:sz w:val="16"/>
                <w:szCs w:val="16"/>
              </w:rPr>
              <w:t>9 310,92</w:t>
            </w:r>
          </w:p>
        </w:tc>
        <w:tc>
          <w:tcPr>
            <w:tcW w:w="858" w:type="dxa"/>
            <w:tcBorders>
              <w:top w:val="nil"/>
              <w:left w:val="nil"/>
              <w:bottom w:val="single" w:sz="4" w:space="0" w:color="auto"/>
              <w:right w:val="nil"/>
            </w:tcBorders>
            <w:shd w:val="clear" w:color="000000" w:fill="FFFFFF"/>
            <w:noWrap/>
            <w:vAlign w:val="bottom"/>
            <w:hideMark/>
          </w:tcPr>
          <w:p w14:paraId="15B007D9" w14:textId="77777777" w:rsidR="00F02B76" w:rsidRPr="003F1C9A" w:rsidRDefault="00F02B76" w:rsidP="00F02B76">
            <w:pPr>
              <w:jc w:val="right"/>
              <w:rPr>
                <w:rFonts w:ascii="Arial" w:hAnsi="Arial" w:cs="Arial"/>
                <w:sz w:val="16"/>
                <w:szCs w:val="16"/>
              </w:rPr>
            </w:pPr>
            <w:r w:rsidRPr="003F1C9A">
              <w:rPr>
                <w:rFonts w:ascii="Arial" w:hAnsi="Arial" w:cs="Arial"/>
                <w:sz w:val="16"/>
                <w:szCs w:val="16"/>
              </w:rPr>
              <w:t>9 310,92</w:t>
            </w:r>
          </w:p>
        </w:tc>
        <w:tc>
          <w:tcPr>
            <w:tcW w:w="858" w:type="dxa"/>
            <w:tcBorders>
              <w:top w:val="nil"/>
              <w:left w:val="single" w:sz="4" w:space="0" w:color="auto"/>
              <w:bottom w:val="single" w:sz="4" w:space="0" w:color="auto"/>
              <w:right w:val="nil"/>
            </w:tcBorders>
            <w:shd w:val="clear" w:color="000000" w:fill="FFFFFF"/>
            <w:noWrap/>
            <w:vAlign w:val="bottom"/>
            <w:hideMark/>
          </w:tcPr>
          <w:p w14:paraId="1D29C569" w14:textId="77777777" w:rsidR="00F02B76" w:rsidRPr="003F1C9A" w:rsidRDefault="00F02B76" w:rsidP="00F02B76">
            <w:pPr>
              <w:jc w:val="right"/>
              <w:rPr>
                <w:rFonts w:ascii="Arial" w:hAnsi="Arial" w:cs="Arial"/>
                <w:sz w:val="16"/>
                <w:szCs w:val="16"/>
              </w:rPr>
            </w:pPr>
            <w:r w:rsidRPr="003F1C9A">
              <w:rPr>
                <w:rFonts w:ascii="Arial" w:hAnsi="Arial" w:cs="Arial"/>
                <w:sz w:val="16"/>
                <w:szCs w:val="16"/>
              </w:rPr>
              <w:t>9 310,92</w:t>
            </w:r>
          </w:p>
        </w:tc>
        <w:tc>
          <w:tcPr>
            <w:tcW w:w="1152" w:type="dxa"/>
            <w:tcBorders>
              <w:top w:val="nil"/>
              <w:left w:val="single" w:sz="4" w:space="0" w:color="auto"/>
              <w:bottom w:val="single" w:sz="4" w:space="0" w:color="auto"/>
              <w:right w:val="single" w:sz="4" w:space="0" w:color="auto"/>
            </w:tcBorders>
            <w:shd w:val="clear" w:color="000000" w:fill="FFFFFF"/>
            <w:noWrap/>
            <w:vAlign w:val="center"/>
            <w:hideMark/>
          </w:tcPr>
          <w:p w14:paraId="6686FBBF"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0,00</w:t>
            </w:r>
          </w:p>
        </w:tc>
        <w:tc>
          <w:tcPr>
            <w:tcW w:w="1177" w:type="dxa"/>
            <w:tcBorders>
              <w:top w:val="nil"/>
              <w:left w:val="nil"/>
              <w:bottom w:val="single" w:sz="4" w:space="0" w:color="auto"/>
              <w:right w:val="single" w:sz="8" w:space="0" w:color="auto"/>
            </w:tcBorders>
            <w:shd w:val="clear" w:color="000000" w:fill="FFFFFF"/>
            <w:noWrap/>
            <w:vAlign w:val="center"/>
            <w:hideMark/>
          </w:tcPr>
          <w:p w14:paraId="6374CDD7"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0,00</w:t>
            </w:r>
          </w:p>
        </w:tc>
      </w:tr>
      <w:tr w:rsidR="00F02B76" w:rsidRPr="003F1C9A" w14:paraId="42551A86" w14:textId="77777777" w:rsidTr="00F02B76">
        <w:trPr>
          <w:trHeight w:val="435"/>
          <w:jc w:val="center"/>
        </w:trPr>
        <w:tc>
          <w:tcPr>
            <w:tcW w:w="8720" w:type="dxa"/>
            <w:gridSpan w:val="7"/>
            <w:tcBorders>
              <w:top w:val="single" w:sz="8" w:space="0" w:color="auto"/>
              <w:left w:val="single" w:sz="8" w:space="0" w:color="auto"/>
              <w:bottom w:val="single" w:sz="8" w:space="0" w:color="auto"/>
              <w:right w:val="nil"/>
            </w:tcBorders>
            <w:shd w:val="clear" w:color="000000" w:fill="FFFFFF"/>
            <w:vAlign w:val="center"/>
            <w:hideMark/>
          </w:tcPr>
          <w:p w14:paraId="6FF91986" w14:textId="77777777" w:rsidR="00F02B76" w:rsidRPr="003F1C9A" w:rsidRDefault="00F02B76" w:rsidP="00F02B76">
            <w:pPr>
              <w:jc w:val="center"/>
              <w:rPr>
                <w:rFonts w:ascii="Arial CYR" w:hAnsi="Arial CYR" w:cs="Arial CYR"/>
                <w:b/>
                <w:bCs/>
                <w:sz w:val="16"/>
                <w:szCs w:val="16"/>
              </w:rPr>
            </w:pPr>
            <w:r w:rsidRPr="003F1C9A">
              <w:rPr>
                <w:rFonts w:ascii="Arial CYR" w:hAnsi="Arial CYR" w:cs="Arial CYR"/>
                <w:b/>
                <w:bCs/>
                <w:sz w:val="16"/>
                <w:szCs w:val="16"/>
              </w:rPr>
              <w:t>Топливо</w:t>
            </w:r>
          </w:p>
        </w:tc>
      </w:tr>
      <w:tr w:rsidR="00F02B76" w:rsidRPr="003F1C9A" w14:paraId="370D8BDB" w14:textId="77777777" w:rsidTr="00F02B76">
        <w:trPr>
          <w:trHeight w:val="255"/>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55E74F6F"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Удельный расход условного топлива, в т.ч.</w:t>
            </w:r>
          </w:p>
        </w:tc>
        <w:tc>
          <w:tcPr>
            <w:tcW w:w="612" w:type="dxa"/>
            <w:tcBorders>
              <w:top w:val="nil"/>
              <w:left w:val="nil"/>
              <w:bottom w:val="single" w:sz="4" w:space="0" w:color="auto"/>
              <w:right w:val="single" w:sz="4" w:space="0" w:color="auto"/>
            </w:tcBorders>
            <w:shd w:val="clear" w:color="000000" w:fill="FFFFFF"/>
            <w:vAlign w:val="center"/>
            <w:hideMark/>
          </w:tcPr>
          <w:p w14:paraId="25DF3D7A"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 xml:space="preserve">кг </w:t>
            </w:r>
            <w:proofErr w:type="spellStart"/>
            <w:r w:rsidRPr="003F1C9A">
              <w:rPr>
                <w:rFonts w:ascii="Arial CYR" w:hAnsi="Arial CYR" w:cs="Arial CYR"/>
                <w:sz w:val="16"/>
                <w:szCs w:val="16"/>
              </w:rPr>
              <w:t>у.т</w:t>
            </w:r>
            <w:proofErr w:type="spellEnd"/>
            <w:r w:rsidRPr="003F1C9A">
              <w:rPr>
                <w:rFonts w:ascii="Arial CYR" w:hAnsi="Arial CYR" w:cs="Arial CYR"/>
                <w:sz w:val="16"/>
                <w:szCs w:val="16"/>
              </w:rPr>
              <w:t>./Гкал</w:t>
            </w:r>
          </w:p>
        </w:tc>
        <w:tc>
          <w:tcPr>
            <w:tcW w:w="858" w:type="dxa"/>
            <w:tcBorders>
              <w:top w:val="nil"/>
              <w:left w:val="nil"/>
              <w:bottom w:val="single" w:sz="4" w:space="0" w:color="auto"/>
              <w:right w:val="single" w:sz="4" w:space="0" w:color="auto"/>
            </w:tcBorders>
            <w:shd w:val="clear" w:color="000000" w:fill="FFFFFF"/>
            <w:hideMark/>
          </w:tcPr>
          <w:p w14:paraId="0046373C"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223,93</w:t>
            </w:r>
          </w:p>
        </w:tc>
        <w:tc>
          <w:tcPr>
            <w:tcW w:w="858" w:type="dxa"/>
            <w:tcBorders>
              <w:top w:val="nil"/>
              <w:left w:val="nil"/>
              <w:bottom w:val="single" w:sz="4" w:space="0" w:color="auto"/>
              <w:right w:val="single" w:sz="4" w:space="0" w:color="auto"/>
            </w:tcBorders>
            <w:shd w:val="clear" w:color="000000" w:fill="FFFFFF"/>
            <w:hideMark/>
          </w:tcPr>
          <w:p w14:paraId="20C197F8"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223,93</w:t>
            </w:r>
          </w:p>
        </w:tc>
        <w:tc>
          <w:tcPr>
            <w:tcW w:w="858" w:type="dxa"/>
            <w:tcBorders>
              <w:top w:val="nil"/>
              <w:left w:val="nil"/>
              <w:bottom w:val="single" w:sz="4" w:space="0" w:color="auto"/>
              <w:right w:val="single" w:sz="4" w:space="0" w:color="auto"/>
            </w:tcBorders>
            <w:shd w:val="clear" w:color="000000" w:fill="FFFFFF"/>
            <w:hideMark/>
          </w:tcPr>
          <w:p w14:paraId="3DEFCE27"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223,93</w:t>
            </w:r>
          </w:p>
        </w:tc>
        <w:tc>
          <w:tcPr>
            <w:tcW w:w="1152" w:type="dxa"/>
            <w:tcBorders>
              <w:top w:val="nil"/>
              <w:left w:val="nil"/>
              <w:bottom w:val="single" w:sz="4" w:space="0" w:color="auto"/>
              <w:right w:val="single" w:sz="4" w:space="0" w:color="auto"/>
            </w:tcBorders>
            <w:shd w:val="clear" w:color="000000" w:fill="FFFFFF"/>
            <w:vAlign w:val="center"/>
            <w:hideMark/>
          </w:tcPr>
          <w:p w14:paraId="33C473DA"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0,00</w:t>
            </w:r>
          </w:p>
        </w:tc>
        <w:tc>
          <w:tcPr>
            <w:tcW w:w="1177" w:type="dxa"/>
            <w:tcBorders>
              <w:top w:val="nil"/>
              <w:left w:val="nil"/>
              <w:bottom w:val="single" w:sz="4" w:space="0" w:color="auto"/>
              <w:right w:val="single" w:sz="8" w:space="0" w:color="auto"/>
            </w:tcBorders>
            <w:shd w:val="clear" w:color="000000" w:fill="FFFFFF"/>
            <w:vAlign w:val="center"/>
            <w:hideMark/>
          </w:tcPr>
          <w:p w14:paraId="129D4931"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0,00</w:t>
            </w:r>
          </w:p>
        </w:tc>
      </w:tr>
      <w:tr w:rsidR="00F02B76" w:rsidRPr="003F1C9A" w14:paraId="23947302" w14:textId="77777777" w:rsidTr="00F02B76">
        <w:trPr>
          <w:trHeight w:val="255"/>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1DBB2D19" w14:textId="77777777" w:rsidR="00F02B76" w:rsidRPr="003F1C9A" w:rsidRDefault="00F02B76" w:rsidP="00F02B76">
            <w:pPr>
              <w:ind w:firstLineChars="200" w:firstLine="320"/>
              <w:rPr>
                <w:rFonts w:ascii="Arial CYR" w:hAnsi="Arial CYR" w:cs="Arial CYR"/>
                <w:sz w:val="16"/>
                <w:szCs w:val="16"/>
              </w:rPr>
            </w:pPr>
            <w:r w:rsidRPr="003F1C9A">
              <w:rPr>
                <w:rFonts w:ascii="Arial CYR" w:hAnsi="Arial CYR" w:cs="Arial CYR"/>
                <w:sz w:val="16"/>
                <w:szCs w:val="16"/>
              </w:rPr>
              <w:t>- уголь каменный</w:t>
            </w:r>
          </w:p>
        </w:tc>
        <w:tc>
          <w:tcPr>
            <w:tcW w:w="612" w:type="dxa"/>
            <w:tcBorders>
              <w:top w:val="nil"/>
              <w:left w:val="nil"/>
              <w:bottom w:val="single" w:sz="4" w:space="0" w:color="auto"/>
              <w:right w:val="single" w:sz="4" w:space="0" w:color="auto"/>
            </w:tcBorders>
            <w:shd w:val="clear" w:color="000000" w:fill="FFFFFF"/>
            <w:hideMark/>
          </w:tcPr>
          <w:p w14:paraId="30BDD812"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 xml:space="preserve">кг </w:t>
            </w:r>
            <w:proofErr w:type="spellStart"/>
            <w:r w:rsidRPr="003F1C9A">
              <w:rPr>
                <w:rFonts w:ascii="Arial CYR" w:hAnsi="Arial CYR" w:cs="Arial CYR"/>
                <w:sz w:val="16"/>
                <w:szCs w:val="16"/>
              </w:rPr>
              <w:t>у.т</w:t>
            </w:r>
            <w:proofErr w:type="spellEnd"/>
            <w:r w:rsidRPr="003F1C9A">
              <w:rPr>
                <w:rFonts w:ascii="Arial CYR" w:hAnsi="Arial CYR" w:cs="Arial CYR"/>
                <w:sz w:val="16"/>
                <w:szCs w:val="16"/>
              </w:rPr>
              <w:t>./Гкал</w:t>
            </w:r>
          </w:p>
        </w:tc>
        <w:tc>
          <w:tcPr>
            <w:tcW w:w="858" w:type="dxa"/>
            <w:tcBorders>
              <w:top w:val="nil"/>
              <w:left w:val="nil"/>
              <w:bottom w:val="single" w:sz="4" w:space="0" w:color="auto"/>
              <w:right w:val="single" w:sz="4" w:space="0" w:color="auto"/>
            </w:tcBorders>
            <w:shd w:val="clear" w:color="000000" w:fill="FFFFFF"/>
            <w:noWrap/>
            <w:vAlign w:val="center"/>
            <w:hideMark/>
          </w:tcPr>
          <w:p w14:paraId="7E170905"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223,93</w:t>
            </w:r>
          </w:p>
        </w:tc>
        <w:tc>
          <w:tcPr>
            <w:tcW w:w="858" w:type="dxa"/>
            <w:tcBorders>
              <w:top w:val="nil"/>
              <w:left w:val="nil"/>
              <w:bottom w:val="single" w:sz="4" w:space="0" w:color="auto"/>
              <w:right w:val="single" w:sz="4" w:space="0" w:color="auto"/>
            </w:tcBorders>
            <w:shd w:val="clear" w:color="000000" w:fill="FFFFFF"/>
            <w:noWrap/>
            <w:vAlign w:val="center"/>
            <w:hideMark/>
          </w:tcPr>
          <w:p w14:paraId="54C206E4"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223,93</w:t>
            </w:r>
          </w:p>
        </w:tc>
        <w:tc>
          <w:tcPr>
            <w:tcW w:w="858" w:type="dxa"/>
            <w:tcBorders>
              <w:top w:val="nil"/>
              <w:left w:val="nil"/>
              <w:bottom w:val="single" w:sz="4" w:space="0" w:color="auto"/>
              <w:right w:val="single" w:sz="4" w:space="0" w:color="auto"/>
            </w:tcBorders>
            <w:shd w:val="clear" w:color="000000" w:fill="FFFFFF"/>
            <w:noWrap/>
            <w:vAlign w:val="center"/>
            <w:hideMark/>
          </w:tcPr>
          <w:p w14:paraId="328F3F42"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223,93</w:t>
            </w:r>
          </w:p>
        </w:tc>
        <w:tc>
          <w:tcPr>
            <w:tcW w:w="1152" w:type="dxa"/>
            <w:tcBorders>
              <w:top w:val="nil"/>
              <w:left w:val="nil"/>
              <w:bottom w:val="single" w:sz="4" w:space="0" w:color="auto"/>
              <w:right w:val="single" w:sz="4" w:space="0" w:color="auto"/>
            </w:tcBorders>
            <w:shd w:val="clear" w:color="000000" w:fill="FFFFFF"/>
            <w:vAlign w:val="center"/>
            <w:hideMark/>
          </w:tcPr>
          <w:p w14:paraId="3C7A8611"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0,00</w:t>
            </w:r>
          </w:p>
        </w:tc>
        <w:tc>
          <w:tcPr>
            <w:tcW w:w="1177" w:type="dxa"/>
            <w:tcBorders>
              <w:top w:val="nil"/>
              <w:left w:val="nil"/>
              <w:bottom w:val="single" w:sz="4" w:space="0" w:color="auto"/>
              <w:right w:val="single" w:sz="8" w:space="0" w:color="auto"/>
            </w:tcBorders>
            <w:shd w:val="clear" w:color="000000" w:fill="FFFFFF"/>
            <w:vAlign w:val="center"/>
            <w:hideMark/>
          </w:tcPr>
          <w:p w14:paraId="437611C4"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0,00</w:t>
            </w:r>
          </w:p>
        </w:tc>
      </w:tr>
      <w:tr w:rsidR="00F02B76" w:rsidRPr="003F1C9A" w14:paraId="4A12845E" w14:textId="77777777" w:rsidTr="00F02B76">
        <w:trPr>
          <w:trHeight w:val="270"/>
          <w:jc w:val="center"/>
        </w:trPr>
        <w:tc>
          <w:tcPr>
            <w:tcW w:w="3205" w:type="dxa"/>
            <w:tcBorders>
              <w:top w:val="nil"/>
              <w:left w:val="single" w:sz="8" w:space="0" w:color="auto"/>
              <w:bottom w:val="single" w:sz="4" w:space="0" w:color="auto"/>
              <w:right w:val="single" w:sz="4" w:space="0" w:color="auto"/>
            </w:tcBorders>
            <w:shd w:val="clear" w:color="000000" w:fill="FFFFFF"/>
            <w:noWrap/>
            <w:vAlign w:val="center"/>
            <w:hideMark/>
          </w:tcPr>
          <w:p w14:paraId="110CCF4C"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Тепловой эквивалент</w:t>
            </w:r>
          </w:p>
        </w:tc>
        <w:tc>
          <w:tcPr>
            <w:tcW w:w="612" w:type="dxa"/>
            <w:tcBorders>
              <w:top w:val="nil"/>
              <w:left w:val="nil"/>
              <w:bottom w:val="single" w:sz="4" w:space="0" w:color="auto"/>
              <w:right w:val="single" w:sz="4" w:space="0" w:color="auto"/>
            </w:tcBorders>
            <w:shd w:val="clear" w:color="000000" w:fill="FFFFFF"/>
            <w:hideMark/>
          </w:tcPr>
          <w:p w14:paraId="33795999"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 </w:t>
            </w:r>
          </w:p>
        </w:tc>
        <w:tc>
          <w:tcPr>
            <w:tcW w:w="858" w:type="dxa"/>
            <w:tcBorders>
              <w:top w:val="nil"/>
              <w:left w:val="nil"/>
              <w:bottom w:val="single" w:sz="4" w:space="0" w:color="auto"/>
              <w:right w:val="single" w:sz="4" w:space="0" w:color="auto"/>
            </w:tcBorders>
            <w:shd w:val="clear" w:color="000000" w:fill="FFFFFF"/>
            <w:vAlign w:val="center"/>
            <w:hideMark/>
          </w:tcPr>
          <w:p w14:paraId="516F04E5"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0,808</w:t>
            </w:r>
          </w:p>
        </w:tc>
        <w:tc>
          <w:tcPr>
            <w:tcW w:w="858" w:type="dxa"/>
            <w:tcBorders>
              <w:top w:val="nil"/>
              <w:left w:val="nil"/>
              <w:bottom w:val="single" w:sz="4" w:space="0" w:color="auto"/>
              <w:right w:val="single" w:sz="4" w:space="0" w:color="auto"/>
            </w:tcBorders>
            <w:shd w:val="clear" w:color="000000" w:fill="FFFFFF"/>
            <w:vAlign w:val="center"/>
            <w:hideMark/>
          </w:tcPr>
          <w:p w14:paraId="2B1B9584"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0,808</w:t>
            </w:r>
          </w:p>
        </w:tc>
        <w:tc>
          <w:tcPr>
            <w:tcW w:w="858" w:type="dxa"/>
            <w:tcBorders>
              <w:top w:val="nil"/>
              <w:left w:val="nil"/>
              <w:bottom w:val="single" w:sz="4" w:space="0" w:color="auto"/>
              <w:right w:val="single" w:sz="4" w:space="0" w:color="auto"/>
            </w:tcBorders>
            <w:shd w:val="clear" w:color="000000" w:fill="FFFFFF"/>
            <w:vAlign w:val="center"/>
            <w:hideMark/>
          </w:tcPr>
          <w:p w14:paraId="5C43B800"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0,752</w:t>
            </w:r>
          </w:p>
        </w:tc>
        <w:tc>
          <w:tcPr>
            <w:tcW w:w="1152" w:type="dxa"/>
            <w:tcBorders>
              <w:top w:val="nil"/>
              <w:left w:val="nil"/>
              <w:bottom w:val="single" w:sz="4" w:space="0" w:color="auto"/>
              <w:right w:val="single" w:sz="4" w:space="0" w:color="auto"/>
            </w:tcBorders>
            <w:shd w:val="clear" w:color="000000" w:fill="FFFFFF"/>
            <w:vAlign w:val="center"/>
            <w:hideMark/>
          </w:tcPr>
          <w:p w14:paraId="2CF6CA0B"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-0,06</w:t>
            </w:r>
          </w:p>
        </w:tc>
        <w:tc>
          <w:tcPr>
            <w:tcW w:w="1177" w:type="dxa"/>
            <w:tcBorders>
              <w:top w:val="nil"/>
              <w:left w:val="nil"/>
              <w:bottom w:val="single" w:sz="4" w:space="0" w:color="auto"/>
              <w:right w:val="single" w:sz="8" w:space="0" w:color="auto"/>
            </w:tcBorders>
            <w:shd w:val="clear" w:color="000000" w:fill="FFFFFF"/>
            <w:vAlign w:val="center"/>
            <w:hideMark/>
          </w:tcPr>
          <w:p w14:paraId="12B1CD02"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-0,06</w:t>
            </w:r>
          </w:p>
        </w:tc>
      </w:tr>
      <w:tr w:rsidR="00F02B76" w:rsidRPr="003F1C9A" w14:paraId="37129E14" w14:textId="77777777" w:rsidTr="00F02B76">
        <w:trPr>
          <w:trHeight w:val="240"/>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436CDE4B" w14:textId="77777777" w:rsidR="00F02B76" w:rsidRPr="003F1C9A" w:rsidRDefault="00F02B76" w:rsidP="00F02B76">
            <w:pPr>
              <w:ind w:firstLineChars="200" w:firstLine="320"/>
              <w:rPr>
                <w:rFonts w:ascii="Arial CYR" w:hAnsi="Arial CYR" w:cs="Arial CYR"/>
                <w:sz w:val="16"/>
                <w:szCs w:val="16"/>
              </w:rPr>
            </w:pPr>
            <w:r w:rsidRPr="003F1C9A">
              <w:rPr>
                <w:rFonts w:ascii="Arial CYR" w:hAnsi="Arial CYR" w:cs="Arial CYR"/>
                <w:sz w:val="16"/>
                <w:szCs w:val="16"/>
              </w:rPr>
              <w:t>- уголь каменный</w:t>
            </w:r>
          </w:p>
        </w:tc>
        <w:tc>
          <w:tcPr>
            <w:tcW w:w="612" w:type="dxa"/>
            <w:tcBorders>
              <w:top w:val="nil"/>
              <w:left w:val="nil"/>
              <w:bottom w:val="single" w:sz="4" w:space="0" w:color="auto"/>
              <w:right w:val="single" w:sz="4" w:space="0" w:color="auto"/>
            </w:tcBorders>
            <w:shd w:val="clear" w:color="000000" w:fill="FFFFFF"/>
            <w:hideMark/>
          </w:tcPr>
          <w:p w14:paraId="4298BC69"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 </w:t>
            </w:r>
          </w:p>
        </w:tc>
        <w:tc>
          <w:tcPr>
            <w:tcW w:w="858" w:type="dxa"/>
            <w:tcBorders>
              <w:top w:val="nil"/>
              <w:left w:val="nil"/>
              <w:bottom w:val="single" w:sz="4" w:space="0" w:color="auto"/>
              <w:right w:val="single" w:sz="4" w:space="0" w:color="auto"/>
            </w:tcBorders>
            <w:shd w:val="clear" w:color="000000" w:fill="FFFFFF"/>
            <w:vAlign w:val="center"/>
            <w:hideMark/>
          </w:tcPr>
          <w:p w14:paraId="7880E7D3"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0,808</w:t>
            </w:r>
          </w:p>
        </w:tc>
        <w:tc>
          <w:tcPr>
            <w:tcW w:w="858" w:type="dxa"/>
            <w:tcBorders>
              <w:top w:val="nil"/>
              <w:left w:val="nil"/>
              <w:bottom w:val="single" w:sz="4" w:space="0" w:color="auto"/>
              <w:right w:val="single" w:sz="4" w:space="0" w:color="auto"/>
            </w:tcBorders>
            <w:shd w:val="clear" w:color="000000" w:fill="FFFFFF"/>
            <w:vAlign w:val="center"/>
            <w:hideMark/>
          </w:tcPr>
          <w:p w14:paraId="044A8823"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0,808</w:t>
            </w:r>
          </w:p>
        </w:tc>
        <w:tc>
          <w:tcPr>
            <w:tcW w:w="858" w:type="dxa"/>
            <w:tcBorders>
              <w:top w:val="nil"/>
              <w:left w:val="nil"/>
              <w:bottom w:val="single" w:sz="4" w:space="0" w:color="auto"/>
              <w:right w:val="single" w:sz="4" w:space="0" w:color="auto"/>
            </w:tcBorders>
            <w:shd w:val="clear" w:color="000000" w:fill="FFFFFF"/>
            <w:vAlign w:val="center"/>
            <w:hideMark/>
          </w:tcPr>
          <w:p w14:paraId="3A554B35"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0,752</w:t>
            </w:r>
          </w:p>
        </w:tc>
        <w:tc>
          <w:tcPr>
            <w:tcW w:w="1152" w:type="dxa"/>
            <w:tcBorders>
              <w:top w:val="nil"/>
              <w:left w:val="nil"/>
              <w:bottom w:val="single" w:sz="4" w:space="0" w:color="auto"/>
              <w:right w:val="single" w:sz="4" w:space="0" w:color="auto"/>
            </w:tcBorders>
            <w:shd w:val="clear" w:color="000000" w:fill="FFFFFF"/>
            <w:vAlign w:val="center"/>
            <w:hideMark/>
          </w:tcPr>
          <w:p w14:paraId="7532F556"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-0,06</w:t>
            </w:r>
          </w:p>
        </w:tc>
        <w:tc>
          <w:tcPr>
            <w:tcW w:w="1177" w:type="dxa"/>
            <w:tcBorders>
              <w:top w:val="nil"/>
              <w:left w:val="nil"/>
              <w:bottom w:val="single" w:sz="4" w:space="0" w:color="auto"/>
              <w:right w:val="single" w:sz="8" w:space="0" w:color="auto"/>
            </w:tcBorders>
            <w:shd w:val="clear" w:color="000000" w:fill="FFFFFF"/>
            <w:vAlign w:val="center"/>
            <w:hideMark/>
          </w:tcPr>
          <w:p w14:paraId="3EFAD037"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-0,06</w:t>
            </w:r>
          </w:p>
        </w:tc>
      </w:tr>
      <w:tr w:rsidR="00F02B76" w:rsidRPr="003F1C9A" w14:paraId="38811DFB" w14:textId="77777777" w:rsidTr="00F02B76">
        <w:trPr>
          <w:trHeight w:val="255"/>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604745C6"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Удельный расход натурального топлива, в т. ч.</w:t>
            </w:r>
          </w:p>
        </w:tc>
        <w:tc>
          <w:tcPr>
            <w:tcW w:w="612" w:type="dxa"/>
            <w:tcBorders>
              <w:top w:val="nil"/>
              <w:left w:val="nil"/>
              <w:bottom w:val="single" w:sz="4" w:space="0" w:color="auto"/>
              <w:right w:val="single" w:sz="4" w:space="0" w:color="auto"/>
            </w:tcBorders>
            <w:shd w:val="clear" w:color="000000" w:fill="FFFFFF"/>
            <w:vAlign w:val="center"/>
            <w:hideMark/>
          </w:tcPr>
          <w:p w14:paraId="294C94F9"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кг/Гкал</w:t>
            </w:r>
          </w:p>
        </w:tc>
        <w:tc>
          <w:tcPr>
            <w:tcW w:w="858" w:type="dxa"/>
            <w:tcBorders>
              <w:top w:val="nil"/>
              <w:left w:val="nil"/>
              <w:bottom w:val="single" w:sz="4" w:space="0" w:color="auto"/>
              <w:right w:val="single" w:sz="4" w:space="0" w:color="auto"/>
            </w:tcBorders>
            <w:shd w:val="clear" w:color="000000" w:fill="FFFFFF"/>
            <w:hideMark/>
          </w:tcPr>
          <w:p w14:paraId="79FBD857"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277,14</w:t>
            </w:r>
          </w:p>
        </w:tc>
        <w:tc>
          <w:tcPr>
            <w:tcW w:w="858" w:type="dxa"/>
            <w:tcBorders>
              <w:top w:val="nil"/>
              <w:left w:val="nil"/>
              <w:bottom w:val="single" w:sz="4" w:space="0" w:color="auto"/>
              <w:right w:val="single" w:sz="4" w:space="0" w:color="auto"/>
            </w:tcBorders>
            <w:shd w:val="clear" w:color="000000" w:fill="FFFFFF"/>
            <w:hideMark/>
          </w:tcPr>
          <w:p w14:paraId="4DA7712C"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277,14</w:t>
            </w:r>
          </w:p>
        </w:tc>
        <w:tc>
          <w:tcPr>
            <w:tcW w:w="858" w:type="dxa"/>
            <w:tcBorders>
              <w:top w:val="nil"/>
              <w:left w:val="nil"/>
              <w:bottom w:val="single" w:sz="4" w:space="0" w:color="auto"/>
              <w:right w:val="single" w:sz="4" w:space="0" w:color="auto"/>
            </w:tcBorders>
            <w:shd w:val="clear" w:color="000000" w:fill="FFFFFF"/>
            <w:hideMark/>
          </w:tcPr>
          <w:p w14:paraId="2BAD90A8"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297,65</w:t>
            </w:r>
          </w:p>
        </w:tc>
        <w:tc>
          <w:tcPr>
            <w:tcW w:w="1152" w:type="dxa"/>
            <w:tcBorders>
              <w:top w:val="nil"/>
              <w:left w:val="nil"/>
              <w:bottom w:val="single" w:sz="4" w:space="0" w:color="auto"/>
              <w:right w:val="single" w:sz="4" w:space="0" w:color="auto"/>
            </w:tcBorders>
            <w:shd w:val="clear" w:color="000000" w:fill="FFFFFF"/>
            <w:vAlign w:val="center"/>
            <w:hideMark/>
          </w:tcPr>
          <w:p w14:paraId="3C93578C"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20,51</w:t>
            </w:r>
          </w:p>
        </w:tc>
        <w:tc>
          <w:tcPr>
            <w:tcW w:w="1177" w:type="dxa"/>
            <w:tcBorders>
              <w:top w:val="nil"/>
              <w:left w:val="nil"/>
              <w:bottom w:val="single" w:sz="4" w:space="0" w:color="auto"/>
              <w:right w:val="single" w:sz="8" w:space="0" w:color="auto"/>
            </w:tcBorders>
            <w:shd w:val="clear" w:color="000000" w:fill="FFFFFF"/>
            <w:vAlign w:val="center"/>
            <w:hideMark/>
          </w:tcPr>
          <w:p w14:paraId="7B925984"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20,51</w:t>
            </w:r>
          </w:p>
        </w:tc>
      </w:tr>
      <w:tr w:rsidR="00F02B76" w:rsidRPr="003F1C9A" w14:paraId="73237E3E" w14:textId="77777777" w:rsidTr="00F02B76">
        <w:trPr>
          <w:trHeight w:val="225"/>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4C67F7EE" w14:textId="77777777" w:rsidR="00F02B76" w:rsidRPr="003F1C9A" w:rsidRDefault="00F02B76" w:rsidP="00F02B76">
            <w:pPr>
              <w:ind w:firstLineChars="200" w:firstLine="320"/>
              <w:rPr>
                <w:rFonts w:ascii="Arial CYR" w:hAnsi="Arial CYR" w:cs="Arial CYR"/>
                <w:sz w:val="16"/>
                <w:szCs w:val="16"/>
              </w:rPr>
            </w:pPr>
            <w:r w:rsidRPr="003F1C9A">
              <w:rPr>
                <w:rFonts w:ascii="Arial CYR" w:hAnsi="Arial CYR" w:cs="Arial CYR"/>
                <w:sz w:val="16"/>
                <w:szCs w:val="16"/>
              </w:rPr>
              <w:t>-уголь каменный</w:t>
            </w:r>
          </w:p>
        </w:tc>
        <w:tc>
          <w:tcPr>
            <w:tcW w:w="612" w:type="dxa"/>
            <w:tcBorders>
              <w:top w:val="nil"/>
              <w:left w:val="nil"/>
              <w:bottom w:val="single" w:sz="4" w:space="0" w:color="auto"/>
              <w:right w:val="single" w:sz="4" w:space="0" w:color="auto"/>
            </w:tcBorders>
            <w:shd w:val="clear" w:color="000000" w:fill="FFFFFF"/>
            <w:hideMark/>
          </w:tcPr>
          <w:p w14:paraId="4B9F45D1"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кг/Гкал</w:t>
            </w:r>
          </w:p>
        </w:tc>
        <w:tc>
          <w:tcPr>
            <w:tcW w:w="858" w:type="dxa"/>
            <w:tcBorders>
              <w:top w:val="nil"/>
              <w:left w:val="nil"/>
              <w:bottom w:val="single" w:sz="4" w:space="0" w:color="auto"/>
              <w:right w:val="single" w:sz="4" w:space="0" w:color="auto"/>
            </w:tcBorders>
            <w:shd w:val="clear" w:color="000000" w:fill="FFFFFF"/>
            <w:noWrap/>
            <w:vAlign w:val="center"/>
            <w:hideMark/>
          </w:tcPr>
          <w:p w14:paraId="38465365"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277,14</w:t>
            </w:r>
          </w:p>
        </w:tc>
        <w:tc>
          <w:tcPr>
            <w:tcW w:w="858" w:type="dxa"/>
            <w:tcBorders>
              <w:top w:val="nil"/>
              <w:left w:val="nil"/>
              <w:bottom w:val="single" w:sz="4" w:space="0" w:color="auto"/>
              <w:right w:val="single" w:sz="4" w:space="0" w:color="auto"/>
            </w:tcBorders>
            <w:shd w:val="clear" w:color="000000" w:fill="FFFFFF"/>
            <w:noWrap/>
            <w:vAlign w:val="center"/>
            <w:hideMark/>
          </w:tcPr>
          <w:p w14:paraId="7CFA15D1"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277,14</w:t>
            </w:r>
          </w:p>
        </w:tc>
        <w:tc>
          <w:tcPr>
            <w:tcW w:w="858" w:type="dxa"/>
            <w:tcBorders>
              <w:top w:val="nil"/>
              <w:left w:val="nil"/>
              <w:bottom w:val="single" w:sz="4" w:space="0" w:color="auto"/>
              <w:right w:val="single" w:sz="4" w:space="0" w:color="auto"/>
            </w:tcBorders>
            <w:shd w:val="clear" w:color="000000" w:fill="FFFFFF"/>
            <w:noWrap/>
            <w:vAlign w:val="center"/>
            <w:hideMark/>
          </w:tcPr>
          <w:p w14:paraId="2123E1BF"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297,65</w:t>
            </w:r>
          </w:p>
        </w:tc>
        <w:tc>
          <w:tcPr>
            <w:tcW w:w="1152" w:type="dxa"/>
            <w:tcBorders>
              <w:top w:val="nil"/>
              <w:left w:val="nil"/>
              <w:bottom w:val="single" w:sz="4" w:space="0" w:color="auto"/>
              <w:right w:val="single" w:sz="4" w:space="0" w:color="auto"/>
            </w:tcBorders>
            <w:shd w:val="clear" w:color="000000" w:fill="FFFFFF"/>
            <w:vAlign w:val="center"/>
            <w:hideMark/>
          </w:tcPr>
          <w:p w14:paraId="789828BC"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20,51</w:t>
            </w:r>
          </w:p>
        </w:tc>
        <w:tc>
          <w:tcPr>
            <w:tcW w:w="1177" w:type="dxa"/>
            <w:tcBorders>
              <w:top w:val="nil"/>
              <w:left w:val="nil"/>
              <w:bottom w:val="single" w:sz="4" w:space="0" w:color="auto"/>
              <w:right w:val="single" w:sz="8" w:space="0" w:color="auto"/>
            </w:tcBorders>
            <w:shd w:val="clear" w:color="000000" w:fill="FFFFFF"/>
            <w:vAlign w:val="center"/>
            <w:hideMark/>
          </w:tcPr>
          <w:p w14:paraId="005FB806"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20,51</w:t>
            </w:r>
          </w:p>
        </w:tc>
      </w:tr>
      <w:tr w:rsidR="00F02B76" w:rsidRPr="003F1C9A" w14:paraId="1BF955C8" w14:textId="77777777" w:rsidTr="00F02B76">
        <w:trPr>
          <w:trHeight w:val="270"/>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33AEF5FB"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Расход натурального топлива, всего, в т. ч.</w:t>
            </w:r>
          </w:p>
        </w:tc>
        <w:tc>
          <w:tcPr>
            <w:tcW w:w="612" w:type="dxa"/>
            <w:tcBorders>
              <w:top w:val="nil"/>
              <w:left w:val="nil"/>
              <w:bottom w:val="single" w:sz="4" w:space="0" w:color="auto"/>
              <w:right w:val="single" w:sz="4" w:space="0" w:color="auto"/>
            </w:tcBorders>
            <w:shd w:val="clear" w:color="000000" w:fill="FFFFFF"/>
            <w:hideMark/>
          </w:tcPr>
          <w:p w14:paraId="5A1F5DCC"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w:t>
            </w:r>
          </w:p>
        </w:tc>
        <w:tc>
          <w:tcPr>
            <w:tcW w:w="858" w:type="dxa"/>
            <w:tcBorders>
              <w:top w:val="nil"/>
              <w:left w:val="nil"/>
              <w:bottom w:val="single" w:sz="4" w:space="0" w:color="auto"/>
              <w:right w:val="single" w:sz="4" w:space="0" w:color="auto"/>
            </w:tcBorders>
            <w:shd w:val="clear" w:color="000000" w:fill="FFFFFF"/>
            <w:vAlign w:val="center"/>
            <w:hideMark/>
          </w:tcPr>
          <w:p w14:paraId="005E3D1F"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13 217,83</w:t>
            </w:r>
          </w:p>
        </w:tc>
        <w:tc>
          <w:tcPr>
            <w:tcW w:w="858" w:type="dxa"/>
            <w:tcBorders>
              <w:top w:val="nil"/>
              <w:left w:val="nil"/>
              <w:bottom w:val="single" w:sz="4" w:space="0" w:color="auto"/>
              <w:right w:val="single" w:sz="4" w:space="0" w:color="auto"/>
            </w:tcBorders>
            <w:shd w:val="clear" w:color="000000" w:fill="FFFFFF"/>
            <w:vAlign w:val="center"/>
            <w:hideMark/>
          </w:tcPr>
          <w:p w14:paraId="3A5B71DA"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13 640,00</w:t>
            </w:r>
          </w:p>
        </w:tc>
        <w:tc>
          <w:tcPr>
            <w:tcW w:w="858" w:type="dxa"/>
            <w:tcBorders>
              <w:top w:val="nil"/>
              <w:left w:val="nil"/>
              <w:bottom w:val="single" w:sz="4" w:space="0" w:color="auto"/>
              <w:right w:val="single" w:sz="4" w:space="0" w:color="auto"/>
            </w:tcBorders>
            <w:shd w:val="clear" w:color="000000" w:fill="FFFFFF"/>
            <w:vAlign w:val="center"/>
            <w:hideMark/>
          </w:tcPr>
          <w:p w14:paraId="612B9CC0"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14 393,21</w:t>
            </w:r>
          </w:p>
        </w:tc>
        <w:tc>
          <w:tcPr>
            <w:tcW w:w="1152" w:type="dxa"/>
            <w:tcBorders>
              <w:top w:val="nil"/>
              <w:left w:val="nil"/>
              <w:bottom w:val="single" w:sz="4" w:space="0" w:color="auto"/>
              <w:right w:val="single" w:sz="4" w:space="0" w:color="auto"/>
            </w:tcBorders>
            <w:shd w:val="clear" w:color="000000" w:fill="FFFFFF"/>
            <w:vAlign w:val="center"/>
            <w:hideMark/>
          </w:tcPr>
          <w:p w14:paraId="612950D5"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753,21</w:t>
            </w:r>
          </w:p>
        </w:tc>
        <w:tc>
          <w:tcPr>
            <w:tcW w:w="1177" w:type="dxa"/>
            <w:tcBorders>
              <w:top w:val="nil"/>
              <w:left w:val="nil"/>
              <w:bottom w:val="single" w:sz="4" w:space="0" w:color="auto"/>
              <w:right w:val="single" w:sz="8" w:space="0" w:color="auto"/>
            </w:tcBorders>
            <w:shd w:val="clear" w:color="000000" w:fill="FFFFFF"/>
            <w:vAlign w:val="center"/>
            <w:hideMark/>
          </w:tcPr>
          <w:p w14:paraId="090EE87A"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1175,38</w:t>
            </w:r>
          </w:p>
        </w:tc>
      </w:tr>
      <w:tr w:rsidR="00F02B76" w:rsidRPr="003F1C9A" w14:paraId="5092CAFB" w14:textId="77777777" w:rsidTr="00F02B76">
        <w:trPr>
          <w:trHeight w:val="240"/>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475C9BBE" w14:textId="77777777" w:rsidR="00F02B76" w:rsidRPr="003F1C9A" w:rsidRDefault="00F02B76" w:rsidP="00F02B76">
            <w:pPr>
              <w:ind w:firstLineChars="200" w:firstLine="320"/>
              <w:rPr>
                <w:rFonts w:ascii="Arial CYR" w:hAnsi="Arial CYR" w:cs="Arial CYR"/>
                <w:sz w:val="16"/>
                <w:szCs w:val="16"/>
              </w:rPr>
            </w:pPr>
            <w:r w:rsidRPr="003F1C9A">
              <w:rPr>
                <w:rFonts w:ascii="Arial CYR" w:hAnsi="Arial CYR" w:cs="Arial CYR"/>
                <w:sz w:val="16"/>
                <w:szCs w:val="16"/>
              </w:rPr>
              <w:t>-уголь каменный</w:t>
            </w:r>
          </w:p>
        </w:tc>
        <w:tc>
          <w:tcPr>
            <w:tcW w:w="612" w:type="dxa"/>
            <w:tcBorders>
              <w:top w:val="nil"/>
              <w:left w:val="nil"/>
              <w:bottom w:val="single" w:sz="4" w:space="0" w:color="auto"/>
              <w:right w:val="single" w:sz="4" w:space="0" w:color="auto"/>
            </w:tcBorders>
            <w:shd w:val="clear" w:color="000000" w:fill="FFFFFF"/>
            <w:hideMark/>
          </w:tcPr>
          <w:p w14:paraId="46CFA9CE"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w:t>
            </w:r>
          </w:p>
        </w:tc>
        <w:tc>
          <w:tcPr>
            <w:tcW w:w="858" w:type="dxa"/>
            <w:tcBorders>
              <w:top w:val="nil"/>
              <w:left w:val="nil"/>
              <w:bottom w:val="single" w:sz="4" w:space="0" w:color="auto"/>
              <w:right w:val="single" w:sz="4" w:space="0" w:color="auto"/>
            </w:tcBorders>
            <w:shd w:val="clear" w:color="000000" w:fill="FFFFFF"/>
            <w:noWrap/>
            <w:vAlign w:val="center"/>
            <w:hideMark/>
          </w:tcPr>
          <w:p w14:paraId="27B21F40"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13 217,83</w:t>
            </w:r>
          </w:p>
        </w:tc>
        <w:tc>
          <w:tcPr>
            <w:tcW w:w="858" w:type="dxa"/>
            <w:tcBorders>
              <w:top w:val="nil"/>
              <w:left w:val="nil"/>
              <w:bottom w:val="single" w:sz="4" w:space="0" w:color="auto"/>
              <w:right w:val="single" w:sz="4" w:space="0" w:color="auto"/>
            </w:tcBorders>
            <w:shd w:val="clear" w:color="000000" w:fill="FFFFFF"/>
            <w:noWrap/>
            <w:vAlign w:val="center"/>
            <w:hideMark/>
          </w:tcPr>
          <w:p w14:paraId="7765A4CD"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13 640,00</w:t>
            </w:r>
          </w:p>
        </w:tc>
        <w:tc>
          <w:tcPr>
            <w:tcW w:w="858" w:type="dxa"/>
            <w:tcBorders>
              <w:top w:val="nil"/>
              <w:left w:val="nil"/>
              <w:bottom w:val="single" w:sz="4" w:space="0" w:color="auto"/>
              <w:right w:val="single" w:sz="4" w:space="0" w:color="auto"/>
            </w:tcBorders>
            <w:shd w:val="clear" w:color="000000" w:fill="FFFFFF"/>
            <w:noWrap/>
            <w:vAlign w:val="center"/>
            <w:hideMark/>
          </w:tcPr>
          <w:p w14:paraId="1170426A"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14 393,21</w:t>
            </w:r>
          </w:p>
        </w:tc>
        <w:tc>
          <w:tcPr>
            <w:tcW w:w="1152" w:type="dxa"/>
            <w:tcBorders>
              <w:top w:val="nil"/>
              <w:left w:val="nil"/>
              <w:bottom w:val="single" w:sz="4" w:space="0" w:color="auto"/>
              <w:right w:val="single" w:sz="4" w:space="0" w:color="auto"/>
            </w:tcBorders>
            <w:shd w:val="clear" w:color="000000" w:fill="FFFFFF"/>
            <w:vAlign w:val="center"/>
            <w:hideMark/>
          </w:tcPr>
          <w:p w14:paraId="1AB08C64"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753,21</w:t>
            </w:r>
          </w:p>
        </w:tc>
        <w:tc>
          <w:tcPr>
            <w:tcW w:w="1177" w:type="dxa"/>
            <w:tcBorders>
              <w:top w:val="nil"/>
              <w:left w:val="nil"/>
              <w:bottom w:val="single" w:sz="4" w:space="0" w:color="auto"/>
              <w:right w:val="single" w:sz="8" w:space="0" w:color="auto"/>
            </w:tcBorders>
            <w:shd w:val="clear" w:color="000000" w:fill="FFFFFF"/>
            <w:vAlign w:val="center"/>
            <w:hideMark/>
          </w:tcPr>
          <w:p w14:paraId="02068E6E"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1175,38</w:t>
            </w:r>
          </w:p>
        </w:tc>
      </w:tr>
      <w:tr w:rsidR="00F02B76" w:rsidRPr="003F1C9A" w14:paraId="499C4C52" w14:textId="77777777" w:rsidTr="00F02B76">
        <w:trPr>
          <w:trHeight w:val="345"/>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2A81E1CB"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Естественная убыль натурального топлива, в т. ч.</w:t>
            </w:r>
          </w:p>
        </w:tc>
        <w:tc>
          <w:tcPr>
            <w:tcW w:w="612" w:type="dxa"/>
            <w:tcBorders>
              <w:top w:val="nil"/>
              <w:left w:val="nil"/>
              <w:bottom w:val="single" w:sz="4" w:space="0" w:color="auto"/>
              <w:right w:val="single" w:sz="4" w:space="0" w:color="auto"/>
            </w:tcBorders>
            <w:shd w:val="clear" w:color="000000" w:fill="FFFFFF"/>
            <w:vAlign w:val="center"/>
            <w:hideMark/>
          </w:tcPr>
          <w:p w14:paraId="53BFF4B9"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w:t>
            </w:r>
          </w:p>
        </w:tc>
        <w:tc>
          <w:tcPr>
            <w:tcW w:w="858" w:type="dxa"/>
            <w:tcBorders>
              <w:top w:val="nil"/>
              <w:left w:val="nil"/>
              <w:bottom w:val="single" w:sz="4" w:space="0" w:color="auto"/>
              <w:right w:val="single" w:sz="4" w:space="0" w:color="auto"/>
            </w:tcBorders>
            <w:shd w:val="clear" w:color="000000" w:fill="FFFFFF"/>
            <w:noWrap/>
            <w:vAlign w:val="center"/>
            <w:hideMark/>
          </w:tcPr>
          <w:p w14:paraId="061C3E18"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 </w:t>
            </w:r>
          </w:p>
        </w:tc>
        <w:tc>
          <w:tcPr>
            <w:tcW w:w="858" w:type="dxa"/>
            <w:tcBorders>
              <w:top w:val="nil"/>
              <w:left w:val="nil"/>
              <w:bottom w:val="single" w:sz="4" w:space="0" w:color="auto"/>
              <w:right w:val="nil"/>
            </w:tcBorders>
            <w:shd w:val="clear" w:color="000000" w:fill="FFFFFF"/>
            <w:noWrap/>
            <w:vAlign w:val="center"/>
            <w:hideMark/>
          </w:tcPr>
          <w:p w14:paraId="0486CCE1"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 </w:t>
            </w:r>
          </w:p>
        </w:tc>
        <w:tc>
          <w:tcPr>
            <w:tcW w:w="858" w:type="dxa"/>
            <w:tcBorders>
              <w:top w:val="nil"/>
              <w:left w:val="single" w:sz="4" w:space="0" w:color="auto"/>
              <w:bottom w:val="single" w:sz="4" w:space="0" w:color="auto"/>
              <w:right w:val="nil"/>
            </w:tcBorders>
            <w:shd w:val="clear" w:color="000000" w:fill="FFFFFF"/>
            <w:noWrap/>
            <w:vAlign w:val="center"/>
            <w:hideMark/>
          </w:tcPr>
          <w:p w14:paraId="426E8305"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 </w:t>
            </w:r>
          </w:p>
        </w:tc>
        <w:tc>
          <w:tcPr>
            <w:tcW w:w="1152" w:type="dxa"/>
            <w:tcBorders>
              <w:top w:val="nil"/>
              <w:left w:val="single" w:sz="4" w:space="0" w:color="auto"/>
              <w:bottom w:val="single" w:sz="4" w:space="0" w:color="auto"/>
              <w:right w:val="single" w:sz="4" w:space="0" w:color="auto"/>
            </w:tcBorders>
            <w:shd w:val="clear" w:color="000000" w:fill="FFFFFF"/>
            <w:vAlign w:val="center"/>
            <w:hideMark/>
          </w:tcPr>
          <w:p w14:paraId="24A521E6"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0,00</w:t>
            </w:r>
          </w:p>
        </w:tc>
        <w:tc>
          <w:tcPr>
            <w:tcW w:w="1177" w:type="dxa"/>
            <w:tcBorders>
              <w:top w:val="nil"/>
              <w:left w:val="nil"/>
              <w:bottom w:val="single" w:sz="4" w:space="0" w:color="auto"/>
              <w:right w:val="single" w:sz="8" w:space="0" w:color="auto"/>
            </w:tcBorders>
            <w:shd w:val="clear" w:color="000000" w:fill="FFFFFF"/>
            <w:vAlign w:val="center"/>
            <w:hideMark/>
          </w:tcPr>
          <w:p w14:paraId="6E12282E"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0,00</w:t>
            </w:r>
          </w:p>
        </w:tc>
      </w:tr>
      <w:tr w:rsidR="00F02B76" w:rsidRPr="003F1C9A" w14:paraId="02D03989" w14:textId="77777777" w:rsidTr="00F02B76">
        <w:trPr>
          <w:trHeight w:val="510"/>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0C28B6F1"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Расход натурального топлива с учётом естественной убыли и потерь, всего, в т. ч.</w:t>
            </w:r>
          </w:p>
        </w:tc>
        <w:tc>
          <w:tcPr>
            <w:tcW w:w="612" w:type="dxa"/>
            <w:tcBorders>
              <w:top w:val="nil"/>
              <w:left w:val="nil"/>
              <w:bottom w:val="single" w:sz="4" w:space="0" w:color="auto"/>
              <w:right w:val="single" w:sz="4" w:space="0" w:color="auto"/>
            </w:tcBorders>
            <w:shd w:val="clear" w:color="000000" w:fill="FFFFFF"/>
            <w:vAlign w:val="center"/>
            <w:hideMark/>
          </w:tcPr>
          <w:p w14:paraId="10FEE42A"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w:t>
            </w:r>
          </w:p>
        </w:tc>
        <w:tc>
          <w:tcPr>
            <w:tcW w:w="858" w:type="dxa"/>
            <w:tcBorders>
              <w:top w:val="nil"/>
              <w:left w:val="nil"/>
              <w:bottom w:val="single" w:sz="4" w:space="0" w:color="auto"/>
              <w:right w:val="single" w:sz="4" w:space="0" w:color="auto"/>
            </w:tcBorders>
            <w:shd w:val="clear" w:color="000000" w:fill="FFFFFF"/>
            <w:vAlign w:val="center"/>
            <w:hideMark/>
          </w:tcPr>
          <w:p w14:paraId="1D83E3F8"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13 217,83</w:t>
            </w:r>
          </w:p>
        </w:tc>
        <w:tc>
          <w:tcPr>
            <w:tcW w:w="858" w:type="dxa"/>
            <w:tcBorders>
              <w:top w:val="nil"/>
              <w:left w:val="nil"/>
              <w:bottom w:val="single" w:sz="4" w:space="0" w:color="auto"/>
              <w:right w:val="nil"/>
            </w:tcBorders>
            <w:shd w:val="clear" w:color="000000" w:fill="FFFFFF"/>
            <w:vAlign w:val="center"/>
            <w:hideMark/>
          </w:tcPr>
          <w:p w14:paraId="67CD6A39"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13 640,00</w:t>
            </w:r>
          </w:p>
        </w:tc>
        <w:tc>
          <w:tcPr>
            <w:tcW w:w="858" w:type="dxa"/>
            <w:tcBorders>
              <w:top w:val="nil"/>
              <w:left w:val="single" w:sz="4" w:space="0" w:color="auto"/>
              <w:bottom w:val="single" w:sz="4" w:space="0" w:color="auto"/>
              <w:right w:val="nil"/>
            </w:tcBorders>
            <w:shd w:val="clear" w:color="000000" w:fill="FFFFFF"/>
            <w:vAlign w:val="center"/>
            <w:hideMark/>
          </w:tcPr>
          <w:p w14:paraId="4E70F156"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14 393,21</w:t>
            </w:r>
          </w:p>
        </w:tc>
        <w:tc>
          <w:tcPr>
            <w:tcW w:w="1152" w:type="dxa"/>
            <w:tcBorders>
              <w:top w:val="nil"/>
              <w:left w:val="single" w:sz="4" w:space="0" w:color="auto"/>
              <w:bottom w:val="single" w:sz="4" w:space="0" w:color="auto"/>
              <w:right w:val="single" w:sz="4" w:space="0" w:color="auto"/>
            </w:tcBorders>
            <w:shd w:val="clear" w:color="000000" w:fill="FFFFFF"/>
            <w:vAlign w:val="center"/>
            <w:hideMark/>
          </w:tcPr>
          <w:p w14:paraId="5DE747E8"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753,21</w:t>
            </w:r>
          </w:p>
        </w:tc>
        <w:tc>
          <w:tcPr>
            <w:tcW w:w="1177" w:type="dxa"/>
            <w:tcBorders>
              <w:top w:val="nil"/>
              <w:left w:val="nil"/>
              <w:bottom w:val="single" w:sz="4" w:space="0" w:color="auto"/>
              <w:right w:val="single" w:sz="8" w:space="0" w:color="auto"/>
            </w:tcBorders>
            <w:shd w:val="clear" w:color="000000" w:fill="FFFFFF"/>
            <w:vAlign w:val="center"/>
            <w:hideMark/>
          </w:tcPr>
          <w:p w14:paraId="0CBE7D0E"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1 175,38</w:t>
            </w:r>
          </w:p>
        </w:tc>
      </w:tr>
      <w:tr w:rsidR="00F02B76" w:rsidRPr="003F1C9A" w14:paraId="0192AA6D" w14:textId="77777777" w:rsidTr="00F02B76">
        <w:trPr>
          <w:trHeight w:val="270"/>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093C0022" w14:textId="77777777" w:rsidR="00F02B76" w:rsidRPr="003F1C9A" w:rsidRDefault="00F02B76" w:rsidP="00F02B76">
            <w:pPr>
              <w:ind w:firstLineChars="200" w:firstLine="320"/>
              <w:rPr>
                <w:rFonts w:ascii="Arial CYR" w:hAnsi="Arial CYR" w:cs="Arial CYR"/>
                <w:sz w:val="16"/>
                <w:szCs w:val="16"/>
              </w:rPr>
            </w:pPr>
            <w:r w:rsidRPr="003F1C9A">
              <w:rPr>
                <w:rFonts w:ascii="Arial CYR" w:hAnsi="Arial CYR" w:cs="Arial CYR"/>
                <w:sz w:val="16"/>
                <w:szCs w:val="16"/>
              </w:rPr>
              <w:t>-уголь каменный</w:t>
            </w:r>
          </w:p>
        </w:tc>
        <w:tc>
          <w:tcPr>
            <w:tcW w:w="612" w:type="dxa"/>
            <w:tcBorders>
              <w:top w:val="nil"/>
              <w:left w:val="nil"/>
              <w:bottom w:val="single" w:sz="4" w:space="0" w:color="auto"/>
              <w:right w:val="single" w:sz="4" w:space="0" w:color="auto"/>
            </w:tcBorders>
            <w:shd w:val="clear" w:color="000000" w:fill="FFFFFF"/>
            <w:vAlign w:val="center"/>
            <w:hideMark/>
          </w:tcPr>
          <w:p w14:paraId="5DDDD724"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w:t>
            </w:r>
          </w:p>
        </w:tc>
        <w:tc>
          <w:tcPr>
            <w:tcW w:w="858" w:type="dxa"/>
            <w:tcBorders>
              <w:top w:val="nil"/>
              <w:left w:val="nil"/>
              <w:bottom w:val="single" w:sz="4" w:space="0" w:color="auto"/>
              <w:right w:val="single" w:sz="4" w:space="0" w:color="auto"/>
            </w:tcBorders>
            <w:shd w:val="clear" w:color="000000" w:fill="FFFFFF"/>
            <w:noWrap/>
            <w:vAlign w:val="center"/>
            <w:hideMark/>
          </w:tcPr>
          <w:p w14:paraId="22937928"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13 217,83</w:t>
            </w:r>
          </w:p>
        </w:tc>
        <w:tc>
          <w:tcPr>
            <w:tcW w:w="858" w:type="dxa"/>
            <w:tcBorders>
              <w:top w:val="nil"/>
              <w:left w:val="nil"/>
              <w:bottom w:val="single" w:sz="4" w:space="0" w:color="auto"/>
              <w:right w:val="nil"/>
            </w:tcBorders>
            <w:shd w:val="clear" w:color="000000" w:fill="FFFFFF"/>
            <w:noWrap/>
            <w:vAlign w:val="center"/>
            <w:hideMark/>
          </w:tcPr>
          <w:p w14:paraId="0E9BAC1B"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13 640,00</w:t>
            </w:r>
          </w:p>
        </w:tc>
        <w:tc>
          <w:tcPr>
            <w:tcW w:w="858" w:type="dxa"/>
            <w:tcBorders>
              <w:top w:val="nil"/>
              <w:left w:val="single" w:sz="4" w:space="0" w:color="auto"/>
              <w:bottom w:val="single" w:sz="4" w:space="0" w:color="auto"/>
              <w:right w:val="nil"/>
            </w:tcBorders>
            <w:shd w:val="clear" w:color="000000" w:fill="FFFFFF"/>
            <w:noWrap/>
            <w:vAlign w:val="center"/>
            <w:hideMark/>
          </w:tcPr>
          <w:p w14:paraId="0526409C"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14 393,21</w:t>
            </w:r>
          </w:p>
        </w:tc>
        <w:tc>
          <w:tcPr>
            <w:tcW w:w="1152" w:type="dxa"/>
            <w:tcBorders>
              <w:top w:val="nil"/>
              <w:left w:val="single" w:sz="4" w:space="0" w:color="auto"/>
              <w:bottom w:val="single" w:sz="4" w:space="0" w:color="auto"/>
              <w:right w:val="single" w:sz="4" w:space="0" w:color="auto"/>
            </w:tcBorders>
            <w:shd w:val="clear" w:color="000000" w:fill="FFFFFF"/>
            <w:vAlign w:val="center"/>
            <w:hideMark/>
          </w:tcPr>
          <w:p w14:paraId="27894803"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753,21</w:t>
            </w:r>
          </w:p>
        </w:tc>
        <w:tc>
          <w:tcPr>
            <w:tcW w:w="1177" w:type="dxa"/>
            <w:tcBorders>
              <w:top w:val="nil"/>
              <w:left w:val="nil"/>
              <w:bottom w:val="single" w:sz="4" w:space="0" w:color="auto"/>
              <w:right w:val="single" w:sz="8" w:space="0" w:color="auto"/>
            </w:tcBorders>
            <w:shd w:val="clear" w:color="000000" w:fill="FFFFFF"/>
            <w:vAlign w:val="center"/>
            <w:hideMark/>
          </w:tcPr>
          <w:p w14:paraId="589C5C6D"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1175,38</w:t>
            </w:r>
          </w:p>
        </w:tc>
      </w:tr>
      <w:tr w:rsidR="00F02B76" w:rsidRPr="003F1C9A" w14:paraId="16D30FEE" w14:textId="77777777" w:rsidTr="00F02B76">
        <w:trPr>
          <w:trHeight w:val="255"/>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72A0CF7E" w14:textId="77777777" w:rsidR="00F02B76" w:rsidRPr="003F1C9A" w:rsidRDefault="00F02B76" w:rsidP="00F02B76">
            <w:pPr>
              <w:rPr>
                <w:rFonts w:ascii="Arial CYR" w:hAnsi="Arial CYR" w:cs="Arial CYR"/>
                <w:sz w:val="16"/>
                <w:szCs w:val="16"/>
              </w:rPr>
            </w:pPr>
            <w:proofErr w:type="gramStart"/>
            <w:r w:rsidRPr="003F1C9A">
              <w:rPr>
                <w:rFonts w:ascii="Arial CYR" w:hAnsi="Arial CYR" w:cs="Arial CYR"/>
                <w:sz w:val="16"/>
                <w:szCs w:val="16"/>
              </w:rPr>
              <w:t>Цена  натурального</w:t>
            </w:r>
            <w:proofErr w:type="gramEnd"/>
            <w:r w:rsidRPr="003F1C9A">
              <w:rPr>
                <w:rFonts w:ascii="Arial CYR" w:hAnsi="Arial CYR" w:cs="Arial CYR"/>
                <w:sz w:val="16"/>
                <w:szCs w:val="16"/>
              </w:rPr>
              <w:t xml:space="preserve"> топлива</w:t>
            </w:r>
          </w:p>
        </w:tc>
        <w:tc>
          <w:tcPr>
            <w:tcW w:w="612" w:type="dxa"/>
            <w:tcBorders>
              <w:top w:val="nil"/>
              <w:left w:val="nil"/>
              <w:bottom w:val="single" w:sz="4" w:space="0" w:color="auto"/>
              <w:right w:val="single" w:sz="4" w:space="0" w:color="auto"/>
            </w:tcBorders>
            <w:shd w:val="clear" w:color="000000" w:fill="FFFFFF"/>
            <w:hideMark/>
          </w:tcPr>
          <w:p w14:paraId="1E4501F3"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руб./т</w:t>
            </w:r>
          </w:p>
        </w:tc>
        <w:tc>
          <w:tcPr>
            <w:tcW w:w="858" w:type="dxa"/>
            <w:tcBorders>
              <w:top w:val="nil"/>
              <w:left w:val="nil"/>
              <w:bottom w:val="single" w:sz="4" w:space="0" w:color="auto"/>
              <w:right w:val="single" w:sz="4" w:space="0" w:color="auto"/>
            </w:tcBorders>
            <w:shd w:val="clear" w:color="000000" w:fill="FFFFFF"/>
            <w:hideMark/>
          </w:tcPr>
          <w:p w14:paraId="586878F4"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1 078,57</w:t>
            </w:r>
          </w:p>
        </w:tc>
        <w:tc>
          <w:tcPr>
            <w:tcW w:w="858" w:type="dxa"/>
            <w:tcBorders>
              <w:top w:val="nil"/>
              <w:left w:val="nil"/>
              <w:bottom w:val="single" w:sz="4" w:space="0" w:color="auto"/>
              <w:right w:val="nil"/>
            </w:tcBorders>
            <w:shd w:val="clear" w:color="000000" w:fill="FFFFFF"/>
            <w:hideMark/>
          </w:tcPr>
          <w:p w14:paraId="3AF512E4"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1 133,02</w:t>
            </w:r>
          </w:p>
        </w:tc>
        <w:tc>
          <w:tcPr>
            <w:tcW w:w="858" w:type="dxa"/>
            <w:tcBorders>
              <w:top w:val="nil"/>
              <w:left w:val="single" w:sz="4" w:space="0" w:color="auto"/>
              <w:bottom w:val="single" w:sz="4" w:space="0" w:color="auto"/>
              <w:right w:val="nil"/>
            </w:tcBorders>
            <w:shd w:val="clear" w:color="000000" w:fill="FFFFFF"/>
            <w:hideMark/>
          </w:tcPr>
          <w:p w14:paraId="66E27E08"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1 146,40</w:t>
            </w:r>
          </w:p>
        </w:tc>
        <w:tc>
          <w:tcPr>
            <w:tcW w:w="1152" w:type="dxa"/>
            <w:tcBorders>
              <w:top w:val="nil"/>
              <w:left w:val="single" w:sz="4" w:space="0" w:color="auto"/>
              <w:bottom w:val="single" w:sz="4" w:space="0" w:color="auto"/>
              <w:right w:val="single" w:sz="4" w:space="0" w:color="auto"/>
            </w:tcBorders>
            <w:shd w:val="clear" w:color="000000" w:fill="FFFFFF"/>
            <w:vAlign w:val="center"/>
            <w:hideMark/>
          </w:tcPr>
          <w:p w14:paraId="1A09E482"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13,38</w:t>
            </w:r>
          </w:p>
        </w:tc>
        <w:tc>
          <w:tcPr>
            <w:tcW w:w="1177" w:type="dxa"/>
            <w:tcBorders>
              <w:top w:val="nil"/>
              <w:left w:val="nil"/>
              <w:bottom w:val="single" w:sz="4" w:space="0" w:color="auto"/>
              <w:right w:val="single" w:sz="8" w:space="0" w:color="auto"/>
            </w:tcBorders>
            <w:shd w:val="clear" w:color="000000" w:fill="FFFFFF"/>
            <w:vAlign w:val="center"/>
            <w:hideMark/>
          </w:tcPr>
          <w:p w14:paraId="088FFC69"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67,83</w:t>
            </w:r>
          </w:p>
        </w:tc>
      </w:tr>
      <w:tr w:rsidR="00F02B76" w:rsidRPr="003F1C9A" w14:paraId="5945CEC7" w14:textId="77777777" w:rsidTr="00F02B76">
        <w:trPr>
          <w:trHeight w:val="240"/>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3A16D163" w14:textId="77777777" w:rsidR="00F02B76" w:rsidRPr="003F1C9A" w:rsidRDefault="00F02B76" w:rsidP="00F02B76">
            <w:pPr>
              <w:ind w:firstLineChars="200" w:firstLine="320"/>
              <w:rPr>
                <w:rFonts w:ascii="Arial CYR" w:hAnsi="Arial CYR" w:cs="Arial CYR"/>
                <w:sz w:val="16"/>
                <w:szCs w:val="16"/>
              </w:rPr>
            </w:pPr>
            <w:r w:rsidRPr="003F1C9A">
              <w:rPr>
                <w:rFonts w:ascii="Arial CYR" w:hAnsi="Arial CYR" w:cs="Arial CYR"/>
                <w:sz w:val="16"/>
                <w:szCs w:val="16"/>
              </w:rPr>
              <w:t>-уголь каменный</w:t>
            </w:r>
          </w:p>
        </w:tc>
        <w:tc>
          <w:tcPr>
            <w:tcW w:w="612" w:type="dxa"/>
            <w:tcBorders>
              <w:top w:val="nil"/>
              <w:left w:val="nil"/>
              <w:bottom w:val="single" w:sz="4" w:space="0" w:color="auto"/>
              <w:right w:val="single" w:sz="4" w:space="0" w:color="auto"/>
            </w:tcBorders>
            <w:shd w:val="clear" w:color="000000" w:fill="FFFFFF"/>
            <w:hideMark/>
          </w:tcPr>
          <w:p w14:paraId="186B9816"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руб./т</w:t>
            </w:r>
          </w:p>
        </w:tc>
        <w:tc>
          <w:tcPr>
            <w:tcW w:w="858" w:type="dxa"/>
            <w:tcBorders>
              <w:top w:val="nil"/>
              <w:left w:val="nil"/>
              <w:bottom w:val="single" w:sz="4" w:space="0" w:color="auto"/>
              <w:right w:val="single" w:sz="4" w:space="0" w:color="auto"/>
            </w:tcBorders>
            <w:shd w:val="clear" w:color="000000" w:fill="FFFFFF"/>
            <w:noWrap/>
            <w:vAlign w:val="center"/>
            <w:hideMark/>
          </w:tcPr>
          <w:p w14:paraId="72B644A7"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1 078,57</w:t>
            </w:r>
          </w:p>
        </w:tc>
        <w:tc>
          <w:tcPr>
            <w:tcW w:w="858" w:type="dxa"/>
            <w:tcBorders>
              <w:top w:val="nil"/>
              <w:left w:val="nil"/>
              <w:bottom w:val="single" w:sz="4" w:space="0" w:color="auto"/>
              <w:right w:val="nil"/>
            </w:tcBorders>
            <w:shd w:val="clear" w:color="000000" w:fill="FFFFFF"/>
            <w:noWrap/>
            <w:vAlign w:val="center"/>
            <w:hideMark/>
          </w:tcPr>
          <w:p w14:paraId="5574B181"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1 133,02</w:t>
            </w:r>
          </w:p>
        </w:tc>
        <w:tc>
          <w:tcPr>
            <w:tcW w:w="858" w:type="dxa"/>
            <w:tcBorders>
              <w:top w:val="nil"/>
              <w:left w:val="single" w:sz="4" w:space="0" w:color="auto"/>
              <w:bottom w:val="single" w:sz="4" w:space="0" w:color="auto"/>
              <w:right w:val="nil"/>
            </w:tcBorders>
            <w:shd w:val="clear" w:color="000000" w:fill="FFFFFF"/>
            <w:noWrap/>
            <w:vAlign w:val="center"/>
            <w:hideMark/>
          </w:tcPr>
          <w:p w14:paraId="78CA7EFF"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1 146,40</w:t>
            </w:r>
          </w:p>
        </w:tc>
        <w:tc>
          <w:tcPr>
            <w:tcW w:w="1152" w:type="dxa"/>
            <w:tcBorders>
              <w:top w:val="nil"/>
              <w:left w:val="single" w:sz="4" w:space="0" w:color="auto"/>
              <w:bottom w:val="single" w:sz="4" w:space="0" w:color="auto"/>
              <w:right w:val="single" w:sz="4" w:space="0" w:color="auto"/>
            </w:tcBorders>
            <w:shd w:val="clear" w:color="000000" w:fill="FFFFFF"/>
            <w:vAlign w:val="center"/>
            <w:hideMark/>
          </w:tcPr>
          <w:p w14:paraId="0B76F460"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13,38</w:t>
            </w:r>
          </w:p>
        </w:tc>
        <w:tc>
          <w:tcPr>
            <w:tcW w:w="1177" w:type="dxa"/>
            <w:tcBorders>
              <w:top w:val="nil"/>
              <w:left w:val="nil"/>
              <w:bottom w:val="single" w:sz="4" w:space="0" w:color="auto"/>
              <w:right w:val="single" w:sz="8" w:space="0" w:color="auto"/>
            </w:tcBorders>
            <w:shd w:val="clear" w:color="000000" w:fill="FFFFFF"/>
            <w:vAlign w:val="center"/>
            <w:hideMark/>
          </w:tcPr>
          <w:p w14:paraId="6D89C48A"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67,83</w:t>
            </w:r>
          </w:p>
        </w:tc>
      </w:tr>
      <w:tr w:rsidR="00F02B76" w:rsidRPr="003F1C9A" w14:paraId="518C2703" w14:textId="77777777" w:rsidTr="00F02B76">
        <w:trPr>
          <w:trHeight w:val="270"/>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661A90D1"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Стоимость топлива, всего, в т.ч.</w:t>
            </w:r>
          </w:p>
        </w:tc>
        <w:tc>
          <w:tcPr>
            <w:tcW w:w="612" w:type="dxa"/>
            <w:tcBorders>
              <w:top w:val="nil"/>
              <w:left w:val="nil"/>
              <w:bottom w:val="single" w:sz="4" w:space="0" w:color="auto"/>
              <w:right w:val="single" w:sz="4" w:space="0" w:color="auto"/>
            </w:tcBorders>
            <w:shd w:val="clear" w:color="000000" w:fill="FFFFFF"/>
            <w:hideMark/>
          </w:tcPr>
          <w:p w14:paraId="24328AAD"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тыс. руб.</w:t>
            </w:r>
          </w:p>
        </w:tc>
        <w:tc>
          <w:tcPr>
            <w:tcW w:w="858" w:type="dxa"/>
            <w:tcBorders>
              <w:top w:val="nil"/>
              <w:left w:val="nil"/>
              <w:bottom w:val="single" w:sz="4" w:space="0" w:color="auto"/>
              <w:right w:val="single" w:sz="4" w:space="0" w:color="auto"/>
            </w:tcBorders>
            <w:shd w:val="clear" w:color="000000" w:fill="FFFFFF"/>
            <w:hideMark/>
          </w:tcPr>
          <w:p w14:paraId="41FEE624"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14 256,31</w:t>
            </w:r>
          </w:p>
        </w:tc>
        <w:tc>
          <w:tcPr>
            <w:tcW w:w="858" w:type="dxa"/>
            <w:tcBorders>
              <w:top w:val="nil"/>
              <w:left w:val="nil"/>
              <w:bottom w:val="single" w:sz="4" w:space="0" w:color="auto"/>
              <w:right w:val="nil"/>
            </w:tcBorders>
            <w:shd w:val="clear" w:color="000000" w:fill="FFFFFF"/>
            <w:hideMark/>
          </w:tcPr>
          <w:p w14:paraId="6ACFBE01"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15 456,12</w:t>
            </w:r>
          </w:p>
        </w:tc>
        <w:tc>
          <w:tcPr>
            <w:tcW w:w="858" w:type="dxa"/>
            <w:tcBorders>
              <w:top w:val="nil"/>
              <w:left w:val="single" w:sz="4" w:space="0" w:color="auto"/>
              <w:bottom w:val="single" w:sz="4" w:space="0" w:color="auto"/>
              <w:right w:val="nil"/>
            </w:tcBorders>
            <w:shd w:val="clear" w:color="000000" w:fill="FFFFFF"/>
            <w:hideMark/>
          </w:tcPr>
          <w:p w14:paraId="3EB91EC7"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16 500,37</w:t>
            </w:r>
          </w:p>
        </w:tc>
        <w:tc>
          <w:tcPr>
            <w:tcW w:w="1152" w:type="dxa"/>
            <w:tcBorders>
              <w:top w:val="nil"/>
              <w:left w:val="single" w:sz="4" w:space="0" w:color="auto"/>
              <w:bottom w:val="single" w:sz="4" w:space="0" w:color="auto"/>
              <w:right w:val="single" w:sz="4" w:space="0" w:color="auto"/>
            </w:tcBorders>
            <w:shd w:val="clear" w:color="000000" w:fill="FFFFFF"/>
            <w:vAlign w:val="center"/>
            <w:hideMark/>
          </w:tcPr>
          <w:p w14:paraId="5EDEA038"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1 044,25</w:t>
            </w:r>
          </w:p>
        </w:tc>
        <w:tc>
          <w:tcPr>
            <w:tcW w:w="1177" w:type="dxa"/>
            <w:tcBorders>
              <w:top w:val="nil"/>
              <w:left w:val="nil"/>
              <w:bottom w:val="single" w:sz="4" w:space="0" w:color="auto"/>
              <w:right w:val="single" w:sz="8" w:space="0" w:color="auto"/>
            </w:tcBorders>
            <w:shd w:val="clear" w:color="000000" w:fill="FFFFFF"/>
            <w:vAlign w:val="center"/>
            <w:hideMark/>
          </w:tcPr>
          <w:p w14:paraId="1DB55BB6"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2 244,07</w:t>
            </w:r>
          </w:p>
        </w:tc>
      </w:tr>
      <w:tr w:rsidR="00F02B76" w:rsidRPr="003F1C9A" w14:paraId="668BBDCE" w14:textId="77777777" w:rsidTr="00F02B76">
        <w:trPr>
          <w:trHeight w:val="255"/>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08C18C63" w14:textId="77777777" w:rsidR="00F02B76" w:rsidRPr="003F1C9A" w:rsidRDefault="00F02B76" w:rsidP="00F02B76">
            <w:pPr>
              <w:ind w:firstLineChars="200" w:firstLine="320"/>
              <w:rPr>
                <w:rFonts w:ascii="Arial CYR" w:hAnsi="Arial CYR" w:cs="Arial CYR"/>
                <w:sz w:val="16"/>
                <w:szCs w:val="16"/>
              </w:rPr>
            </w:pPr>
            <w:r w:rsidRPr="003F1C9A">
              <w:rPr>
                <w:rFonts w:ascii="Arial CYR" w:hAnsi="Arial CYR" w:cs="Arial CYR"/>
                <w:sz w:val="16"/>
                <w:szCs w:val="16"/>
              </w:rPr>
              <w:t>-уголь каменный</w:t>
            </w:r>
          </w:p>
        </w:tc>
        <w:tc>
          <w:tcPr>
            <w:tcW w:w="612" w:type="dxa"/>
            <w:tcBorders>
              <w:top w:val="nil"/>
              <w:left w:val="nil"/>
              <w:bottom w:val="single" w:sz="4" w:space="0" w:color="auto"/>
              <w:right w:val="single" w:sz="4" w:space="0" w:color="auto"/>
            </w:tcBorders>
            <w:shd w:val="clear" w:color="000000" w:fill="FFFFFF"/>
            <w:hideMark/>
          </w:tcPr>
          <w:p w14:paraId="043373D5"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тыс. руб.</w:t>
            </w:r>
          </w:p>
        </w:tc>
        <w:tc>
          <w:tcPr>
            <w:tcW w:w="858" w:type="dxa"/>
            <w:tcBorders>
              <w:top w:val="nil"/>
              <w:left w:val="nil"/>
              <w:bottom w:val="single" w:sz="4" w:space="0" w:color="auto"/>
              <w:right w:val="single" w:sz="4" w:space="0" w:color="auto"/>
            </w:tcBorders>
            <w:shd w:val="clear" w:color="000000" w:fill="FFFFFF"/>
            <w:noWrap/>
            <w:vAlign w:val="center"/>
            <w:hideMark/>
          </w:tcPr>
          <w:p w14:paraId="44EF58E4"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14 256,31</w:t>
            </w:r>
          </w:p>
        </w:tc>
        <w:tc>
          <w:tcPr>
            <w:tcW w:w="858" w:type="dxa"/>
            <w:tcBorders>
              <w:top w:val="nil"/>
              <w:left w:val="nil"/>
              <w:bottom w:val="single" w:sz="4" w:space="0" w:color="auto"/>
              <w:right w:val="nil"/>
            </w:tcBorders>
            <w:shd w:val="clear" w:color="000000" w:fill="FFFFFF"/>
            <w:noWrap/>
            <w:vAlign w:val="center"/>
            <w:hideMark/>
          </w:tcPr>
          <w:p w14:paraId="2D320A9B"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15 456,12</w:t>
            </w:r>
          </w:p>
        </w:tc>
        <w:tc>
          <w:tcPr>
            <w:tcW w:w="858" w:type="dxa"/>
            <w:tcBorders>
              <w:top w:val="nil"/>
              <w:left w:val="single" w:sz="4" w:space="0" w:color="auto"/>
              <w:bottom w:val="single" w:sz="4" w:space="0" w:color="auto"/>
              <w:right w:val="nil"/>
            </w:tcBorders>
            <w:shd w:val="clear" w:color="000000" w:fill="FFFFFF"/>
            <w:noWrap/>
            <w:vAlign w:val="center"/>
            <w:hideMark/>
          </w:tcPr>
          <w:p w14:paraId="73CDA5BC"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16 500,37</w:t>
            </w:r>
          </w:p>
        </w:tc>
        <w:tc>
          <w:tcPr>
            <w:tcW w:w="1152" w:type="dxa"/>
            <w:tcBorders>
              <w:top w:val="nil"/>
              <w:left w:val="single" w:sz="4" w:space="0" w:color="auto"/>
              <w:bottom w:val="single" w:sz="4" w:space="0" w:color="auto"/>
              <w:right w:val="single" w:sz="4" w:space="0" w:color="auto"/>
            </w:tcBorders>
            <w:shd w:val="clear" w:color="000000" w:fill="FFFFFF"/>
            <w:vAlign w:val="center"/>
            <w:hideMark/>
          </w:tcPr>
          <w:p w14:paraId="335C1DCD"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1044,25</w:t>
            </w:r>
          </w:p>
        </w:tc>
        <w:tc>
          <w:tcPr>
            <w:tcW w:w="1177" w:type="dxa"/>
            <w:tcBorders>
              <w:top w:val="nil"/>
              <w:left w:val="nil"/>
              <w:bottom w:val="single" w:sz="4" w:space="0" w:color="auto"/>
              <w:right w:val="single" w:sz="8" w:space="0" w:color="auto"/>
            </w:tcBorders>
            <w:shd w:val="clear" w:color="000000" w:fill="FFFFFF"/>
            <w:vAlign w:val="center"/>
            <w:hideMark/>
          </w:tcPr>
          <w:p w14:paraId="6FF008BA"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2244,07</w:t>
            </w:r>
          </w:p>
        </w:tc>
      </w:tr>
      <w:tr w:rsidR="00F02B76" w:rsidRPr="003F1C9A" w14:paraId="383A2E80" w14:textId="77777777" w:rsidTr="00F02B76">
        <w:trPr>
          <w:trHeight w:val="270"/>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19FD79F4"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Стоимость расходов по транспортировке, в т.ч.:</w:t>
            </w:r>
          </w:p>
        </w:tc>
        <w:tc>
          <w:tcPr>
            <w:tcW w:w="612" w:type="dxa"/>
            <w:tcBorders>
              <w:top w:val="nil"/>
              <w:left w:val="nil"/>
              <w:bottom w:val="single" w:sz="4" w:space="0" w:color="auto"/>
              <w:right w:val="single" w:sz="4" w:space="0" w:color="auto"/>
            </w:tcBorders>
            <w:shd w:val="clear" w:color="000000" w:fill="FFFFFF"/>
            <w:vAlign w:val="center"/>
            <w:hideMark/>
          </w:tcPr>
          <w:p w14:paraId="2C3C519F"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тыс. руб.</w:t>
            </w:r>
          </w:p>
        </w:tc>
        <w:tc>
          <w:tcPr>
            <w:tcW w:w="858" w:type="dxa"/>
            <w:tcBorders>
              <w:top w:val="nil"/>
              <w:left w:val="nil"/>
              <w:bottom w:val="single" w:sz="4" w:space="0" w:color="auto"/>
              <w:right w:val="single" w:sz="4" w:space="0" w:color="auto"/>
            </w:tcBorders>
            <w:shd w:val="clear" w:color="000000" w:fill="FFFFFF"/>
            <w:vAlign w:val="center"/>
            <w:hideMark/>
          </w:tcPr>
          <w:p w14:paraId="2113FB48"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8 894,55</w:t>
            </w:r>
          </w:p>
        </w:tc>
        <w:tc>
          <w:tcPr>
            <w:tcW w:w="858" w:type="dxa"/>
            <w:tcBorders>
              <w:top w:val="nil"/>
              <w:left w:val="nil"/>
              <w:bottom w:val="single" w:sz="4" w:space="0" w:color="auto"/>
              <w:right w:val="nil"/>
            </w:tcBorders>
            <w:shd w:val="clear" w:color="000000" w:fill="FFFFFF"/>
            <w:vAlign w:val="center"/>
            <w:hideMark/>
          </w:tcPr>
          <w:p w14:paraId="169BCDAE"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12 758,98</w:t>
            </w:r>
          </w:p>
        </w:tc>
        <w:tc>
          <w:tcPr>
            <w:tcW w:w="858" w:type="dxa"/>
            <w:tcBorders>
              <w:top w:val="nil"/>
              <w:left w:val="single" w:sz="4" w:space="0" w:color="auto"/>
              <w:bottom w:val="single" w:sz="4" w:space="0" w:color="auto"/>
              <w:right w:val="nil"/>
            </w:tcBorders>
            <w:shd w:val="clear" w:color="000000" w:fill="FFFFFF"/>
            <w:vAlign w:val="center"/>
            <w:hideMark/>
          </w:tcPr>
          <w:p w14:paraId="722E3B7D"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11 491,71</w:t>
            </w:r>
          </w:p>
        </w:tc>
        <w:tc>
          <w:tcPr>
            <w:tcW w:w="1152" w:type="dxa"/>
            <w:tcBorders>
              <w:top w:val="nil"/>
              <w:left w:val="single" w:sz="4" w:space="0" w:color="auto"/>
              <w:bottom w:val="single" w:sz="4" w:space="0" w:color="auto"/>
              <w:right w:val="single" w:sz="4" w:space="0" w:color="auto"/>
            </w:tcBorders>
            <w:shd w:val="clear" w:color="000000" w:fill="FFFFFF"/>
            <w:vAlign w:val="center"/>
            <w:hideMark/>
          </w:tcPr>
          <w:p w14:paraId="72AD1BD9"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-1267,27</w:t>
            </w:r>
          </w:p>
        </w:tc>
        <w:tc>
          <w:tcPr>
            <w:tcW w:w="1177" w:type="dxa"/>
            <w:tcBorders>
              <w:top w:val="nil"/>
              <w:left w:val="nil"/>
              <w:bottom w:val="single" w:sz="4" w:space="0" w:color="auto"/>
              <w:right w:val="single" w:sz="8" w:space="0" w:color="auto"/>
            </w:tcBorders>
            <w:shd w:val="clear" w:color="000000" w:fill="FFFFFF"/>
            <w:vAlign w:val="center"/>
            <w:hideMark/>
          </w:tcPr>
          <w:p w14:paraId="76125455"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2597,16</w:t>
            </w:r>
          </w:p>
        </w:tc>
      </w:tr>
      <w:tr w:rsidR="00F02B76" w:rsidRPr="003F1C9A" w14:paraId="4DF579B1" w14:textId="77777777" w:rsidTr="00F02B76">
        <w:trPr>
          <w:trHeight w:val="255"/>
          <w:jc w:val="center"/>
        </w:trPr>
        <w:tc>
          <w:tcPr>
            <w:tcW w:w="3205" w:type="dxa"/>
            <w:tcBorders>
              <w:top w:val="nil"/>
              <w:left w:val="single" w:sz="8" w:space="0" w:color="auto"/>
              <w:bottom w:val="single" w:sz="4" w:space="0" w:color="auto"/>
              <w:right w:val="single" w:sz="4" w:space="0" w:color="auto"/>
            </w:tcBorders>
            <w:shd w:val="clear" w:color="000000" w:fill="FFFFFF"/>
            <w:noWrap/>
            <w:hideMark/>
          </w:tcPr>
          <w:p w14:paraId="2B16B473"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автомобильные перевозки</w:t>
            </w:r>
          </w:p>
        </w:tc>
        <w:tc>
          <w:tcPr>
            <w:tcW w:w="612" w:type="dxa"/>
            <w:tcBorders>
              <w:top w:val="nil"/>
              <w:left w:val="nil"/>
              <w:bottom w:val="single" w:sz="4" w:space="0" w:color="auto"/>
              <w:right w:val="single" w:sz="4" w:space="0" w:color="auto"/>
            </w:tcBorders>
            <w:shd w:val="clear" w:color="000000" w:fill="FFFFFF"/>
            <w:vAlign w:val="bottom"/>
            <w:hideMark/>
          </w:tcPr>
          <w:p w14:paraId="2115725A"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тыс. руб.</w:t>
            </w:r>
          </w:p>
        </w:tc>
        <w:tc>
          <w:tcPr>
            <w:tcW w:w="858" w:type="dxa"/>
            <w:tcBorders>
              <w:top w:val="nil"/>
              <w:left w:val="nil"/>
              <w:bottom w:val="single" w:sz="4" w:space="0" w:color="auto"/>
              <w:right w:val="single" w:sz="4" w:space="0" w:color="auto"/>
            </w:tcBorders>
            <w:shd w:val="clear" w:color="000000" w:fill="FFFFFF"/>
            <w:noWrap/>
            <w:vAlign w:val="center"/>
            <w:hideMark/>
          </w:tcPr>
          <w:p w14:paraId="4ED0A09D"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5 369,67</w:t>
            </w:r>
          </w:p>
        </w:tc>
        <w:tc>
          <w:tcPr>
            <w:tcW w:w="858" w:type="dxa"/>
            <w:tcBorders>
              <w:top w:val="nil"/>
              <w:left w:val="nil"/>
              <w:bottom w:val="single" w:sz="4" w:space="0" w:color="auto"/>
              <w:right w:val="nil"/>
            </w:tcBorders>
            <w:shd w:val="clear" w:color="000000" w:fill="FFFFFF"/>
            <w:noWrap/>
            <w:vAlign w:val="center"/>
            <w:hideMark/>
          </w:tcPr>
          <w:p w14:paraId="34AE9089"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6 552,92</w:t>
            </w:r>
          </w:p>
        </w:tc>
        <w:tc>
          <w:tcPr>
            <w:tcW w:w="858" w:type="dxa"/>
            <w:tcBorders>
              <w:top w:val="nil"/>
              <w:left w:val="single" w:sz="4" w:space="0" w:color="auto"/>
              <w:bottom w:val="single" w:sz="4" w:space="0" w:color="auto"/>
              <w:right w:val="nil"/>
            </w:tcBorders>
            <w:shd w:val="clear" w:color="000000" w:fill="FFFFFF"/>
            <w:noWrap/>
            <w:vAlign w:val="center"/>
            <w:hideMark/>
          </w:tcPr>
          <w:p w14:paraId="27EBA805"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 </w:t>
            </w:r>
          </w:p>
        </w:tc>
        <w:tc>
          <w:tcPr>
            <w:tcW w:w="1152" w:type="dxa"/>
            <w:tcBorders>
              <w:top w:val="nil"/>
              <w:left w:val="single" w:sz="4" w:space="0" w:color="auto"/>
              <w:bottom w:val="single" w:sz="4" w:space="0" w:color="auto"/>
              <w:right w:val="single" w:sz="4" w:space="0" w:color="auto"/>
            </w:tcBorders>
            <w:shd w:val="clear" w:color="000000" w:fill="FFFFFF"/>
            <w:vAlign w:val="center"/>
            <w:hideMark/>
          </w:tcPr>
          <w:p w14:paraId="16998FE6"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-6552,92</w:t>
            </w:r>
          </w:p>
        </w:tc>
        <w:tc>
          <w:tcPr>
            <w:tcW w:w="1177" w:type="dxa"/>
            <w:tcBorders>
              <w:top w:val="nil"/>
              <w:left w:val="nil"/>
              <w:bottom w:val="single" w:sz="4" w:space="0" w:color="auto"/>
              <w:right w:val="single" w:sz="8" w:space="0" w:color="auto"/>
            </w:tcBorders>
            <w:shd w:val="clear" w:color="000000" w:fill="FFFFFF"/>
            <w:vAlign w:val="center"/>
            <w:hideMark/>
          </w:tcPr>
          <w:p w14:paraId="1C323A5B"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-5369,67</w:t>
            </w:r>
          </w:p>
        </w:tc>
      </w:tr>
      <w:tr w:rsidR="00F02B76" w:rsidRPr="003F1C9A" w14:paraId="3F4FAA4A" w14:textId="77777777" w:rsidTr="00F02B76">
        <w:trPr>
          <w:trHeight w:val="270"/>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5D4A63D3" w14:textId="77777777" w:rsidR="00F02B76" w:rsidRPr="003F1C9A" w:rsidRDefault="00F02B76" w:rsidP="00F02B76">
            <w:pPr>
              <w:rPr>
                <w:rFonts w:ascii="Arial CYR" w:hAnsi="Arial CYR" w:cs="Arial CYR"/>
                <w:sz w:val="16"/>
                <w:szCs w:val="16"/>
              </w:rPr>
            </w:pPr>
            <w:proofErr w:type="spellStart"/>
            <w:r w:rsidRPr="003F1C9A">
              <w:rPr>
                <w:rFonts w:ascii="Arial CYR" w:hAnsi="Arial CYR" w:cs="Arial CYR"/>
                <w:sz w:val="16"/>
                <w:szCs w:val="16"/>
              </w:rPr>
              <w:t>буртовка</w:t>
            </w:r>
            <w:proofErr w:type="spellEnd"/>
          </w:p>
        </w:tc>
        <w:tc>
          <w:tcPr>
            <w:tcW w:w="612" w:type="dxa"/>
            <w:tcBorders>
              <w:top w:val="nil"/>
              <w:left w:val="nil"/>
              <w:bottom w:val="single" w:sz="4" w:space="0" w:color="auto"/>
              <w:right w:val="single" w:sz="4" w:space="0" w:color="auto"/>
            </w:tcBorders>
            <w:shd w:val="clear" w:color="000000" w:fill="FFFFFF"/>
            <w:vAlign w:val="center"/>
            <w:hideMark/>
          </w:tcPr>
          <w:p w14:paraId="09E47E68"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тыс. руб.</w:t>
            </w:r>
          </w:p>
        </w:tc>
        <w:tc>
          <w:tcPr>
            <w:tcW w:w="858" w:type="dxa"/>
            <w:tcBorders>
              <w:top w:val="nil"/>
              <w:left w:val="nil"/>
              <w:bottom w:val="single" w:sz="4" w:space="0" w:color="auto"/>
              <w:right w:val="single" w:sz="4" w:space="0" w:color="auto"/>
            </w:tcBorders>
            <w:shd w:val="clear" w:color="000000" w:fill="FFFFFF"/>
            <w:noWrap/>
            <w:vAlign w:val="center"/>
            <w:hideMark/>
          </w:tcPr>
          <w:p w14:paraId="1DD20CB6"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3 524,88</w:t>
            </w:r>
          </w:p>
        </w:tc>
        <w:tc>
          <w:tcPr>
            <w:tcW w:w="858" w:type="dxa"/>
            <w:tcBorders>
              <w:top w:val="nil"/>
              <w:left w:val="nil"/>
              <w:bottom w:val="single" w:sz="4" w:space="0" w:color="auto"/>
              <w:right w:val="nil"/>
            </w:tcBorders>
            <w:shd w:val="clear" w:color="000000" w:fill="FFFFFF"/>
            <w:noWrap/>
            <w:vAlign w:val="center"/>
            <w:hideMark/>
          </w:tcPr>
          <w:p w14:paraId="1E3E6D0C"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6 206,06</w:t>
            </w:r>
          </w:p>
        </w:tc>
        <w:tc>
          <w:tcPr>
            <w:tcW w:w="858" w:type="dxa"/>
            <w:tcBorders>
              <w:top w:val="nil"/>
              <w:left w:val="single" w:sz="4" w:space="0" w:color="auto"/>
              <w:bottom w:val="single" w:sz="4" w:space="0" w:color="auto"/>
              <w:right w:val="nil"/>
            </w:tcBorders>
            <w:shd w:val="clear" w:color="000000" w:fill="FFFFFF"/>
            <w:noWrap/>
            <w:vAlign w:val="center"/>
            <w:hideMark/>
          </w:tcPr>
          <w:p w14:paraId="5BEA3169"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 </w:t>
            </w:r>
          </w:p>
        </w:tc>
        <w:tc>
          <w:tcPr>
            <w:tcW w:w="1152" w:type="dxa"/>
            <w:tcBorders>
              <w:top w:val="nil"/>
              <w:left w:val="single" w:sz="4" w:space="0" w:color="auto"/>
              <w:bottom w:val="single" w:sz="4" w:space="0" w:color="auto"/>
              <w:right w:val="single" w:sz="4" w:space="0" w:color="auto"/>
            </w:tcBorders>
            <w:shd w:val="clear" w:color="000000" w:fill="FFFFFF"/>
            <w:vAlign w:val="center"/>
            <w:hideMark/>
          </w:tcPr>
          <w:p w14:paraId="427670FF"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-6206,06</w:t>
            </w:r>
          </w:p>
        </w:tc>
        <w:tc>
          <w:tcPr>
            <w:tcW w:w="1177" w:type="dxa"/>
            <w:tcBorders>
              <w:top w:val="nil"/>
              <w:left w:val="nil"/>
              <w:bottom w:val="single" w:sz="4" w:space="0" w:color="auto"/>
              <w:right w:val="single" w:sz="8" w:space="0" w:color="auto"/>
            </w:tcBorders>
            <w:shd w:val="clear" w:color="000000" w:fill="FFFFFF"/>
            <w:vAlign w:val="center"/>
            <w:hideMark/>
          </w:tcPr>
          <w:p w14:paraId="54D9B709"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-3524,88</w:t>
            </w:r>
          </w:p>
        </w:tc>
      </w:tr>
      <w:tr w:rsidR="00F02B76" w:rsidRPr="003F1C9A" w14:paraId="10F4AC75" w14:textId="77777777" w:rsidTr="00F02B76">
        <w:trPr>
          <w:trHeight w:val="450"/>
          <w:jc w:val="center"/>
        </w:trPr>
        <w:tc>
          <w:tcPr>
            <w:tcW w:w="3205" w:type="dxa"/>
            <w:tcBorders>
              <w:top w:val="single" w:sz="4" w:space="0" w:color="auto"/>
              <w:left w:val="single" w:sz="8" w:space="0" w:color="auto"/>
              <w:bottom w:val="single" w:sz="8" w:space="0" w:color="auto"/>
              <w:right w:val="single" w:sz="4" w:space="0" w:color="auto"/>
            </w:tcBorders>
            <w:shd w:val="clear" w:color="000000" w:fill="FFFFFF"/>
            <w:hideMark/>
          </w:tcPr>
          <w:p w14:paraId="6E44A070" w14:textId="77777777" w:rsidR="00F02B76" w:rsidRPr="003F1C9A" w:rsidRDefault="00F02B76" w:rsidP="00F02B76">
            <w:pPr>
              <w:rPr>
                <w:rFonts w:ascii="Arial CYR" w:hAnsi="Arial CYR" w:cs="Arial CYR"/>
                <w:b/>
                <w:bCs/>
                <w:i/>
                <w:iCs/>
                <w:sz w:val="16"/>
                <w:szCs w:val="16"/>
              </w:rPr>
            </w:pPr>
            <w:r w:rsidRPr="003F1C9A">
              <w:rPr>
                <w:rFonts w:ascii="Arial CYR" w:hAnsi="Arial CYR" w:cs="Arial CYR"/>
                <w:b/>
                <w:bCs/>
                <w:i/>
                <w:iCs/>
                <w:sz w:val="16"/>
                <w:szCs w:val="16"/>
              </w:rPr>
              <w:t>Общая стоимость топлива с расходами по транспортировке</w:t>
            </w:r>
          </w:p>
        </w:tc>
        <w:tc>
          <w:tcPr>
            <w:tcW w:w="612" w:type="dxa"/>
            <w:tcBorders>
              <w:top w:val="nil"/>
              <w:left w:val="nil"/>
              <w:bottom w:val="single" w:sz="8" w:space="0" w:color="auto"/>
              <w:right w:val="single" w:sz="4" w:space="0" w:color="auto"/>
            </w:tcBorders>
            <w:shd w:val="clear" w:color="000000" w:fill="FFFFFF"/>
            <w:vAlign w:val="center"/>
            <w:hideMark/>
          </w:tcPr>
          <w:p w14:paraId="59CBD46F"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тыс. руб.</w:t>
            </w:r>
          </w:p>
        </w:tc>
        <w:tc>
          <w:tcPr>
            <w:tcW w:w="858" w:type="dxa"/>
            <w:tcBorders>
              <w:top w:val="nil"/>
              <w:left w:val="nil"/>
              <w:bottom w:val="single" w:sz="8" w:space="0" w:color="auto"/>
              <w:right w:val="single" w:sz="4" w:space="0" w:color="auto"/>
            </w:tcBorders>
            <w:shd w:val="clear" w:color="000000" w:fill="FFFFFF"/>
            <w:noWrap/>
            <w:vAlign w:val="center"/>
            <w:hideMark/>
          </w:tcPr>
          <w:p w14:paraId="7BA187F4"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23 150,85</w:t>
            </w:r>
          </w:p>
        </w:tc>
        <w:tc>
          <w:tcPr>
            <w:tcW w:w="858" w:type="dxa"/>
            <w:tcBorders>
              <w:top w:val="nil"/>
              <w:left w:val="nil"/>
              <w:bottom w:val="single" w:sz="8" w:space="0" w:color="auto"/>
              <w:right w:val="single" w:sz="4" w:space="0" w:color="auto"/>
            </w:tcBorders>
            <w:shd w:val="clear" w:color="000000" w:fill="FFFFFF"/>
            <w:noWrap/>
            <w:vAlign w:val="center"/>
            <w:hideMark/>
          </w:tcPr>
          <w:p w14:paraId="7EE98F7A"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28 215,10</w:t>
            </w:r>
          </w:p>
        </w:tc>
        <w:tc>
          <w:tcPr>
            <w:tcW w:w="858" w:type="dxa"/>
            <w:tcBorders>
              <w:top w:val="nil"/>
              <w:left w:val="nil"/>
              <w:bottom w:val="single" w:sz="8" w:space="0" w:color="auto"/>
              <w:right w:val="nil"/>
            </w:tcBorders>
            <w:shd w:val="clear" w:color="000000" w:fill="FFFFFF"/>
            <w:noWrap/>
            <w:vAlign w:val="center"/>
            <w:hideMark/>
          </w:tcPr>
          <w:p w14:paraId="613234A1"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27 992,09</w:t>
            </w:r>
          </w:p>
        </w:tc>
        <w:tc>
          <w:tcPr>
            <w:tcW w:w="1152" w:type="dxa"/>
            <w:tcBorders>
              <w:top w:val="nil"/>
              <w:left w:val="single" w:sz="4" w:space="0" w:color="auto"/>
              <w:bottom w:val="single" w:sz="8" w:space="0" w:color="auto"/>
              <w:right w:val="single" w:sz="4" w:space="0" w:color="auto"/>
            </w:tcBorders>
            <w:shd w:val="clear" w:color="000000" w:fill="FFFFFF"/>
            <w:noWrap/>
            <w:vAlign w:val="center"/>
            <w:hideMark/>
          </w:tcPr>
          <w:p w14:paraId="5E19E153"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-223,01</w:t>
            </w:r>
          </w:p>
        </w:tc>
        <w:tc>
          <w:tcPr>
            <w:tcW w:w="1177" w:type="dxa"/>
            <w:tcBorders>
              <w:top w:val="single" w:sz="4" w:space="0" w:color="auto"/>
              <w:left w:val="nil"/>
              <w:bottom w:val="single" w:sz="8" w:space="0" w:color="auto"/>
              <w:right w:val="single" w:sz="8" w:space="0" w:color="auto"/>
            </w:tcBorders>
            <w:shd w:val="clear" w:color="000000" w:fill="FFFFFF"/>
            <w:noWrap/>
            <w:vAlign w:val="center"/>
            <w:hideMark/>
          </w:tcPr>
          <w:p w14:paraId="21E60904"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4 841,23</w:t>
            </w:r>
          </w:p>
        </w:tc>
      </w:tr>
      <w:tr w:rsidR="00F02B76" w:rsidRPr="003F1C9A" w14:paraId="39884409" w14:textId="77777777" w:rsidTr="00F02B76">
        <w:trPr>
          <w:trHeight w:val="405"/>
          <w:jc w:val="center"/>
        </w:trPr>
        <w:tc>
          <w:tcPr>
            <w:tcW w:w="8720" w:type="dxa"/>
            <w:gridSpan w:val="7"/>
            <w:tcBorders>
              <w:top w:val="single" w:sz="8" w:space="0" w:color="auto"/>
              <w:left w:val="single" w:sz="8" w:space="0" w:color="auto"/>
              <w:bottom w:val="single" w:sz="8" w:space="0" w:color="auto"/>
              <w:right w:val="nil"/>
            </w:tcBorders>
            <w:shd w:val="clear" w:color="000000" w:fill="FFFFFF"/>
            <w:vAlign w:val="center"/>
            <w:hideMark/>
          </w:tcPr>
          <w:p w14:paraId="1588BB5B" w14:textId="77777777" w:rsidR="00F02B76" w:rsidRPr="003F1C9A" w:rsidRDefault="00F02B76" w:rsidP="00F02B76">
            <w:pPr>
              <w:jc w:val="center"/>
              <w:rPr>
                <w:rFonts w:ascii="Arial CYR" w:hAnsi="Arial CYR" w:cs="Arial CYR"/>
                <w:b/>
                <w:bCs/>
                <w:sz w:val="16"/>
                <w:szCs w:val="16"/>
              </w:rPr>
            </w:pPr>
            <w:r w:rsidRPr="003F1C9A">
              <w:rPr>
                <w:rFonts w:ascii="Arial CYR" w:hAnsi="Arial CYR" w:cs="Arial CYR"/>
                <w:b/>
                <w:bCs/>
                <w:sz w:val="16"/>
                <w:szCs w:val="16"/>
              </w:rPr>
              <w:t>Электроэнергия</w:t>
            </w:r>
          </w:p>
        </w:tc>
      </w:tr>
      <w:tr w:rsidR="00F02B76" w:rsidRPr="003F1C9A" w14:paraId="73C923A0" w14:textId="77777777" w:rsidTr="00F02B76">
        <w:trPr>
          <w:trHeight w:val="255"/>
          <w:jc w:val="center"/>
        </w:trPr>
        <w:tc>
          <w:tcPr>
            <w:tcW w:w="3205" w:type="dxa"/>
            <w:tcBorders>
              <w:top w:val="nil"/>
              <w:left w:val="single" w:sz="8" w:space="0" w:color="auto"/>
              <w:bottom w:val="single" w:sz="4" w:space="0" w:color="auto"/>
              <w:right w:val="single" w:sz="4" w:space="0" w:color="auto"/>
            </w:tcBorders>
            <w:shd w:val="clear" w:color="000000" w:fill="FFFFFF"/>
            <w:vAlign w:val="center"/>
            <w:hideMark/>
          </w:tcPr>
          <w:p w14:paraId="3BA6ED07"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lastRenderedPageBreak/>
              <w:t>Общий расход электроэнергии, в т.ч.:</w:t>
            </w:r>
          </w:p>
        </w:tc>
        <w:tc>
          <w:tcPr>
            <w:tcW w:w="612" w:type="dxa"/>
            <w:tcBorders>
              <w:top w:val="nil"/>
              <w:left w:val="nil"/>
              <w:bottom w:val="single" w:sz="4" w:space="0" w:color="auto"/>
              <w:right w:val="single" w:sz="4" w:space="0" w:color="auto"/>
            </w:tcBorders>
            <w:shd w:val="clear" w:color="000000" w:fill="FFFFFF"/>
            <w:vAlign w:val="center"/>
            <w:hideMark/>
          </w:tcPr>
          <w:p w14:paraId="0DE004A1"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тыс. кВт*ч</w:t>
            </w:r>
          </w:p>
        </w:tc>
        <w:tc>
          <w:tcPr>
            <w:tcW w:w="858" w:type="dxa"/>
            <w:tcBorders>
              <w:top w:val="nil"/>
              <w:left w:val="nil"/>
              <w:bottom w:val="single" w:sz="4" w:space="0" w:color="auto"/>
              <w:right w:val="single" w:sz="4" w:space="0" w:color="auto"/>
            </w:tcBorders>
            <w:shd w:val="clear" w:color="000000" w:fill="FFFFFF"/>
            <w:vAlign w:val="center"/>
            <w:hideMark/>
          </w:tcPr>
          <w:p w14:paraId="661E5B38"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2 139,04</w:t>
            </w:r>
          </w:p>
        </w:tc>
        <w:tc>
          <w:tcPr>
            <w:tcW w:w="858" w:type="dxa"/>
            <w:tcBorders>
              <w:top w:val="nil"/>
              <w:left w:val="nil"/>
              <w:bottom w:val="single" w:sz="4" w:space="0" w:color="auto"/>
              <w:right w:val="nil"/>
            </w:tcBorders>
            <w:shd w:val="clear" w:color="000000" w:fill="FFFFFF"/>
            <w:vAlign w:val="center"/>
            <w:hideMark/>
          </w:tcPr>
          <w:p w14:paraId="359E5F2B"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2 223,66</w:t>
            </w:r>
          </w:p>
        </w:tc>
        <w:tc>
          <w:tcPr>
            <w:tcW w:w="858" w:type="dxa"/>
            <w:tcBorders>
              <w:top w:val="nil"/>
              <w:left w:val="single" w:sz="4" w:space="0" w:color="auto"/>
              <w:bottom w:val="single" w:sz="4" w:space="0" w:color="auto"/>
              <w:right w:val="nil"/>
            </w:tcBorders>
            <w:shd w:val="clear" w:color="000000" w:fill="FFFFFF"/>
            <w:vAlign w:val="center"/>
            <w:hideMark/>
          </w:tcPr>
          <w:p w14:paraId="17B5B6B6"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2 139,04</w:t>
            </w:r>
          </w:p>
        </w:tc>
        <w:tc>
          <w:tcPr>
            <w:tcW w:w="1152" w:type="dxa"/>
            <w:tcBorders>
              <w:top w:val="nil"/>
              <w:left w:val="single" w:sz="4" w:space="0" w:color="auto"/>
              <w:bottom w:val="single" w:sz="4" w:space="0" w:color="auto"/>
              <w:right w:val="single" w:sz="4" w:space="0" w:color="auto"/>
            </w:tcBorders>
            <w:shd w:val="clear" w:color="000000" w:fill="FFFFFF"/>
            <w:vAlign w:val="center"/>
            <w:hideMark/>
          </w:tcPr>
          <w:p w14:paraId="312F1F89"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-84,62</w:t>
            </w:r>
          </w:p>
        </w:tc>
        <w:tc>
          <w:tcPr>
            <w:tcW w:w="1177" w:type="dxa"/>
            <w:tcBorders>
              <w:top w:val="nil"/>
              <w:left w:val="nil"/>
              <w:bottom w:val="single" w:sz="4" w:space="0" w:color="auto"/>
              <w:right w:val="single" w:sz="8" w:space="0" w:color="auto"/>
            </w:tcBorders>
            <w:shd w:val="clear" w:color="000000" w:fill="FFFFFF"/>
            <w:vAlign w:val="center"/>
            <w:hideMark/>
          </w:tcPr>
          <w:p w14:paraId="77D9A62E"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0,00</w:t>
            </w:r>
          </w:p>
        </w:tc>
      </w:tr>
      <w:tr w:rsidR="00F02B76" w:rsidRPr="003F1C9A" w14:paraId="754236A5" w14:textId="77777777" w:rsidTr="00F02B76">
        <w:trPr>
          <w:trHeight w:val="255"/>
          <w:jc w:val="center"/>
        </w:trPr>
        <w:tc>
          <w:tcPr>
            <w:tcW w:w="3205" w:type="dxa"/>
            <w:tcBorders>
              <w:top w:val="nil"/>
              <w:left w:val="single" w:sz="8" w:space="0" w:color="auto"/>
              <w:bottom w:val="single" w:sz="4" w:space="0" w:color="auto"/>
              <w:right w:val="single" w:sz="4" w:space="0" w:color="auto"/>
            </w:tcBorders>
            <w:shd w:val="clear" w:color="000000" w:fill="FFFFFF"/>
            <w:noWrap/>
            <w:vAlign w:val="bottom"/>
            <w:hideMark/>
          </w:tcPr>
          <w:p w14:paraId="0668A724"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СН-2</w:t>
            </w:r>
          </w:p>
        </w:tc>
        <w:tc>
          <w:tcPr>
            <w:tcW w:w="612" w:type="dxa"/>
            <w:tcBorders>
              <w:top w:val="nil"/>
              <w:left w:val="nil"/>
              <w:bottom w:val="single" w:sz="4" w:space="0" w:color="auto"/>
              <w:right w:val="single" w:sz="4" w:space="0" w:color="auto"/>
            </w:tcBorders>
            <w:shd w:val="clear" w:color="000000" w:fill="FFFFFF"/>
            <w:hideMark/>
          </w:tcPr>
          <w:p w14:paraId="77E0C6D9"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тыс. кВт*ч</w:t>
            </w:r>
          </w:p>
        </w:tc>
        <w:tc>
          <w:tcPr>
            <w:tcW w:w="858" w:type="dxa"/>
            <w:tcBorders>
              <w:top w:val="nil"/>
              <w:left w:val="nil"/>
              <w:bottom w:val="single" w:sz="4" w:space="0" w:color="auto"/>
              <w:right w:val="single" w:sz="4" w:space="0" w:color="auto"/>
            </w:tcBorders>
            <w:shd w:val="clear" w:color="000000" w:fill="FFFFFF"/>
            <w:vAlign w:val="center"/>
            <w:hideMark/>
          </w:tcPr>
          <w:p w14:paraId="05396A92"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1 169,16</w:t>
            </w:r>
          </w:p>
        </w:tc>
        <w:tc>
          <w:tcPr>
            <w:tcW w:w="858" w:type="dxa"/>
            <w:tcBorders>
              <w:top w:val="nil"/>
              <w:left w:val="nil"/>
              <w:bottom w:val="single" w:sz="4" w:space="0" w:color="auto"/>
              <w:right w:val="nil"/>
            </w:tcBorders>
            <w:shd w:val="clear" w:color="000000" w:fill="FFFFFF"/>
            <w:vAlign w:val="center"/>
            <w:hideMark/>
          </w:tcPr>
          <w:p w14:paraId="06BA20B5"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 </w:t>
            </w:r>
          </w:p>
        </w:tc>
        <w:tc>
          <w:tcPr>
            <w:tcW w:w="858" w:type="dxa"/>
            <w:tcBorders>
              <w:top w:val="nil"/>
              <w:left w:val="single" w:sz="4" w:space="0" w:color="auto"/>
              <w:bottom w:val="single" w:sz="4" w:space="0" w:color="auto"/>
              <w:right w:val="nil"/>
            </w:tcBorders>
            <w:shd w:val="clear" w:color="000000" w:fill="FFFFFF"/>
            <w:vAlign w:val="center"/>
            <w:hideMark/>
          </w:tcPr>
          <w:p w14:paraId="2D85860A"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1 169,16</w:t>
            </w:r>
          </w:p>
        </w:tc>
        <w:tc>
          <w:tcPr>
            <w:tcW w:w="1152" w:type="dxa"/>
            <w:tcBorders>
              <w:top w:val="nil"/>
              <w:left w:val="single" w:sz="4" w:space="0" w:color="auto"/>
              <w:bottom w:val="single" w:sz="4" w:space="0" w:color="auto"/>
              <w:right w:val="single" w:sz="4" w:space="0" w:color="auto"/>
            </w:tcBorders>
            <w:shd w:val="clear" w:color="000000" w:fill="FFFFFF"/>
            <w:vAlign w:val="center"/>
            <w:hideMark/>
          </w:tcPr>
          <w:p w14:paraId="7673EFA4"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1 169,16</w:t>
            </w:r>
          </w:p>
        </w:tc>
        <w:tc>
          <w:tcPr>
            <w:tcW w:w="1177" w:type="dxa"/>
            <w:tcBorders>
              <w:top w:val="nil"/>
              <w:left w:val="nil"/>
              <w:bottom w:val="single" w:sz="4" w:space="0" w:color="auto"/>
              <w:right w:val="single" w:sz="8" w:space="0" w:color="auto"/>
            </w:tcBorders>
            <w:shd w:val="clear" w:color="000000" w:fill="FFFFFF"/>
            <w:vAlign w:val="center"/>
            <w:hideMark/>
          </w:tcPr>
          <w:p w14:paraId="58BD67C1"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0,00</w:t>
            </w:r>
          </w:p>
        </w:tc>
      </w:tr>
      <w:tr w:rsidR="00F02B76" w:rsidRPr="003F1C9A" w14:paraId="488B26D2" w14:textId="77777777" w:rsidTr="00F02B76">
        <w:trPr>
          <w:trHeight w:val="255"/>
          <w:jc w:val="center"/>
        </w:trPr>
        <w:tc>
          <w:tcPr>
            <w:tcW w:w="3205" w:type="dxa"/>
            <w:tcBorders>
              <w:top w:val="nil"/>
              <w:left w:val="single" w:sz="8" w:space="0" w:color="auto"/>
              <w:bottom w:val="single" w:sz="4" w:space="0" w:color="auto"/>
              <w:right w:val="single" w:sz="4" w:space="0" w:color="auto"/>
            </w:tcBorders>
            <w:shd w:val="clear" w:color="000000" w:fill="FFFFFF"/>
            <w:noWrap/>
            <w:vAlign w:val="bottom"/>
            <w:hideMark/>
          </w:tcPr>
          <w:p w14:paraId="0837487D"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НН</w:t>
            </w:r>
          </w:p>
        </w:tc>
        <w:tc>
          <w:tcPr>
            <w:tcW w:w="612" w:type="dxa"/>
            <w:tcBorders>
              <w:top w:val="nil"/>
              <w:left w:val="nil"/>
              <w:bottom w:val="single" w:sz="4" w:space="0" w:color="auto"/>
              <w:right w:val="single" w:sz="4" w:space="0" w:color="auto"/>
            </w:tcBorders>
            <w:shd w:val="clear" w:color="000000" w:fill="FFFFFF"/>
            <w:hideMark/>
          </w:tcPr>
          <w:p w14:paraId="4BE4904B"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тыс. кВт*ч</w:t>
            </w:r>
          </w:p>
        </w:tc>
        <w:tc>
          <w:tcPr>
            <w:tcW w:w="858" w:type="dxa"/>
            <w:tcBorders>
              <w:top w:val="nil"/>
              <w:left w:val="nil"/>
              <w:bottom w:val="single" w:sz="4" w:space="0" w:color="auto"/>
              <w:right w:val="single" w:sz="4" w:space="0" w:color="auto"/>
            </w:tcBorders>
            <w:shd w:val="clear" w:color="000000" w:fill="FFFFFF"/>
            <w:vAlign w:val="center"/>
            <w:hideMark/>
          </w:tcPr>
          <w:p w14:paraId="1A805F85"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969,88</w:t>
            </w:r>
          </w:p>
        </w:tc>
        <w:tc>
          <w:tcPr>
            <w:tcW w:w="858" w:type="dxa"/>
            <w:tcBorders>
              <w:top w:val="nil"/>
              <w:left w:val="nil"/>
              <w:bottom w:val="single" w:sz="4" w:space="0" w:color="auto"/>
              <w:right w:val="nil"/>
            </w:tcBorders>
            <w:shd w:val="clear" w:color="000000" w:fill="FFFFFF"/>
            <w:vAlign w:val="center"/>
            <w:hideMark/>
          </w:tcPr>
          <w:p w14:paraId="49DD35BA"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 </w:t>
            </w:r>
          </w:p>
        </w:tc>
        <w:tc>
          <w:tcPr>
            <w:tcW w:w="858" w:type="dxa"/>
            <w:tcBorders>
              <w:top w:val="nil"/>
              <w:left w:val="single" w:sz="4" w:space="0" w:color="auto"/>
              <w:bottom w:val="single" w:sz="4" w:space="0" w:color="auto"/>
              <w:right w:val="nil"/>
            </w:tcBorders>
            <w:shd w:val="clear" w:color="000000" w:fill="FFFFFF"/>
            <w:vAlign w:val="center"/>
            <w:hideMark/>
          </w:tcPr>
          <w:p w14:paraId="4662F431"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969,88</w:t>
            </w:r>
          </w:p>
        </w:tc>
        <w:tc>
          <w:tcPr>
            <w:tcW w:w="1152" w:type="dxa"/>
            <w:tcBorders>
              <w:top w:val="nil"/>
              <w:left w:val="single" w:sz="4" w:space="0" w:color="auto"/>
              <w:bottom w:val="single" w:sz="4" w:space="0" w:color="auto"/>
              <w:right w:val="single" w:sz="4" w:space="0" w:color="auto"/>
            </w:tcBorders>
            <w:shd w:val="clear" w:color="000000" w:fill="FFFFFF"/>
            <w:vAlign w:val="center"/>
            <w:hideMark/>
          </w:tcPr>
          <w:p w14:paraId="5D3ECA8D"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969,88</w:t>
            </w:r>
          </w:p>
        </w:tc>
        <w:tc>
          <w:tcPr>
            <w:tcW w:w="1177" w:type="dxa"/>
            <w:tcBorders>
              <w:top w:val="nil"/>
              <w:left w:val="nil"/>
              <w:bottom w:val="single" w:sz="4" w:space="0" w:color="auto"/>
              <w:right w:val="single" w:sz="8" w:space="0" w:color="auto"/>
            </w:tcBorders>
            <w:shd w:val="clear" w:color="000000" w:fill="FFFFFF"/>
            <w:vAlign w:val="center"/>
            <w:hideMark/>
          </w:tcPr>
          <w:p w14:paraId="4CED5964"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0,00</w:t>
            </w:r>
          </w:p>
        </w:tc>
      </w:tr>
      <w:tr w:rsidR="00F02B76" w:rsidRPr="003F1C9A" w14:paraId="2BE42232" w14:textId="77777777" w:rsidTr="00F02B76">
        <w:trPr>
          <w:trHeight w:val="510"/>
          <w:jc w:val="center"/>
        </w:trPr>
        <w:tc>
          <w:tcPr>
            <w:tcW w:w="3205" w:type="dxa"/>
            <w:tcBorders>
              <w:top w:val="nil"/>
              <w:left w:val="single" w:sz="8" w:space="0" w:color="auto"/>
              <w:bottom w:val="single" w:sz="4" w:space="0" w:color="auto"/>
              <w:right w:val="single" w:sz="4" w:space="0" w:color="auto"/>
            </w:tcBorders>
            <w:shd w:val="clear" w:color="000000" w:fill="FFFFFF"/>
            <w:vAlign w:val="center"/>
            <w:hideMark/>
          </w:tcPr>
          <w:p w14:paraId="1D5D29CC"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 xml:space="preserve">Средневзвешенный тариф за 1 кВт*ч </w:t>
            </w:r>
            <w:proofErr w:type="spellStart"/>
            <w:r w:rsidRPr="003F1C9A">
              <w:rPr>
                <w:rFonts w:ascii="Arial CYR" w:hAnsi="Arial CYR" w:cs="Arial CYR"/>
                <w:sz w:val="16"/>
                <w:szCs w:val="16"/>
              </w:rPr>
              <w:t>потреблен.</w:t>
            </w:r>
            <w:proofErr w:type="gramStart"/>
            <w:r w:rsidRPr="003F1C9A">
              <w:rPr>
                <w:rFonts w:ascii="Arial CYR" w:hAnsi="Arial CYR" w:cs="Arial CYR"/>
                <w:sz w:val="16"/>
                <w:szCs w:val="16"/>
              </w:rPr>
              <w:t>эл.энергии</w:t>
            </w:r>
            <w:proofErr w:type="spellEnd"/>
            <w:proofErr w:type="gramEnd"/>
            <w:r w:rsidRPr="003F1C9A">
              <w:rPr>
                <w:rFonts w:ascii="Arial CYR" w:hAnsi="Arial CYR" w:cs="Arial CYR"/>
                <w:sz w:val="16"/>
                <w:szCs w:val="16"/>
              </w:rPr>
              <w:t>, в т.ч.:</w:t>
            </w:r>
          </w:p>
        </w:tc>
        <w:tc>
          <w:tcPr>
            <w:tcW w:w="612" w:type="dxa"/>
            <w:tcBorders>
              <w:top w:val="nil"/>
              <w:left w:val="nil"/>
              <w:bottom w:val="single" w:sz="4" w:space="0" w:color="auto"/>
              <w:right w:val="single" w:sz="4" w:space="0" w:color="auto"/>
            </w:tcBorders>
            <w:shd w:val="clear" w:color="000000" w:fill="FFFFFF"/>
            <w:vAlign w:val="center"/>
            <w:hideMark/>
          </w:tcPr>
          <w:p w14:paraId="1A1932FB"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руб./кВт*ч</w:t>
            </w:r>
          </w:p>
        </w:tc>
        <w:tc>
          <w:tcPr>
            <w:tcW w:w="858" w:type="dxa"/>
            <w:tcBorders>
              <w:top w:val="nil"/>
              <w:left w:val="nil"/>
              <w:bottom w:val="single" w:sz="4" w:space="0" w:color="auto"/>
              <w:right w:val="single" w:sz="4" w:space="0" w:color="auto"/>
            </w:tcBorders>
            <w:shd w:val="clear" w:color="000000" w:fill="FFFFFF"/>
            <w:noWrap/>
            <w:vAlign w:val="center"/>
            <w:hideMark/>
          </w:tcPr>
          <w:p w14:paraId="53C57FAE"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5,27158</w:t>
            </w:r>
          </w:p>
        </w:tc>
        <w:tc>
          <w:tcPr>
            <w:tcW w:w="858" w:type="dxa"/>
            <w:tcBorders>
              <w:top w:val="nil"/>
              <w:left w:val="nil"/>
              <w:bottom w:val="single" w:sz="4" w:space="0" w:color="auto"/>
              <w:right w:val="nil"/>
            </w:tcBorders>
            <w:shd w:val="clear" w:color="000000" w:fill="FFFFFF"/>
            <w:noWrap/>
            <w:vAlign w:val="center"/>
            <w:hideMark/>
          </w:tcPr>
          <w:p w14:paraId="5AC00E66"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5,28904</w:t>
            </w:r>
          </w:p>
        </w:tc>
        <w:tc>
          <w:tcPr>
            <w:tcW w:w="858" w:type="dxa"/>
            <w:tcBorders>
              <w:top w:val="nil"/>
              <w:left w:val="single" w:sz="4" w:space="0" w:color="auto"/>
              <w:bottom w:val="single" w:sz="4" w:space="0" w:color="auto"/>
              <w:right w:val="nil"/>
            </w:tcBorders>
            <w:shd w:val="clear" w:color="000000" w:fill="FFFFFF"/>
            <w:noWrap/>
            <w:vAlign w:val="center"/>
            <w:hideMark/>
          </w:tcPr>
          <w:p w14:paraId="14F5573E"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5,31679</w:t>
            </w:r>
          </w:p>
        </w:tc>
        <w:tc>
          <w:tcPr>
            <w:tcW w:w="1152" w:type="dxa"/>
            <w:tcBorders>
              <w:top w:val="nil"/>
              <w:left w:val="single" w:sz="4" w:space="0" w:color="auto"/>
              <w:bottom w:val="single" w:sz="4" w:space="0" w:color="auto"/>
              <w:right w:val="single" w:sz="4" w:space="0" w:color="auto"/>
            </w:tcBorders>
            <w:shd w:val="clear" w:color="000000" w:fill="FFFFFF"/>
            <w:vAlign w:val="center"/>
            <w:hideMark/>
          </w:tcPr>
          <w:p w14:paraId="2320A67D"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0,03</w:t>
            </w:r>
          </w:p>
        </w:tc>
        <w:tc>
          <w:tcPr>
            <w:tcW w:w="1177" w:type="dxa"/>
            <w:tcBorders>
              <w:top w:val="nil"/>
              <w:left w:val="nil"/>
              <w:bottom w:val="single" w:sz="4" w:space="0" w:color="auto"/>
              <w:right w:val="single" w:sz="8" w:space="0" w:color="auto"/>
            </w:tcBorders>
            <w:shd w:val="clear" w:color="000000" w:fill="FFFFFF"/>
            <w:vAlign w:val="center"/>
            <w:hideMark/>
          </w:tcPr>
          <w:p w14:paraId="369FCF65"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0,05</w:t>
            </w:r>
          </w:p>
        </w:tc>
      </w:tr>
      <w:tr w:rsidR="00F02B76" w:rsidRPr="003F1C9A" w14:paraId="1E57A0F2" w14:textId="77777777" w:rsidTr="00F02B76">
        <w:trPr>
          <w:trHeight w:val="225"/>
          <w:jc w:val="center"/>
        </w:trPr>
        <w:tc>
          <w:tcPr>
            <w:tcW w:w="3205" w:type="dxa"/>
            <w:tcBorders>
              <w:top w:val="nil"/>
              <w:left w:val="single" w:sz="8" w:space="0" w:color="auto"/>
              <w:bottom w:val="single" w:sz="4" w:space="0" w:color="auto"/>
              <w:right w:val="single" w:sz="4" w:space="0" w:color="auto"/>
            </w:tcBorders>
            <w:shd w:val="clear" w:color="000000" w:fill="FFFFFF"/>
            <w:noWrap/>
            <w:vAlign w:val="bottom"/>
            <w:hideMark/>
          </w:tcPr>
          <w:p w14:paraId="6A009D19" w14:textId="77777777" w:rsidR="00F02B76" w:rsidRPr="003F1C9A" w:rsidRDefault="00F02B76" w:rsidP="00F02B76">
            <w:pPr>
              <w:outlineLvl w:val="0"/>
              <w:rPr>
                <w:rFonts w:ascii="Arial CYR" w:hAnsi="Arial CYR" w:cs="Arial CYR"/>
                <w:sz w:val="16"/>
                <w:szCs w:val="16"/>
              </w:rPr>
            </w:pPr>
            <w:r w:rsidRPr="003F1C9A">
              <w:rPr>
                <w:rFonts w:ascii="Arial CYR" w:hAnsi="Arial CYR" w:cs="Arial CYR"/>
                <w:sz w:val="16"/>
                <w:szCs w:val="16"/>
              </w:rPr>
              <w:t>СН-2</w:t>
            </w:r>
          </w:p>
        </w:tc>
        <w:tc>
          <w:tcPr>
            <w:tcW w:w="612" w:type="dxa"/>
            <w:tcBorders>
              <w:top w:val="nil"/>
              <w:left w:val="nil"/>
              <w:bottom w:val="single" w:sz="4" w:space="0" w:color="auto"/>
              <w:right w:val="single" w:sz="4" w:space="0" w:color="auto"/>
            </w:tcBorders>
            <w:shd w:val="clear" w:color="000000" w:fill="FFFFFF"/>
            <w:vAlign w:val="center"/>
            <w:hideMark/>
          </w:tcPr>
          <w:p w14:paraId="3497A61E" w14:textId="77777777" w:rsidR="00F02B76" w:rsidRPr="003F1C9A" w:rsidRDefault="00F02B76" w:rsidP="00F02B76">
            <w:pPr>
              <w:jc w:val="center"/>
              <w:outlineLvl w:val="0"/>
              <w:rPr>
                <w:rFonts w:ascii="Arial CYR" w:hAnsi="Arial CYR" w:cs="Arial CYR"/>
                <w:sz w:val="16"/>
                <w:szCs w:val="16"/>
              </w:rPr>
            </w:pPr>
            <w:r w:rsidRPr="003F1C9A">
              <w:rPr>
                <w:rFonts w:ascii="Arial CYR" w:hAnsi="Arial CYR" w:cs="Arial CYR"/>
                <w:sz w:val="16"/>
                <w:szCs w:val="16"/>
              </w:rPr>
              <w:t>руб./кВт*ч</w:t>
            </w:r>
          </w:p>
        </w:tc>
        <w:tc>
          <w:tcPr>
            <w:tcW w:w="858" w:type="dxa"/>
            <w:tcBorders>
              <w:top w:val="nil"/>
              <w:left w:val="nil"/>
              <w:bottom w:val="single" w:sz="4" w:space="0" w:color="auto"/>
              <w:right w:val="single" w:sz="4" w:space="0" w:color="auto"/>
            </w:tcBorders>
            <w:shd w:val="clear" w:color="000000" w:fill="FFFFFF"/>
            <w:noWrap/>
            <w:vAlign w:val="center"/>
            <w:hideMark/>
          </w:tcPr>
          <w:p w14:paraId="38CCA52A" w14:textId="77777777" w:rsidR="00F02B76" w:rsidRPr="003F1C9A" w:rsidRDefault="00F02B76" w:rsidP="00F02B76">
            <w:pPr>
              <w:jc w:val="right"/>
              <w:outlineLvl w:val="0"/>
              <w:rPr>
                <w:rFonts w:ascii="Arial CYR" w:hAnsi="Arial CYR" w:cs="Arial CYR"/>
                <w:sz w:val="16"/>
                <w:szCs w:val="16"/>
              </w:rPr>
            </w:pPr>
            <w:r w:rsidRPr="003F1C9A">
              <w:rPr>
                <w:rFonts w:ascii="Arial CYR" w:hAnsi="Arial CYR" w:cs="Arial CYR"/>
                <w:sz w:val="16"/>
                <w:szCs w:val="16"/>
              </w:rPr>
              <w:t>4,373670</w:t>
            </w:r>
          </w:p>
        </w:tc>
        <w:tc>
          <w:tcPr>
            <w:tcW w:w="858" w:type="dxa"/>
            <w:tcBorders>
              <w:top w:val="nil"/>
              <w:left w:val="nil"/>
              <w:bottom w:val="single" w:sz="4" w:space="0" w:color="auto"/>
              <w:right w:val="nil"/>
            </w:tcBorders>
            <w:shd w:val="clear" w:color="000000" w:fill="FFFFFF"/>
            <w:noWrap/>
            <w:vAlign w:val="center"/>
            <w:hideMark/>
          </w:tcPr>
          <w:p w14:paraId="1DE9150D" w14:textId="77777777" w:rsidR="00F02B76" w:rsidRPr="003F1C9A" w:rsidRDefault="00F02B76" w:rsidP="00F02B76">
            <w:pPr>
              <w:outlineLvl w:val="0"/>
              <w:rPr>
                <w:rFonts w:ascii="Arial CYR" w:hAnsi="Arial CYR" w:cs="Arial CYR"/>
                <w:sz w:val="16"/>
                <w:szCs w:val="16"/>
              </w:rPr>
            </w:pPr>
            <w:r w:rsidRPr="003F1C9A">
              <w:rPr>
                <w:rFonts w:ascii="Arial CYR" w:hAnsi="Arial CYR" w:cs="Arial CYR"/>
                <w:sz w:val="16"/>
                <w:szCs w:val="16"/>
              </w:rPr>
              <w:t> </w:t>
            </w:r>
          </w:p>
        </w:tc>
        <w:tc>
          <w:tcPr>
            <w:tcW w:w="858" w:type="dxa"/>
            <w:tcBorders>
              <w:top w:val="nil"/>
              <w:left w:val="single" w:sz="4" w:space="0" w:color="auto"/>
              <w:bottom w:val="single" w:sz="4" w:space="0" w:color="auto"/>
              <w:right w:val="nil"/>
            </w:tcBorders>
            <w:shd w:val="clear" w:color="000000" w:fill="FFFFFF"/>
            <w:noWrap/>
            <w:vAlign w:val="center"/>
            <w:hideMark/>
          </w:tcPr>
          <w:p w14:paraId="11D95091" w14:textId="77777777" w:rsidR="00F02B76" w:rsidRPr="003F1C9A" w:rsidRDefault="00F02B76" w:rsidP="00F02B76">
            <w:pPr>
              <w:jc w:val="right"/>
              <w:outlineLvl w:val="0"/>
              <w:rPr>
                <w:rFonts w:ascii="Arial CYR" w:hAnsi="Arial CYR" w:cs="Arial CYR"/>
                <w:sz w:val="16"/>
                <w:szCs w:val="16"/>
              </w:rPr>
            </w:pPr>
            <w:r w:rsidRPr="003F1C9A">
              <w:rPr>
                <w:rFonts w:ascii="Arial CYR" w:hAnsi="Arial CYR" w:cs="Arial CYR"/>
                <w:sz w:val="16"/>
                <w:szCs w:val="16"/>
              </w:rPr>
              <w:t>4,385230</w:t>
            </w:r>
          </w:p>
        </w:tc>
        <w:tc>
          <w:tcPr>
            <w:tcW w:w="1152" w:type="dxa"/>
            <w:tcBorders>
              <w:top w:val="nil"/>
              <w:left w:val="single" w:sz="4" w:space="0" w:color="auto"/>
              <w:bottom w:val="single" w:sz="4" w:space="0" w:color="auto"/>
              <w:right w:val="single" w:sz="4" w:space="0" w:color="auto"/>
            </w:tcBorders>
            <w:shd w:val="clear" w:color="000000" w:fill="FFFFFF"/>
            <w:vAlign w:val="center"/>
            <w:hideMark/>
          </w:tcPr>
          <w:p w14:paraId="58F49108" w14:textId="77777777" w:rsidR="00F02B76" w:rsidRPr="003F1C9A" w:rsidRDefault="00F02B76" w:rsidP="00F02B76">
            <w:pPr>
              <w:jc w:val="right"/>
              <w:outlineLvl w:val="0"/>
              <w:rPr>
                <w:rFonts w:ascii="Arial CYR" w:hAnsi="Arial CYR" w:cs="Arial CYR"/>
                <w:sz w:val="16"/>
                <w:szCs w:val="16"/>
              </w:rPr>
            </w:pPr>
            <w:r w:rsidRPr="003F1C9A">
              <w:rPr>
                <w:rFonts w:ascii="Arial CYR" w:hAnsi="Arial CYR" w:cs="Arial CYR"/>
                <w:sz w:val="16"/>
                <w:szCs w:val="16"/>
              </w:rPr>
              <w:t>4,39</w:t>
            </w:r>
          </w:p>
        </w:tc>
        <w:tc>
          <w:tcPr>
            <w:tcW w:w="1177" w:type="dxa"/>
            <w:tcBorders>
              <w:top w:val="nil"/>
              <w:left w:val="nil"/>
              <w:bottom w:val="single" w:sz="4" w:space="0" w:color="auto"/>
              <w:right w:val="single" w:sz="8" w:space="0" w:color="auto"/>
            </w:tcBorders>
            <w:shd w:val="clear" w:color="000000" w:fill="FFFFFF"/>
            <w:vAlign w:val="center"/>
            <w:hideMark/>
          </w:tcPr>
          <w:p w14:paraId="396CCF40" w14:textId="77777777" w:rsidR="00F02B76" w:rsidRPr="003F1C9A" w:rsidRDefault="00F02B76" w:rsidP="00F02B76">
            <w:pPr>
              <w:jc w:val="right"/>
              <w:outlineLvl w:val="0"/>
              <w:rPr>
                <w:rFonts w:ascii="Arial CYR" w:hAnsi="Arial CYR" w:cs="Arial CYR"/>
                <w:sz w:val="16"/>
                <w:szCs w:val="16"/>
              </w:rPr>
            </w:pPr>
            <w:r w:rsidRPr="003F1C9A">
              <w:rPr>
                <w:rFonts w:ascii="Arial CYR" w:hAnsi="Arial CYR" w:cs="Arial CYR"/>
                <w:sz w:val="16"/>
                <w:szCs w:val="16"/>
              </w:rPr>
              <w:t>0,01</w:t>
            </w:r>
          </w:p>
        </w:tc>
      </w:tr>
      <w:tr w:rsidR="00F02B76" w:rsidRPr="003F1C9A" w14:paraId="4B5DAB61" w14:textId="77777777" w:rsidTr="00F02B76">
        <w:trPr>
          <w:trHeight w:val="225"/>
          <w:jc w:val="center"/>
        </w:trPr>
        <w:tc>
          <w:tcPr>
            <w:tcW w:w="3205" w:type="dxa"/>
            <w:tcBorders>
              <w:top w:val="nil"/>
              <w:left w:val="single" w:sz="8" w:space="0" w:color="auto"/>
              <w:bottom w:val="single" w:sz="4" w:space="0" w:color="auto"/>
              <w:right w:val="single" w:sz="4" w:space="0" w:color="auto"/>
            </w:tcBorders>
            <w:shd w:val="clear" w:color="000000" w:fill="FFFFFF"/>
            <w:noWrap/>
            <w:vAlign w:val="bottom"/>
            <w:hideMark/>
          </w:tcPr>
          <w:p w14:paraId="22C61D76" w14:textId="77777777" w:rsidR="00F02B76" w:rsidRPr="003F1C9A" w:rsidRDefault="00F02B76" w:rsidP="00F02B76">
            <w:pPr>
              <w:outlineLvl w:val="0"/>
              <w:rPr>
                <w:rFonts w:ascii="Arial CYR" w:hAnsi="Arial CYR" w:cs="Arial CYR"/>
                <w:sz w:val="16"/>
                <w:szCs w:val="16"/>
              </w:rPr>
            </w:pPr>
            <w:r w:rsidRPr="003F1C9A">
              <w:rPr>
                <w:rFonts w:ascii="Arial CYR" w:hAnsi="Arial CYR" w:cs="Arial CYR"/>
                <w:sz w:val="16"/>
                <w:szCs w:val="16"/>
              </w:rPr>
              <w:t>НН</w:t>
            </w:r>
          </w:p>
        </w:tc>
        <w:tc>
          <w:tcPr>
            <w:tcW w:w="612" w:type="dxa"/>
            <w:tcBorders>
              <w:top w:val="nil"/>
              <w:left w:val="nil"/>
              <w:bottom w:val="single" w:sz="4" w:space="0" w:color="auto"/>
              <w:right w:val="single" w:sz="4" w:space="0" w:color="auto"/>
            </w:tcBorders>
            <w:shd w:val="clear" w:color="000000" w:fill="FFFFFF"/>
            <w:vAlign w:val="center"/>
            <w:hideMark/>
          </w:tcPr>
          <w:p w14:paraId="2564FE87" w14:textId="77777777" w:rsidR="00F02B76" w:rsidRPr="003F1C9A" w:rsidRDefault="00F02B76" w:rsidP="00F02B76">
            <w:pPr>
              <w:jc w:val="center"/>
              <w:outlineLvl w:val="0"/>
              <w:rPr>
                <w:rFonts w:ascii="Arial CYR" w:hAnsi="Arial CYR" w:cs="Arial CYR"/>
                <w:sz w:val="16"/>
                <w:szCs w:val="16"/>
              </w:rPr>
            </w:pPr>
            <w:r w:rsidRPr="003F1C9A">
              <w:rPr>
                <w:rFonts w:ascii="Arial CYR" w:hAnsi="Arial CYR" w:cs="Arial CYR"/>
                <w:sz w:val="16"/>
                <w:szCs w:val="16"/>
              </w:rPr>
              <w:t>руб./кВт*ч</w:t>
            </w:r>
          </w:p>
        </w:tc>
        <w:tc>
          <w:tcPr>
            <w:tcW w:w="858" w:type="dxa"/>
            <w:tcBorders>
              <w:top w:val="nil"/>
              <w:left w:val="nil"/>
              <w:bottom w:val="single" w:sz="4" w:space="0" w:color="auto"/>
              <w:right w:val="single" w:sz="4" w:space="0" w:color="auto"/>
            </w:tcBorders>
            <w:shd w:val="clear" w:color="000000" w:fill="FFFFFF"/>
            <w:noWrap/>
            <w:vAlign w:val="center"/>
            <w:hideMark/>
          </w:tcPr>
          <w:p w14:paraId="2E853F89" w14:textId="77777777" w:rsidR="00F02B76" w:rsidRPr="003F1C9A" w:rsidRDefault="00F02B76" w:rsidP="00F02B76">
            <w:pPr>
              <w:jc w:val="right"/>
              <w:outlineLvl w:val="0"/>
              <w:rPr>
                <w:rFonts w:ascii="Arial CYR" w:hAnsi="Arial CYR" w:cs="Arial CYR"/>
                <w:sz w:val="16"/>
                <w:szCs w:val="16"/>
              </w:rPr>
            </w:pPr>
            <w:r w:rsidRPr="003F1C9A">
              <w:rPr>
                <w:rFonts w:ascii="Arial CYR" w:hAnsi="Arial CYR" w:cs="Arial CYR"/>
                <w:sz w:val="16"/>
                <w:szCs w:val="16"/>
              </w:rPr>
              <w:t>6,354000</w:t>
            </w:r>
          </w:p>
        </w:tc>
        <w:tc>
          <w:tcPr>
            <w:tcW w:w="858" w:type="dxa"/>
            <w:tcBorders>
              <w:top w:val="nil"/>
              <w:left w:val="nil"/>
              <w:bottom w:val="single" w:sz="4" w:space="0" w:color="auto"/>
              <w:right w:val="nil"/>
            </w:tcBorders>
            <w:shd w:val="clear" w:color="000000" w:fill="FFFFFF"/>
            <w:noWrap/>
            <w:vAlign w:val="center"/>
            <w:hideMark/>
          </w:tcPr>
          <w:p w14:paraId="48E330FA" w14:textId="77777777" w:rsidR="00F02B76" w:rsidRPr="003F1C9A" w:rsidRDefault="00F02B76" w:rsidP="00F02B76">
            <w:pPr>
              <w:outlineLvl w:val="0"/>
              <w:rPr>
                <w:rFonts w:ascii="Arial CYR" w:hAnsi="Arial CYR" w:cs="Arial CYR"/>
                <w:sz w:val="16"/>
                <w:szCs w:val="16"/>
              </w:rPr>
            </w:pPr>
            <w:r w:rsidRPr="003F1C9A">
              <w:rPr>
                <w:rFonts w:ascii="Arial CYR" w:hAnsi="Arial CYR" w:cs="Arial CYR"/>
                <w:sz w:val="16"/>
                <w:szCs w:val="16"/>
              </w:rPr>
              <w:t> </w:t>
            </w:r>
          </w:p>
        </w:tc>
        <w:tc>
          <w:tcPr>
            <w:tcW w:w="858" w:type="dxa"/>
            <w:tcBorders>
              <w:top w:val="nil"/>
              <w:left w:val="single" w:sz="4" w:space="0" w:color="auto"/>
              <w:bottom w:val="single" w:sz="4" w:space="0" w:color="auto"/>
              <w:right w:val="nil"/>
            </w:tcBorders>
            <w:shd w:val="clear" w:color="000000" w:fill="FFFFFF"/>
            <w:noWrap/>
            <w:vAlign w:val="center"/>
            <w:hideMark/>
          </w:tcPr>
          <w:p w14:paraId="4EDAC83A" w14:textId="77777777" w:rsidR="00F02B76" w:rsidRPr="003F1C9A" w:rsidRDefault="00F02B76" w:rsidP="00F02B76">
            <w:pPr>
              <w:jc w:val="right"/>
              <w:outlineLvl w:val="0"/>
              <w:rPr>
                <w:rFonts w:ascii="Arial CYR" w:hAnsi="Arial CYR" w:cs="Arial CYR"/>
                <w:sz w:val="16"/>
                <w:szCs w:val="16"/>
              </w:rPr>
            </w:pPr>
            <w:r w:rsidRPr="003F1C9A">
              <w:rPr>
                <w:rFonts w:ascii="Arial CYR" w:hAnsi="Arial CYR" w:cs="Arial CYR"/>
                <w:sz w:val="16"/>
                <w:szCs w:val="16"/>
              </w:rPr>
              <w:t>6,439771</w:t>
            </w:r>
          </w:p>
        </w:tc>
        <w:tc>
          <w:tcPr>
            <w:tcW w:w="1152" w:type="dxa"/>
            <w:tcBorders>
              <w:top w:val="nil"/>
              <w:left w:val="single" w:sz="4" w:space="0" w:color="auto"/>
              <w:bottom w:val="single" w:sz="4" w:space="0" w:color="auto"/>
              <w:right w:val="single" w:sz="4" w:space="0" w:color="auto"/>
            </w:tcBorders>
            <w:shd w:val="clear" w:color="000000" w:fill="FFFFFF"/>
            <w:vAlign w:val="center"/>
            <w:hideMark/>
          </w:tcPr>
          <w:p w14:paraId="3A403801" w14:textId="77777777" w:rsidR="00F02B76" w:rsidRPr="003F1C9A" w:rsidRDefault="00F02B76" w:rsidP="00F02B76">
            <w:pPr>
              <w:jc w:val="right"/>
              <w:outlineLvl w:val="0"/>
              <w:rPr>
                <w:rFonts w:ascii="Arial CYR" w:hAnsi="Arial CYR" w:cs="Arial CYR"/>
                <w:sz w:val="16"/>
                <w:szCs w:val="16"/>
              </w:rPr>
            </w:pPr>
            <w:r w:rsidRPr="003F1C9A">
              <w:rPr>
                <w:rFonts w:ascii="Arial CYR" w:hAnsi="Arial CYR" w:cs="Arial CYR"/>
                <w:sz w:val="16"/>
                <w:szCs w:val="16"/>
              </w:rPr>
              <w:t>6,44</w:t>
            </w:r>
          </w:p>
        </w:tc>
        <w:tc>
          <w:tcPr>
            <w:tcW w:w="1177" w:type="dxa"/>
            <w:tcBorders>
              <w:top w:val="nil"/>
              <w:left w:val="nil"/>
              <w:bottom w:val="single" w:sz="4" w:space="0" w:color="auto"/>
              <w:right w:val="single" w:sz="8" w:space="0" w:color="auto"/>
            </w:tcBorders>
            <w:shd w:val="clear" w:color="000000" w:fill="FFFFFF"/>
            <w:vAlign w:val="center"/>
            <w:hideMark/>
          </w:tcPr>
          <w:p w14:paraId="4CB15D86" w14:textId="77777777" w:rsidR="00F02B76" w:rsidRPr="003F1C9A" w:rsidRDefault="00F02B76" w:rsidP="00F02B76">
            <w:pPr>
              <w:jc w:val="right"/>
              <w:outlineLvl w:val="0"/>
              <w:rPr>
                <w:rFonts w:ascii="Arial CYR" w:hAnsi="Arial CYR" w:cs="Arial CYR"/>
                <w:sz w:val="16"/>
                <w:szCs w:val="16"/>
              </w:rPr>
            </w:pPr>
            <w:r w:rsidRPr="003F1C9A">
              <w:rPr>
                <w:rFonts w:ascii="Arial CYR" w:hAnsi="Arial CYR" w:cs="Arial CYR"/>
                <w:sz w:val="16"/>
                <w:szCs w:val="16"/>
              </w:rPr>
              <w:t>0,09</w:t>
            </w:r>
          </w:p>
        </w:tc>
      </w:tr>
      <w:tr w:rsidR="00F02B76" w:rsidRPr="003F1C9A" w14:paraId="74D4FAD5" w14:textId="77777777" w:rsidTr="00F02B76">
        <w:trPr>
          <w:trHeight w:val="240"/>
          <w:jc w:val="center"/>
        </w:trPr>
        <w:tc>
          <w:tcPr>
            <w:tcW w:w="3205" w:type="dxa"/>
            <w:tcBorders>
              <w:top w:val="nil"/>
              <w:left w:val="single" w:sz="8" w:space="0" w:color="auto"/>
              <w:bottom w:val="single" w:sz="4" w:space="0" w:color="auto"/>
              <w:right w:val="single" w:sz="4" w:space="0" w:color="auto"/>
            </w:tcBorders>
            <w:shd w:val="clear" w:color="000000" w:fill="FFFFFF"/>
            <w:vAlign w:val="center"/>
            <w:hideMark/>
          </w:tcPr>
          <w:p w14:paraId="63848FF0"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Удельный расход</w:t>
            </w:r>
          </w:p>
        </w:tc>
        <w:tc>
          <w:tcPr>
            <w:tcW w:w="612" w:type="dxa"/>
            <w:tcBorders>
              <w:top w:val="nil"/>
              <w:left w:val="nil"/>
              <w:bottom w:val="single" w:sz="4" w:space="0" w:color="auto"/>
              <w:right w:val="single" w:sz="4" w:space="0" w:color="auto"/>
            </w:tcBorders>
            <w:shd w:val="clear" w:color="000000" w:fill="FFFFFF"/>
            <w:vAlign w:val="center"/>
            <w:hideMark/>
          </w:tcPr>
          <w:p w14:paraId="6F92D302"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кВт*ч/Гкал</w:t>
            </w:r>
          </w:p>
        </w:tc>
        <w:tc>
          <w:tcPr>
            <w:tcW w:w="858" w:type="dxa"/>
            <w:tcBorders>
              <w:top w:val="nil"/>
              <w:left w:val="nil"/>
              <w:bottom w:val="single" w:sz="4" w:space="0" w:color="auto"/>
              <w:right w:val="single" w:sz="4" w:space="0" w:color="auto"/>
            </w:tcBorders>
            <w:shd w:val="clear" w:color="000000" w:fill="FFFFFF"/>
            <w:noWrap/>
            <w:vAlign w:val="center"/>
            <w:hideMark/>
          </w:tcPr>
          <w:p w14:paraId="6EB5F859"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42,37403</w:t>
            </w:r>
          </w:p>
        </w:tc>
        <w:tc>
          <w:tcPr>
            <w:tcW w:w="858" w:type="dxa"/>
            <w:tcBorders>
              <w:top w:val="nil"/>
              <w:left w:val="nil"/>
              <w:bottom w:val="single" w:sz="4" w:space="0" w:color="auto"/>
              <w:right w:val="nil"/>
            </w:tcBorders>
            <w:shd w:val="clear" w:color="000000" w:fill="FFFFFF"/>
            <w:noWrap/>
            <w:vAlign w:val="center"/>
            <w:hideMark/>
          </w:tcPr>
          <w:p w14:paraId="56055BA7"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 </w:t>
            </w:r>
          </w:p>
        </w:tc>
        <w:tc>
          <w:tcPr>
            <w:tcW w:w="858" w:type="dxa"/>
            <w:tcBorders>
              <w:top w:val="nil"/>
              <w:left w:val="single" w:sz="4" w:space="0" w:color="auto"/>
              <w:bottom w:val="single" w:sz="4" w:space="0" w:color="auto"/>
              <w:right w:val="nil"/>
            </w:tcBorders>
            <w:shd w:val="clear" w:color="000000" w:fill="FFFFFF"/>
            <w:noWrap/>
            <w:vAlign w:val="center"/>
            <w:hideMark/>
          </w:tcPr>
          <w:p w14:paraId="2699F01C"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41,79405</w:t>
            </w:r>
          </w:p>
        </w:tc>
        <w:tc>
          <w:tcPr>
            <w:tcW w:w="1152" w:type="dxa"/>
            <w:tcBorders>
              <w:top w:val="nil"/>
              <w:left w:val="single" w:sz="4" w:space="0" w:color="auto"/>
              <w:bottom w:val="single" w:sz="4" w:space="0" w:color="auto"/>
              <w:right w:val="single" w:sz="4" w:space="0" w:color="auto"/>
            </w:tcBorders>
            <w:shd w:val="clear" w:color="000000" w:fill="FFFFFF"/>
            <w:vAlign w:val="center"/>
            <w:hideMark/>
          </w:tcPr>
          <w:p w14:paraId="7A9D1EDC"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41,79</w:t>
            </w:r>
          </w:p>
        </w:tc>
        <w:tc>
          <w:tcPr>
            <w:tcW w:w="1177" w:type="dxa"/>
            <w:tcBorders>
              <w:top w:val="nil"/>
              <w:left w:val="nil"/>
              <w:bottom w:val="single" w:sz="4" w:space="0" w:color="auto"/>
              <w:right w:val="single" w:sz="8" w:space="0" w:color="auto"/>
            </w:tcBorders>
            <w:shd w:val="clear" w:color="000000" w:fill="FFFFFF"/>
            <w:vAlign w:val="center"/>
            <w:hideMark/>
          </w:tcPr>
          <w:p w14:paraId="78B5E311"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-0,58</w:t>
            </w:r>
          </w:p>
        </w:tc>
      </w:tr>
      <w:tr w:rsidR="00F02B76" w:rsidRPr="003F1C9A" w14:paraId="7B5AD48D" w14:textId="77777777" w:rsidTr="00F02B76">
        <w:trPr>
          <w:trHeight w:val="315"/>
          <w:jc w:val="center"/>
        </w:trPr>
        <w:tc>
          <w:tcPr>
            <w:tcW w:w="3205" w:type="dxa"/>
            <w:tcBorders>
              <w:top w:val="nil"/>
              <w:left w:val="single" w:sz="8" w:space="0" w:color="auto"/>
              <w:bottom w:val="single" w:sz="8" w:space="0" w:color="auto"/>
              <w:right w:val="single" w:sz="4" w:space="0" w:color="auto"/>
            </w:tcBorders>
            <w:shd w:val="clear" w:color="000000" w:fill="FFFFFF"/>
            <w:vAlign w:val="center"/>
            <w:hideMark/>
          </w:tcPr>
          <w:p w14:paraId="29A7C0BB" w14:textId="77777777" w:rsidR="00F02B76" w:rsidRPr="003F1C9A" w:rsidRDefault="00F02B76" w:rsidP="00F02B76">
            <w:pPr>
              <w:rPr>
                <w:rFonts w:ascii="Arial CYR" w:hAnsi="Arial CYR" w:cs="Arial CYR"/>
                <w:b/>
                <w:bCs/>
                <w:i/>
                <w:iCs/>
                <w:sz w:val="16"/>
                <w:szCs w:val="16"/>
              </w:rPr>
            </w:pPr>
            <w:r w:rsidRPr="003F1C9A">
              <w:rPr>
                <w:rFonts w:ascii="Arial CYR" w:hAnsi="Arial CYR" w:cs="Arial CYR"/>
                <w:b/>
                <w:bCs/>
                <w:i/>
                <w:iCs/>
                <w:sz w:val="16"/>
                <w:szCs w:val="16"/>
              </w:rPr>
              <w:t>Стоимость электроэнергии</w:t>
            </w:r>
          </w:p>
        </w:tc>
        <w:tc>
          <w:tcPr>
            <w:tcW w:w="612" w:type="dxa"/>
            <w:tcBorders>
              <w:top w:val="nil"/>
              <w:left w:val="nil"/>
              <w:bottom w:val="single" w:sz="8" w:space="0" w:color="auto"/>
              <w:right w:val="single" w:sz="4" w:space="0" w:color="auto"/>
            </w:tcBorders>
            <w:shd w:val="clear" w:color="000000" w:fill="FFFFFF"/>
            <w:vAlign w:val="center"/>
            <w:hideMark/>
          </w:tcPr>
          <w:p w14:paraId="23998972"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тыс. руб.</w:t>
            </w:r>
          </w:p>
        </w:tc>
        <w:tc>
          <w:tcPr>
            <w:tcW w:w="858" w:type="dxa"/>
            <w:tcBorders>
              <w:top w:val="nil"/>
              <w:left w:val="nil"/>
              <w:bottom w:val="single" w:sz="8" w:space="0" w:color="auto"/>
              <w:right w:val="single" w:sz="4" w:space="0" w:color="auto"/>
            </w:tcBorders>
            <w:shd w:val="clear" w:color="000000" w:fill="FFFFFF"/>
            <w:noWrap/>
            <w:vAlign w:val="center"/>
            <w:hideMark/>
          </w:tcPr>
          <w:p w14:paraId="543AA724"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11 276,14</w:t>
            </w:r>
          </w:p>
        </w:tc>
        <w:tc>
          <w:tcPr>
            <w:tcW w:w="858" w:type="dxa"/>
            <w:tcBorders>
              <w:top w:val="nil"/>
              <w:left w:val="nil"/>
              <w:bottom w:val="single" w:sz="8" w:space="0" w:color="auto"/>
              <w:right w:val="nil"/>
            </w:tcBorders>
            <w:shd w:val="clear" w:color="000000" w:fill="FFFFFF"/>
            <w:noWrap/>
            <w:vAlign w:val="center"/>
            <w:hideMark/>
          </w:tcPr>
          <w:p w14:paraId="692AE9EA"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11 761,01</w:t>
            </w:r>
          </w:p>
        </w:tc>
        <w:tc>
          <w:tcPr>
            <w:tcW w:w="858" w:type="dxa"/>
            <w:tcBorders>
              <w:top w:val="nil"/>
              <w:left w:val="single" w:sz="4" w:space="0" w:color="auto"/>
              <w:bottom w:val="single" w:sz="8" w:space="0" w:color="auto"/>
              <w:right w:val="nil"/>
            </w:tcBorders>
            <w:shd w:val="clear" w:color="000000" w:fill="FFFFFF"/>
            <w:noWrap/>
            <w:vAlign w:val="center"/>
            <w:hideMark/>
          </w:tcPr>
          <w:p w14:paraId="2E5CAE0B"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11 372,84</w:t>
            </w:r>
          </w:p>
        </w:tc>
        <w:tc>
          <w:tcPr>
            <w:tcW w:w="1152" w:type="dxa"/>
            <w:tcBorders>
              <w:top w:val="nil"/>
              <w:left w:val="single" w:sz="4" w:space="0" w:color="auto"/>
              <w:bottom w:val="single" w:sz="8" w:space="0" w:color="auto"/>
              <w:right w:val="single" w:sz="4" w:space="0" w:color="auto"/>
            </w:tcBorders>
            <w:shd w:val="clear" w:color="000000" w:fill="FFFFFF"/>
            <w:noWrap/>
            <w:vAlign w:val="center"/>
            <w:hideMark/>
          </w:tcPr>
          <w:p w14:paraId="348DB563"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-388,17</w:t>
            </w:r>
          </w:p>
        </w:tc>
        <w:tc>
          <w:tcPr>
            <w:tcW w:w="1177" w:type="dxa"/>
            <w:tcBorders>
              <w:top w:val="nil"/>
              <w:left w:val="nil"/>
              <w:bottom w:val="single" w:sz="8" w:space="0" w:color="auto"/>
              <w:right w:val="single" w:sz="8" w:space="0" w:color="auto"/>
            </w:tcBorders>
            <w:shd w:val="clear" w:color="000000" w:fill="FFFFFF"/>
            <w:noWrap/>
            <w:vAlign w:val="center"/>
            <w:hideMark/>
          </w:tcPr>
          <w:p w14:paraId="3B746531"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96,70</w:t>
            </w:r>
          </w:p>
        </w:tc>
      </w:tr>
      <w:tr w:rsidR="00F02B76" w:rsidRPr="003F1C9A" w14:paraId="1A29D059" w14:textId="77777777" w:rsidTr="00F02B76">
        <w:trPr>
          <w:trHeight w:val="465"/>
          <w:jc w:val="center"/>
        </w:trPr>
        <w:tc>
          <w:tcPr>
            <w:tcW w:w="8720" w:type="dxa"/>
            <w:gridSpan w:val="7"/>
            <w:tcBorders>
              <w:top w:val="single" w:sz="8" w:space="0" w:color="auto"/>
              <w:left w:val="single" w:sz="8" w:space="0" w:color="auto"/>
              <w:bottom w:val="single" w:sz="8" w:space="0" w:color="auto"/>
              <w:right w:val="nil"/>
            </w:tcBorders>
            <w:shd w:val="clear" w:color="000000" w:fill="FFFFFF"/>
            <w:vAlign w:val="center"/>
            <w:hideMark/>
          </w:tcPr>
          <w:p w14:paraId="66991790" w14:textId="77777777" w:rsidR="00F02B76" w:rsidRPr="003F1C9A" w:rsidRDefault="00F02B76" w:rsidP="00F02B76">
            <w:pPr>
              <w:jc w:val="center"/>
              <w:rPr>
                <w:rFonts w:ascii="Arial CYR" w:hAnsi="Arial CYR" w:cs="Arial CYR"/>
                <w:b/>
                <w:bCs/>
                <w:sz w:val="16"/>
                <w:szCs w:val="16"/>
              </w:rPr>
            </w:pPr>
            <w:r w:rsidRPr="003F1C9A">
              <w:rPr>
                <w:rFonts w:ascii="Arial CYR" w:hAnsi="Arial CYR" w:cs="Arial CYR"/>
                <w:b/>
                <w:bCs/>
                <w:sz w:val="16"/>
                <w:szCs w:val="16"/>
              </w:rPr>
              <w:t>Вода и канализация</w:t>
            </w:r>
          </w:p>
        </w:tc>
      </w:tr>
      <w:tr w:rsidR="00F02B76" w:rsidRPr="003F1C9A" w14:paraId="6E705A8A" w14:textId="77777777" w:rsidTr="00F02B76">
        <w:trPr>
          <w:trHeight w:val="255"/>
          <w:jc w:val="center"/>
        </w:trPr>
        <w:tc>
          <w:tcPr>
            <w:tcW w:w="3205" w:type="dxa"/>
            <w:tcBorders>
              <w:top w:val="nil"/>
              <w:left w:val="single" w:sz="8" w:space="0" w:color="auto"/>
              <w:bottom w:val="nil"/>
              <w:right w:val="single" w:sz="4" w:space="0" w:color="auto"/>
            </w:tcBorders>
            <w:shd w:val="clear" w:color="000000" w:fill="FFFFFF"/>
            <w:hideMark/>
          </w:tcPr>
          <w:p w14:paraId="512AA26C" w14:textId="77777777" w:rsidR="00F02B76" w:rsidRPr="003F1C9A" w:rsidRDefault="00F02B76" w:rsidP="00F02B76">
            <w:pPr>
              <w:rPr>
                <w:rFonts w:ascii="Arial CYR" w:hAnsi="Arial CYR" w:cs="Arial CYR"/>
                <w:b/>
                <w:bCs/>
                <w:sz w:val="16"/>
                <w:szCs w:val="16"/>
              </w:rPr>
            </w:pPr>
            <w:r w:rsidRPr="003F1C9A">
              <w:rPr>
                <w:rFonts w:ascii="Arial CYR" w:hAnsi="Arial CYR" w:cs="Arial CYR"/>
                <w:b/>
                <w:bCs/>
                <w:sz w:val="16"/>
                <w:szCs w:val="16"/>
              </w:rPr>
              <w:t>Общее количество воды, всего, в т.ч.:</w:t>
            </w:r>
          </w:p>
        </w:tc>
        <w:tc>
          <w:tcPr>
            <w:tcW w:w="612" w:type="dxa"/>
            <w:tcBorders>
              <w:top w:val="nil"/>
              <w:left w:val="nil"/>
              <w:bottom w:val="nil"/>
              <w:right w:val="single" w:sz="4" w:space="0" w:color="auto"/>
            </w:tcBorders>
            <w:shd w:val="clear" w:color="000000" w:fill="FFFFFF"/>
            <w:hideMark/>
          </w:tcPr>
          <w:p w14:paraId="6BA5FCFF"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тыс. м3</w:t>
            </w:r>
          </w:p>
        </w:tc>
        <w:tc>
          <w:tcPr>
            <w:tcW w:w="858" w:type="dxa"/>
            <w:tcBorders>
              <w:top w:val="nil"/>
              <w:left w:val="single" w:sz="4" w:space="0" w:color="auto"/>
              <w:bottom w:val="single" w:sz="4" w:space="0" w:color="auto"/>
              <w:right w:val="single" w:sz="4" w:space="0" w:color="auto"/>
            </w:tcBorders>
            <w:shd w:val="clear" w:color="000000" w:fill="FFFFFF"/>
            <w:noWrap/>
            <w:vAlign w:val="center"/>
            <w:hideMark/>
          </w:tcPr>
          <w:p w14:paraId="59E7B4D4"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3,19</w:t>
            </w:r>
          </w:p>
        </w:tc>
        <w:tc>
          <w:tcPr>
            <w:tcW w:w="858" w:type="dxa"/>
            <w:tcBorders>
              <w:top w:val="nil"/>
              <w:left w:val="nil"/>
              <w:bottom w:val="single" w:sz="4" w:space="0" w:color="auto"/>
              <w:right w:val="single" w:sz="4" w:space="0" w:color="auto"/>
            </w:tcBorders>
            <w:shd w:val="clear" w:color="000000" w:fill="FFFFFF"/>
            <w:noWrap/>
            <w:vAlign w:val="center"/>
            <w:hideMark/>
          </w:tcPr>
          <w:p w14:paraId="2910FBF7"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3,73</w:t>
            </w:r>
          </w:p>
        </w:tc>
        <w:tc>
          <w:tcPr>
            <w:tcW w:w="858" w:type="dxa"/>
            <w:tcBorders>
              <w:top w:val="nil"/>
              <w:left w:val="nil"/>
              <w:bottom w:val="single" w:sz="4" w:space="0" w:color="auto"/>
              <w:right w:val="single" w:sz="4" w:space="0" w:color="auto"/>
            </w:tcBorders>
            <w:shd w:val="clear" w:color="000000" w:fill="FFFFFF"/>
            <w:noWrap/>
            <w:vAlign w:val="center"/>
            <w:hideMark/>
          </w:tcPr>
          <w:p w14:paraId="0B9EE922"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3,73</w:t>
            </w:r>
          </w:p>
        </w:tc>
        <w:tc>
          <w:tcPr>
            <w:tcW w:w="1152" w:type="dxa"/>
            <w:tcBorders>
              <w:top w:val="nil"/>
              <w:left w:val="nil"/>
              <w:bottom w:val="single" w:sz="4" w:space="0" w:color="auto"/>
              <w:right w:val="single" w:sz="4" w:space="0" w:color="auto"/>
            </w:tcBorders>
            <w:shd w:val="clear" w:color="000000" w:fill="FFFFFF"/>
            <w:noWrap/>
            <w:vAlign w:val="center"/>
            <w:hideMark/>
          </w:tcPr>
          <w:p w14:paraId="6A626BE1"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0,00</w:t>
            </w:r>
          </w:p>
        </w:tc>
        <w:tc>
          <w:tcPr>
            <w:tcW w:w="1177" w:type="dxa"/>
            <w:tcBorders>
              <w:top w:val="nil"/>
              <w:left w:val="nil"/>
              <w:bottom w:val="single" w:sz="4" w:space="0" w:color="auto"/>
              <w:right w:val="single" w:sz="8" w:space="0" w:color="auto"/>
            </w:tcBorders>
            <w:shd w:val="clear" w:color="000000" w:fill="FFFFFF"/>
            <w:noWrap/>
            <w:vAlign w:val="center"/>
            <w:hideMark/>
          </w:tcPr>
          <w:p w14:paraId="5CD18F39"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0,54</w:t>
            </w:r>
          </w:p>
        </w:tc>
      </w:tr>
      <w:tr w:rsidR="00F02B76" w:rsidRPr="003F1C9A" w14:paraId="5835ABE5" w14:textId="77777777" w:rsidTr="00F02B76">
        <w:trPr>
          <w:trHeight w:val="255"/>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674E625B"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 xml:space="preserve">МУП ПМР </w:t>
            </w:r>
            <w:proofErr w:type="spellStart"/>
            <w:r w:rsidRPr="003F1C9A">
              <w:rPr>
                <w:rFonts w:ascii="Arial CYR" w:hAnsi="Arial CYR" w:cs="Arial CYR"/>
                <w:sz w:val="16"/>
                <w:szCs w:val="16"/>
              </w:rPr>
              <w:t>Тепломир</w:t>
            </w:r>
            <w:proofErr w:type="spellEnd"/>
          </w:p>
        </w:tc>
        <w:tc>
          <w:tcPr>
            <w:tcW w:w="612" w:type="dxa"/>
            <w:tcBorders>
              <w:top w:val="nil"/>
              <w:left w:val="nil"/>
              <w:bottom w:val="single" w:sz="4" w:space="0" w:color="auto"/>
              <w:right w:val="single" w:sz="4" w:space="0" w:color="auto"/>
            </w:tcBorders>
            <w:shd w:val="clear" w:color="000000" w:fill="FFFFFF"/>
            <w:hideMark/>
          </w:tcPr>
          <w:p w14:paraId="45203192"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тыс. м3</w:t>
            </w:r>
          </w:p>
        </w:tc>
        <w:tc>
          <w:tcPr>
            <w:tcW w:w="858" w:type="dxa"/>
            <w:tcBorders>
              <w:top w:val="nil"/>
              <w:left w:val="single" w:sz="4" w:space="0" w:color="auto"/>
              <w:bottom w:val="single" w:sz="4" w:space="0" w:color="auto"/>
              <w:right w:val="single" w:sz="4" w:space="0" w:color="auto"/>
            </w:tcBorders>
            <w:shd w:val="clear" w:color="000000" w:fill="FFFFFF"/>
            <w:noWrap/>
            <w:vAlign w:val="center"/>
            <w:hideMark/>
          </w:tcPr>
          <w:p w14:paraId="7F1A992F"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2,75</w:t>
            </w:r>
          </w:p>
        </w:tc>
        <w:tc>
          <w:tcPr>
            <w:tcW w:w="858" w:type="dxa"/>
            <w:tcBorders>
              <w:top w:val="nil"/>
              <w:left w:val="nil"/>
              <w:bottom w:val="single" w:sz="4" w:space="0" w:color="auto"/>
              <w:right w:val="single" w:sz="4" w:space="0" w:color="auto"/>
            </w:tcBorders>
            <w:shd w:val="clear" w:color="000000" w:fill="FFFFFF"/>
            <w:noWrap/>
            <w:vAlign w:val="center"/>
            <w:hideMark/>
          </w:tcPr>
          <w:p w14:paraId="3A739689"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2,71</w:t>
            </w:r>
          </w:p>
        </w:tc>
        <w:tc>
          <w:tcPr>
            <w:tcW w:w="858" w:type="dxa"/>
            <w:tcBorders>
              <w:top w:val="nil"/>
              <w:left w:val="nil"/>
              <w:bottom w:val="single" w:sz="4" w:space="0" w:color="auto"/>
              <w:right w:val="single" w:sz="4" w:space="0" w:color="auto"/>
            </w:tcBorders>
            <w:shd w:val="clear" w:color="000000" w:fill="FFFFFF"/>
            <w:noWrap/>
            <w:vAlign w:val="center"/>
            <w:hideMark/>
          </w:tcPr>
          <w:p w14:paraId="7F62E659"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2,71</w:t>
            </w:r>
          </w:p>
        </w:tc>
        <w:tc>
          <w:tcPr>
            <w:tcW w:w="1152" w:type="dxa"/>
            <w:tcBorders>
              <w:top w:val="nil"/>
              <w:left w:val="nil"/>
              <w:bottom w:val="single" w:sz="4" w:space="0" w:color="auto"/>
              <w:right w:val="single" w:sz="4" w:space="0" w:color="auto"/>
            </w:tcBorders>
            <w:shd w:val="clear" w:color="000000" w:fill="FFFFFF"/>
            <w:noWrap/>
            <w:vAlign w:val="center"/>
            <w:hideMark/>
          </w:tcPr>
          <w:p w14:paraId="102BE9B5"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0,00</w:t>
            </w:r>
          </w:p>
        </w:tc>
        <w:tc>
          <w:tcPr>
            <w:tcW w:w="1177" w:type="dxa"/>
            <w:tcBorders>
              <w:top w:val="nil"/>
              <w:left w:val="nil"/>
              <w:bottom w:val="single" w:sz="4" w:space="0" w:color="auto"/>
              <w:right w:val="single" w:sz="8" w:space="0" w:color="auto"/>
            </w:tcBorders>
            <w:shd w:val="clear" w:color="000000" w:fill="FFFFFF"/>
            <w:noWrap/>
            <w:vAlign w:val="center"/>
            <w:hideMark/>
          </w:tcPr>
          <w:p w14:paraId="7FB18484"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-0,04</w:t>
            </w:r>
          </w:p>
        </w:tc>
      </w:tr>
      <w:tr w:rsidR="00F02B76" w:rsidRPr="003F1C9A" w14:paraId="768140AA" w14:textId="77777777" w:rsidTr="00F02B76">
        <w:trPr>
          <w:trHeight w:val="255"/>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1E10586B"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ООО Ясная поляна</w:t>
            </w:r>
          </w:p>
        </w:tc>
        <w:tc>
          <w:tcPr>
            <w:tcW w:w="612" w:type="dxa"/>
            <w:tcBorders>
              <w:top w:val="nil"/>
              <w:left w:val="nil"/>
              <w:bottom w:val="single" w:sz="4" w:space="0" w:color="auto"/>
              <w:right w:val="single" w:sz="4" w:space="0" w:color="auto"/>
            </w:tcBorders>
            <w:shd w:val="clear" w:color="000000" w:fill="FFFFFF"/>
            <w:hideMark/>
          </w:tcPr>
          <w:p w14:paraId="741CCDBF"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тыс. м3</w:t>
            </w:r>
          </w:p>
        </w:tc>
        <w:tc>
          <w:tcPr>
            <w:tcW w:w="858" w:type="dxa"/>
            <w:tcBorders>
              <w:top w:val="nil"/>
              <w:left w:val="single" w:sz="4" w:space="0" w:color="auto"/>
              <w:bottom w:val="single" w:sz="4" w:space="0" w:color="auto"/>
              <w:right w:val="single" w:sz="4" w:space="0" w:color="auto"/>
            </w:tcBorders>
            <w:shd w:val="clear" w:color="000000" w:fill="FFFFFF"/>
            <w:noWrap/>
            <w:vAlign w:val="center"/>
            <w:hideMark/>
          </w:tcPr>
          <w:p w14:paraId="100E002A"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0,44</w:t>
            </w:r>
          </w:p>
        </w:tc>
        <w:tc>
          <w:tcPr>
            <w:tcW w:w="858" w:type="dxa"/>
            <w:tcBorders>
              <w:top w:val="nil"/>
              <w:left w:val="nil"/>
              <w:bottom w:val="single" w:sz="4" w:space="0" w:color="auto"/>
              <w:right w:val="single" w:sz="4" w:space="0" w:color="auto"/>
            </w:tcBorders>
            <w:shd w:val="clear" w:color="000000" w:fill="FFFFFF"/>
            <w:noWrap/>
            <w:vAlign w:val="center"/>
            <w:hideMark/>
          </w:tcPr>
          <w:p w14:paraId="042914C4"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1,02</w:t>
            </w:r>
          </w:p>
        </w:tc>
        <w:tc>
          <w:tcPr>
            <w:tcW w:w="858" w:type="dxa"/>
            <w:tcBorders>
              <w:top w:val="nil"/>
              <w:left w:val="nil"/>
              <w:bottom w:val="single" w:sz="4" w:space="0" w:color="auto"/>
              <w:right w:val="single" w:sz="4" w:space="0" w:color="auto"/>
            </w:tcBorders>
            <w:shd w:val="clear" w:color="000000" w:fill="FFFFFF"/>
            <w:noWrap/>
            <w:vAlign w:val="center"/>
            <w:hideMark/>
          </w:tcPr>
          <w:p w14:paraId="370E5DF3"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1,02</w:t>
            </w:r>
          </w:p>
        </w:tc>
        <w:tc>
          <w:tcPr>
            <w:tcW w:w="1152" w:type="dxa"/>
            <w:tcBorders>
              <w:top w:val="nil"/>
              <w:left w:val="nil"/>
              <w:bottom w:val="single" w:sz="4" w:space="0" w:color="auto"/>
              <w:right w:val="single" w:sz="4" w:space="0" w:color="auto"/>
            </w:tcBorders>
            <w:shd w:val="clear" w:color="000000" w:fill="FFFFFF"/>
            <w:noWrap/>
            <w:vAlign w:val="center"/>
            <w:hideMark/>
          </w:tcPr>
          <w:p w14:paraId="3D36F657"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0,00</w:t>
            </w:r>
          </w:p>
        </w:tc>
        <w:tc>
          <w:tcPr>
            <w:tcW w:w="1177" w:type="dxa"/>
            <w:tcBorders>
              <w:top w:val="nil"/>
              <w:left w:val="nil"/>
              <w:bottom w:val="single" w:sz="4" w:space="0" w:color="auto"/>
              <w:right w:val="single" w:sz="8" w:space="0" w:color="auto"/>
            </w:tcBorders>
            <w:shd w:val="clear" w:color="000000" w:fill="FFFFFF"/>
            <w:noWrap/>
            <w:vAlign w:val="center"/>
            <w:hideMark/>
          </w:tcPr>
          <w:p w14:paraId="009530E4"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0,58</w:t>
            </w:r>
          </w:p>
        </w:tc>
      </w:tr>
      <w:tr w:rsidR="00F02B76" w:rsidRPr="003F1C9A" w14:paraId="72FD0C0F" w14:textId="77777777" w:rsidTr="00F02B76">
        <w:trPr>
          <w:trHeight w:val="270"/>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579AAF8C" w14:textId="77777777" w:rsidR="00F02B76" w:rsidRPr="003F1C9A" w:rsidRDefault="00F02B76" w:rsidP="00F02B76">
            <w:pPr>
              <w:rPr>
                <w:rFonts w:ascii="Arial CYR" w:hAnsi="Arial CYR" w:cs="Arial CYR"/>
                <w:b/>
                <w:bCs/>
                <w:sz w:val="16"/>
                <w:szCs w:val="16"/>
              </w:rPr>
            </w:pPr>
            <w:r w:rsidRPr="003F1C9A">
              <w:rPr>
                <w:rFonts w:ascii="Arial CYR" w:hAnsi="Arial CYR" w:cs="Arial CYR"/>
                <w:b/>
                <w:bCs/>
                <w:sz w:val="16"/>
                <w:szCs w:val="16"/>
              </w:rPr>
              <w:t>Общее количество стоков, всего, в т. ч.:</w:t>
            </w:r>
          </w:p>
        </w:tc>
        <w:tc>
          <w:tcPr>
            <w:tcW w:w="612" w:type="dxa"/>
            <w:tcBorders>
              <w:top w:val="nil"/>
              <w:left w:val="nil"/>
              <w:bottom w:val="single" w:sz="4" w:space="0" w:color="auto"/>
              <w:right w:val="single" w:sz="4" w:space="0" w:color="auto"/>
            </w:tcBorders>
            <w:shd w:val="clear" w:color="000000" w:fill="FFFFFF"/>
            <w:hideMark/>
          </w:tcPr>
          <w:p w14:paraId="644D618D"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тыс. м3</w:t>
            </w:r>
          </w:p>
        </w:tc>
        <w:tc>
          <w:tcPr>
            <w:tcW w:w="858" w:type="dxa"/>
            <w:tcBorders>
              <w:top w:val="nil"/>
              <w:left w:val="single" w:sz="4" w:space="0" w:color="auto"/>
              <w:bottom w:val="single" w:sz="4" w:space="0" w:color="auto"/>
              <w:right w:val="single" w:sz="4" w:space="0" w:color="auto"/>
            </w:tcBorders>
            <w:shd w:val="clear" w:color="000000" w:fill="FFFFFF"/>
            <w:noWrap/>
            <w:vAlign w:val="center"/>
            <w:hideMark/>
          </w:tcPr>
          <w:p w14:paraId="07A45A4F"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2,72</w:t>
            </w:r>
          </w:p>
        </w:tc>
        <w:tc>
          <w:tcPr>
            <w:tcW w:w="858" w:type="dxa"/>
            <w:tcBorders>
              <w:top w:val="nil"/>
              <w:left w:val="nil"/>
              <w:bottom w:val="single" w:sz="4" w:space="0" w:color="auto"/>
              <w:right w:val="single" w:sz="4" w:space="0" w:color="auto"/>
            </w:tcBorders>
            <w:shd w:val="clear" w:color="000000" w:fill="FFFFFF"/>
            <w:noWrap/>
            <w:vAlign w:val="center"/>
            <w:hideMark/>
          </w:tcPr>
          <w:p w14:paraId="47293462"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3,26</w:t>
            </w:r>
          </w:p>
        </w:tc>
        <w:tc>
          <w:tcPr>
            <w:tcW w:w="858" w:type="dxa"/>
            <w:tcBorders>
              <w:top w:val="nil"/>
              <w:left w:val="nil"/>
              <w:bottom w:val="single" w:sz="4" w:space="0" w:color="auto"/>
              <w:right w:val="single" w:sz="4" w:space="0" w:color="auto"/>
            </w:tcBorders>
            <w:shd w:val="clear" w:color="000000" w:fill="FFFFFF"/>
            <w:noWrap/>
            <w:vAlign w:val="center"/>
            <w:hideMark/>
          </w:tcPr>
          <w:p w14:paraId="12CB6979"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3,26</w:t>
            </w:r>
          </w:p>
        </w:tc>
        <w:tc>
          <w:tcPr>
            <w:tcW w:w="1152" w:type="dxa"/>
            <w:tcBorders>
              <w:top w:val="nil"/>
              <w:left w:val="nil"/>
              <w:bottom w:val="single" w:sz="4" w:space="0" w:color="auto"/>
              <w:right w:val="single" w:sz="4" w:space="0" w:color="auto"/>
            </w:tcBorders>
            <w:shd w:val="clear" w:color="000000" w:fill="FFFFFF"/>
            <w:noWrap/>
            <w:vAlign w:val="center"/>
            <w:hideMark/>
          </w:tcPr>
          <w:p w14:paraId="209A0094"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0,00</w:t>
            </w:r>
          </w:p>
        </w:tc>
        <w:tc>
          <w:tcPr>
            <w:tcW w:w="1177" w:type="dxa"/>
            <w:tcBorders>
              <w:top w:val="nil"/>
              <w:left w:val="nil"/>
              <w:bottom w:val="single" w:sz="4" w:space="0" w:color="auto"/>
              <w:right w:val="single" w:sz="8" w:space="0" w:color="auto"/>
            </w:tcBorders>
            <w:shd w:val="clear" w:color="000000" w:fill="FFFFFF"/>
            <w:noWrap/>
            <w:vAlign w:val="center"/>
            <w:hideMark/>
          </w:tcPr>
          <w:p w14:paraId="4F14FB64"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0,54</w:t>
            </w:r>
          </w:p>
        </w:tc>
      </w:tr>
      <w:tr w:rsidR="00F02B76" w:rsidRPr="003F1C9A" w14:paraId="3C6CA515" w14:textId="77777777" w:rsidTr="00F02B76">
        <w:trPr>
          <w:trHeight w:val="255"/>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70C48864"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 xml:space="preserve">МУП ПМР </w:t>
            </w:r>
            <w:proofErr w:type="spellStart"/>
            <w:r w:rsidRPr="003F1C9A">
              <w:rPr>
                <w:rFonts w:ascii="Arial CYR" w:hAnsi="Arial CYR" w:cs="Arial CYR"/>
                <w:sz w:val="16"/>
                <w:szCs w:val="16"/>
              </w:rPr>
              <w:t>Тепломир</w:t>
            </w:r>
            <w:proofErr w:type="spellEnd"/>
          </w:p>
        </w:tc>
        <w:tc>
          <w:tcPr>
            <w:tcW w:w="612" w:type="dxa"/>
            <w:tcBorders>
              <w:top w:val="nil"/>
              <w:left w:val="nil"/>
              <w:bottom w:val="single" w:sz="4" w:space="0" w:color="auto"/>
              <w:right w:val="single" w:sz="4" w:space="0" w:color="auto"/>
            </w:tcBorders>
            <w:shd w:val="clear" w:color="000000" w:fill="FFFFFF"/>
            <w:hideMark/>
          </w:tcPr>
          <w:p w14:paraId="3EB168BA"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тыс. м3</w:t>
            </w:r>
          </w:p>
        </w:tc>
        <w:tc>
          <w:tcPr>
            <w:tcW w:w="858" w:type="dxa"/>
            <w:tcBorders>
              <w:top w:val="nil"/>
              <w:left w:val="single" w:sz="4" w:space="0" w:color="auto"/>
              <w:bottom w:val="single" w:sz="4" w:space="0" w:color="auto"/>
              <w:right w:val="single" w:sz="4" w:space="0" w:color="auto"/>
            </w:tcBorders>
            <w:shd w:val="clear" w:color="000000" w:fill="FFFFFF"/>
            <w:noWrap/>
            <w:vAlign w:val="center"/>
            <w:hideMark/>
          </w:tcPr>
          <w:p w14:paraId="370B7FE9"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2,31</w:t>
            </w:r>
          </w:p>
        </w:tc>
        <w:tc>
          <w:tcPr>
            <w:tcW w:w="858" w:type="dxa"/>
            <w:tcBorders>
              <w:top w:val="nil"/>
              <w:left w:val="nil"/>
              <w:bottom w:val="single" w:sz="4" w:space="0" w:color="auto"/>
              <w:right w:val="single" w:sz="4" w:space="0" w:color="auto"/>
            </w:tcBorders>
            <w:shd w:val="clear" w:color="000000" w:fill="FFFFFF"/>
            <w:noWrap/>
            <w:vAlign w:val="center"/>
            <w:hideMark/>
          </w:tcPr>
          <w:p w14:paraId="4F36ED67"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2,29</w:t>
            </w:r>
          </w:p>
        </w:tc>
        <w:tc>
          <w:tcPr>
            <w:tcW w:w="858" w:type="dxa"/>
            <w:tcBorders>
              <w:top w:val="nil"/>
              <w:left w:val="nil"/>
              <w:bottom w:val="single" w:sz="4" w:space="0" w:color="auto"/>
              <w:right w:val="single" w:sz="4" w:space="0" w:color="auto"/>
            </w:tcBorders>
            <w:shd w:val="clear" w:color="000000" w:fill="FFFFFF"/>
            <w:noWrap/>
            <w:vAlign w:val="center"/>
            <w:hideMark/>
          </w:tcPr>
          <w:p w14:paraId="093E6781"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2,29</w:t>
            </w:r>
          </w:p>
        </w:tc>
        <w:tc>
          <w:tcPr>
            <w:tcW w:w="1152" w:type="dxa"/>
            <w:tcBorders>
              <w:top w:val="nil"/>
              <w:left w:val="nil"/>
              <w:bottom w:val="single" w:sz="4" w:space="0" w:color="auto"/>
              <w:right w:val="single" w:sz="4" w:space="0" w:color="auto"/>
            </w:tcBorders>
            <w:shd w:val="clear" w:color="000000" w:fill="FFFFFF"/>
            <w:noWrap/>
            <w:vAlign w:val="center"/>
            <w:hideMark/>
          </w:tcPr>
          <w:p w14:paraId="3A158699"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0,00</w:t>
            </w:r>
          </w:p>
        </w:tc>
        <w:tc>
          <w:tcPr>
            <w:tcW w:w="1177" w:type="dxa"/>
            <w:tcBorders>
              <w:top w:val="nil"/>
              <w:left w:val="nil"/>
              <w:bottom w:val="single" w:sz="4" w:space="0" w:color="auto"/>
              <w:right w:val="single" w:sz="8" w:space="0" w:color="auto"/>
            </w:tcBorders>
            <w:shd w:val="clear" w:color="000000" w:fill="FFFFFF"/>
            <w:noWrap/>
            <w:vAlign w:val="center"/>
            <w:hideMark/>
          </w:tcPr>
          <w:p w14:paraId="66D9610A"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-0,02</w:t>
            </w:r>
          </w:p>
        </w:tc>
      </w:tr>
      <w:tr w:rsidR="00F02B76" w:rsidRPr="003F1C9A" w14:paraId="131F891A" w14:textId="77777777" w:rsidTr="00F02B76">
        <w:trPr>
          <w:trHeight w:val="255"/>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2F05F869"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ООО Ясная поляна</w:t>
            </w:r>
          </w:p>
        </w:tc>
        <w:tc>
          <w:tcPr>
            <w:tcW w:w="612" w:type="dxa"/>
            <w:tcBorders>
              <w:top w:val="nil"/>
              <w:left w:val="nil"/>
              <w:bottom w:val="single" w:sz="4" w:space="0" w:color="auto"/>
              <w:right w:val="single" w:sz="4" w:space="0" w:color="auto"/>
            </w:tcBorders>
            <w:shd w:val="clear" w:color="000000" w:fill="FFFFFF"/>
            <w:hideMark/>
          </w:tcPr>
          <w:p w14:paraId="1317AF8F"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тыс. м3</w:t>
            </w:r>
          </w:p>
        </w:tc>
        <w:tc>
          <w:tcPr>
            <w:tcW w:w="858" w:type="dxa"/>
            <w:tcBorders>
              <w:top w:val="nil"/>
              <w:left w:val="single" w:sz="4" w:space="0" w:color="auto"/>
              <w:bottom w:val="single" w:sz="4" w:space="0" w:color="auto"/>
              <w:right w:val="single" w:sz="4" w:space="0" w:color="auto"/>
            </w:tcBorders>
            <w:shd w:val="clear" w:color="000000" w:fill="FFFFFF"/>
            <w:noWrap/>
            <w:vAlign w:val="center"/>
            <w:hideMark/>
          </w:tcPr>
          <w:p w14:paraId="0EB6CB82"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0,42</w:t>
            </w:r>
          </w:p>
        </w:tc>
        <w:tc>
          <w:tcPr>
            <w:tcW w:w="858" w:type="dxa"/>
            <w:tcBorders>
              <w:top w:val="nil"/>
              <w:left w:val="nil"/>
              <w:bottom w:val="single" w:sz="4" w:space="0" w:color="auto"/>
              <w:right w:val="single" w:sz="4" w:space="0" w:color="auto"/>
            </w:tcBorders>
            <w:shd w:val="clear" w:color="000000" w:fill="FFFFFF"/>
            <w:noWrap/>
            <w:vAlign w:val="center"/>
            <w:hideMark/>
          </w:tcPr>
          <w:p w14:paraId="15A9E371"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0,97</w:t>
            </w:r>
          </w:p>
        </w:tc>
        <w:tc>
          <w:tcPr>
            <w:tcW w:w="858" w:type="dxa"/>
            <w:tcBorders>
              <w:top w:val="nil"/>
              <w:left w:val="nil"/>
              <w:bottom w:val="single" w:sz="4" w:space="0" w:color="auto"/>
              <w:right w:val="single" w:sz="4" w:space="0" w:color="auto"/>
            </w:tcBorders>
            <w:shd w:val="clear" w:color="000000" w:fill="FFFFFF"/>
            <w:noWrap/>
            <w:vAlign w:val="center"/>
            <w:hideMark/>
          </w:tcPr>
          <w:p w14:paraId="318715C8"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0,97</w:t>
            </w:r>
          </w:p>
        </w:tc>
        <w:tc>
          <w:tcPr>
            <w:tcW w:w="1152" w:type="dxa"/>
            <w:tcBorders>
              <w:top w:val="nil"/>
              <w:left w:val="nil"/>
              <w:bottom w:val="single" w:sz="4" w:space="0" w:color="auto"/>
              <w:right w:val="single" w:sz="4" w:space="0" w:color="auto"/>
            </w:tcBorders>
            <w:shd w:val="clear" w:color="000000" w:fill="FFFFFF"/>
            <w:noWrap/>
            <w:vAlign w:val="center"/>
            <w:hideMark/>
          </w:tcPr>
          <w:p w14:paraId="265B682F"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0,00</w:t>
            </w:r>
          </w:p>
        </w:tc>
        <w:tc>
          <w:tcPr>
            <w:tcW w:w="1177" w:type="dxa"/>
            <w:tcBorders>
              <w:top w:val="nil"/>
              <w:left w:val="nil"/>
              <w:bottom w:val="single" w:sz="4" w:space="0" w:color="auto"/>
              <w:right w:val="single" w:sz="8" w:space="0" w:color="auto"/>
            </w:tcBorders>
            <w:shd w:val="clear" w:color="000000" w:fill="FFFFFF"/>
            <w:noWrap/>
            <w:vAlign w:val="center"/>
            <w:hideMark/>
          </w:tcPr>
          <w:p w14:paraId="1BB89457"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0,56</w:t>
            </w:r>
          </w:p>
        </w:tc>
      </w:tr>
      <w:tr w:rsidR="00F02B76" w:rsidRPr="003F1C9A" w14:paraId="2A868E5F" w14:textId="77777777" w:rsidTr="00F02B76">
        <w:trPr>
          <w:trHeight w:val="240"/>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3BDB6677" w14:textId="77777777" w:rsidR="00F02B76" w:rsidRPr="003F1C9A" w:rsidRDefault="00F02B76" w:rsidP="00F02B76">
            <w:pPr>
              <w:rPr>
                <w:rFonts w:ascii="Arial CYR" w:hAnsi="Arial CYR" w:cs="Arial CYR"/>
                <w:b/>
                <w:bCs/>
                <w:sz w:val="16"/>
                <w:szCs w:val="16"/>
              </w:rPr>
            </w:pPr>
            <w:r w:rsidRPr="003F1C9A">
              <w:rPr>
                <w:rFonts w:ascii="Arial CYR" w:hAnsi="Arial CYR" w:cs="Arial CYR"/>
                <w:b/>
                <w:bCs/>
                <w:sz w:val="16"/>
                <w:szCs w:val="16"/>
              </w:rPr>
              <w:t>Тариф на воду средневзвешенный</w:t>
            </w:r>
          </w:p>
        </w:tc>
        <w:tc>
          <w:tcPr>
            <w:tcW w:w="612" w:type="dxa"/>
            <w:tcBorders>
              <w:top w:val="nil"/>
              <w:left w:val="nil"/>
              <w:bottom w:val="single" w:sz="4" w:space="0" w:color="auto"/>
              <w:right w:val="single" w:sz="4" w:space="0" w:color="auto"/>
            </w:tcBorders>
            <w:shd w:val="clear" w:color="000000" w:fill="FFFFFF"/>
            <w:hideMark/>
          </w:tcPr>
          <w:p w14:paraId="6AF6A9A9"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руб./м3</w:t>
            </w:r>
          </w:p>
        </w:tc>
        <w:tc>
          <w:tcPr>
            <w:tcW w:w="858" w:type="dxa"/>
            <w:tcBorders>
              <w:top w:val="nil"/>
              <w:left w:val="single" w:sz="4" w:space="0" w:color="auto"/>
              <w:bottom w:val="single" w:sz="4" w:space="0" w:color="auto"/>
              <w:right w:val="single" w:sz="4" w:space="0" w:color="auto"/>
            </w:tcBorders>
            <w:shd w:val="clear" w:color="000000" w:fill="FFFFFF"/>
            <w:noWrap/>
            <w:vAlign w:val="center"/>
            <w:hideMark/>
          </w:tcPr>
          <w:p w14:paraId="13D7AEB6"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48,67</w:t>
            </w:r>
          </w:p>
        </w:tc>
        <w:tc>
          <w:tcPr>
            <w:tcW w:w="858" w:type="dxa"/>
            <w:tcBorders>
              <w:top w:val="nil"/>
              <w:left w:val="nil"/>
              <w:bottom w:val="single" w:sz="4" w:space="0" w:color="auto"/>
              <w:right w:val="single" w:sz="4" w:space="0" w:color="auto"/>
            </w:tcBorders>
            <w:shd w:val="clear" w:color="000000" w:fill="FFFFFF"/>
            <w:noWrap/>
            <w:vAlign w:val="center"/>
            <w:hideMark/>
          </w:tcPr>
          <w:p w14:paraId="54562866"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42,92</w:t>
            </w:r>
          </w:p>
        </w:tc>
        <w:tc>
          <w:tcPr>
            <w:tcW w:w="858" w:type="dxa"/>
            <w:tcBorders>
              <w:top w:val="nil"/>
              <w:left w:val="nil"/>
              <w:bottom w:val="single" w:sz="4" w:space="0" w:color="auto"/>
              <w:right w:val="single" w:sz="4" w:space="0" w:color="auto"/>
            </w:tcBorders>
            <w:shd w:val="clear" w:color="000000" w:fill="FFFFFF"/>
            <w:noWrap/>
            <w:vAlign w:val="center"/>
            <w:hideMark/>
          </w:tcPr>
          <w:p w14:paraId="0858B84F"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42,92</w:t>
            </w:r>
          </w:p>
        </w:tc>
        <w:tc>
          <w:tcPr>
            <w:tcW w:w="1152" w:type="dxa"/>
            <w:tcBorders>
              <w:top w:val="nil"/>
              <w:left w:val="nil"/>
              <w:bottom w:val="single" w:sz="4" w:space="0" w:color="auto"/>
              <w:right w:val="single" w:sz="4" w:space="0" w:color="auto"/>
            </w:tcBorders>
            <w:shd w:val="clear" w:color="000000" w:fill="FFFFFF"/>
            <w:noWrap/>
            <w:vAlign w:val="center"/>
            <w:hideMark/>
          </w:tcPr>
          <w:p w14:paraId="4EA36DB7"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0,00</w:t>
            </w:r>
          </w:p>
        </w:tc>
        <w:tc>
          <w:tcPr>
            <w:tcW w:w="1177" w:type="dxa"/>
            <w:tcBorders>
              <w:top w:val="nil"/>
              <w:left w:val="nil"/>
              <w:bottom w:val="single" w:sz="4" w:space="0" w:color="auto"/>
              <w:right w:val="single" w:sz="8" w:space="0" w:color="auto"/>
            </w:tcBorders>
            <w:shd w:val="clear" w:color="000000" w:fill="FFFFFF"/>
            <w:noWrap/>
            <w:vAlign w:val="center"/>
            <w:hideMark/>
          </w:tcPr>
          <w:p w14:paraId="6EB4D61A"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-5,75</w:t>
            </w:r>
          </w:p>
        </w:tc>
      </w:tr>
      <w:tr w:rsidR="00F02B76" w:rsidRPr="003F1C9A" w14:paraId="09827E2B" w14:textId="77777777" w:rsidTr="00F02B76">
        <w:trPr>
          <w:trHeight w:val="330"/>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07108DC9"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 xml:space="preserve">МУП ПМР </w:t>
            </w:r>
            <w:proofErr w:type="spellStart"/>
            <w:r w:rsidRPr="003F1C9A">
              <w:rPr>
                <w:rFonts w:ascii="Arial CYR" w:hAnsi="Arial CYR" w:cs="Arial CYR"/>
                <w:sz w:val="16"/>
                <w:szCs w:val="16"/>
              </w:rPr>
              <w:t>Тепломир</w:t>
            </w:r>
            <w:proofErr w:type="spellEnd"/>
          </w:p>
        </w:tc>
        <w:tc>
          <w:tcPr>
            <w:tcW w:w="612" w:type="dxa"/>
            <w:tcBorders>
              <w:top w:val="nil"/>
              <w:left w:val="nil"/>
              <w:bottom w:val="single" w:sz="4" w:space="0" w:color="auto"/>
              <w:right w:val="single" w:sz="4" w:space="0" w:color="auto"/>
            </w:tcBorders>
            <w:shd w:val="clear" w:color="000000" w:fill="FFFFFF"/>
            <w:hideMark/>
          </w:tcPr>
          <w:p w14:paraId="211BFF22"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руб./м3</w:t>
            </w:r>
          </w:p>
        </w:tc>
        <w:tc>
          <w:tcPr>
            <w:tcW w:w="858" w:type="dxa"/>
            <w:tcBorders>
              <w:top w:val="nil"/>
              <w:left w:val="single" w:sz="4" w:space="0" w:color="auto"/>
              <w:bottom w:val="single" w:sz="4" w:space="0" w:color="auto"/>
              <w:right w:val="single" w:sz="4" w:space="0" w:color="auto"/>
            </w:tcBorders>
            <w:shd w:val="clear" w:color="000000" w:fill="FFFFFF"/>
            <w:noWrap/>
            <w:vAlign w:val="center"/>
            <w:hideMark/>
          </w:tcPr>
          <w:p w14:paraId="4A178E26"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49,72</w:t>
            </w:r>
          </w:p>
        </w:tc>
        <w:tc>
          <w:tcPr>
            <w:tcW w:w="858" w:type="dxa"/>
            <w:tcBorders>
              <w:top w:val="nil"/>
              <w:left w:val="nil"/>
              <w:bottom w:val="single" w:sz="4" w:space="0" w:color="auto"/>
              <w:right w:val="single" w:sz="4" w:space="0" w:color="auto"/>
            </w:tcBorders>
            <w:shd w:val="clear" w:color="000000" w:fill="FFFFFF"/>
            <w:noWrap/>
            <w:vAlign w:val="center"/>
            <w:hideMark/>
          </w:tcPr>
          <w:p w14:paraId="04B516A2"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44,96</w:t>
            </w:r>
          </w:p>
        </w:tc>
        <w:tc>
          <w:tcPr>
            <w:tcW w:w="858" w:type="dxa"/>
            <w:tcBorders>
              <w:top w:val="nil"/>
              <w:left w:val="nil"/>
              <w:bottom w:val="single" w:sz="4" w:space="0" w:color="auto"/>
              <w:right w:val="single" w:sz="4" w:space="0" w:color="auto"/>
            </w:tcBorders>
            <w:shd w:val="clear" w:color="000000" w:fill="FFFFFF"/>
            <w:noWrap/>
            <w:vAlign w:val="center"/>
            <w:hideMark/>
          </w:tcPr>
          <w:p w14:paraId="3231FBA0"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44,96</w:t>
            </w:r>
          </w:p>
        </w:tc>
        <w:tc>
          <w:tcPr>
            <w:tcW w:w="1152" w:type="dxa"/>
            <w:tcBorders>
              <w:top w:val="nil"/>
              <w:left w:val="nil"/>
              <w:bottom w:val="single" w:sz="4" w:space="0" w:color="auto"/>
              <w:right w:val="single" w:sz="4" w:space="0" w:color="auto"/>
            </w:tcBorders>
            <w:shd w:val="clear" w:color="000000" w:fill="FFFFFF"/>
            <w:noWrap/>
            <w:vAlign w:val="center"/>
            <w:hideMark/>
          </w:tcPr>
          <w:p w14:paraId="428EFA7F"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0,00</w:t>
            </w:r>
          </w:p>
        </w:tc>
        <w:tc>
          <w:tcPr>
            <w:tcW w:w="1177" w:type="dxa"/>
            <w:tcBorders>
              <w:top w:val="nil"/>
              <w:left w:val="nil"/>
              <w:bottom w:val="single" w:sz="4" w:space="0" w:color="auto"/>
              <w:right w:val="single" w:sz="8" w:space="0" w:color="auto"/>
            </w:tcBorders>
            <w:shd w:val="clear" w:color="000000" w:fill="FFFFFF"/>
            <w:noWrap/>
            <w:vAlign w:val="center"/>
            <w:hideMark/>
          </w:tcPr>
          <w:p w14:paraId="022CBE05"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-4,76</w:t>
            </w:r>
          </w:p>
        </w:tc>
      </w:tr>
      <w:tr w:rsidR="00F02B76" w:rsidRPr="003F1C9A" w14:paraId="06D96EAC" w14:textId="77777777" w:rsidTr="00F02B76">
        <w:trPr>
          <w:trHeight w:val="225"/>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6E2EDB83"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ООО Ясная поляна</w:t>
            </w:r>
          </w:p>
        </w:tc>
        <w:tc>
          <w:tcPr>
            <w:tcW w:w="612" w:type="dxa"/>
            <w:tcBorders>
              <w:top w:val="nil"/>
              <w:left w:val="nil"/>
              <w:bottom w:val="single" w:sz="4" w:space="0" w:color="auto"/>
              <w:right w:val="single" w:sz="4" w:space="0" w:color="auto"/>
            </w:tcBorders>
            <w:shd w:val="clear" w:color="000000" w:fill="FFFFFF"/>
            <w:hideMark/>
          </w:tcPr>
          <w:p w14:paraId="16A821A6"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руб./м3</w:t>
            </w:r>
          </w:p>
        </w:tc>
        <w:tc>
          <w:tcPr>
            <w:tcW w:w="858" w:type="dxa"/>
            <w:tcBorders>
              <w:top w:val="nil"/>
              <w:left w:val="single" w:sz="4" w:space="0" w:color="auto"/>
              <w:bottom w:val="single" w:sz="4" w:space="0" w:color="auto"/>
              <w:right w:val="single" w:sz="4" w:space="0" w:color="auto"/>
            </w:tcBorders>
            <w:shd w:val="clear" w:color="000000" w:fill="FFFFFF"/>
            <w:noWrap/>
            <w:vAlign w:val="center"/>
            <w:hideMark/>
          </w:tcPr>
          <w:p w14:paraId="4B1FAB9B"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42,00</w:t>
            </w:r>
          </w:p>
        </w:tc>
        <w:tc>
          <w:tcPr>
            <w:tcW w:w="858" w:type="dxa"/>
            <w:tcBorders>
              <w:top w:val="nil"/>
              <w:left w:val="nil"/>
              <w:bottom w:val="single" w:sz="4" w:space="0" w:color="auto"/>
              <w:right w:val="single" w:sz="4" w:space="0" w:color="auto"/>
            </w:tcBorders>
            <w:shd w:val="clear" w:color="000000" w:fill="FFFFFF"/>
            <w:noWrap/>
            <w:vAlign w:val="center"/>
            <w:hideMark/>
          </w:tcPr>
          <w:p w14:paraId="19072C08"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37,47</w:t>
            </w:r>
          </w:p>
        </w:tc>
        <w:tc>
          <w:tcPr>
            <w:tcW w:w="858" w:type="dxa"/>
            <w:tcBorders>
              <w:top w:val="nil"/>
              <w:left w:val="nil"/>
              <w:bottom w:val="single" w:sz="4" w:space="0" w:color="auto"/>
              <w:right w:val="single" w:sz="4" w:space="0" w:color="auto"/>
            </w:tcBorders>
            <w:shd w:val="clear" w:color="000000" w:fill="FFFFFF"/>
            <w:noWrap/>
            <w:vAlign w:val="center"/>
            <w:hideMark/>
          </w:tcPr>
          <w:p w14:paraId="4330F6C3"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37,47</w:t>
            </w:r>
          </w:p>
        </w:tc>
        <w:tc>
          <w:tcPr>
            <w:tcW w:w="1152" w:type="dxa"/>
            <w:tcBorders>
              <w:top w:val="nil"/>
              <w:left w:val="nil"/>
              <w:bottom w:val="single" w:sz="4" w:space="0" w:color="auto"/>
              <w:right w:val="single" w:sz="4" w:space="0" w:color="auto"/>
            </w:tcBorders>
            <w:shd w:val="clear" w:color="000000" w:fill="FFFFFF"/>
            <w:noWrap/>
            <w:vAlign w:val="center"/>
            <w:hideMark/>
          </w:tcPr>
          <w:p w14:paraId="48777819"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0,00</w:t>
            </w:r>
          </w:p>
        </w:tc>
        <w:tc>
          <w:tcPr>
            <w:tcW w:w="1177" w:type="dxa"/>
            <w:tcBorders>
              <w:top w:val="nil"/>
              <w:left w:val="nil"/>
              <w:bottom w:val="single" w:sz="4" w:space="0" w:color="auto"/>
              <w:right w:val="single" w:sz="8" w:space="0" w:color="auto"/>
            </w:tcBorders>
            <w:shd w:val="clear" w:color="000000" w:fill="FFFFFF"/>
            <w:noWrap/>
            <w:vAlign w:val="center"/>
            <w:hideMark/>
          </w:tcPr>
          <w:p w14:paraId="2A472815"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-4,53</w:t>
            </w:r>
          </w:p>
        </w:tc>
      </w:tr>
      <w:tr w:rsidR="00F02B76" w:rsidRPr="003F1C9A" w14:paraId="67C117E2" w14:textId="77777777" w:rsidTr="00F02B76">
        <w:trPr>
          <w:trHeight w:val="255"/>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5E776312" w14:textId="77777777" w:rsidR="00F02B76" w:rsidRPr="003F1C9A" w:rsidRDefault="00F02B76" w:rsidP="00F02B76">
            <w:pPr>
              <w:rPr>
                <w:rFonts w:ascii="Arial CYR" w:hAnsi="Arial CYR" w:cs="Arial CYR"/>
                <w:b/>
                <w:bCs/>
                <w:sz w:val="16"/>
                <w:szCs w:val="16"/>
              </w:rPr>
            </w:pPr>
            <w:r w:rsidRPr="003F1C9A">
              <w:rPr>
                <w:rFonts w:ascii="Arial CYR" w:hAnsi="Arial CYR" w:cs="Arial CYR"/>
                <w:b/>
                <w:bCs/>
                <w:sz w:val="16"/>
                <w:szCs w:val="16"/>
              </w:rPr>
              <w:t>Тариф на водоотведение</w:t>
            </w:r>
          </w:p>
        </w:tc>
        <w:tc>
          <w:tcPr>
            <w:tcW w:w="612" w:type="dxa"/>
            <w:tcBorders>
              <w:top w:val="nil"/>
              <w:left w:val="nil"/>
              <w:bottom w:val="single" w:sz="4" w:space="0" w:color="auto"/>
              <w:right w:val="single" w:sz="4" w:space="0" w:color="auto"/>
            </w:tcBorders>
            <w:shd w:val="clear" w:color="000000" w:fill="FFFFFF"/>
            <w:hideMark/>
          </w:tcPr>
          <w:p w14:paraId="25209849"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руб./м3</w:t>
            </w:r>
          </w:p>
        </w:tc>
        <w:tc>
          <w:tcPr>
            <w:tcW w:w="858" w:type="dxa"/>
            <w:tcBorders>
              <w:top w:val="nil"/>
              <w:left w:val="single" w:sz="4" w:space="0" w:color="auto"/>
              <w:bottom w:val="single" w:sz="4" w:space="0" w:color="auto"/>
              <w:right w:val="single" w:sz="4" w:space="0" w:color="auto"/>
            </w:tcBorders>
            <w:shd w:val="clear" w:color="000000" w:fill="FFFFFF"/>
            <w:noWrap/>
            <w:vAlign w:val="center"/>
            <w:hideMark/>
          </w:tcPr>
          <w:p w14:paraId="6E7EEDD3"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19,44</w:t>
            </w:r>
          </w:p>
        </w:tc>
        <w:tc>
          <w:tcPr>
            <w:tcW w:w="858" w:type="dxa"/>
            <w:tcBorders>
              <w:top w:val="nil"/>
              <w:left w:val="nil"/>
              <w:bottom w:val="single" w:sz="4" w:space="0" w:color="auto"/>
              <w:right w:val="single" w:sz="4" w:space="0" w:color="auto"/>
            </w:tcBorders>
            <w:shd w:val="clear" w:color="000000" w:fill="FFFFFF"/>
            <w:noWrap/>
            <w:vAlign w:val="center"/>
            <w:hideMark/>
          </w:tcPr>
          <w:p w14:paraId="1676B888"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16,55</w:t>
            </w:r>
          </w:p>
        </w:tc>
        <w:tc>
          <w:tcPr>
            <w:tcW w:w="858" w:type="dxa"/>
            <w:tcBorders>
              <w:top w:val="nil"/>
              <w:left w:val="nil"/>
              <w:bottom w:val="single" w:sz="4" w:space="0" w:color="auto"/>
              <w:right w:val="single" w:sz="4" w:space="0" w:color="auto"/>
            </w:tcBorders>
            <w:shd w:val="clear" w:color="000000" w:fill="FFFFFF"/>
            <w:noWrap/>
            <w:vAlign w:val="center"/>
            <w:hideMark/>
          </w:tcPr>
          <w:p w14:paraId="6391FD11"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16,55</w:t>
            </w:r>
          </w:p>
        </w:tc>
        <w:tc>
          <w:tcPr>
            <w:tcW w:w="1152" w:type="dxa"/>
            <w:tcBorders>
              <w:top w:val="nil"/>
              <w:left w:val="nil"/>
              <w:bottom w:val="single" w:sz="4" w:space="0" w:color="auto"/>
              <w:right w:val="single" w:sz="4" w:space="0" w:color="auto"/>
            </w:tcBorders>
            <w:shd w:val="clear" w:color="000000" w:fill="FFFFFF"/>
            <w:noWrap/>
            <w:vAlign w:val="center"/>
            <w:hideMark/>
          </w:tcPr>
          <w:p w14:paraId="72A64FD6"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0,00</w:t>
            </w:r>
          </w:p>
        </w:tc>
        <w:tc>
          <w:tcPr>
            <w:tcW w:w="1177" w:type="dxa"/>
            <w:tcBorders>
              <w:top w:val="nil"/>
              <w:left w:val="nil"/>
              <w:bottom w:val="single" w:sz="4" w:space="0" w:color="auto"/>
              <w:right w:val="single" w:sz="8" w:space="0" w:color="auto"/>
            </w:tcBorders>
            <w:shd w:val="clear" w:color="000000" w:fill="FFFFFF"/>
            <w:noWrap/>
            <w:vAlign w:val="center"/>
            <w:hideMark/>
          </w:tcPr>
          <w:p w14:paraId="7151BCB3"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-2,88</w:t>
            </w:r>
          </w:p>
        </w:tc>
      </w:tr>
      <w:tr w:rsidR="00F02B76" w:rsidRPr="003F1C9A" w14:paraId="18DBE545" w14:textId="77777777" w:rsidTr="00F02B76">
        <w:trPr>
          <w:trHeight w:val="255"/>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75BE38DA"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 xml:space="preserve">МУП ПМР </w:t>
            </w:r>
            <w:proofErr w:type="spellStart"/>
            <w:r w:rsidRPr="003F1C9A">
              <w:rPr>
                <w:rFonts w:ascii="Arial CYR" w:hAnsi="Arial CYR" w:cs="Arial CYR"/>
                <w:sz w:val="16"/>
                <w:szCs w:val="16"/>
              </w:rPr>
              <w:t>Тепломир</w:t>
            </w:r>
            <w:proofErr w:type="spellEnd"/>
          </w:p>
        </w:tc>
        <w:tc>
          <w:tcPr>
            <w:tcW w:w="612" w:type="dxa"/>
            <w:tcBorders>
              <w:top w:val="nil"/>
              <w:left w:val="nil"/>
              <w:bottom w:val="single" w:sz="4" w:space="0" w:color="auto"/>
              <w:right w:val="single" w:sz="4" w:space="0" w:color="auto"/>
            </w:tcBorders>
            <w:shd w:val="clear" w:color="000000" w:fill="FFFFFF"/>
            <w:hideMark/>
          </w:tcPr>
          <w:p w14:paraId="1D97F7C9"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руб./м3</w:t>
            </w:r>
          </w:p>
        </w:tc>
        <w:tc>
          <w:tcPr>
            <w:tcW w:w="858" w:type="dxa"/>
            <w:tcBorders>
              <w:top w:val="nil"/>
              <w:left w:val="single" w:sz="4" w:space="0" w:color="auto"/>
              <w:bottom w:val="single" w:sz="4" w:space="0" w:color="auto"/>
              <w:right w:val="single" w:sz="4" w:space="0" w:color="auto"/>
            </w:tcBorders>
            <w:shd w:val="clear" w:color="000000" w:fill="FFFFFF"/>
            <w:noWrap/>
            <w:vAlign w:val="center"/>
            <w:hideMark/>
          </w:tcPr>
          <w:p w14:paraId="6A09A5C5"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17,71</w:t>
            </w:r>
          </w:p>
        </w:tc>
        <w:tc>
          <w:tcPr>
            <w:tcW w:w="858" w:type="dxa"/>
            <w:tcBorders>
              <w:top w:val="nil"/>
              <w:left w:val="nil"/>
              <w:bottom w:val="single" w:sz="4" w:space="0" w:color="auto"/>
              <w:right w:val="single" w:sz="4" w:space="0" w:color="auto"/>
            </w:tcBorders>
            <w:shd w:val="clear" w:color="000000" w:fill="FFFFFF"/>
            <w:noWrap/>
            <w:vAlign w:val="center"/>
            <w:hideMark/>
          </w:tcPr>
          <w:p w14:paraId="0F2968E9"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42AA6D2A"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 </w:t>
            </w:r>
          </w:p>
        </w:tc>
        <w:tc>
          <w:tcPr>
            <w:tcW w:w="1152" w:type="dxa"/>
            <w:tcBorders>
              <w:top w:val="nil"/>
              <w:left w:val="nil"/>
              <w:bottom w:val="single" w:sz="4" w:space="0" w:color="auto"/>
              <w:right w:val="single" w:sz="4" w:space="0" w:color="auto"/>
            </w:tcBorders>
            <w:shd w:val="clear" w:color="000000" w:fill="FFFFFF"/>
            <w:noWrap/>
            <w:vAlign w:val="center"/>
            <w:hideMark/>
          </w:tcPr>
          <w:p w14:paraId="1F2AB8C7"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0,00</w:t>
            </w:r>
          </w:p>
        </w:tc>
        <w:tc>
          <w:tcPr>
            <w:tcW w:w="1177" w:type="dxa"/>
            <w:tcBorders>
              <w:top w:val="nil"/>
              <w:left w:val="nil"/>
              <w:bottom w:val="single" w:sz="4" w:space="0" w:color="auto"/>
              <w:right w:val="single" w:sz="8" w:space="0" w:color="auto"/>
            </w:tcBorders>
            <w:shd w:val="clear" w:color="000000" w:fill="FFFFFF"/>
            <w:noWrap/>
            <w:vAlign w:val="center"/>
            <w:hideMark/>
          </w:tcPr>
          <w:p w14:paraId="44FF7FF0"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-17,71</w:t>
            </w:r>
          </w:p>
        </w:tc>
      </w:tr>
      <w:tr w:rsidR="00F02B76" w:rsidRPr="003F1C9A" w14:paraId="047DB88D" w14:textId="77777777" w:rsidTr="00F02B76">
        <w:trPr>
          <w:trHeight w:val="255"/>
          <w:jc w:val="center"/>
        </w:trPr>
        <w:tc>
          <w:tcPr>
            <w:tcW w:w="3205" w:type="dxa"/>
            <w:tcBorders>
              <w:top w:val="nil"/>
              <w:left w:val="single" w:sz="8" w:space="0" w:color="auto"/>
              <w:bottom w:val="single" w:sz="4" w:space="0" w:color="auto"/>
              <w:right w:val="single" w:sz="4" w:space="0" w:color="auto"/>
            </w:tcBorders>
            <w:shd w:val="clear" w:color="000000" w:fill="FFFFFF"/>
            <w:hideMark/>
          </w:tcPr>
          <w:p w14:paraId="46F73BB1" w14:textId="77777777" w:rsidR="00F02B76" w:rsidRPr="003F1C9A" w:rsidRDefault="00F02B76" w:rsidP="00F02B76">
            <w:pPr>
              <w:rPr>
                <w:rFonts w:ascii="Arial CYR" w:hAnsi="Arial CYR" w:cs="Arial CYR"/>
                <w:sz w:val="16"/>
                <w:szCs w:val="16"/>
              </w:rPr>
            </w:pPr>
            <w:r w:rsidRPr="003F1C9A">
              <w:rPr>
                <w:rFonts w:ascii="Arial CYR" w:hAnsi="Arial CYR" w:cs="Arial CYR"/>
                <w:sz w:val="16"/>
                <w:szCs w:val="16"/>
              </w:rPr>
              <w:t>ООО Ясная поляна</w:t>
            </w:r>
          </w:p>
        </w:tc>
        <w:tc>
          <w:tcPr>
            <w:tcW w:w="612" w:type="dxa"/>
            <w:tcBorders>
              <w:top w:val="nil"/>
              <w:left w:val="nil"/>
              <w:bottom w:val="single" w:sz="4" w:space="0" w:color="auto"/>
              <w:right w:val="single" w:sz="4" w:space="0" w:color="auto"/>
            </w:tcBorders>
            <w:shd w:val="clear" w:color="000000" w:fill="FFFFFF"/>
            <w:hideMark/>
          </w:tcPr>
          <w:p w14:paraId="15B9D4EA"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руб./м3</w:t>
            </w:r>
          </w:p>
        </w:tc>
        <w:tc>
          <w:tcPr>
            <w:tcW w:w="858" w:type="dxa"/>
            <w:tcBorders>
              <w:top w:val="nil"/>
              <w:left w:val="single" w:sz="4" w:space="0" w:color="auto"/>
              <w:bottom w:val="nil"/>
              <w:right w:val="single" w:sz="4" w:space="0" w:color="auto"/>
            </w:tcBorders>
            <w:shd w:val="clear" w:color="000000" w:fill="FFFFFF"/>
            <w:noWrap/>
            <w:vAlign w:val="center"/>
            <w:hideMark/>
          </w:tcPr>
          <w:p w14:paraId="1529BFCB"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29,04</w:t>
            </w:r>
          </w:p>
        </w:tc>
        <w:tc>
          <w:tcPr>
            <w:tcW w:w="858" w:type="dxa"/>
            <w:tcBorders>
              <w:top w:val="nil"/>
              <w:left w:val="nil"/>
              <w:bottom w:val="nil"/>
              <w:right w:val="single" w:sz="4" w:space="0" w:color="auto"/>
            </w:tcBorders>
            <w:shd w:val="clear" w:color="000000" w:fill="FFFFFF"/>
            <w:noWrap/>
            <w:vAlign w:val="center"/>
            <w:hideMark/>
          </w:tcPr>
          <w:p w14:paraId="7DAF9DB8"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 </w:t>
            </w:r>
          </w:p>
        </w:tc>
        <w:tc>
          <w:tcPr>
            <w:tcW w:w="858" w:type="dxa"/>
            <w:tcBorders>
              <w:top w:val="nil"/>
              <w:left w:val="nil"/>
              <w:bottom w:val="nil"/>
              <w:right w:val="single" w:sz="4" w:space="0" w:color="auto"/>
            </w:tcBorders>
            <w:shd w:val="clear" w:color="000000" w:fill="FFFFFF"/>
            <w:noWrap/>
            <w:vAlign w:val="center"/>
            <w:hideMark/>
          </w:tcPr>
          <w:p w14:paraId="554286EA"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 </w:t>
            </w:r>
          </w:p>
        </w:tc>
        <w:tc>
          <w:tcPr>
            <w:tcW w:w="1152" w:type="dxa"/>
            <w:tcBorders>
              <w:top w:val="nil"/>
              <w:left w:val="nil"/>
              <w:bottom w:val="nil"/>
              <w:right w:val="single" w:sz="4" w:space="0" w:color="auto"/>
            </w:tcBorders>
            <w:shd w:val="clear" w:color="000000" w:fill="FFFFFF"/>
            <w:noWrap/>
            <w:vAlign w:val="center"/>
            <w:hideMark/>
          </w:tcPr>
          <w:p w14:paraId="743EAE93"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0,00</w:t>
            </w:r>
          </w:p>
        </w:tc>
        <w:tc>
          <w:tcPr>
            <w:tcW w:w="1177" w:type="dxa"/>
            <w:tcBorders>
              <w:top w:val="nil"/>
              <w:left w:val="nil"/>
              <w:bottom w:val="nil"/>
              <w:right w:val="single" w:sz="8" w:space="0" w:color="auto"/>
            </w:tcBorders>
            <w:shd w:val="clear" w:color="000000" w:fill="FFFFFF"/>
            <w:noWrap/>
            <w:vAlign w:val="center"/>
            <w:hideMark/>
          </w:tcPr>
          <w:p w14:paraId="23BC2900" w14:textId="77777777" w:rsidR="00F02B76" w:rsidRPr="003F1C9A" w:rsidRDefault="00F02B76" w:rsidP="00F02B76">
            <w:pPr>
              <w:jc w:val="right"/>
              <w:rPr>
                <w:rFonts w:ascii="Arial CYR" w:hAnsi="Arial CYR" w:cs="Arial CYR"/>
                <w:sz w:val="16"/>
                <w:szCs w:val="16"/>
              </w:rPr>
            </w:pPr>
            <w:r w:rsidRPr="003F1C9A">
              <w:rPr>
                <w:rFonts w:ascii="Arial CYR" w:hAnsi="Arial CYR" w:cs="Arial CYR"/>
                <w:sz w:val="16"/>
                <w:szCs w:val="16"/>
              </w:rPr>
              <w:t>-29,04</w:t>
            </w:r>
          </w:p>
        </w:tc>
      </w:tr>
      <w:tr w:rsidR="00F02B76" w:rsidRPr="003F1C9A" w14:paraId="40B51AD3" w14:textId="77777777" w:rsidTr="00F02B76">
        <w:trPr>
          <w:trHeight w:val="300"/>
          <w:jc w:val="center"/>
        </w:trPr>
        <w:tc>
          <w:tcPr>
            <w:tcW w:w="3205" w:type="dxa"/>
            <w:tcBorders>
              <w:top w:val="nil"/>
              <w:left w:val="single" w:sz="8" w:space="0" w:color="auto"/>
              <w:bottom w:val="nil"/>
              <w:right w:val="single" w:sz="4" w:space="0" w:color="auto"/>
            </w:tcBorders>
            <w:shd w:val="clear" w:color="000000" w:fill="FFFFFF"/>
            <w:hideMark/>
          </w:tcPr>
          <w:p w14:paraId="661D9AA4" w14:textId="77777777" w:rsidR="00F02B76" w:rsidRPr="003F1C9A" w:rsidRDefault="00F02B76" w:rsidP="00F02B76">
            <w:pPr>
              <w:rPr>
                <w:rFonts w:ascii="Arial CYR" w:hAnsi="Arial CYR" w:cs="Arial CYR"/>
                <w:b/>
                <w:bCs/>
                <w:i/>
                <w:iCs/>
                <w:sz w:val="16"/>
                <w:szCs w:val="16"/>
              </w:rPr>
            </w:pPr>
            <w:r w:rsidRPr="003F1C9A">
              <w:rPr>
                <w:rFonts w:ascii="Arial CYR" w:hAnsi="Arial CYR" w:cs="Arial CYR"/>
                <w:b/>
                <w:bCs/>
                <w:i/>
                <w:iCs/>
                <w:sz w:val="16"/>
                <w:szCs w:val="16"/>
              </w:rPr>
              <w:t>Стоимость воды</w:t>
            </w:r>
          </w:p>
        </w:tc>
        <w:tc>
          <w:tcPr>
            <w:tcW w:w="612" w:type="dxa"/>
            <w:tcBorders>
              <w:top w:val="nil"/>
              <w:left w:val="nil"/>
              <w:bottom w:val="nil"/>
              <w:right w:val="single" w:sz="4" w:space="0" w:color="auto"/>
            </w:tcBorders>
            <w:shd w:val="clear" w:color="000000" w:fill="FFFFFF"/>
            <w:vAlign w:val="center"/>
            <w:hideMark/>
          </w:tcPr>
          <w:p w14:paraId="18C25FDF"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тыс. руб.</w:t>
            </w:r>
          </w:p>
        </w:tc>
        <w:tc>
          <w:tcPr>
            <w:tcW w:w="858" w:type="dxa"/>
            <w:tcBorders>
              <w:top w:val="single" w:sz="4" w:space="0" w:color="auto"/>
              <w:left w:val="single" w:sz="4" w:space="0" w:color="auto"/>
              <w:bottom w:val="nil"/>
              <w:right w:val="single" w:sz="4" w:space="0" w:color="auto"/>
            </w:tcBorders>
            <w:shd w:val="clear" w:color="000000" w:fill="FFFFFF"/>
            <w:noWrap/>
            <w:vAlign w:val="center"/>
            <w:hideMark/>
          </w:tcPr>
          <w:p w14:paraId="73E49CC4"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155,03</w:t>
            </w:r>
          </w:p>
        </w:tc>
        <w:tc>
          <w:tcPr>
            <w:tcW w:w="858" w:type="dxa"/>
            <w:tcBorders>
              <w:top w:val="single" w:sz="4" w:space="0" w:color="auto"/>
              <w:left w:val="nil"/>
              <w:bottom w:val="nil"/>
              <w:right w:val="single" w:sz="4" w:space="0" w:color="auto"/>
            </w:tcBorders>
            <w:shd w:val="clear" w:color="000000" w:fill="FFFFFF"/>
            <w:noWrap/>
            <w:vAlign w:val="center"/>
            <w:hideMark/>
          </w:tcPr>
          <w:p w14:paraId="245EF23B"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160,11</w:t>
            </w:r>
          </w:p>
        </w:tc>
        <w:tc>
          <w:tcPr>
            <w:tcW w:w="858" w:type="dxa"/>
            <w:tcBorders>
              <w:top w:val="single" w:sz="4" w:space="0" w:color="auto"/>
              <w:left w:val="nil"/>
              <w:bottom w:val="nil"/>
              <w:right w:val="single" w:sz="4" w:space="0" w:color="auto"/>
            </w:tcBorders>
            <w:shd w:val="clear" w:color="000000" w:fill="FFFFFF"/>
            <w:noWrap/>
            <w:vAlign w:val="center"/>
            <w:hideMark/>
          </w:tcPr>
          <w:p w14:paraId="697F91FB"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160,11</w:t>
            </w:r>
          </w:p>
        </w:tc>
        <w:tc>
          <w:tcPr>
            <w:tcW w:w="1152" w:type="dxa"/>
            <w:tcBorders>
              <w:top w:val="single" w:sz="4" w:space="0" w:color="auto"/>
              <w:left w:val="nil"/>
              <w:bottom w:val="nil"/>
              <w:right w:val="single" w:sz="4" w:space="0" w:color="auto"/>
            </w:tcBorders>
            <w:shd w:val="clear" w:color="000000" w:fill="FFFFFF"/>
            <w:noWrap/>
            <w:vAlign w:val="center"/>
            <w:hideMark/>
          </w:tcPr>
          <w:p w14:paraId="5E102E23"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0,00</w:t>
            </w:r>
          </w:p>
        </w:tc>
        <w:tc>
          <w:tcPr>
            <w:tcW w:w="1177" w:type="dxa"/>
            <w:tcBorders>
              <w:top w:val="single" w:sz="4" w:space="0" w:color="auto"/>
              <w:left w:val="nil"/>
              <w:bottom w:val="nil"/>
              <w:right w:val="single" w:sz="8" w:space="0" w:color="auto"/>
            </w:tcBorders>
            <w:shd w:val="clear" w:color="000000" w:fill="FFFFFF"/>
            <w:noWrap/>
            <w:vAlign w:val="center"/>
            <w:hideMark/>
          </w:tcPr>
          <w:p w14:paraId="2DC6DA65"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5,07</w:t>
            </w:r>
          </w:p>
        </w:tc>
      </w:tr>
      <w:tr w:rsidR="00F02B76" w:rsidRPr="003F1C9A" w14:paraId="37D72041" w14:textId="77777777" w:rsidTr="00F02B76">
        <w:trPr>
          <w:trHeight w:val="300"/>
          <w:jc w:val="center"/>
        </w:trPr>
        <w:tc>
          <w:tcPr>
            <w:tcW w:w="3205" w:type="dxa"/>
            <w:tcBorders>
              <w:top w:val="single" w:sz="4" w:space="0" w:color="auto"/>
              <w:left w:val="single" w:sz="8" w:space="0" w:color="auto"/>
              <w:bottom w:val="single" w:sz="8" w:space="0" w:color="auto"/>
              <w:right w:val="single" w:sz="4" w:space="0" w:color="auto"/>
            </w:tcBorders>
            <w:shd w:val="clear" w:color="000000" w:fill="FFFFFF"/>
            <w:hideMark/>
          </w:tcPr>
          <w:p w14:paraId="7ED2EB16" w14:textId="77777777" w:rsidR="00F02B76" w:rsidRPr="003F1C9A" w:rsidRDefault="00F02B76" w:rsidP="00F02B76">
            <w:pPr>
              <w:rPr>
                <w:rFonts w:ascii="Arial CYR" w:hAnsi="Arial CYR" w:cs="Arial CYR"/>
                <w:b/>
                <w:bCs/>
                <w:i/>
                <w:iCs/>
                <w:sz w:val="16"/>
                <w:szCs w:val="16"/>
              </w:rPr>
            </w:pPr>
            <w:r w:rsidRPr="003F1C9A">
              <w:rPr>
                <w:rFonts w:ascii="Arial CYR" w:hAnsi="Arial CYR" w:cs="Arial CYR"/>
                <w:b/>
                <w:bCs/>
                <w:i/>
                <w:iCs/>
                <w:sz w:val="16"/>
                <w:szCs w:val="16"/>
              </w:rPr>
              <w:t>Стоимость канализации</w:t>
            </w:r>
          </w:p>
        </w:tc>
        <w:tc>
          <w:tcPr>
            <w:tcW w:w="612" w:type="dxa"/>
            <w:tcBorders>
              <w:top w:val="single" w:sz="4" w:space="0" w:color="auto"/>
              <w:left w:val="nil"/>
              <w:bottom w:val="single" w:sz="8" w:space="0" w:color="auto"/>
              <w:right w:val="single" w:sz="4" w:space="0" w:color="auto"/>
            </w:tcBorders>
            <w:shd w:val="clear" w:color="000000" w:fill="FFFFFF"/>
            <w:vAlign w:val="center"/>
            <w:hideMark/>
          </w:tcPr>
          <w:p w14:paraId="7C91B468" w14:textId="77777777" w:rsidR="00F02B76" w:rsidRPr="003F1C9A" w:rsidRDefault="00F02B76" w:rsidP="00F02B76">
            <w:pPr>
              <w:jc w:val="center"/>
              <w:rPr>
                <w:rFonts w:ascii="Arial CYR" w:hAnsi="Arial CYR" w:cs="Arial CYR"/>
                <w:sz w:val="16"/>
                <w:szCs w:val="16"/>
              </w:rPr>
            </w:pPr>
            <w:r w:rsidRPr="003F1C9A">
              <w:rPr>
                <w:rFonts w:ascii="Arial CYR" w:hAnsi="Arial CYR" w:cs="Arial CYR"/>
                <w:sz w:val="16"/>
                <w:szCs w:val="16"/>
              </w:rPr>
              <w:t>тыс. руб.</w:t>
            </w:r>
          </w:p>
        </w:tc>
        <w:tc>
          <w:tcPr>
            <w:tcW w:w="858" w:type="dxa"/>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CC2FF13"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52,90</w:t>
            </w:r>
          </w:p>
        </w:tc>
        <w:tc>
          <w:tcPr>
            <w:tcW w:w="858" w:type="dxa"/>
            <w:tcBorders>
              <w:top w:val="single" w:sz="4" w:space="0" w:color="auto"/>
              <w:left w:val="nil"/>
              <w:bottom w:val="single" w:sz="8" w:space="0" w:color="auto"/>
              <w:right w:val="single" w:sz="4" w:space="0" w:color="auto"/>
            </w:tcBorders>
            <w:shd w:val="clear" w:color="000000" w:fill="FFFFFF"/>
            <w:noWrap/>
            <w:vAlign w:val="center"/>
            <w:hideMark/>
          </w:tcPr>
          <w:p w14:paraId="5FC0817F"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53,96</w:t>
            </w:r>
          </w:p>
        </w:tc>
        <w:tc>
          <w:tcPr>
            <w:tcW w:w="858" w:type="dxa"/>
            <w:tcBorders>
              <w:top w:val="single" w:sz="4" w:space="0" w:color="auto"/>
              <w:left w:val="nil"/>
              <w:bottom w:val="single" w:sz="8" w:space="0" w:color="auto"/>
              <w:right w:val="single" w:sz="4" w:space="0" w:color="auto"/>
            </w:tcBorders>
            <w:shd w:val="clear" w:color="000000" w:fill="FFFFFF"/>
            <w:noWrap/>
            <w:vAlign w:val="center"/>
            <w:hideMark/>
          </w:tcPr>
          <w:p w14:paraId="7734E03E"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53,96</w:t>
            </w:r>
          </w:p>
        </w:tc>
        <w:tc>
          <w:tcPr>
            <w:tcW w:w="1152" w:type="dxa"/>
            <w:tcBorders>
              <w:top w:val="single" w:sz="4" w:space="0" w:color="auto"/>
              <w:left w:val="nil"/>
              <w:bottom w:val="single" w:sz="8" w:space="0" w:color="auto"/>
              <w:right w:val="single" w:sz="4" w:space="0" w:color="auto"/>
            </w:tcBorders>
            <w:shd w:val="clear" w:color="000000" w:fill="FFFFFF"/>
            <w:noWrap/>
            <w:vAlign w:val="center"/>
            <w:hideMark/>
          </w:tcPr>
          <w:p w14:paraId="428B9512"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0,00</w:t>
            </w:r>
          </w:p>
        </w:tc>
        <w:tc>
          <w:tcPr>
            <w:tcW w:w="1177" w:type="dxa"/>
            <w:tcBorders>
              <w:top w:val="single" w:sz="4" w:space="0" w:color="auto"/>
              <w:left w:val="nil"/>
              <w:bottom w:val="single" w:sz="8" w:space="0" w:color="auto"/>
              <w:right w:val="single" w:sz="8" w:space="0" w:color="auto"/>
            </w:tcBorders>
            <w:shd w:val="clear" w:color="000000" w:fill="FFFFFF"/>
            <w:noWrap/>
            <w:vAlign w:val="center"/>
            <w:hideMark/>
          </w:tcPr>
          <w:p w14:paraId="7FE2B8C3" w14:textId="77777777" w:rsidR="00F02B76" w:rsidRPr="003F1C9A" w:rsidRDefault="00F02B76" w:rsidP="00F02B76">
            <w:pPr>
              <w:jc w:val="right"/>
              <w:rPr>
                <w:rFonts w:ascii="Arial CYR" w:hAnsi="Arial CYR" w:cs="Arial CYR"/>
                <w:b/>
                <w:bCs/>
                <w:sz w:val="16"/>
                <w:szCs w:val="16"/>
              </w:rPr>
            </w:pPr>
            <w:r w:rsidRPr="003F1C9A">
              <w:rPr>
                <w:rFonts w:ascii="Arial CYR" w:hAnsi="Arial CYR" w:cs="Arial CYR"/>
                <w:b/>
                <w:bCs/>
                <w:sz w:val="16"/>
                <w:szCs w:val="16"/>
              </w:rPr>
              <w:t>1,06</w:t>
            </w:r>
          </w:p>
        </w:tc>
      </w:tr>
      <w:bookmarkEnd w:id="61"/>
    </w:tbl>
    <w:p w14:paraId="52FD2A90" w14:textId="77777777" w:rsidR="00F02B76" w:rsidRDefault="00F02B76" w:rsidP="00F02B76">
      <w:pPr>
        <w:jc w:val="both"/>
        <w:sectPr w:rsidR="00F02B76" w:rsidSect="00F02B76">
          <w:pgSz w:w="11906" w:h="16838"/>
          <w:pgMar w:top="1134" w:right="851" w:bottom="284" w:left="1134" w:header="709" w:footer="709" w:gutter="0"/>
          <w:cols w:space="708"/>
          <w:titlePg/>
          <w:docGrid w:linePitch="360"/>
        </w:sectPr>
      </w:pPr>
    </w:p>
    <w:p w14:paraId="5556C50E" w14:textId="77777777" w:rsidR="00F02B76" w:rsidRDefault="00F02B76" w:rsidP="00F02B76">
      <w:pPr>
        <w:jc w:val="center"/>
      </w:pPr>
      <w:r w:rsidRPr="007A1817">
        <w:rPr>
          <w:noProof/>
        </w:rPr>
        <w:lastRenderedPageBreak/>
        <w:drawing>
          <wp:inline distT="0" distB="0" distL="0" distR="0" wp14:anchorId="3871CFFC" wp14:editId="0144BCD5">
            <wp:extent cx="8033541" cy="6120000"/>
            <wp:effectExtent l="0" t="0" r="571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033541" cy="6120000"/>
                    </a:xfrm>
                    <a:prstGeom prst="rect">
                      <a:avLst/>
                    </a:prstGeom>
                    <a:noFill/>
                    <a:ln>
                      <a:noFill/>
                    </a:ln>
                  </pic:spPr>
                </pic:pic>
              </a:graphicData>
            </a:graphic>
          </wp:inline>
        </w:drawing>
      </w:r>
    </w:p>
    <w:p w14:paraId="7CD295C1" w14:textId="77777777" w:rsidR="00F02B76" w:rsidRDefault="00F02B76" w:rsidP="00F02B76">
      <w:pPr>
        <w:jc w:val="center"/>
      </w:pPr>
      <w:r w:rsidRPr="007A1817">
        <w:rPr>
          <w:noProof/>
        </w:rPr>
        <w:lastRenderedPageBreak/>
        <w:drawing>
          <wp:inline distT="0" distB="0" distL="0" distR="0" wp14:anchorId="450CF964" wp14:editId="1DC84C25">
            <wp:extent cx="9503551" cy="6120000"/>
            <wp:effectExtent l="0" t="0" r="254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503551" cy="6120000"/>
                    </a:xfrm>
                    <a:prstGeom prst="rect">
                      <a:avLst/>
                    </a:prstGeom>
                    <a:noFill/>
                    <a:ln>
                      <a:noFill/>
                    </a:ln>
                  </pic:spPr>
                </pic:pic>
              </a:graphicData>
            </a:graphic>
          </wp:inline>
        </w:drawing>
      </w:r>
    </w:p>
    <w:p w14:paraId="35C80DFE" w14:textId="77777777" w:rsidR="00F02B76" w:rsidRDefault="00F02B76" w:rsidP="00F02B76">
      <w:pPr>
        <w:jc w:val="center"/>
      </w:pPr>
      <w:r w:rsidRPr="007A1817">
        <w:rPr>
          <w:noProof/>
        </w:rPr>
        <w:lastRenderedPageBreak/>
        <w:drawing>
          <wp:inline distT="0" distB="0" distL="0" distR="0" wp14:anchorId="281DEC14" wp14:editId="47DC6BE8">
            <wp:extent cx="9419949" cy="615569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431479" cy="6163225"/>
                    </a:xfrm>
                    <a:prstGeom prst="rect">
                      <a:avLst/>
                    </a:prstGeom>
                    <a:noFill/>
                    <a:ln>
                      <a:noFill/>
                    </a:ln>
                  </pic:spPr>
                </pic:pic>
              </a:graphicData>
            </a:graphic>
          </wp:inline>
        </w:drawing>
      </w:r>
    </w:p>
    <w:p w14:paraId="56CD8CEF" w14:textId="77777777" w:rsidR="00F02B76" w:rsidRDefault="00F02B76" w:rsidP="00F02B76">
      <w:pPr>
        <w:jc w:val="center"/>
      </w:pPr>
      <w:r w:rsidRPr="007A1817">
        <w:rPr>
          <w:noProof/>
        </w:rPr>
        <w:lastRenderedPageBreak/>
        <w:drawing>
          <wp:inline distT="0" distB="0" distL="0" distR="0" wp14:anchorId="7136A758" wp14:editId="58BED89F">
            <wp:extent cx="8960086" cy="6120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8960086" cy="6120000"/>
                    </a:xfrm>
                    <a:prstGeom prst="rect">
                      <a:avLst/>
                    </a:prstGeom>
                    <a:noFill/>
                    <a:ln>
                      <a:noFill/>
                    </a:ln>
                  </pic:spPr>
                </pic:pic>
              </a:graphicData>
            </a:graphic>
          </wp:inline>
        </w:drawing>
      </w:r>
    </w:p>
    <w:p w14:paraId="26A4877D" w14:textId="77777777" w:rsidR="00F02B76" w:rsidRDefault="00F02B76" w:rsidP="00F02B76">
      <w:pPr>
        <w:jc w:val="both"/>
        <w:sectPr w:rsidR="00F02B76" w:rsidSect="00F02B76">
          <w:pgSz w:w="16838" w:h="11906" w:orient="landscape"/>
          <w:pgMar w:top="1134" w:right="567" w:bottom="851" w:left="567" w:header="709" w:footer="709" w:gutter="0"/>
          <w:cols w:space="708"/>
          <w:titlePg/>
          <w:docGrid w:linePitch="360"/>
        </w:sectPr>
      </w:pPr>
    </w:p>
    <w:p w14:paraId="297F5B28" w14:textId="6B831847" w:rsidR="00F02B76" w:rsidRPr="00191669" w:rsidRDefault="00F02B76" w:rsidP="00F02B76">
      <w:pPr>
        <w:ind w:left="5103" w:right="424"/>
        <w:jc w:val="both"/>
        <w:rPr>
          <w:bCs/>
        </w:rPr>
      </w:pPr>
      <w:r w:rsidRPr="00191669">
        <w:rPr>
          <w:bCs/>
        </w:rPr>
        <w:lastRenderedPageBreak/>
        <w:t xml:space="preserve">Приложение № </w:t>
      </w:r>
      <w:r w:rsidR="00995FB9">
        <w:rPr>
          <w:bCs/>
        </w:rPr>
        <w:t>72</w:t>
      </w:r>
      <w:r>
        <w:rPr>
          <w:bCs/>
        </w:rPr>
        <w:t xml:space="preserve"> </w:t>
      </w:r>
      <w:r w:rsidRPr="00191669">
        <w:rPr>
          <w:bCs/>
        </w:rPr>
        <w:t>к протоколу № 94</w:t>
      </w:r>
    </w:p>
    <w:p w14:paraId="15D8E760" w14:textId="77777777" w:rsidR="00F02B76" w:rsidRPr="00191669" w:rsidRDefault="00F02B76" w:rsidP="00F02B76">
      <w:pPr>
        <w:ind w:left="5103" w:right="424"/>
        <w:jc w:val="both"/>
        <w:rPr>
          <w:bCs/>
        </w:rPr>
      </w:pPr>
      <w:r w:rsidRPr="00191669">
        <w:rPr>
          <w:bCs/>
        </w:rPr>
        <w:t>заседания Правления региональной энергетической комиссии</w:t>
      </w:r>
    </w:p>
    <w:p w14:paraId="3D30F92F" w14:textId="77777777" w:rsidR="00F02B76" w:rsidRDefault="00F02B76" w:rsidP="00F02B76">
      <w:pPr>
        <w:ind w:left="5103" w:right="424"/>
        <w:jc w:val="both"/>
        <w:rPr>
          <w:bCs/>
        </w:rPr>
      </w:pPr>
      <w:r w:rsidRPr="00191669">
        <w:rPr>
          <w:bCs/>
        </w:rPr>
        <w:t>Кемеровской области от 17.12.201</w:t>
      </w:r>
      <w:r>
        <w:rPr>
          <w:bCs/>
        </w:rPr>
        <w:t>9</w:t>
      </w:r>
    </w:p>
    <w:p w14:paraId="4482585C" w14:textId="77777777" w:rsidR="00F02B76" w:rsidRDefault="00F02B76" w:rsidP="00F02B76">
      <w:pPr>
        <w:ind w:firstLine="709"/>
        <w:jc w:val="center"/>
        <w:rPr>
          <w:b/>
          <w:bCs/>
          <w:sz w:val="28"/>
          <w:szCs w:val="28"/>
          <w:lang w:eastAsia="en-US"/>
        </w:rPr>
      </w:pPr>
    </w:p>
    <w:p w14:paraId="5784908C" w14:textId="77777777" w:rsidR="00F02B76" w:rsidRPr="005B6FD4" w:rsidRDefault="00F02B76" w:rsidP="00F02B76">
      <w:pPr>
        <w:ind w:firstLine="709"/>
        <w:jc w:val="center"/>
        <w:rPr>
          <w:b/>
          <w:bCs/>
          <w:color w:val="000000"/>
          <w:kern w:val="32"/>
          <w:sz w:val="28"/>
          <w:szCs w:val="28"/>
          <w:lang w:eastAsia="en-US"/>
        </w:rPr>
      </w:pPr>
      <w:r w:rsidRPr="005B6FD4">
        <w:rPr>
          <w:b/>
          <w:bCs/>
          <w:sz w:val="28"/>
          <w:szCs w:val="28"/>
          <w:lang w:eastAsia="en-US"/>
        </w:rPr>
        <w:t xml:space="preserve">Долгосрочные </w:t>
      </w:r>
      <w:r w:rsidRPr="005B6FD4">
        <w:rPr>
          <w:b/>
          <w:bCs/>
          <w:sz w:val="28"/>
          <w:szCs w:val="28"/>
          <w:lang w:val="x-none" w:eastAsia="en-US"/>
        </w:rPr>
        <w:t xml:space="preserve">тарифы </w:t>
      </w:r>
      <w:r w:rsidRPr="005B6FD4">
        <w:rPr>
          <w:b/>
          <w:bCs/>
          <w:color w:val="000000"/>
          <w:kern w:val="32"/>
          <w:sz w:val="28"/>
          <w:szCs w:val="28"/>
          <w:lang w:eastAsia="en-US"/>
        </w:rPr>
        <w:t xml:space="preserve">ООО «Ясная поляна» на потребительском рынке </w:t>
      </w:r>
      <w:proofErr w:type="spellStart"/>
      <w:r w:rsidRPr="005B6FD4">
        <w:rPr>
          <w:b/>
          <w:bCs/>
          <w:color w:val="000000"/>
          <w:kern w:val="32"/>
          <w:sz w:val="28"/>
          <w:szCs w:val="28"/>
          <w:lang w:eastAsia="en-US"/>
        </w:rPr>
        <w:t>Прокопьевского</w:t>
      </w:r>
      <w:proofErr w:type="spellEnd"/>
      <w:r w:rsidRPr="005B6FD4">
        <w:rPr>
          <w:b/>
          <w:bCs/>
          <w:color w:val="000000"/>
          <w:kern w:val="32"/>
          <w:sz w:val="28"/>
          <w:szCs w:val="28"/>
          <w:lang w:eastAsia="en-US"/>
        </w:rPr>
        <w:t xml:space="preserve"> муниципального округа,</w:t>
      </w:r>
      <w:r w:rsidRPr="005B6FD4">
        <w:rPr>
          <w:b/>
          <w:bCs/>
          <w:color w:val="000000"/>
          <w:kern w:val="32"/>
          <w:sz w:val="28"/>
          <w:szCs w:val="28"/>
          <w:lang w:eastAsia="en-US"/>
        </w:rPr>
        <w:br/>
      </w:r>
      <w:r w:rsidRPr="005B6FD4">
        <w:rPr>
          <w:b/>
          <w:bCs/>
          <w:sz w:val="28"/>
          <w:szCs w:val="28"/>
          <w:lang w:eastAsia="en-US"/>
        </w:rPr>
        <w:t>на период с</w:t>
      </w:r>
      <w:bookmarkStart w:id="62" w:name="_Hlk25865301"/>
      <w:r w:rsidRPr="005B6FD4">
        <w:rPr>
          <w:b/>
          <w:bCs/>
          <w:sz w:val="28"/>
          <w:szCs w:val="28"/>
          <w:lang w:eastAsia="en-US"/>
        </w:rPr>
        <w:t> </w:t>
      </w:r>
      <w:bookmarkEnd w:id="62"/>
      <w:r w:rsidRPr="005B6FD4">
        <w:rPr>
          <w:b/>
          <w:bCs/>
          <w:sz w:val="28"/>
          <w:szCs w:val="28"/>
          <w:lang w:eastAsia="en-US"/>
        </w:rPr>
        <w:t>27.12.2017 по 31.12.2021</w:t>
      </w:r>
    </w:p>
    <w:p w14:paraId="13AA1D82" w14:textId="77777777" w:rsidR="00F02B76" w:rsidRPr="005B6FD4" w:rsidRDefault="00F02B76" w:rsidP="00F02B76">
      <w:pPr>
        <w:tabs>
          <w:tab w:val="left" w:pos="6225"/>
        </w:tabs>
        <w:rPr>
          <w:sz w:val="28"/>
          <w:szCs w:val="28"/>
          <w:lang w:eastAsia="en-US"/>
        </w:rPr>
      </w:pPr>
      <w:r w:rsidRPr="005B6FD4">
        <w:rPr>
          <w:sz w:val="28"/>
          <w:szCs w:val="28"/>
          <w:lang w:eastAsia="en-US"/>
        </w:rPr>
        <w:tab/>
      </w:r>
    </w:p>
    <w:p w14:paraId="003AC51E" w14:textId="77777777" w:rsidR="00F02B76" w:rsidRPr="005B6FD4" w:rsidRDefault="00F02B76" w:rsidP="00F02B76">
      <w:pPr>
        <w:tabs>
          <w:tab w:val="left" w:pos="6225"/>
        </w:tabs>
        <w:jc w:val="right"/>
        <w:rPr>
          <w:lang w:eastAsia="en-US"/>
        </w:rPr>
      </w:pPr>
      <w:r w:rsidRPr="005B6FD4">
        <w:rPr>
          <w:lang w:eastAsia="en-US"/>
        </w:rPr>
        <w:t>(без НДС)</w:t>
      </w:r>
    </w:p>
    <w:tbl>
      <w:tblPr>
        <w:tblW w:w="10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887"/>
        <w:gridCol w:w="1418"/>
        <w:gridCol w:w="1134"/>
        <w:gridCol w:w="992"/>
        <w:gridCol w:w="993"/>
        <w:gridCol w:w="850"/>
        <w:gridCol w:w="745"/>
        <w:gridCol w:w="1195"/>
      </w:tblGrid>
      <w:tr w:rsidR="00F02B76" w:rsidRPr="005B6FD4" w14:paraId="20093B42" w14:textId="77777777" w:rsidTr="00F02B76">
        <w:trPr>
          <w:jc w:val="center"/>
        </w:trPr>
        <w:tc>
          <w:tcPr>
            <w:tcW w:w="1479" w:type="dxa"/>
            <w:vMerge w:val="restart"/>
            <w:shd w:val="clear" w:color="auto" w:fill="auto"/>
            <w:vAlign w:val="center"/>
          </w:tcPr>
          <w:p w14:paraId="69A8CEE9" w14:textId="77777777" w:rsidR="00F02B76" w:rsidRPr="005B6FD4" w:rsidRDefault="00F02B76" w:rsidP="00F02B76">
            <w:pPr>
              <w:ind w:right="-2"/>
              <w:jc w:val="center"/>
              <w:rPr>
                <w:sz w:val="22"/>
                <w:szCs w:val="22"/>
                <w:lang w:eastAsia="en-US"/>
              </w:rPr>
            </w:pPr>
            <w:proofErr w:type="gramStart"/>
            <w:r w:rsidRPr="005B6FD4">
              <w:rPr>
                <w:sz w:val="22"/>
                <w:szCs w:val="22"/>
                <w:lang w:eastAsia="en-US"/>
              </w:rPr>
              <w:t>Наиме-</w:t>
            </w:r>
            <w:proofErr w:type="spellStart"/>
            <w:r w:rsidRPr="005B6FD4">
              <w:rPr>
                <w:sz w:val="22"/>
                <w:szCs w:val="22"/>
                <w:lang w:eastAsia="en-US"/>
              </w:rPr>
              <w:t>нование</w:t>
            </w:r>
            <w:proofErr w:type="spellEnd"/>
            <w:proofErr w:type="gramEnd"/>
            <w:r w:rsidRPr="005B6FD4">
              <w:rPr>
                <w:sz w:val="22"/>
                <w:szCs w:val="22"/>
                <w:lang w:eastAsia="en-US"/>
              </w:rPr>
              <w:t xml:space="preserve"> </w:t>
            </w:r>
            <w:proofErr w:type="spellStart"/>
            <w:r w:rsidRPr="005B6FD4">
              <w:rPr>
                <w:sz w:val="22"/>
                <w:szCs w:val="22"/>
                <w:lang w:eastAsia="en-US"/>
              </w:rPr>
              <w:t>регули-руемой</w:t>
            </w:r>
            <w:proofErr w:type="spellEnd"/>
            <w:r w:rsidRPr="005B6FD4">
              <w:rPr>
                <w:sz w:val="22"/>
                <w:szCs w:val="22"/>
                <w:lang w:eastAsia="en-US"/>
              </w:rPr>
              <w:t xml:space="preserve"> организации</w:t>
            </w:r>
          </w:p>
        </w:tc>
        <w:tc>
          <w:tcPr>
            <w:tcW w:w="1887" w:type="dxa"/>
            <w:vMerge w:val="restart"/>
            <w:shd w:val="clear" w:color="auto" w:fill="auto"/>
            <w:vAlign w:val="center"/>
          </w:tcPr>
          <w:p w14:paraId="0C16B7A3" w14:textId="77777777" w:rsidR="00F02B76" w:rsidRPr="005B6FD4" w:rsidRDefault="00F02B76" w:rsidP="00F02B76">
            <w:pPr>
              <w:ind w:right="-2"/>
              <w:jc w:val="center"/>
              <w:rPr>
                <w:sz w:val="22"/>
                <w:szCs w:val="22"/>
                <w:lang w:eastAsia="en-US"/>
              </w:rPr>
            </w:pPr>
            <w:r w:rsidRPr="005B6FD4">
              <w:rPr>
                <w:sz w:val="22"/>
                <w:szCs w:val="22"/>
                <w:lang w:eastAsia="en-US"/>
              </w:rPr>
              <w:t>Вид тарифа</w:t>
            </w:r>
          </w:p>
        </w:tc>
        <w:tc>
          <w:tcPr>
            <w:tcW w:w="1418" w:type="dxa"/>
            <w:vMerge w:val="restart"/>
            <w:shd w:val="clear" w:color="auto" w:fill="auto"/>
            <w:vAlign w:val="center"/>
          </w:tcPr>
          <w:p w14:paraId="5E8F94CC" w14:textId="77777777" w:rsidR="00F02B76" w:rsidRPr="005B6FD4" w:rsidRDefault="00F02B76" w:rsidP="00F02B76">
            <w:pPr>
              <w:ind w:right="-2"/>
              <w:jc w:val="center"/>
              <w:rPr>
                <w:sz w:val="22"/>
                <w:szCs w:val="22"/>
                <w:lang w:eastAsia="en-US"/>
              </w:rPr>
            </w:pPr>
            <w:r w:rsidRPr="005B6FD4">
              <w:rPr>
                <w:sz w:val="22"/>
                <w:szCs w:val="22"/>
                <w:lang w:eastAsia="en-US"/>
              </w:rPr>
              <w:t>Период</w:t>
            </w:r>
          </w:p>
        </w:tc>
        <w:tc>
          <w:tcPr>
            <w:tcW w:w="1134" w:type="dxa"/>
            <w:vMerge w:val="restart"/>
            <w:shd w:val="clear" w:color="auto" w:fill="auto"/>
            <w:vAlign w:val="center"/>
          </w:tcPr>
          <w:p w14:paraId="454C32DF" w14:textId="77777777" w:rsidR="00F02B76" w:rsidRPr="005B6FD4" w:rsidRDefault="00F02B76" w:rsidP="00F02B76">
            <w:pPr>
              <w:ind w:right="-2"/>
              <w:jc w:val="center"/>
              <w:rPr>
                <w:sz w:val="22"/>
                <w:szCs w:val="22"/>
                <w:lang w:eastAsia="en-US"/>
              </w:rPr>
            </w:pPr>
            <w:r w:rsidRPr="005B6FD4">
              <w:rPr>
                <w:sz w:val="22"/>
                <w:szCs w:val="22"/>
                <w:lang w:eastAsia="en-US"/>
              </w:rPr>
              <w:t>Вода</w:t>
            </w:r>
          </w:p>
        </w:tc>
        <w:tc>
          <w:tcPr>
            <w:tcW w:w="3580" w:type="dxa"/>
            <w:gridSpan w:val="4"/>
            <w:shd w:val="clear" w:color="auto" w:fill="auto"/>
            <w:vAlign w:val="center"/>
          </w:tcPr>
          <w:p w14:paraId="174869E9" w14:textId="77777777" w:rsidR="00F02B76" w:rsidRPr="005B6FD4" w:rsidRDefault="00F02B76" w:rsidP="00F02B76">
            <w:pPr>
              <w:ind w:right="-2"/>
              <w:jc w:val="center"/>
              <w:rPr>
                <w:sz w:val="22"/>
                <w:szCs w:val="22"/>
                <w:lang w:eastAsia="en-US"/>
              </w:rPr>
            </w:pPr>
            <w:r w:rsidRPr="005B6FD4">
              <w:rPr>
                <w:sz w:val="22"/>
                <w:szCs w:val="22"/>
                <w:lang w:eastAsia="en-US"/>
              </w:rPr>
              <w:t>Отборный пар давлением</w:t>
            </w:r>
          </w:p>
        </w:tc>
        <w:tc>
          <w:tcPr>
            <w:tcW w:w="1195" w:type="dxa"/>
            <w:vMerge w:val="restart"/>
            <w:shd w:val="clear" w:color="auto" w:fill="auto"/>
            <w:vAlign w:val="center"/>
          </w:tcPr>
          <w:p w14:paraId="5013BB67" w14:textId="77777777" w:rsidR="00F02B76" w:rsidRPr="005B6FD4" w:rsidRDefault="00F02B76" w:rsidP="00F02B76">
            <w:pPr>
              <w:ind w:left="-108" w:right="-2" w:hanging="108"/>
              <w:jc w:val="center"/>
              <w:rPr>
                <w:sz w:val="22"/>
                <w:szCs w:val="22"/>
                <w:lang w:eastAsia="en-US"/>
              </w:rPr>
            </w:pPr>
            <w:r w:rsidRPr="005B6FD4">
              <w:rPr>
                <w:sz w:val="22"/>
                <w:szCs w:val="22"/>
                <w:lang w:eastAsia="en-US"/>
              </w:rPr>
              <w:t xml:space="preserve">Острый и </w:t>
            </w:r>
            <w:proofErr w:type="spellStart"/>
            <w:proofErr w:type="gramStart"/>
            <w:r w:rsidRPr="005B6FD4">
              <w:rPr>
                <w:sz w:val="22"/>
                <w:szCs w:val="22"/>
                <w:lang w:eastAsia="en-US"/>
              </w:rPr>
              <w:t>редуци-рованный</w:t>
            </w:r>
            <w:proofErr w:type="spellEnd"/>
            <w:proofErr w:type="gramEnd"/>
            <w:r w:rsidRPr="005B6FD4">
              <w:rPr>
                <w:sz w:val="22"/>
                <w:szCs w:val="22"/>
                <w:lang w:eastAsia="en-US"/>
              </w:rPr>
              <w:t xml:space="preserve"> пар</w:t>
            </w:r>
          </w:p>
        </w:tc>
      </w:tr>
      <w:tr w:rsidR="00F02B76" w:rsidRPr="005B6FD4" w14:paraId="7607EC26" w14:textId="77777777" w:rsidTr="00F02B76">
        <w:trPr>
          <w:jc w:val="center"/>
        </w:trPr>
        <w:tc>
          <w:tcPr>
            <w:tcW w:w="1479" w:type="dxa"/>
            <w:vMerge/>
            <w:shd w:val="clear" w:color="auto" w:fill="auto"/>
          </w:tcPr>
          <w:p w14:paraId="1D33087A" w14:textId="77777777" w:rsidR="00F02B76" w:rsidRPr="005B6FD4" w:rsidRDefault="00F02B76" w:rsidP="00F02B76">
            <w:pPr>
              <w:ind w:right="-2"/>
              <w:jc w:val="center"/>
              <w:rPr>
                <w:sz w:val="22"/>
                <w:szCs w:val="22"/>
                <w:lang w:eastAsia="en-US"/>
              </w:rPr>
            </w:pPr>
          </w:p>
        </w:tc>
        <w:tc>
          <w:tcPr>
            <w:tcW w:w="1887" w:type="dxa"/>
            <w:vMerge/>
            <w:shd w:val="clear" w:color="auto" w:fill="auto"/>
          </w:tcPr>
          <w:p w14:paraId="49D8FE52" w14:textId="77777777" w:rsidR="00F02B76" w:rsidRPr="005B6FD4" w:rsidRDefault="00F02B76" w:rsidP="00F02B76">
            <w:pPr>
              <w:ind w:right="-2"/>
              <w:jc w:val="center"/>
              <w:rPr>
                <w:sz w:val="22"/>
                <w:szCs w:val="22"/>
                <w:lang w:eastAsia="en-US"/>
              </w:rPr>
            </w:pPr>
          </w:p>
        </w:tc>
        <w:tc>
          <w:tcPr>
            <w:tcW w:w="1418" w:type="dxa"/>
            <w:vMerge/>
            <w:shd w:val="clear" w:color="auto" w:fill="auto"/>
          </w:tcPr>
          <w:p w14:paraId="24A16D00" w14:textId="77777777" w:rsidR="00F02B76" w:rsidRPr="005B6FD4" w:rsidRDefault="00F02B76" w:rsidP="00F02B76">
            <w:pPr>
              <w:ind w:left="-108" w:right="-2"/>
              <w:jc w:val="center"/>
              <w:rPr>
                <w:sz w:val="22"/>
                <w:szCs w:val="22"/>
                <w:lang w:eastAsia="en-US"/>
              </w:rPr>
            </w:pPr>
          </w:p>
        </w:tc>
        <w:tc>
          <w:tcPr>
            <w:tcW w:w="1134" w:type="dxa"/>
            <w:vMerge/>
            <w:shd w:val="clear" w:color="auto" w:fill="auto"/>
          </w:tcPr>
          <w:p w14:paraId="5FDF7157" w14:textId="77777777" w:rsidR="00F02B76" w:rsidRPr="005B6FD4" w:rsidRDefault="00F02B76" w:rsidP="00F02B76">
            <w:pPr>
              <w:ind w:left="-174" w:right="-2"/>
              <w:jc w:val="center"/>
              <w:rPr>
                <w:sz w:val="22"/>
                <w:szCs w:val="22"/>
                <w:lang w:eastAsia="en-US"/>
              </w:rPr>
            </w:pPr>
          </w:p>
        </w:tc>
        <w:tc>
          <w:tcPr>
            <w:tcW w:w="992" w:type="dxa"/>
            <w:shd w:val="clear" w:color="auto" w:fill="auto"/>
            <w:vAlign w:val="center"/>
          </w:tcPr>
          <w:p w14:paraId="1A0BF65E" w14:textId="77777777" w:rsidR="00F02B76" w:rsidRPr="005B6FD4" w:rsidRDefault="00F02B76" w:rsidP="00F02B76">
            <w:pPr>
              <w:ind w:right="-2"/>
              <w:jc w:val="center"/>
              <w:rPr>
                <w:sz w:val="22"/>
                <w:szCs w:val="22"/>
                <w:vertAlign w:val="superscript"/>
                <w:lang w:eastAsia="en-US"/>
              </w:rPr>
            </w:pPr>
            <w:r w:rsidRPr="005B6FD4">
              <w:rPr>
                <w:sz w:val="22"/>
                <w:szCs w:val="22"/>
                <w:lang w:eastAsia="en-US"/>
              </w:rPr>
              <w:t>от 1,2 до 2,5 кг/см</w:t>
            </w:r>
            <w:r w:rsidRPr="005B6FD4">
              <w:rPr>
                <w:sz w:val="22"/>
                <w:szCs w:val="22"/>
                <w:vertAlign w:val="superscript"/>
                <w:lang w:eastAsia="en-US"/>
              </w:rPr>
              <w:t>2</w:t>
            </w:r>
          </w:p>
        </w:tc>
        <w:tc>
          <w:tcPr>
            <w:tcW w:w="993" w:type="dxa"/>
            <w:shd w:val="clear" w:color="auto" w:fill="auto"/>
            <w:vAlign w:val="center"/>
          </w:tcPr>
          <w:p w14:paraId="57F72CDE" w14:textId="77777777" w:rsidR="00F02B76" w:rsidRPr="005B6FD4" w:rsidRDefault="00F02B76" w:rsidP="00F02B76">
            <w:pPr>
              <w:ind w:right="-2"/>
              <w:jc w:val="center"/>
              <w:rPr>
                <w:sz w:val="22"/>
                <w:szCs w:val="22"/>
                <w:lang w:eastAsia="en-US"/>
              </w:rPr>
            </w:pPr>
            <w:r w:rsidRPr="005B6FD4">
              <w:rPr>
                <w:sz w:val="22"/>
                <w:szCs w:val="22"/>
                <w:lang w:eastAsia="en-US"/>
              </w:rPr>
              <w:t>от 2,5 до 7,0 кг/см</w:t>
            </w:r>
            <w:r w:rsidRPr="005B6FD4">
              <w:rPr>
                <w:sz w:val="22"/>
                <w:szCs w:val="22"/>
                <w:vertAlign w:val="superscript"/>
                <w:lang w:eastAsia="en-US"/>
              </w:rPr>
              <w:t>2</w:t>
            </w:r>
          </w:p>
        </w:tc>
        <w:tc>
          <w:tcPr>
            <w:tcW w:w="850" w:type="dxa"/>
            <w:shd w:val="clear" w:color="auto" w:fill="auto"/>
            <w:vAlign w:val="center"/>
          </w:tcPr>
          <w:p w14:paraId="40812DBF" w14:textId="77777777" w:rsidR="00F02B76" w:rsidRPr="005B6FD4" w:rsidRDefault="00F02B76" w:rsidP="00F02B76">
            <w:pPr>
              <w:ind w:right="-2"/>
              <w:jc w:val="center"/>
              <w:rPr>
                <w:sz w:val="22"/>
                <w:szCs w:val="22"/>
                <w:lang w:eastAsia="en-US"/>
              </w:rPr>
            </w:pPr>
            <w:r w:rsidRPr="005B6FD4">
              <w:rPr>
                <w:sz w:val="22"/>
                <w:szCs w:val="22"/>
                <w:lang w:eastAsia="en-US"/>
              </w:rPr>
              <w:t>от 7,0 до 13,0 кг/см</w:t>
            </w:r>
            <w:r w:rsidRPr="005B6FD4">
              <w:rPr>
                <w:sz w:val="22"/>
                <w:szCs w:val="22"/>
                <w:vertAlign w:val="superscript"/>
                <w:lang w:eastAsia="en-US"/>
              </w:rPr>
              <w:t>2</w:t>
            </w:r>
          </w:p>
        </w:tc>
        <w:tc>
          <w:tcPr>
            <w:tcW w:w="745" w:type="dxa"/>
            <w:shd w:val="clear" w:color="auto" w:fill="auto"/>
            <w:vAlign w:val="center"/>
          </w:tcPr>
          <w:p w14:paraId="36C4BDD9" w14:textId="77777777" w:rsidR="00F02B76" w:rsidRPr="005B6FD4" w:rsidRDefault="00F02B76" w:rsidP="00F02B76">
            <w:pPr>
              <w:ind w:right="-2" w:hanging="108"/>
              <w:jc w:val="center"/>
              <w:rPr>
                <w:sz w:val="22"/>
                <w:szCs w:val="22"/>
                <w:lang w:eastAsia="en-US"/>
              </w:rPr>
            </w:pPr>
            <w:r w:rsidRPr="005B6FD4">
              <w:rPr>
                <w:sz w:val="22"/>
                <w:szCs w:val="22"/>
                <w:lang w:eastAsia="en-US"/>
              </w:rPr>
              <w:t>свыше 13,0 кг/см</w:t>
            </w:r>
            <w:r w:rsidRPr="005B6FD4">
              <w:rPr>
                <w:sz w:val="22"/>
                <w:szCs w:val="22"/>
                <w:vertAlign w:val="superscript"/>
                <w:lang w:eastAsia="en-US"/>
              </w:rPr>
              <w:t>2</w:t>
            </w:r>
          </w:p>
        </w:tc>
        <w:tc>
          <w:tcPr>
            <w:tcW w:w="1195" w:type="dxa"/>
            <w:vMerge/>
            <w:shd w:val="clear" w:color="auto" w:fill="auto"/>
          </w:tcPr>
          <w:p w14:paraId="34B3EFEB" w14:textId="77777777" w:rsidR="00F02B76" w:rsidRPr="005B6FD4" w:rsidRDefault="00F02B76" w:rsidP="00F02B76">
            <w:pPr>
              <w:ind w:right="-2"/>
              <w:jc w:val="center"/>
              <w:rPr>
                <w:sz w:val="22"/>
                <w:szCs w:val="22"/>
                <w:lang w:eastAsia="en-US"/>
              </w:rPr>
            </w:pPr>
          </w:p>
        </w:tc>
      </w:tr>
      <w:tr w:rsidR="00F02B76" w:rsidRPr="005B6FD4" w14:paraId="18D201A4" w14:textId="77777777" w:rsidTr="00F02B76">
        <w:trPr>
          <w:jc w:val="center"/>
        </w:trPr>
        <w:tc>
          <w:tcPr>
            <w:tcW w:w="1479" w:type="dxa"/>
            <w:shd w:val="clear" w:color="auto" w:fill="auto"/>
          </w:tcPr>
          <w:p w14:paraId="28FB6F95" w14:textId="77777777" w:rsidR="00F02B76" w:rsidRPr="005B6FD4" w:rsidRDefault="00F02B76" w:rsidP="00F02B76">
            <w:pPr>
              <w:ind w:right="-2"/>
              <w:jc w:val="center"/>
              <w:rPr>
                <w:sz w:val="22"/>
                <w:szCs w:val="22"/>
                <w:lang w:eastAsia="en-US"/>
              </w:rPr>
            </w:pPr>
            <w:r w:rsidRPr="005B6FD4">
              <w:rPr>
                <w:sz w:val="22"/>
                <w:szCs w:val="22"/>
                <w:lang w:eastAsia="en-US"/>
              </w:rPr>
              <w:t>1</w:t>
            </w:r>
          </w:p>
        </w:tc>
        <w:tc>
          <w:tcPr>
            <w:tcW w:w="1887" w:type="dxa"/>
            <w:shd w:val="clear" w:color="auto" w:fill="auto"/>
          </w:tcPr>
          <w:p w14:paraId="50F471AF" w14:textId="77777777" w:rsidR="00F02B76" w:rsidRPr="005B6FD4" w:rsidRDefault="00F02B76" w:rsidP="00F02B76">
            <w:pPr>
              <w:ind w:right="-2"/>
              <w:jc w:val="center"/>
              <w:rPr>
                <w:sz w:val="22"/>
                <w:szCs w:val="22"/>
                <w:lang w:eastAsia="en-US"/>
              </w:rPr>
            </w:pPr>
            <w:r w:rsidRPr="005B6FD4">
              <w:rPr>
                <w:sz w:val="22"/>
                <w:szCs w:val="22"/>
                <w:lang w:eastAsia="en-US"/>
              </w:rPr>
              <w:t>2</w:t>
            </w:r>
          </w:p>
        </w:tc>
        <w:tc>
          <w:tcPr>
            <w:tcW w:w="1418" w:type="dxa"/>
            <w:shd w:val="clear" w:color="auto" w:fill="auto"/>
          </w:tcPr>
          <w:p w14:paraId="4CBA1626" w14:textId="77777777" w:rsidR="00F02B76" w:rsidRPr="005B6FD4" w:rsidRDefault="00F02B76" w:rsidP="00F02B76">
            <w:pPr>
              <w:ind w:left="-108" w:right="-2"/>
              <w:jc w:val="center"/>
              <w:rPr>
                <w:sz w:val="22"/>
                <w:szCs w:val="22"/>
                <w:lang w:eastAsia="en-US"/>
              </w:rPr>
            </w:pPr>
            <w:r w:rsidRPr="005B6FD4">
              <w:rPr>
                <w:sz w:val="22"/>
                <w:szCs w:val="22"/>
                <w:lang w:eastAsia="en-US"/>
              </w:rPr>
              <w:t>3</w:t>
            </w:r>
          </w:p>
        </w:tc>
        <w:tc>
          <w:tcPr>
            <w:tcW w:w="1134" w:type="dxa"/>
            <w:shd w:val="clear" w:color="auto" w:fill="auto"/>
          </w:tcPr>
          <w:p w14:paraId="19F085E6" w14:textId="77777777" w:rsidR="00F02B76" w:rsidRPr="005B6FD4" w:rsidRDefault="00F02B76" w:rsidP="00F02B76">
            <w:pPr>
              <w:ind w:left="-174" w:right="-2"/>
              <w:jc w:val="center"/>
              <w:rPr>
                <w:sz w:val="22"/>
                <w:szCs w:val="22"/>
                <w:lang w:eastAsia="en-US"/>
              </w:rPr>
            </w:pPr>
            <w:r w:rsidRPr="005B6FD4">
              <w:rPr>
                <w:sz w:val="22"/>
                <w:szCs w:val="22"/>
                <w:lang w:eastAsia="en-US"/>
              </w:rPr>
              <w:t>4</w:t>
            </w:r>
          </w:p>
        </w:tc>
        <w:tc>
          <w:tcPr>
            <w:tcW w:w="992" w:type="dxa"/>
            <w:shd w:val="clear" w:color="auto" w:fill="auto"/>
          </w:tcPr>
          <w:p w14:paraId="3B4D9715" w14:textId="77777777" w:rsidR="00F02B76" w:rsidRPr="005B6FD4" w:rsidRDefault="00F02B76" w:rsidP="00F02B76">
            <w:pPr>
              <w:ind w:right="-2"/>
              <w:jc w:val="center"/>
              <w:rPr>
                <w:sz w:val="22"/>
                <w:szCs w:val="22"/>
                <w:lang w:eastAsia="en-US"/>
              </w:rPr>
            </w:pPr>
            <w:r w:rsidRPr="005B6FD4">
              <w:rPr>
                <w:sz w:val="22"/>
                <w:szCs w:val="22"/>
                <w:lang w:eastAsia="en-US"/>
              </w:rPr>
              <w:t>5</w:t>
            </w:r>
          </w:p>
        </w:tc>
        <w:tc>
          <w:tcPr>
            <w:tcW w:w="993" w:type="dxa"/>
            <w:shd w:val="clear" w:color="auto" w:fill="auto"/>
          </w:tcPr>
          <w:p w14:paraId="2AA9C1E5" w14:textId="77777777" w:rsidR="00F02B76" w:rsidRPr="005B6FD4" w:rsidRDefault="00F02B76" w:rsidP="00F02B76">
            <w:pPr>
              <w:ind w:right="-2"/>
              <w:jc w:val="center"/>
              <w:rPr>
                <w:sz w:val="22"/>
                <w:szCs w:val="22"/>
                <w:lang w:eastAsia="en-US"/>
              </w:rPr>
            </w:pPr>
            <w:r w:rsidRPr="005B6FD4">
              <w:rPr>
                <w:sz w:val="22"/>
                <w:szCs w:val="22"/>
                <w:lang w:eastAsia="en-US"/>
              </w:rPr>
              <w:t>6</w:t>
            </w:r>
          </w:p>
        </w:tc>
        <w:tc>
          <w:tcPr>
            <w:tcW w:w="850" w:type="dxa"/>
            <w:shd w:val="clear" w:color="auto" w:fill="auto"/>
          </w:tcPr>
          <w:p w14:paraId="4D8029AF" w14:textId="77777777" w:rsidR="00F02B76" w:rsidRPr="005B6FD4" w:rsidRDefault="00F02B76" w:rsidP="00F02B76">
            <w:pPr>
              <w:ind w:right="-2"/>
              <w:jc w:val="center"/>
              <w:rPr>
                <w:sz w:val="22"/>
                <w:szCs w:val="22"/>
                <w:lang w:eastAsia="en-US"/>
              </w:rPr>
            </w:pPr>
            <w:r w:rsidRPr="005B6FD4">
              <w:rPr>
                <w:sz w:val="22"/>
                <w:szCs w:val="22"/>
                <w:lang w:eastAsia="en-US"/>
              </w:rPr>
              <w:t>7</w:t>
            </w:r>
          </w:p>
        </w:tc>
        <w:tc>
          <w:tcPr>
            <w:tcW w:w="745" w:type="dxa"/>
            <w:shd w:val="clear" w:color="auto" w:fill="auto"/>
          </w:tcPr>
          <w:p w14:paraId="48CC00F4" w14:textId="77777777" w:rsidR="00F02B76" w:rsidRPr="005B6FD4" w:rsidRDefault="00F02B76" w:rsidP="00F02B76">
            <w:pPr>
              <w:ind w:right="-2" w:hanging="108"/>
              <w:jc w:val="center"/>
              <w:rPr>
                <w:sz w:val="22"/>
                <w:szCs w:val="22"/>
                <w:lang w:eastAsia="en-US"/>
              </w:rPr>
            </w:pPr>
            <w:r w:rsidRPr="005B6FD4">
              <w:rPr>
                <w:sz w:val="22"/>
                <w:szCs w:val="22"/>
                <w:lang w:eastAsia="en-US"/>
              </w:rPr>
              <w:t>8</w:t>
            </w:r>
          </w:p>
        </w:tc>
        <w:tc>
          <w:tcPr>
            <w:tcW w:w="1195" w:type="dxa"/>
            <w:shd w:val="clear" w:color="auto" w:fill="auto"/>
          </w:tcPr>
          <w:p w14:paraId="554D7D6F" w14:textId="77777777" w:rsidR="00F02B76" w:rsidRPr="005B6FD4" w:rsidRDefault="00F02B76" w:rsidP="00F02B76">
            <w:pPr>
              <w:ind w:right="-2"/>
              <w:jc w:val="center"/>
              <w:rPr>
                <w:sz w:val="22"/>
                <w:szCs w:val="22"/>
                <w:lang w:eastAsia="en-US"/>
              </w:rPr>
            </w:pPr>
            <w:r w:rsidRPr="005B6FD4">
              <w:rPr>
                <w:sz w:val="22"/>
                <w:szCs w:val="22"/>
                <w:lang w:eastAsia="en-US"/>
              </w:rPr>
              <w:t>9</w:t>
            </w:r>
          </w:p>
        </w:tc>
      </w:tr>
      <w:tr w:rsidR="00F02B76" w:rsidRPr="005B6FD4" w14:paraId="0C34927A" w14:textId="77777777" w:rsidTr="00F02B76">
        <w:trPr>
          <w:trHeight w:val="299"/>
          <w:jc w:val="center"/>
        </w:trPr>
        <w:tc>
          <w:tcPr>
            <w:tcW w:w="1479" w:type="dxa"/>
            <w:vMerge w:val="restart"/>
            <w:shd w:val="clear" w:color="auto" w:fill="auto"/>
            <w:vAlign w:val="center"/>
          </w:tcPr>
          <w:p w14:paraId="4B959CC9" w14:textId="77777777" w:rsidR="00F02B76" w:rsidRPr="005B6FD4" w:rsidRDefault="00F02B76" w:rsidP="00F02B76">
            <w:pPr>
              <w:ind w:left="-142" w:right="-73"/>
              <w:jc w:val="center"/>
              <w:rPr>
                <w:sz w:val="22"/>
                <w:szCs w:val="22"/>
                <w:lang w:eastAsia="en-US"/>
              </w:rPr>
            </w:pPr>
            <w:r w:rsidRPr="005B6FD4">
              <w:rPr>
                <w:bCs/>
                <w:color w:val="000000"/>
                <w:kern w:val="32"/>
                <w:sz w:val="22"/>
                <w:szCs w:val="22"/>
                <w:lang w:eastAsia="en-US"/>
              </w:rPr>
              <w:t>ООО «Ясная поляна»</w:t>
            </w:r>
          </w:p>
        </w:tc>
        <w:tc>
          <w:tcPr>
            <w:tcW w:w="9214" w:type="dxa"/>
            <w:gridSpan w:val="8"/>
            <w:shd w:val="clear" w:color="auto" w:fill="auto"/>
          </w:tcPr>
          <w:p w14:paraId="45ACAB4D" w14:textId="77777777" w:rsidR="00F02B76" w:rsidRPr="005B6FD4" w:rsidRDefault="00F02B76" w:rsidP="00F02B76">
            <w:pPr>
              <w:ind w:right="-2"/>
              <w:jc w:val="center"/>
              <w:rPr>
                <w:sz w:val="22"/>
                <w:szCs w:val="22"/>
                <w:lang w:eastAsia="en-US"/>
              </w:rPr>
            </w:pPr>
            <w:r w:rsidRPr="005B6FD4">
              <w:rPr>
                <w:sz w:val="22"/>
                <w:szCs w:val="22"/>
                <w:lang w:eastAsia="en-US"/>
              </w:rPr>
              <w:t>Для потребителей в случае отсутствия дифференциации тарифов по схеме подключения</w:t>
            </w:r>
          </w:p>
        </w:tc>
      </w:tr>
      <w:tr w:rsidR="00F02B76" w:rsidRPr="005B6FD4" w14:paraId="0620AE99" w14:textId="77777777" w:rsidTr="00F02B76">
        <w:trPr>
          <w:trHeight w:val="189"/>
          <w:jc w:val="center"/>
        </w:trPr>
        <w:tc>
          <w:tcPr>
            <w:tcW w:w="1479" w:type="dxa"/>
            <w:vMerge/>
            <w:shd w:val="clear" w:color="auto" w:fill="auto"/>
          </w:tcPr>
          <w:p w14:paraId="57E3FC34" w14:textId="77777777" w:rsidR="00F02B76" w:rsidRPr="005B6FD4" w:rsidRDefault="00F02B76" w:rsidP="00F02B76">
            <w:pPr>
              <w:ind w:right="-2"/>
              <w:jc w:val="center"/>
              <w:rPr>
                <w:sz w:val="22"/>
                <w:szCs w:val="22"/>
                <w:lang w:eastAsia="en-US"/>
              </w:rPr>
            </w:pPr>
          </w:p>
        </w:tc>
        <w:tc>
          <w:tcPr>
            <w:tcW w:w="1887" w:type="dxa"/>
            <w:vMerge w:val="restart"/>
            <w:shd w:val="clear" w:color="auto" w:fill="auto"/>
            <w:vAlign w:val="center"/>
          </w:tcPr>
          <w:p w14:paraId="604F4555" w14:textId="77777777" w:rsidR="00F02B76" w:rsidRPr="005B6FD4" w:rsidRDefault="00F02B76" w:rsidP="00F02B76">
            <w:pPr>
              <w:ind w:right="-2"/>
              <w:jc w:val="center"/>
              <w:rPr>
                <w:sz w:val="22"/>
                <w:szCs w:val="22"/>
                <w:lang w:eastAsia="en-US"/>
              </w:rPr>
            </w:pPr>
            <w:proofErr w:type="spellStart"/>
            <w:r w:rsidRPr="005B6FD4">
              <w:rPr>
                <w:sz w:val="22"/>
                <w:szCs w:val="22"/>
                <w:lang w:eastAsia="en-US"/>
              </w:rPr>
              <w:t>Одноставочный</w:t>
            </w:r>
            <w:proofErr w:type="spellEnd"/>
          </w:p>
          <w:p w14:paraId="5C23C40A" w14:textId="77777777" w:rsidR="00F02B76" w:rsidRPr="005B6FD4" w:rsidRDefault="00F02B76" w:rsidP="00F02B76">
            <w:pPr>
              <w:ind w:right="-2"/>
              <w:jc w:val="center"/>
              <w:rPr>
                <w:sz w:val="22"/>
                <w:szCs w:val="22"/>
                <w:lang w:eastAsia="en-US"/>
              </w:rPr>
            </w:pPr>
            <w:r w:rsidRPr="005B6FD4">
              <w:rPr>
                <w:sz w:val="22"/>
                <w:szCs w:val="22"/>
                <w:lang w:eastAsia="en-US"/>
              </w:rPr>
              <w:t>руб./Гкал</w:t>
            </w:r>
          </w:p>
        </w:tc>
        <w:tc>
          <w:tcPr>
            <w:tcW w:w="1418" w:type="dxa"/>
            <w:shd w:val="clear" w:color="auto" w:fill="auto"/>
          </w:tcPr>
          <w:p w14:paraId="63249EA1" w14:textId="77777777" w:rsidR="00F02B76" w:rsidRPr="005B6FD4" w:rsidRDefault="00F02B76" w:rsidP="00F02B76">
            <w:pPr>
              <w:jc w:val="center"/>
              <w:rPr>
                <w:sz w:val="22"/>
                <w:szCs w:val="22"/>
                <w:lang w:eastAsia="en-US"/>
              </w:rPr>
            </w:pPr>
            <w:r w:rsidRPr="005B6FD4">
              <w:rPr>
                <w:sz w:val="22"/>
                <w:szCs w:val="22"/>
                <w:lang w:eastAsia="en-US"/>
              </w:rPr>
              <w:t>с 27.12.2017</w:t>
            </w:r>
          </w:p>
        </w:tc>
        <w:tc>
          <w:tcPr>
            <w:tcW w:w="1134" w:type="dxa"/>
            <w:shd w:val="clear" w:color="auto" w:fill="auto"/>
          </w:tcPr>
          <w:p w14:paraId="0EE66F04" w14:textId="77777777" w:rsidR="00F02B76" w:rsidRPr="005B6FD4" w:rsidRDefault="00F02B76" w:rsidP="00F02B76">
            <w:pPr>
              <w:jc w:val="center"/>
              <w:rPr>
                <w:sz w:val="22"/>
                <w:szCs w:val="22"/>
                <w:lang w:eastAsia="en-US"/>
              </w:rPr>
            </w:pPr>
            <w:r w:rsidRPr="005B6FD4">
              <w:rPr>
                <w:sz w:val="22"/>
                <w:szCs w:val="22"/>
                <w:lang w:eastAsia="en-US"/>
              </w:rPr>
              <w:t>2 609,51</w:t>
            </w:r>
          </w:p>
        </w:tc>
        <w:tc>
          <w:tcPr>
            <w:tcW w:w="992" w:type="dxa"/>
            <w:shd w:val="clear" w:color="auto" w:fill="auto"/>
            <w:vAlign w:val="center"/>
          </w:tcPr>
          <w:p w14:paraId="393DAED7" w14:textId="77777777" w:rsidR="00F02B76" w:rsidRPr="005B6FD4" w:rsidRDefault="00F02B76" w:rsidP="00F02B76">
            <w:pPr>
              <w:jc w:val="center"/>
              <w:rPr>
                <w:sz w:val="22"/>
                <w:szCs w:val="22"/>
                <w:lang w:eastAsia="en-US"/>
              </w:rPr>
            </w:pPr>
            <w:r w:rsidRPr="005B6FD4">
              <w:rPr>
                <w:sz w:val="22"/>
                <w:szCs w:val="22"/>
                <w:lang w:eastAsia="en-US"/>
              </w:rPr>
              <w:t>x</w:t>
            </w:r>
          </w:p>
        </w:tc>
        <w:tc>
          <w:tcPr>
            <w:tcW w:w="993" w:type="dxa"/>
            <w:shd w:val="clear" w:color="auto" w:fill="auto"/>
            <w:vAlign w:val="center"/>
          </w:tcPr>
          <w:p w14:paraId="0E694566"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850" w:type="dxa"/>
            <w:shd w:val="clear" w:color="auto" w:fill="auto"/>
            <w:vAlign w:val="center"/>
          </w:tcPr>
          <w:p w14:paraId="779824FB"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745" w:type="dxa"/>
            <w:shd w:val="clear" w:color="auto" w:fill="auto"/>
            <w:vAlign w:val="center"/>
          </w:tcPr>
          <w:p w14:paraId="22CFA39A"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1195" w:type="dxa"/>
            <w:shd w:val="clear" w:color="auto" w:fill="auto"/>
            <w:vAlign w:val="center"/>
          </w:tcPr>
          <w:p w14:paraId="12C40C83"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r>
      <w:tr w:rsidR="00F02B76" w:rsidRPr="005B6FD4" w14:paraId="763AD0E1" w14:textId="77777777" w:rsidTr="00F02B76">
        <w:trPr>
          <w:trHeight w:val="189"/>
          <w:jc w:val="center"/>
        </w:trPr>
        <w:tc>
          <w:tcPr>
            <w:tcW w:w="1479" w:type="dxa"/>
            <w:vMerge/>
            <w:shd w:val="clear" w:color="auto" w:fill="auto"/>
          </w:tcPr>
          <w:p w14:paraId="2ED6CF1E" w14:textId="77777777" w:rsidR="00F02B76" w:rsidRPr="005B6FD4" w:rsidRDefault="00F02B76" w:rsidP="00F02B76">
            <w:pPr>
              <w:ind w:right="-2"/>
              <w:jc w:val="center"/>
              <w:rPr>
                <w:sz w:val="22"/>
                <w:szCs w:val="22"/>
                <w:lang w:eastAsia="en-US"/>
              </w:rPr>
            </w:pPr>
          </w:p>
        </w:tc>
        <w:tc>
          <w:tcPr>
            <w:tcW w:w="1887" w:type="dxa"/>
            <w:vMerge/>
            <w:shd w:val="clear" w:color="auto" w:fill="auto"/>
            <w:vAlign w:val="center"/>
          </w:tcPr>
          <w:p w14:paraId="01D479D5" w14:textId="77777777" w:rsidR="00F02B76" w:rsidRPr="005B6FD4" w:rsidRDefault="00F02B76" w:rsidP="00F02B76">
            <w:pPr>
              <w:ind w:right="-2"/>
              <w:jc w:val="center"/>
              <w:rPr>
                <w:sz w:val="22"/>
                <w:szCs w:val="22"/>
                <w:lang w:eastAsia="en-US"/>
              </w:rPr>
            </w:pPr>
          </w:p>
        </w:tc>
        <w:tc>
          <w:tcPr>
            <w:tcW w:w="1418" w:type="dxa"/>
            <w:shd w:val="clear" w:color="auto" w:fill="auto"/>
          </w:tcPr>
          <w:p w14:paraId="4F52A23E" w14:textId="77777777" w:rsidR="00F02B76" w:rsidRPr="005B6FD4" w:rsidRDefault="00F02B76" w:rsidP="00F02B76">
            <w:pPr>
              <w:jc w:val="center"/>
              <w:rPr>
                <w:sz w:val="22"/>
                <w:szCs w:val="22"/>
                <w:lang w:eastAsia="en-US"/>
              </w:rPr>
            </w:pPr>
            <w:r w:rsidRPr="005B6FD4">
              <w:rPr>
                <w:sz w:val="22"/>
                <w:szCs w:val="22"/>
                <w:lang w:eastAsia="en-US"/>
              </w:rPr>
              <w:t>с 01.01.2018</w:t>
            </w:r>
          </w:p>
        </w:tc>
        <w:tc>
          <w:tcPr>
            <w:tcW w:w="1134" w:type="dxa"/>
            <w:shd w:val="clear" w:color="auto" w:fill="auto"/>
          </w:tcPr>
          <w:p w14:paraId="3026F167" w14:textId="77777777" w:rsidR="00F02B76" w:rsidRPr="005B6FD4" w:rsidRDefault="00F02B76" w:rsidP="00F02B76">
            <w:pPr>
              <w:jc w:val="center"/>
              <w:rPr>
                <w:sz w:val="22"/>
                <w:szCs w:val="22"/>
                <w:lang w:eastAsia="en-US"/>
              </w:rPr>
            </w:pPr>
            <w:r w:rsidRPr="005B6FD4">
              <w:rPr>
                <w:sz w:val="22"/>
                <w:szCs w:val="22"/>
                <w:lang w:eastAsia="en-US"/>
              </w:rPr>
              <w:t>2 609,51</w:t>
            </w:r>
          </w:p>
        </w:tc>
        <w:tc>
          <w:tcPr>
            <w:tcW w:w="992" w:type="dxa"/>
            <w:shd w:val="clear" w:color="auto" w:fill="auto"/>
            <w:vAlign w:val="center"/>
          </w:tcPr>
          <w:p w14:paraId="6107D4D5" w14:textId="77777777" w:rsidR="00F02B76" w:rsidRPr="005B6FD4" w:rsidRDefault="00F02B76" w:rsidP="00F02B76">
            <w:pPr>
              <w:jc w:val="center"/>
              <w:rPr>
                <w:sz w:val="22"/>
                <w:szCs w:val="22"/>
                <w:lang w:eastAsia="en-US"/>
              </w:rPr>
            </w:pPr>
            <w:r w:rsidRPr="005B6FD4">
              <w:rPr>
                <w:sz w:val="22"/>
                <w:szCs w:val="22"/>
                <w:lang w:eastAsia="en-US"/>
              </w:rPr>
              <w:t>x</w:t>
            </w:r>
          </w:p>
        </w:tc>
        <w:tc>
          <w:tcPr>
            <w:tcW w:w="993" w:type="dxa"/>
            <w:shd w:val="clear" w:color="auto" w:fill="auto"/>
            <w:vAlign w:val="center"/>
          </w:tcPr>
          <w:p w14:paraId="047CD61C"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850" w:type="dxa"/>
            <w:shd w:val="clear" w:color="auto" w:fill="auto"/>
            <w:vAlign w:val="center"/>
          </w:tcPr>
          <w:p w14:paraId="442EA4C6"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745" w:type="dxa"/>
            <w:shd w:val="clear" w:color="auto" w:fill="auto"/>
            <w:vAlign w:val="center"/>
          </w:tcPr>
          <w:p w14:paraId="4C740709"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1195" w:type="dxa"/>
            <w:shd w:val="clear" w:color="auto" w:fill="auto"/>
            <w:vAlign w:val="center"/>
          </w:tcPr>
          <w:p w14:paraId="1A3ECC93"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r>
      <w:tr w:rsidR="00F02B76" w:rsidRPr="005B6FD4" w14:paraId="0687297B" w14:textId="77777777" w:rsidTr="00F02B76">
        <w:trPr>
          <w:trHeight w:val="189"/>
          <w:jc w:val="center"/>
        </w:trPr>
        <w:tc>
          <w:tcPr>
            <w:tcW w:w="1479" w:type="dxa"/>
            <w:vMerge/>
            <w:shd w:val="clear" w:color="auto" w:fill="auto"/>
          </w:tcPr>
          <w:p w14:paraId="496C51C2" w14:textId="77777777" w:rsidR="00F02B76" w:rsidRPr="005B6FD4" w:rsidRDefault="00F02B76" w:rsidP="00F02B76">
            <w:pPr>
              <w:ind w:right="-2"/>
              <w:jc w:val="center"/>
              <w:rPr>
                <w:sz w:val="22"/>
                <w:szCs w:val="22"/>
                <w:lang w:eastAsia="en-US"/>
              </w:rPr>
            </w:pPr>
          </w:p>
        </w:tc>
        <w:tc>
          <w:tcPr>
            <w:tcW w:w="1887" w:type="dxa"/>
            <w:vMerge/>
            <w:shd w:val="clear" w:color="auto" w:fill="auto"/>
            <w:vAlign w:val="center"/>
          </w:tcPr>
          <w:p w14:paraId="5B89496E" w14:textId="77777777" w:rsidR="00F02B76" w:rsidRPr="005B6FD4" w:rsidRDefault="00F02B76" w:rsidP="00F02B76">
            <w:pPr>
              <w:ind w:right="-2"/>
              <w:jc w:val="center"/>
              <w:rPr>
                <w:sz w:val="22"/>
                <w:szCs w:val="22"/>
                <w:lang w:eastAsia="en-US"/>
              </w:rPr>
            </w:pPr>
          </w:p>
        </w:tc>
        <w:tc>
          <w:tcPr>
            <w:tcW w:w="1418" w:type="dxa"/>
            <w:shd w:val="clear" w:color="auto" w:fill="auto"/>
          </w:tcPr>
          <w:p w14:paraId="3CD2E584" w14:textId="77777777" w:rsidR="00F02B76" w:rsidRPr="005B6FD4" w:rsidRDefault="00F02B76" w:rsidP="00F02B76">
            <w:pPr>
              <w:jc w:val="center"/>
              <w:rPr>
                <w:sz w:val="22"/>
                <w:szCs w:val="22"/>
                <w:lang w:eastAsia="en-US"/>
              </w:rPr>
            </w:pPr>
            <w:r w:rsidRPr="005B6FD4">
              <w:rPr>
                <w:sz w:val="22"/>
                <w:szCs w:val="22"/>
                <w:lang w:eastAsia="en-US"/>
              </w:rPr>
              <w:t>с 01.07.2018</w:t>
            </w:r>
          </w:p>
        </w:tc>
        <w:tc>
          <w:tcPr>
            <w:tcW w:w="1134" w:type="dxa"/>
            <w:shd w:val="clear" w:color="auto" w:fill="auto"/>
          </w:tcPr>
          <w:p w14:paraId="01BBC9A8" w14:textId="77777777" w:rsidR="00F02B76" w:rsidRPr="005B6FD4" w:rsidRDefault="00F02B76" w:rsidP="00F02B76">
            <w:pPr>
              <w:jc w:val="center"/>
              <w:rPr>
                <w:sz w:val="22"/>
                <w:szCs w:val="22"/>
                <w:lang w:eastAsia="en-US"/>
              </w:rPr>
            </w:pPr>
            <w:r w:rsidRPr="005B6FD4">
              <w:rPr>
                <w:sz w:val="22"/>
                <w:szCs w:val="22"/>
                <w:lang w:eastAsia="en-US"/>
              </w:rPr>
              <w:t>2 791,79</w:t>
            </w:r>
          </w:p>
        </w:tc>
        <w:tc>
          <w:tcPr>
            <w:tcW w:w="992" w:type="dxa"/>
            <w:shd w:val="clear" w:color="auto" w:fill="auto"/>
            <w:vAlign w:val="center"/>
          </w:tcPr>
          <w:p w14:paraId="1C33D733" w14:textId="77777777" w:rsidR="00F02B76" w:rsidRPr="005B6FD4" w:rsidRDefault="00F02B76" w:rsidP="00F02B76">
            <w:pPr>
              <w:jc w:val="center"/>
              <w:rPr>
                <w:sz w:val="22"/>
                <w:szCs w:val="22"/>
                <w:lang w:eastAsia="en-US"/>
              </w:rPr>
            </w:pPr>
            <w:r w:rsidRPr="005B6FD4">
              <w:rPr>
                <w:sz w:val="22"/>
                <w:szCs w:val="22"/>
                <w:lang w:eastAsia="en-US"/>
              </w:rPr>
              <w:t>x</w:t>
            </w:r>
          </w:p>
        </w:tc>
        <w:tc>
          <w:tcPr>
            <w:tcW w:w="993" w:type="dxa"/>
            <w:shd w:val="clear" w:color="auto" w:fill="auto"/>
            <w:vAlign w:val="center"/>
          </w:tcPr>
          <w:p w14:paraId="0BD3769B"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850" w:type="dxa"/>
            <w:shd w:val="clear" w:color="auto" w:fill="auto"/>
            <w:vAlign w:val="center"/>
          </w:tcPr>
          <w:p w14:paraId="4A79CFD5"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745" w:type="dxa"/>
            <w:shd w:val="clear" w:color="auto" w:fill="auto"/>
            <w:vAlign w:val="center"/>
          </w:tcPr>
          <w:p w14:paraId="3E26E8B5"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1195" w:type="dxa"/>
            <w:shd w:val="clear" w:color="auto" w:fill="auto"/>
            <w:vAlign w:val="center"/>
          </w:tcPr>
          <w:p w14:paraId="75BA48C8"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r>
      <w:tr w:rsidR="00F02B76" w:rsidRPr="005B6FD4" w14:paraId="7F4CE4F7" w14:textId="77777777" w:rsidTr="00F02B76">
        <w:trPr>
          <w:trHeight w:val="189"/>
          <w:jc w:val="center"/>
        </w:trPr>
        <w:tc>
          <w:tcPr>
            <w:tcW w:w="1479" w:type="dxa"/>
            <w:vMerge/>
            <w:shd w:val="clear" w:color="auto" w:fill="auto"/>
          </w:tcPr>
          <w:p w14:paraId="0A4EFAE0" w14:textId="77777777" w:rsidR="00F02B76" w:rsidRPr="005B6FD4" w:rsidRDefault="00F02B76" w:rsidP="00F02B76">
            <w:pPr>
              <w:ind w:right="-2"/>
              <w:jc w:val="center"/>
              <w:rPr>
                <w:sz w:val="22"/>
                <w:szCs w:val="22"/>
                <w:lang w:eastAsia="en-US"/>
              </w:rPr>
            </w:pPr>
          </w:p>
        </w:tc>
        <w:tc>
          <w:tcPr>
            <w:tcW w:w="1887" w:type="dxa"/>
            <w:vMerge/>
            <w:shd w:val="clear" w:color="auto" w:fill="auto"/>
            <w:vAlign w:val="center"/>
          </w:tcPr>
          <w:p w14:paraId="12FB16C7" w14:textId="77777777" w:rsidR="00F02B76" w:rsidRPr="005B6FD4" w:rsidRDefault="00F02B76" w:rsidP="00F02B76">
            <w:pPr>
              <w:ind w:right="-2"/>
              <w:jc w:val="center"/>
              <w:rPr>
                <w:sz w:val="22"/>
                <w:szCs w:val="22"/>
                <w:lang w:eastAsia="en-US"/>
              </w:rPr>
            </w:pPr>
          </w:p>
        </w:tc>
        <w:tc>
          <w:tcPr>
            <w:tcW w:w="1418" w:type="dxa"/>
            <w:shd w:val="clear" w:color="auto" w:fill="auto"/>
          </w:tcPr>
          <w:p w14:paraId="45A59AFF" w14:textId="77777777" w:rsidR="00F02B76" w:rsidRPr="005B6FD4" w:rsidRDefault="00F02B76" w:rsidP="00F02B76">
            <w:pPr>
              <w:jc w:val="center"/>
              <w:rPr>
                <w:sz w:val="22"/>
                <w:szCs w:val="22"/>
                <w:lang w:eastAsia="en-US"/>
              </w:rPr>
            </w:pPr>
            <w:r w:rsidRPr="005B6FD4">
              <w:rPr>
                <w:sz w:val="22"/>
                <w:szCs w:val="22"/>
                <w:lang w:eastAsia="en-US"/>
              </w:rPr>
              <w:t>с 01.01.2019</w:t>
            </w:r>
          </w:p>
        </w:tc>
        <w:tc>
          <w:tcPr>
            <w:tcW w:w="1134" w:type="dxa"/>
            <w:shd w:val="clear" w:color="auto" w:fill="auto"/>
          </w:tcPr>
          <w:p w14:paraId="7D380625" w14:textId="77777777" w:rsidR="00F02B76" w:rsidRPr="005B6FD4" w:rsidRDefault="00F02B76" w:rsidP="00F02B76">
            <w:pPr>
              <w:jc w:val="center"/>
              <w:rPr>
                <w:sz w:val="22"/>
                <w:szCs w:val="22"/>
                <w:lang w:eastAsia="en-US"/>
              </w:rPr>
            </w:pPr>
            <w:r w:rsidRPr="005B6FD4">
              <w:rPr>
                <w:sz w:val="22"/>
                <w:szCs w:val="22"/>
                <w:lang w:eastAsia="en-US"/>
              </w:rPr>
              <w:t>2 791,79</w:t>
            </w:r>
          </w:p>
        </w:tc>
        <w:tc>
          <w:tcPr>
            <w:tcW w:w="992" w:type="dxa"/>
            <w:shd w:val="clear" w:color="auto" w:fill="auto"/>
            <w:vAlign w:val="center"/>
          </w:tcPr>
          <w:p w14:paraId="6950ADA7" w14:textId="77777777" w:rsidR="00F02B76" w:rsidRPr="005B6FD4" w:rsidRDefault="00F02B76" w:rsidP="00F02B76">
            <w:pPr>
              <w:jc w:val="center"/>
              <w:rPr>
                <w:sz w:val="22"/>
                <w:szCs w:val="22"/>
                <w:lang w:eastAsia="en-US"/>
              </w:rPr>
            </w:pPr>
            <w:r w:rsidRPr="005B6FD4">
              <w:rPr>
                <w:sz w:val="22"/>
                <w:szCs w:val="22"/>
                <w:lang w:eastAsia="en-US"/>
              </w:rPr>
              <w:t>x</w:t>
            </w:r>
          </w:p>
        </w:tc>
        <w:tc>
          <w:tcPr>
            <w:tcW w:w="993" w:type="dxa"/>
            <w:shd w:val="clear" w:color="auto" w:fill="auto"/>
            <w:vAlign w:val="center"/>
          </w:tcPr>
          <w:p w14:paraId="5722D561"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850" w:type="dxa"/>
            <w:shd w:val="clear" w:color="auto" w:fill="auto"/>
            <w:vAlign w:val="center"/>
          </w:tcPr>
          <w:p w14:paraId="6E60D1C9"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745" w:type="dxa"/>
            <w:shd w:val="clear" w:color="auto" w:fill="auto"/>
            <w:vAlign w:val="center"/>
          </w:tcPr>
          <w:p w14:paraId="135D0D46"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1195" w:type="dxa"/>
            <w:shd w:val="clear" w:color="auto" w:fill="auto"/>
            <w:vAlign w:val="center"/>
          </w:tcPr>
          <w:p w14:paraId="73D2F6A4"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r>
      <w:tr w:rsidR="00F02B76" w:rsidRPr="005B6FD4" w14:paraId="7E1679B5" w14:textId="77777777" w:rsidTr="00F02B76">
        <w:trPr>
          <w:trHeight w:val="189"/>
          <w:jc w:val="center"/>
        </w:trPr>
        <w:tc>
          <w:tcPr>
            <w:tcW w:w="1479" w:type="dxa"/>
            <w:vMerge/>
            <w:shd w:val="clear" w:color="auto" w:fill="auto"/>
          </w:tcPr>
          <w:p w14:paraId="43F8CD71" w14:textId="77777777" w:rsidR="00F02B76" w:rsidRPr="005B6FD4" w:rsidRDefault="00F02B76" w:rsidP="00F02B76">
            <w:pPr>
              <w:ind w:right="-2"/>
              <w:jc w:val="center"/>
              <w:rPr>
                <w:sz w:val="22"/>
                <w:szCs w:val="22"/>
                <w:lang w:eastAsia="en-US"/>
              </w:rPr>
            </w:pPr>
          </w:p>
        </w:tc>
        <w:tc>
          <w:tcPr>
            <w:tcW w:w="1887" w:type="dxa"/>
            <w:vMerge/>
            <w:shd w:val="clear" w:color="auto" w:fill="auto"/>
            <w:vAlign w:val="center"/>
          </w:tcPr>
          <w:p w14:paraId="3AEE4FAD" w14:textId="77777777" w:rsidR="00F02B76" w:rsidRPr="005B6FD4" w:rsidRDefault="00F02B76" w:rsidP="00F02B76">
            <w:pPr>
              <w:ind w:right="-2"/>
              <w:jc w:val="center"/>
              <w:rPr>
                <w:sz w:val="22"/>
                <w:szCs w:val="22"/>
                <w:lang w:eastAsia="en-US"/>
              </w:rPr>
            </w:pPr>
          </w:p>
        </w:tc>
        <w:tc>
          <w:tcPr>
            <w:tcW w:w="1418" w:type="dxa"/>
            <w:shd w:val="clear" w:color="auto" w:fill="auto"/>
          </w:tcPr>
          <w:p w14:paraId="637381B4" w14:textId="77777777" w:rsidR="00F02B76" w:rsidRPr="005B6FD4" w:rsidRDefault="00F02B76" w:rsidP="00F02B76">
            <w:pPr>
              <w:jc w:val="center"/>
              <w:rPr>
                <w:sz w:val="22"/>
                <w:szCs w:val="22"/>
                <w:lang w:eastAsia="en-US"/>
              </w:rPr>
            </w:pPr>
            <w:r w:rsidRPr="005B6FD4">
              <w:rPr>
                <w:sz w:val="22"/>
                <w:szCs w:val="22"/>
                <w:lang w:eastAsia="en-US"/>
              </w:rPr>
              <w:t>с 01.07.2019</w:t>
            </w:r>
          </w:p>
        </w:tc>
        <w:tc>
          <w:tcPr>
            <w:tcW w:w="1134" w:type="dxa"/>
            <w:shd w:val="clear" w:color="auto" w:fill="auto"/>
          </w:tcPr>
          <w:p w14:paraId="6143B8C5" w14:textId="77777777" w:rsidR="00F02B76" w:rsidRPr="005B6FD4" w:rsidRDefault="00F02B76" w:rsidP="00F02B76">
            <w:pPr>
              <w:jc w:val="center"/>
              <w:rPr>
                <w:sz w:val="22"/>
                <w:szCs w:val="22"/>
                <w:lang w:eastAsia="en-US"/>
              </w:rPr>
            </w:pPr>
            <w:r w:rsidRPr="005B6FD4">
              <w:rPr>
                <w:sz w:val="22"/>
                <w:szCs w:val="22"/>
                <w:lang w:eastAsia="en-US"/>
              </w:rPr>
              <w:t>2 970,97</w:t>
            </w:r>
          </w:p>
        </w:tc>
        <w:tc>
          <w:tcPr>
            <w:tcW w:w="992" w:type="dxa"/>
            <w:shd w:val="clear" w:color="auto" w:fill="auto"/>
            <w:vAlign w:val="center"/>
          </w:tcPr>
          <w:p w14:paraId="7E144A5C" w14:textId="77777777" w:rsidR="00F02B76" w:rsidRPr="005B6FD4" w:rsidRDefault="00F02B76" w:rsidP="00F02B76">
            <w:pPr>
              <w:jc w:val="center"/>
              <w:rPr>
                <w:lang w:eastAsia="en-US"/>
              </w:rPr>
            </w:pPr>
            <w:r w:rsidRPr="005B6FD4">
              <w:rPr>
                <w:lang w:eastAsia="en-US"/>
              </w:rPr>
              <w:t>x</w:t>
            </w:r>
          </w:p>
        </w:tc>
        <w:tc>
          <w:tcPr>
            <w:tcW w:w="993" w:type="dxa"/>
            <w:shd w:val="clear" w:color="auto" w:fill="auto"/>
            <w:vAlign w:val="center"/>
          </w:tcPr>
          <w:p w14:paraId="6B75A1BB" w14:textId="77777777" w:rsidR="00F02B76" w:rsidRPr="005B6FD4" w:rsidRDefault="00F02B76" w:rsidP="00F02B76">
            <w:pPr>
              <w:jc w:val="center"/>
              <w:rPr>
                <w:lang w:eastAsia="en-US"/>
              </w:rPr>
            </w:pPr>
            <w:r w:rsidRPr="005B6FD4">
              <w:rPr>
                <w:lang w:eastAsia="en-US"/>
              </w:rPr>
              <w:t>x</w:t>
            </w:r>
          </w:p>
        </w:tc>
        <w:tc>
          <w:tcPr>
            <w:tcW w:w="850" w:type="dxa"/>
            <w:shd w:val="clear" w:color="auto" w:fill="auto"/>
            <w:vAlign w:val="center"/>
          </w:tcPr>
          <w:p w14:paraId="1ACA7BF2" w14:textId="77777777" w:rsidR="00F02B76" w:rsidRPr="005B6FD4" w:rsidRDefault="00F02B76" w:rsidP="00F02B76">
            <w:pPr>
              <w:jc w:val="center"/>
              <w:rPr>
                <w:lang w:eastAsia="en-US"/>
              </w:rPr>
            </w:pPr>
            <w:r w:rsidRPr="005B6FD4">
              <w:rPr>
                <w:lang w:eastAsia="en-US"/>
              </w:rPr>
              <w:t>x</w:t>
            </w:r>
          </w:p>
        </w:tc>
        <w:tc>
          <w:tcPr>
            <w:tcW w:w="745" w:type="dxa"/>
            <w:shd w:val="clear" w:color="auto" w:fill="auto"/>
            <w:vAlign w:val="center"/>
          </w:tcPr>
          <w:p w14:paraId="6501B3E0" w14:textId="77777777" w:rsidR="00F02B76" w:rsidRPr="005B6FD4" w:rsidRDefault="00F02B76" w:rsidP="00F02B76">
            <w:pPr>
              <w:jc w:val="center"/>
              <w:rPr>
                <w:lang w:eastAsia="en-US"/>
              </w:rPr>
            </w:pPr>
            <w:r w:rsidRPr="005B6FD4">
              <w:rPr>
                <w:lang w:eastAsia="en-US"/>
              </w:rPr>
              <w:t>x</w:t>
            </w:r>
          </w:p>
        </w:tc>
        <w:tc>
          <w:tcPr>
            <w:tcW w:w="1195" w:type="dxa"/>
            <w:shd w:val="clear" w:color="auto" w:fill="auto"/>
            <w:vAlign w:val="center"/>
          </w:tcPr>
          <w:p w14:paraId="0D5E84BA" w14:textId="77777777" w:rsidR="00F02B76" w:rsidRPr="005B6FD4" w:rsidRDefault="00F02B76" w:rsidP="00F02B76">
            <w:pPr>
              <w:jc w:val="center"/>
              <w:rPr>
                <w:lang w:eastAsia="en-US"/>
              </w:rPr>
            </w:pPr>
            <w:r w:rsidRPr="005B6FD4">
              <w:rPr>
                <w:lang w:eastAsia="en-US"/>
              </w:rPr>
              <w:t>x</w:t>
            </w:r>
          </w:p>
        </w:tc>
      </w:tr>
      <w:tr w:rsidR="00F02B76" w:rsidRPr="005B6FD4" w14:paraId="2E29DC77" w14:textId="77777777" w:rsidTr="00F02B76">
        <w:trPr>
          <w:trHeight w:val="189"/>
          <w:jc w:val="center"/>
        </w:trPr>
        <w:tc>
          <w:tcPr>
            <w:tcW w:w="1479" w:type="dxa"/>
            <w:vMerge/>
            <w:shd w:val="clear" w:color="auto" w:fill="auto"/>
          </w:tcPr>
          <w:p w14:paraId="3F48000D" w14:textId="77777777" w:rsidR="00F02B76" w:rsidRPr="005B6FD4" w:rsidRDefault="00F02B76" w:rsidP="00F02B76">
            <w:pPr>
              <w:ind w:right="-2"/>
              <w:jc w:val="center"/>
              <w:rPr>
                <w:sz w:val="22"/>
                <w:szCs w:val="22"/>
                <w:lang w:eastAsia="en-US"/>
              </w:rPr>
            </w:pPr>
          </w:p>
        </w:tc>
        <w:tc>
          <w:tcPr>
            <w:tcW w:w="1887" w:type="dxa"/>
            <w:vMerge/>
            <w:shd w:val="clear" w:color="auto" w:fill="auto"/>
            <w:vAlign w:val="center"/>
          </w:tcPr>
          <w:p w14:paraId="4836D0C2" w14:textId="77777777" w:rsidR="00F02B76" w:rsidRPr="005B6FD4" w:rsidRDefault="00F02B76" w:rsidP="00F02B76">
            <w:pPr>
              <w:ind w:right="-2"/>
              <w:jc w:val="center"/>
              <w:rPr>
                <w:sz w:val="22"/>
                <w:szCs w:val="22"/>
                <w:lang w:eastAsia="en-US"/>
              </w:rPr>
            </w:pPr>
          </w:p>
        </w:tc>
        <w:tc>
          <w:tcPr>
            <w:tcW w:w="1418" w:type="dxa"/>
            <w:shd w:val="clear" w:color="auto" w:fill="auto"/>
          </w:tcPr>
          <w:p w14:paraId="79F37ABD" w14:textId="77777777" w:rsidR="00F02B76" w:rsidRPr="005B6FD4" w:rsidRDefault="00F02B76" w:rsidP="00F02B76">
            <w:pPr>
              <w:jc w:val="center"/>
              <w:rPr>
                <w:sz w:val="22"/>
                <w:szCs w:val="22"/>
                <w:lang w:eastAsia="en-US"/>
              </w:rPr>
            </w:pPr>
            <w:r w:rsidRPr="005B6FD4">
              <w:rPr>
                <w:sz w:val="22"/>
                <w:szCs w:val="22"/>
                <w:lang w:eastAsia="en-US"/>
              </w:rPr>
              <w:t>с 01.01.2020</w:t>
            </w:r>
          </w:p>
        </w:tc>
        <w:tc>
          <w:tcPr>
            <w:tcW w:w="1134" w:type="dxa"/>
            <w:shd w:val="clear" w:color="auto" w:fill="auto"/>
          </w:tcPr>
          <w:p w14:paraId="0CB8A3D1" w14:textId="77777777" w:rsidR="00F02B76" w:rsidRPr="005B6FD4" w:rsidRDefault="00F02B76" w:rsidP="00F02B76">
            <w:pPr>
              <w:jc w:val="center"/>
              <w:rPr>
                <w:sz w:val="22"/>
                <w:szCs w:val="22"/>
                <w:lang w:eastAsia="en-US"/>
              </w:rPr>
            </w:pPr>
            <w:r w:rsidRPr="005B6FD4">
              <w:rPr>
                <w:sz w:val="22"/>
                <w:szCs w:val="22"/>
                <w:lang w:eastAsia="en-US"/>
              </w:rPr>
              <w:t>2 970,97</w:t>
            </w:r>
          </w:p>
        </w:tc>
        <w:tc>
          <w:tcPr>
            <w:tcW w:w="992" w:type="dxa"/>
            <w:shd w:val="clear" w:color="auto" w:fill="auto"/>
          </w:tcPr>
          <w:p w14:paraId="227145D8" w14:textId="77777777" w:rsidR="00F02B76" w:rsidRPr="005B6FD4" w:rsidRDefault="00F02B76" w:rsidP="00F02B76">
            <w:pPr>
              <w:jc w:val="center"/>
              <w:rPr>
                <w:lang w:eastAsia="en-US"/>
              </w:rPr>
            </w:pPr>
            <w:r w:rsidRPr="005B6FD4">
              <w:rPr>
                <w:lang w:eastAsia="en-US"/>
              </w:rPr>
              <w:t>x</w:t>
            </w:r>
          </w:p>
        </w:tc>
        <w:tc>
          <w:tcPr>
            <w:tcW w:w="993" w:type="dxa"/>
            <w:shd w:val="clear" w:color="auto" w:fill="auto"/>
          </w:tcPr>
          <w:p w14:paraId="6E913CCB" w14:textId="77777777" w:rsidR="00F02B76" w:rsidRPr="005B6FD4" w:rsidRDefault="00F02B76" w:rsidP="00F02B76">
            <w:pPr>
              <w:jc w:val="center"/>
              <w:rPr>
                <w:lang w:eastAsia="en-US"/>
              </w:rPr>
            </w:pPr>
            <w:r w:rsidRPr="005B6FD4">
              <w:rPr>
                <w:lang w:eastAsia="en-US"/>
              </w:rPr>
              <w:t>x</w:t>
            </w:r>
          </w:p>
        </w:tc>
        <w:tc>
          <w:tcPr>
            <w:tcW w:w="850" w:type="dxa"/>
            <w:shd w:val="clear" w:color="auto" w:fill="auto"/>
          </w:tcPr>
          <w:p w14:paraId="54D622F8" w14:textId="77777777" w:rsidR="00F02B76" w:rsidRPr="005B6FD4" w:rsidRDefault="00F02B76" w:rsidP="00F02B76">
            <w:pPr>
              <w:jc w:val="center"/>
              <w:rPr>
                <w:lang w:eastAsia="en-US"/>
              </w:rPr>
            </w:pPr>
            <w:r w:rsidRPr="005B6FD4">
              <w:rPr>
                <w:lang w:eastAsia="en-US"/>
              </w:rPr>
              <w:t>x</w:t>
            </w:r>
          </w:p>
        </w:tc>
        <w:tc>
          <w:tcPr>
            <w:tcW w:w="745" w:type="dxa"/>
            <w:shd w:val="clear" w:color="auto" w:fill="auto"/>
          </w:tcPr>
          <w:p w14:paraId="36085B3C" w14:textId="77777777" w:rsidR="00F02B76" w:rsidRPr="005B6FD4" w:rsidRDefault="00F02B76" w:rsidP="00F02B76">
            <w:pPr>
              <w:jc w:val="center"/>
              <w:rPr>
                <w:lang w:eastAsia="en-US"/>
              </w:rPr>
            </w:pPr>
            <w:r w:rsidRPr="005B6FD4">
              <w:rPr>
                <w:lang w:eastAsia="en-US"/>
              </w:rPr>
              <w:t>x</w:t>
            </w:r>
          </w:p>
        </w:tc>
        <w:tc>
          <w:tcPr>
            <w:tcW w:w="1195" w:type="dxa"/>
            <w:shd w:val="clear" w:color="auto" w:fill="auto"/>
          </w:tcPr>
          <w:p w14:paraId="79A0F026" w14:textId="77777777" w:rsidR="00F02B76" w:rsidRPr="005B6FD4" w:rsidRDefault="00F02B76" w:rsidP="00F02B76">
            <w:pPr>
              <w:jc w:val="center"/>
              <w:rPr>
                <w:lang w:eastAsia="en-US"/>
              </w:rPr>
            </w:pPr>
            <w:r w:rsidRPr="005B6FD4">
              <w:rPr>
                <w:lang w:eastAsia="en-US"/>
              </w:rPr>
              <w:t>x</w:t>
            </w:r>
          </w:p>
        </w:tc>
      </w:tr>
      <w:tr w:rsidR="00F02B76" w:rsidRPr="005B6FD4" w14:paraId="69D35F91" w14:textId="77777777" w:rsidTr="00F02B76">
        <w:trPr>
          <w:trHeight w:val="189"/>
          <w:jc w:val="center"/>
        </w:trPr>
        <w:tc>
          <w:tcPr>
            <w:tcW w:w="1479" w:type="dxa"/>
            <w:vMerge/>
            <w:shd w:val="clear" w:color="auto" w:fill="auto"/>
          </w:tcPr>
          <w:p w14:paraId="16FB820C" w14:textId="77777777" w:rsidR="00F02B76" w:rsidRPr="005B6FD4" w:rsidRDefault="00F02B76" w:rsidP="00F02B76">
            <w:pPr>
              <w:ind w:right="-2"/>
              <w:jc w:val="center"/>
              <w:rPr>
                <w:sz w:val="22"/>
                <w:szCs w:val="22"/>
                <w:lang w:eastAsia="en-US"/>
              </w:rPr>
            </w:pPr>
          </w:p>
        </w:tc>
        <w:tc>
          <w:tcPr>
            <w:tcW w:w="1887" w:type="dxa"/>
            <w:vMerge/>
            <w:shd w:val="clear" w:color="auto" w:fill="auto"/>
            <w:vAlign w:val="center"/>
          </w:tcPr>
          <w:p w14:paraId="49B8BE68" w14:textId="77777777" w:rsidR="00F02B76" w:rsidRPr="005B6FD4" w:rsidRDefault="00F02B76" w:rsidP="00F02B76">
            <w:pPr>
              <w:ind w:right="-2"/>
              <w:jc w:val="center"/>
              <w:rPr>
                <w:sz w:val="22"/>
                <w:szCs w:val="22"/>
                <w:lang w:eastAsia="en-US"/>
              </w:rPr>
            </w:pPr>
          </w:p>
        </w:tc>
        <w:tc>
          <w:tcPr>
            <w:tcW w:w="1418" w:type="dxa"/>
            <w:shd w:val="clear" w:color="auto" w:fill="auto"/>
          </w:tcPr>
          <w:p w14:paraId="4F6D7086" w14:textId="77777777" w:rsidR="00F02B76" w:rsidRPr="005B6FD4" w:rsidRDefault="00F02B76" w:rsidP="00F02B76">
            <w:pPr>
              <w:jc w:val="center"/>
              <w:rPr>
                <w:sz w:val="22"/>
                <w:szCs w:val="22"/>
                <w:lang w:eastAsia="en-US"/>
              </w:rPr>
            </w:pPr>
            <w:r w:rsidRPr="005B6FD4">
              <w:rPr>
                <w:sz w:val="22"/>
                <w:szCs w:val="22"/>
                <w:lang w:eastAsia="en-US"/>
              </w:rPr>
              <w:t>с 01.07.2020</w:t>
            </w:r>
          </w:p>
        </w:tc>
        <w:tc>
          <w:tcPr>
            <w:tcW w:w="1134" w:type="dxa"/>
            <w:shd w:val="clear" w:color="auto" w:fill="auto"/>
          </w:tcPr>
          <w:p w14:paraId="3482AF3B" w14:textId="77777777" w:rsidR="00F02B76" w:rsidRPr="005B6FD4" w:rsidRDefault="00F02B76" w:rsidP="00F02B76">
            <w:pPr>
              <w:jc w:val="center"/>
              <w:rPr>
                <w:sz w:val="22"/>
                <w:szCs w:val="22"/>
                <w:lang w:eastAsia="en-US"/>
              </w:rPr>
            </w:pPr>
            <w:r w:rsidRPr="005B6FD4">
              <w:rPr>
                <w:sz w:val="22"/>
                <w:szCs w:val="22"/>
                <w:lang w:eastAsia="en-US"/>
              </w:rPr>
              <w:t>3 048,18</w:t>
            </w:r>
          </w:p>
        </w:tc>
        <w:tc>
          <w:tcPr>
            <w:tcW w:w="992" w:type="dxa"/>
            <w:shd w:val="clear" w:color="auto" w:fill="auto"/>
          </w:tcPr>
          <w:p w14:paraId="14892927" w14:textId="77777777" w:rsidR="00F02B76" w:rsidRPr="005B6FD4" w:rsidRDefault="00F02B76" w:rsidP="00F02B76">
            <w:pPr>
              <w:jc w:val="center"/>
              <w:rPr>
                <w:lang w:eastAsia="en-US"/>
              </w:rPr>
            </w:pPr>
            <w:r w:rsidRPr="005B6FD4">
              <w:rPr>
                <w:lang w:eastAsia="en-US"/>
              </w:rPr>
              <w:t>x</w:t>
            </w:r>
          </w:p>
        </w:tc>
        <w:tc>
          <w:tcPr>
            <w:tcW w:w="993" w:type="dxa"/>
            <w:shd w:val="clear" w:color="auto" w:fill="auto"/>
          </w:tcPr>
          <w:p w14:paraId="6CFC71EA" w14:textId="77777777" w:rsidR="00F02B76" w:rsidRPr="005B6FD4" w:rsidRDefault="00F02B76" w:rsidP="00F02B76">
            <w:pPr>
              <w:jc w:val="center"/>
              <w:rPr>
                <w:lang w:eastAsia="en-US"/>
              </w:rPr>
            </w:pPr>
            <w:r w:rsidRPr="005B6FD4">
              <w:rPr>
                <w:lang w:eastAsia="en-US"/>
              </w:rPr>
              <w:t>x</w:t>
            </w:r>
          </w:p>
        </w:tc>
        <w:tc>
          <w:tcPr>
            <w:tcW w:w="850" w:type="dxa"/>
            <w:shd w:val="clear" w:color="auto" w:fill="auto"/>
          </w:tcPr>
          <w:p w14:paraId="2BAB196B" w14:textId="77777777" w:rsidR="00F02B76" w:rsidRPr="005B6FD4" w:rsidRDefault="00F02B76" w:rsidP="00F02B76">
            <w:pPr>
              <w:jc w:val="center"/>
              <w:rPr>
                <w:lang w:eastAsia="en-US"/>
              </w:rPr>
            </w:pPr>
            <w:r w:rsidRPr="005B6FD4">
              <w:rPr>
                <w:lang w:eastAsia="en-US"/>
              </w:rPr>
              <w:t>x</w:t>
            </w:r>
          </w:p>
        </w:tc>
        <w:tc>
          <w:tcPr>
            <w:tcW w:w="745" w:type="dxa"/>
            <w:shd w:val="clear" w:color="auto" w:fill="auto"/>
          </w:tcPr>
          <w:p w14:paraId="5DFAD7A4" w14:textId="77777777" w:rsidR="00F02B76" w:rsidRPr="005B6FD4" w:rsidRDefault="00F02B76" w:rsidP="00F02B76">
            <w:pPr>
              <w:jc w:val="center"/>
              <w:rPr>
                <w:lang w:eastAsia="en-US"/>
              </w:rPr>
            </w:pPr>
            <w:r w:rsidRPr="005B6FD4">
              <w:rPr>
                <w:lang w:eastAsia="en-US"/>
              </w:rPr>
              <w:t>x</w:t>
            </w:r>
          </w:p>
        </w:tc>
        <w:tc>
          <w:tcPr>
            <w:tcW w:w="1195" w:type="dxa"/>
            <w:shd w:val="clear" w:color="auto" w:fill="auto"/>
          </w:tcPr>
          <w:p w14:paraId="7B2F8A23" w14:textId="77777777" w:rsidR="00F02B76" w:rsidRPr="005B6FD4" w:rsidRDefault="00F02B76" w:rsidP="00F02B76">
            <w:pPr>
              <w:jc w:val="center"/>
              <w:rPr>
                <w:lang w:eastAsia="en-US"/>
              </w:rPr>
            </w:pPr>
            <w:r w:rsidRPr="005B6FD4">
              <w:rPr>
                <w:lang w:eastAsia="en-US"/>
              </w:rPr>
              <w:t>x</w:t>
            </w:r>
          </w:p>
        </w:tc>
      </w:tr>
      <w:tr w:rsidR="00F02B76" w:rsidRPr="005B6FD4" w14:paraId="4263107B" w14:textId="77777777" w:rsidTr="00F02B76">
        <w:trPr>
          <w:trHeight w:val="189"/>
          <w:jc w:val="center"/>
        </w:trPr>
        <w:tc>
          <w:tcPr>
            <w:tcW w:w="1479" w:type="dxa"/>
            <w:vMerge/>
            <w:shd w:val="clear" w:color="auto" w:fill="auto"/>
          </w:tcPr>
          <w:p w14:paraId="6D062B71" w14:textId="77777777" w:rsidR="00F02B76" w:rsidRPr="005B6FD4" w:rsidRDefault="00F02B76" w:rsidP="00F02B76">
            <w:pPr>
              <w:ind w:right="-2"/>
              <w:jc w:val="center"/>
              <w:rPr>
                <w:sz w:val="22"/>
                <w:szCs w:val="22"/>
                <w:lang w:eastAsia="en-US"/>
              </w:rPr>
            </w:pPr>
          </w:p>
        </w:tc>
        <w:tc>
          <w:tcPr>
            <w:tcW w:w="1887" w:type="dxa"/>
            <w:vMerge/>
            <w:shd w:val="clear" w:color="auto" w:fill="auto"/>
            <w:vAlign w:val="center"/>
          </w:tcPr>
          <w:p w14:paraId="20BD923A" w14:textId="77777777" w:rsidR="00F02B76" w:rsidRPr="005B6FD4" w:rsidRDefault="00F02B76" w:rsidP="00F02B76">
            <w:pPr>
              <w:ind w:right="-2"/>
              <w:jc w:val="center"/>
              <w:rPr>
                <w:sz w:val="22"/>
                <w:szCs w:val="22"/>
                <w:lang w:eastAsia="en-US"/>
              </w:rPr>
            </w:pPr>
          </w:p>
        </w:tc>
        <w:tc>
          <w:tcPr>
            <w:tcW w:w="1418" w:type="dxa"/>
            <w:shd w:val="clear" w:color="auto" w:fill="auto"/>
          </w:tcPr>
          <w:p w14:paraId="239F7E6F" w14:textId="77777777" w:rsidR="00F02B76" w:rsidRPr="005B6FD4" w:rsidRDefault="00F02B76" w:rsidP="00F02B76">
            <w:pPr>
              <w:jc w:val="center"/>
              <w:rPr>
                <w:sz w:val="22"/>
                <w:szCs w:val="22"/>
                <w:lang w:eastAsia="en-US"/>
              </w:rPr>
            </w:pPr>
            <w:r w:rsidRPr="005B6FD4">
              <w:rPr>
                <w:sz w:val="22"/>
                <w:szCs w:val="22"/>
                <w:lang w:eastAsia="en-US"/>
              </w:rPr>
              <w:t>с 01.01.2021</w:t>
            </w:r>
          </w:p>
        </w:tc>
        <w:tc>
          <w:tcPr>
            <w:tcW w:w="1134" w:type="dxa"/>
            <w:shd w:val="clear" w:color="auto" w:fill="auto"/>
          </w:tcPr>
          <w:p w14:paraId="38C2271D" w14:textId="77777777" w:rsidR="00F02B76" w:rsidRPr="005B6FD4" w:rsidRDefault="00F02B76" w:rsidP="00F02B76">
            <w:pPr>
              <w:jc w:val="center"/>
              <w:rPr>
                <w:sz w:val="22"/>
                <w:szCs w:val="22"/>
                <w:lang w:eastAsia="en-US"/>
              </w:rPr>
            </w:pPr>
            <w:r w:rsidRPr="005B6FD4">
              <w:rPr>
                <w:sz w:val="22"/>
                <w:szCs w:val="22"/>
                <w:lang w:eastAsia="en-US"/>
              </w:rPr>
              <w:t>2 984,27</w:t>
            </w:r>
          </w:p>
        </w:tc>
        <w:tc>
          <w:tcPr>
            <w:tcW w:w="992" w:type="dxa"/>
            <w:shd w:val="clear" w:color="auto" w:fill="auto"/>
          </w:tcPr>
          <w:p w14:paraId="0B63659F" w14:textId="77777777" w:rsidR="00F02B76" w:rsidRPr="005B6FD4" w:rsidRDefault="00F02B76" w:rsidP="00F02B76">
            <w:pPr>
              <w:jc w:val="center"/>
              <w:rPr>
                <w:lang w:eastAsia="en-US"/>
              </w:rPr>
            </w:pPr>
            <w:r w:rsidRPr="005B6FD4">
              <w:rPr>
                <w:lang w:eastAsia="en-US"/>
              </w:rPr>
              <w:t>x</w:t>
            </w:r>
          </w:p>
        </w:tc>
        <w:tc>
          <w:tcPr>
            <w:tcW w:w="993" w:type="dxa"/>
            <w:shd w:val="clear" w:color="auto" w:fill="auto"/>
          </w:tcPr>
          <w:p w14:paraId="7F3E2F51" w14:textId="77777777" w:rsidR="00F02B76" w:rsidRPr="005B6FD4" w:rsidRDefault="00F02B76" w:rsidP="00F02B76">
            <w:pPr>
              <w:jc w:val="center"/>
              <w:rPr>
                <w:lang w:eastAsia="en-US"/>
              </w:rPr>
            </w:pPr>
            <w:r w:rsidRPr="005B6FD4">
              <w:rPr>
                <w:lang w:eastAsia="en-US"/>
              </w:rPr>
              <w:t>x</w:t>
            </w:r>
          </w:p>
        </w:tc>
        <w:tc>
          <w:tcPr>
            <w:tcW w:w="850" w:type="dxa"/>
            <w:shd w:val="clear" w:color="auto" w:fill="auto"/>
          </w:tcPr>
          <w:p w14:paraId="0FAA3D3A" w14:textId="77777777" w:rsidR="00F02B76" w:rsidRPr="005B6FD4" w:rsidRDefault="00F02B76" w:rsidP="00F02B76">
            <w:pPr>
              <w:jc w:val="center"/>
              <w:rPr>
                <w:lang w:eastAsia="en-US"/>
              </w:rPr>
            </w:pPr>
            <w:r w:rsidRPr="005B6FD4">
              <w:rPr>
                <w:lang w:eastAsia="en-US"/>
              </w:rPr>
              <w:t>x</w:t>
            </w:r>
          </w:p>
        </w:tc>
        <w:tc>
          <w:tcPr>
            <w:tcW w:w="745" w:type="dxa"/>
            <w:shd w:val="clear" w:color="auto" w:fill="auto"/>
          </w:tcPr>
          <w:p w14:paraId="10FB84DC" w14:textId="77777777" w:rsidR="00F02B76" w:rsidRPr="005B6FD4" w:rsidRDefault="00F02B76" w:rsidP="00F02B76">
            <w:pPr>
              <w:jc w:val="center"/>
              <w:rPr>
                <w:lang w:eastAsia="en-US"/>
              </w:rPr>
            </w:pPr>
            <w:r w:rsidRPr="005B6FD4">
              <w:rPr>
                <w:lang w:eastAsia="en-US"/>
              </w:rPr>
              <w:t>x</w:t>
            </w:r>
          </w:p>
        </w:tc>
        <w:tc>
          <w:tcPr>
            <w:tcW w:w="1195" w:type="dxa"/>
            <w:shd w:val="clear" w:color="auto" w:fill="auto"/>
          </w:tcPr>
          <w:p w14:paraId="1C249489" w14:textId="77777777" w:rsidR="00F02B76" w:rsidRPr="005B6FD4" w:rsidRDefault="00F02B76" w:rsidP="00F02B76">
            <w:pPr>
              <w:jc w:val="center"/>
              <w:rPr>
                <w:lang w:eastAsia="en-US"/>
              </w:rPr>
            </w:pPr>
            <w:r w:rsidRPr="005B6FD4">
              <w:rPr>
                <w:lang w:eastAsia="en-US"/>
              </w:rPr>
              <w:t>x</w:t>
            </w:r>
          </w:p>
        </w:tc>
      </w:tr>
      <w:tr w:rsidR="00F02B76" w:rsidRPr="005B6FD4" w14:paraId="1766D6E8" w14:textId="77777777" w:rsidTr="00F02B76">
        <w:trPr>
          <w:trHeight w:val="189"/>
          <w:jc w:val="center"/>
        </w:trPr>
        <w:tc>
          <w:tcPr>
            <w:tcW w:w="1479" w:type="dxa"/>
            <w:vMerge/>
            <w:shd w:val="clear" w:color="auto" w:fill="auto"/>
          </w:tcPr>
          <w:p w14:paraId="6D7C07D0" w14:textId="77777777" w:rsidR="00F02B76" w:rsidRPr="005B6FD4" w:rsidRDefault="00F02B76" w:rsidP="00F02B76">
            <w:pPr>
              <w:ind w:right="-2"/>
              <w:jc w:val="center"/>
              <w:rPr>
                <w:sz w:val="22"/>
                <w:szCs w:val="22"/>
                <w:lang w:eastAsia="en-US"/>
              </w:rPr>
            </w:pPr>
          </w:p>
        </w:tc>
        <w:tc>
          <w:tcPr>
            <w:tcW w:w="1887" w:type="dxa"/>
            <w:vMerge/>
            <w:shd w:val="clear" w:color="auto" w:fill="auto"/>
            <w:vAlign w:val="center"/>
          </w:tcPr>
          <w:p w14:paraId="4A449B31" w14:textId="77777777" w:rsidR="00F02B76" w:rsidRPr="005B6FD4" w:rsidRDefault="00F02B76" w:rsidP="00F02B76">
            <w:pPr>
              <w:ind w:right="-2"/>
              <w:jc w:val="center"/>
              <w:rPr>
                <w:sz w:val="22"/>
                <w:szCs w:val="22"/>
                <w:lang w:eastAsia="en-US"/>
              </w:rPr>
            </w:pPr>
          </w:p>
        </w:tc>
        <w:tc>
          <w:tcPr>
            <w:tcW w:w="1418" w:type="dxa"/>
            <w:shd w:val="clear" w:color="auto" w:fill="auto"/>
          </w:tcPr>
          <w:p w14:paraId="45027E8B" w14:textId="77777777" w:rsidR="00F02B76" w:rsidRPr="005B6FD4" w:rsidRDefault="00F02B76" w:rsidP="00F02B76">
            <w:pPr>
              <w:jc w:val="center"/>
              <w:rPr>
                <w:sz w:val="22"/>
                <w:szCs w:val="22"/>
                <w:lang w:eastAsia="en-US"/>
              </w:rPr>
            </w:pPr>
            <w:r w:rsidRPr="005B6FD4">
              <w:rPr>
                <w:sz w:val="22"/>
                <w:szCs w:val="22"/>
                <w:lang w:eastAsia="en-US"/>
              </w:rPr>
              <w:t>с 01.07.2021</w:t>
            </w:r>
          </w:p>
        </w:tc>
        <w:tc>
          <w:tcPr>
            <w:tcW w:w="1134" w:type="dxa"/>
            <w:shd w:val="clear" w:color="auto" w:fill="auto"/>
          </w:tcPr>
          <w:p w14:paraId="0BBD68E0" w14:textId="77777777" w:rsidR="00F02B76" w:rsidRPr="005B6FD4" w:rsidRDefault="00F02B76" w:rsidP="00F02B76">
            <w:pPr>
              <w:jc w:val="center"/>
              <w:rPr>
                <w:sz w:val="22"/>
                <w:szCs w:val="22"/>
                <w:lang w:eastAsia="en-US"/>
              </w:rPr>
            </w:pPr>
            <w:r w:rsidRPr="005B6FD4">
              <w:rPr>
                <w:sz w:val="22"/>
                <w:szCs w:val="22"/>
                <w:lang w:eastAsia="en-US"/>
              </w:rPr>
              <w:t>2 990,65</w:t>
            </w:r>
          </w:p>
        </w:tc>
        <w:tc>
          <w:tcPr>
            <w:tcW w:w="992" w:type="dxa"/>
            <w:shd w:val="clear" w:color="auto" w:fill="auto"/>
          </w:tcPr>
          <w:p w14:paraId="7C6D0CB3" w14:textId="77777777" w:rsidR="00F02B76" w:rsidRPr="005B6FD4" w:rsidRDefault="00F02B76" w:rsidP="00F02B76">
            <w:pPr>
              <w:jc w:val="center"/>
              <w:rPr>
                <w:lang w:eastAsia="en-US"/>
              </w:rPr>
            </w:pPr>
            <w:r w:rsidRPr="005B6FD4">
              <w:rPr>
                <w:lang w:eastAsia="en-US"/>
              </w:rPr>
              <w:t>x</w:t>
            </w:r>
          </w:p>
        </w:tc>
        <w:tc>
          <w:tcPr>
            <w:tcW w:w="993" w:type="dxa"/>
            <w:shd w:val="clear" w:color="auto" w:fill="auto"/>
          </w:tcPr>
          <w:p w14:paraId="7E8D191F" w14:textId="77777777" w:rsidR="00F02B76" w:rsidRPr="005B6FD4" w:rsidRDefault="00F02B76" w:rsidP="00F02B76">
            <w:pPr>
              <w:jc w:val="center"/>
              <w:rPr>
                <w:lang w:eastAsia="en-US"/>
              </w:rPr>
            </w:pPr>
            <w:r w:rsidRPr="005B6FD4">
              <w:rPr>
                <w:lang w:eastAsia="en-US"/>
              </w:rPr>
              <w:t>x</w:t>
            </w:r>
          </w:p>
        </w:tc>
        <w:tc>
          <w:tcPr>
            <w:tcW w:w="850" w:type="dxa"/>
            <w:shd w:val="clear" w:color="auto" w:fill="auto"/>
          </w:tcPr>
          <w:p w14:paraId="0609C243" w14:textId="77777777" w:rsidR="00F02B76" w:rsidRPr="005B6FD4" w:rsidRDefault="00F02B76" w:rsidP="00F02B76">
            <w:pPr>
              <w:jc w:val="center"/>
              <w:rPr>
                <w:lang w:eastAsia="en-US"/>
              </w:rPr>
            </w:pPr>
            <w:r w:rsidRPr="005B6FD4">
              <w:rPr>
                <w:lang w:eastAsia="en-US"/>
              </w:rPr>
              <w:t>x</w:t>
            </w:r>
          </w:p>
        </w:tc>
        <w:tc>
          <w:tcPr>
            <w:tcW w:w="745" w:type="dxa"/>
            <w:shd w:val="clear" w:color="auto" w:fill="auto"/>
          </w:tcPr>
          <w:p w14:paraId="3F6E2B87" w14:textId="77777777" w:rsidR="00F02B76" w:rsidRPr="005B6FD4" w:rsidRDefault="00F02B76" w:rsidP="00F02B76">
            <w:pPr>
              <w:jc w:val="center"/>
              <w:rPr>
                <w:lang w:eastAsia="en-US"/>
              </w:rPr>
            </w:pPr>
            <w:r w:rsidRPr="005B6FD4">
              <w:rPr>
                <w:lang w:eastAsia="en-US"/>
              </w:rPr>
              <w:t>x</w:t>
            </w:r>
          </w:p>
        </w:tc>
        <w:tc>
          <w:tcPr>
            <w:tcW w:w="1195" w:type="dxa"/>
            <w:shd w:val="clear" w:color="auto" w:fill="auto"/>
          </w:tcPr>
          <w:p w14:paraId="0088B3D0" w14:textId="77777777" w:rsidR="00F02B76" w:rsidRPr="005B6FD4" w:rsidRDefault="00F02B76" w:rsidP="00F02B76">
            <w:pPr>
              <w:jc w:val="center"/>
              <w:rPr>
                <w:lang w:eastAsia="en-US"/>
              </w:rPr>
            </w:pPr>
            <w:r w:rsidRPr="005B6FD4">
              <w:rPr>
                <w:lang w:eastAsia="en-US"/>
              </w:rPr>
              <w:t>x</w:t>
            </w:r>
          </w:p>
        </w:tc>
      </w:tr>
      <w:tr w:rsidR="00F02B76" w:rsidRPr="005B6FD4" w14:paraId="67040895" w14:textId="77777777" w:rsidTr="00F02B76">
        <w:trPr>
          <w:trHeight w:val="334"/>
          <w:jc w:val="center"/>
        </w:trPr>
        <w:tc>
          <w:tcPr>
            <w:tcW w:w="1479" w:type="dxa"/>
            <w:vMerge/>
            <w:shd w:val="clear" w:color="auto" w:fill="auto"/>
          </w:tcPr>
          <w:p w14:paraId="5F4F396E" w14:textId="77777777" w:rsidR="00F02B76" w:rsidRPr="005B6FD4" w:rsidRDefault="00F02B76" w:rsidP="00F02B76">
            <w:pPr>
              <w:ind w:right="-2"/>
              <w:jc w:val="center"/>
              <w:rPr>
                <w:sz w:val="22"/>
                <w:szCs w:val="22"/>
                <w:lang w:eastAsia="en-US"/>
              </w:rPr>
            </w:pPr>
          </w:p>
        </w:tc>
        <w:tc>
          <w:tcPr>
            <w:tcW w:w="1887" w:type="dxa"/>
            <w:shd w:val="clear" w:color="auto" w:fill="auto"/>
          </w:tcPr>
          <w:p w14:paraId="7D5B0A4F" w14:textId="77777777" w:rsidR="00F02B76" w:rsidRPr="005B6FD4" w:rsidRDefault="00F02B76" w:rsidP="00F02B76">
            <w:pPr>
              <w:ind w:right="-2"/>
              <w:jc w:val="center"/>
              <w:rPr>
                <w:sz w:val="22"/>
                <w:szCs w:val="22"/>
                <w:lang w:eastAsia="en-US"/>
              </w:rPr>
            </w:pPr>
            <w:proofErr w:type="spellStart"/>
            <w:r w:rsidRPr="005B6FD4">
              <w:rPr>
                <w:sz w:val="22"/>
                <w:szCs w:val="22"/>
                <w:lang w:eastAsia="en-US"/>
              </w:rPr>
              <w:t>Двухставочный</w:t>
            </w:r>
            <w:proofErr w:type="spellEnd"/>
          </w:p>
        </w:tc>
        <w:tc>
          <w:tcPr>
            <w:tcW w:w="1418" w:type="dxa"/>
            <w:shd w:val="clear" w:color="auto" w:fill="auto"/>
            <w:vAlign w:val="center"/>
          </w:tcPr>
          <w:p w14:paraId="28A77D06" w14:textId="77777777" w:rsidR="00F02B76" w:rsidRPr="005B6FD4" w:rsidRDefault="00F02B76" w:rsidP="00F02B76">
            <w:pPr>
              <w:jc w:val="center"/>
              <w:rPr>
                <w:sz w:val="22"/>
                <w:szCs w:val="22"/>
                <w:lang w:eastAsia="en-US"/>
              </w:rPr>
            </w:pPr>
            <w:r w:rsidRPr="005B6FD4">
              <w:rPr>
                <w:sz w:val="22"/>
                <w:szCs w:val="22"/>
                <w:lang w:eastAsia="en-US"/>
              </w:rPr>
              <w:t>x</w:t>
            </w:r>
          </w:p>
        </w:tc>
        <w:tc>
          <w:tcPr>
            <w:tcW w:w="1134" w:type="dxa"/>
            <w:shd w:val="clear" w:color="auto" w:fill="auto"/>
            <w:vAlign w:val="center"/>
          </w:tcPr>
          <w:p w14:paraId="3C7420A1" w14:textId="77777777" w:rsidR="00F02B76" w:rsidRPr="005B6FD4" w:rsidRDefault="00F02B76" w:rsidP="00F02B76">
            <w:pPr>
              <w:jc w:val="center"/>
              <w:rPr>
                <w:sz w:val="22"/>
                <w:szCs w:val="22"/>
                <w:lang w:eastAsia="en-US"/>
              </w:rPr>
            </w:pPr>
            <w:r w:rsidRPr="005B6FD4">
              <w:rPr>
                <w:sz w:val="22"/>
                <w:szCs w:val="22"/>
                <w:lang w:eastAsia="en-US"/>
              </w:rPr>
              <w:t>x</w:t>
            </w:r>
          </w:p>
        </w:tc>
        <w:tc>
          <w:tcPr>
            <w:tcW w:w="992" w:type="dxa"/>
            <w:shd w:val="clear" w:color="auto" w:fill="auto"/>
            <w:vAlign w:val="center"/>
          </w:tcPr>
          <w:p w14:paraId="4E1484F9" w14:textId="77777777" w:rsidR="00F02B76" w:rsidRPr="005B6FD4" w:rsidRDefault="00F02B76" w:rsidP="00F02B76">
            <w:pPr>
              <w:jc w:val="center"/>
              <w:rPr>
                <w:sz w:val="22"/>
                <w:szCs w:val="22"/>
                <w:lang w:eastAsia="en-US"/>
              </w:rPr>
            </w:pPr>
            <w:r w:rsidRPr="005B6FD4">
              <w:rPr>
                <w:sz w:val="22"/>
                <w:szCs w:val="22"/>
                <w:lang w:eastAsia="en-US"/>
              </w:rPr>
              <w:t>x</w:t>
            </w:r>
          </w:p>
        </w:tc>
        <w:tc>
          <w:tcPr>
            <w:tcW w:w="993" w:type="dxa"/>
            <w:shd w:val="clear" w:color="auto" w:fill="auto"/>
            <w:vAlign w:val="center"/>
          </w:tcPr>
          <w:p w14:paraId="043E1F0D"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850" w:type="dxa"/>
            <w:shd w:val="clear" w:color="auto" w:fill="auto"/>
            <w:vAlign w:val="center"/>
          </w:tcPr>
          <w:p w14:paraId="5E39D9FD"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745" w:type="dxa"/>
            <w:shd w:val="clear" w:color="auto" w:fill="auto"/>
            <w:vAlign w:val="center"/>
          </w:tcPr>
          <w:p w14:paraId="6C6C9573"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1195" w:type="dxa"/>
            <w:shd w:val="clear" w:color="auto" w:fill="auto"/>
            <w:vAlign w:val="center"/>
          </w:tcPr>
          <w:p w14:paraId="1CAE551D"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r>
      <w:tr w:rsidR="00F02B76" w:rsidRPr="005B6FD4" w14:paraId="0FD14C55" w14:textId="77777777" w:rsidTr="00F02B76">
        <w:trPr>
          <w:jc w:val="center"/>
        </w:trPr>
        <w:tc>
          <w:tcPr>
            <w:tcW w:w="1479" w:type="dxa"/>
            <w:vMerge/>
            <w:shd w:val="clear" w:color="auto" w:fill="auto"/>
          </w:tcPr>
          <w:p w14:paraId="20CA2E2C" w14:textId="77777777" w:rsidR="00F02B76" w:rsidRPr="005B6FD4" w:rsidRDefault="00F02B76" w:rsidP="00F02B76">
            <w:pPr>
              <w:ind w:right="-2"/>
              <w:jc w:val="center"/>
              <w:rPr>
                <w:sz w:val="22"/>
                <w:szCs w:val="22"/>
                <w:lang w:eastAsia="en-US"/>
              </w:rPr>
            </w:pPr>
          </w:p>
        </w:tc>
        <w:tc>
          <w:tcPr>
            <w:tcW w:w="1887" w:type="dxa"/>
            <w:shd w:val="clear" w:color="auto" w:fill="auto"/>
          </w:tcPr>
          <w:p w14:paraId="075A12FF" w14:textId="77777777" w:rsidR="00F02B76" w:rsidRPr="005B6FD4" w:rsidRDefault="00F02B76" w:rsidP="00F02B76">
            <w:pPr>
              <w:ind w:right="-2"/>
              <w:jc w:val="center"/>
              <w:rPr>
                <w:sz w:val="22"/>
                <w:szCs w:val="22"/>
                <w:lang w:eastAsia="en-US"/>
              </w:rPr>
            </w:pPr>
            <w:r w:rsidRPr="005B6FD4">
              <w:rPr>
                <w:sz w:val="22"/>
                <w:szCs w:val="22"/>
                <w:lang w:eastAsia="en-US"/>
              </w:rPr>
              <w:t>Ставка за тепловую энергию, руб./Гкал</w:t>
            </w:r>
          </w:p>
        </w:tc>
        <w:tc>
          <w:tcPr>
            <w:tcW w:w="1418" w:type="dxa"/>
            <w:shd w:val="clear" w:color="auto" w:fill="auto"/>
            <w:vAlign w:val="center"/>
          </w:tcPr>
          <w:p w14:paraId="25977F47" w14:textId="77777777" w:rsidR="00F02B76" w:rsidRPr="005B6FD4" w:rsidRDefault="00F02B76" w:rsidP="00F02B76">
            <w:pPr>
              <w:jc w:val="center"/>
              <w:rPr>
                <w:sz w:val="22"/>
                <w:szCs w:val="22"/>
                <w:lang w:eastAsia="en-US"/>
              </w:rPr>
            </w:pPr>
            <w:r w:rsidRPr="005B6FD4">
              <w:rPr>
                <w:sz w:val="22"/>
                <w:szCs w:val="22"/>
                <w:lang w:eastAsia="en-US"/>
              </w:rPr>
              <w:t>x</w:t>
            </w:r>
          </w:p>
        </w:tc>
        <w:tc>
          <w:tcPr>
            <w:tcW w:w="1134" w:type="dxa"/>
            <w:shd w:val="clear" w:color="auto" w:fill="auto"/>
            <w:vAlign w:val="center"/>
          </w:tcPr>
          <w:p w14:paraId="3FFA9AF0" w14:textId="77777777" w:rsidR="00F02B76" w:rsidRPr="005B6FD4" w:rsidRDefault="00F02B76" w:rsidP="00F02B76">
            <w:pPr>
              <w:jc w:val="center"/>
              <w:rPr>
                <w:sz w:val="22"/>
                <w:szCs w:val="22"/>
                <w:lang w:eastAsia="en-US"/>
              </w:rPr>
            </w:pPr>
            <w:r w:rsidRPr="005B6FD4">
              <w:rPr>
                <w:sz w:val="22"/>
                <w:szCs w:val="22"/>
                <w:lang w:eastAsia="en-US"/>
              </w:rPr>
              <w:t>x</w:t>
            </w:r>
          </w:p>
        </w:tc>
        <w:tc>
          <w:tcPr>
            <w:tcW w:w="992" w:type="dxa"/>
            <w:shd w:val="clear" w:color="auto" w:fill="auto"/>
            <w:vAlign w:val="center"/>
          </w:tcPr>
          <w:p w14:paraId="0C16C25B" w14:textId="77777777" w:rsidR="00F02B76" w:rsidRPr="005B6FD4" w:rsidRDefault="00F02B76" w:rsidP="00F02B76">
            <w:pPr>
              <w:jc w:val="center"/>
              <w:rPr>
                <w:sz w:val="22"/>
                <w:szCs w:val="22"/>
                <w:lang w:eastAsia="en-US"/>
              </w:rPr>
            </w:pPr>
            <w:r w:rsidRPr="005B6FD4">
              <w:rPr>
                <w:sz w:val="22"/>
                <w:szCs w:val="22"/>
                <w:lang w:eastAsia="en-US"/>
              </w:rPr>
              <w:t>x</w:t>
            </w:r>
          </w:p>
        </w:tc>
        <w:tc>
          <w:tcPr>
            <w:tcW w:w="993" w:type="dxa"/>
            <w:shd w:val="clear" w:color="auto" w:fill="auto"/>
            <w:vAlign w:val="center"/>
          </w:tcPr>
          <w:p w14:paraId="602AD661"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850" w:type="dxa"/>
            <w:shd w:val="clear" w:color="auto" w:fill="auto"/>
            <w:vAlign w:val="center"/>
          </w:tcPr>
          <w:p w14:paraId="666F1F5A"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745" w:type="dxa"/>
            <w:shd w:val="clear" w:color="auto" w:fill="auto"/>
            <w:vAlign w:val="center"/>
          </w:tcPr>
          <w:p w14:paraId="5012B0E9"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1195" w:type="dxa"/>
            <w:shd w:val="clear" w:color="auto" w:fill="auto"/>
            <w:vAlign w:val="center"/>
          </w:tcPr>
          <w:p w14:paraId="7819C617"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r>
      <w:tr w:rsidR="00F02B76" w:rsidRPr="005B6FD4" w14:paraId="70DA7F02" w14:textId="77777777" w:rsidTr="00F02B76">
        <w:trPr>
          <w:jc w:val="center"/>
        </w:trPr>
        <w:tc>
          <w:tcPr>
            <w:tcW w:w="1479" w:type="dxa"/>
            <w:vMerge/>
            <w:shd w:val="clear" w:color="auto" w:fill="auto"/>
          </w:tcPr>
          <w:p w14:paraId="6B6A029D" w14:textId="77777777" w:rsidR="00F02B76" w:rsidRPr="005B6FD4" w:rsidRDefault="00F02B76" w:rsidP="00F02B76">
            <w:pPr>
              <w:ind w:right="-2"/>
              <w:jc w:val="center"/>
              <w:rPr>
                <w:sz w:val="22"/>
                <w:szCs w:val="22"/>
                <w:lang w:eastAsia="en-US"/>
              </w:rPr>
            </w:pPr>
          </w:p>
        </w:tc>
        <w:tc>
          <w:tcPr>
            <w:tcW w:w="1887" w:type="dxa"/>
            <w:shd w:val="clear" w:color="auto" w:fill="auto"/>
          </w:tcPr>
          <w:p w14:paraId="5CF3218B" w14:textId="77777777" w:rsidR="00F02B76" w:rsidRPr="005B6FD4" w:rsidRDefault="00F02B76" w:rsidP="00F02B76">
            <w:pPr>
              <w:ind w:right="-2"/>
              <w:jc w:val="center"/>
              <w:rPr>
                <w:sz w:val="22"/>
                <w:szCs w:val="22"/>
                <w:lang w:eastAsia="en-US"/>
              </w:rPr>
            </w:pPr>
            <w:r w:rsidRPr="005B6FD4">
              <w:rPr>
                <w:sz w:val="22"/>
                <w:szCs w:val="22"/>
                <w:lang w:eastAsia="en-US"/>
              </w:rPr>
              <w:t>Ставка за содержание тепловой мощности, тыс. руб./Гкал/ч</w:t>
            </w:r>
          </w:p>
        </w:tc>
        <w:tc>
          <w:tcPr>
            <w:tcW w:w="1418" w:type="dxa"/>
            <w:shd w:val="clear" w:color="auto" w:fill="auto"/>
          </w:tcPr>
          <w:p w14:paraId="765AA989" w14:textId="77777777" w:rsidR="00F02B76" w:rsidRPr="005B6FD4" w:rsidRDefault="00F02B76" w:rsidP="00F02B76">
            <w:pPr>
              <w:jc w:val="center"/>
              <w:rPr>
                <w:sz w:val="22"/>
                <w:szCs w:val="22"/>
                <w:lang w:eastAsia="en-US"/>
              </w:rPr>
            </w:pPr>
            <w:r w:rsidRPr="005B6FD4">
              <w:rPr>
                <w:sz w:val="22"/>
                <w:szCs w:val="22"/>
                <w:lang w:eastAsia="en-US"/>
              </w:rPr>
              <w:t>x</w:t>
            </w:r>
          </w:p>
        </w:tc>
        <w:tc>
          <w:tcPr>
            <w:tcW w:w="1134" w:type="dxa"/>
            <w:shd w:val="clear" w:color="auto" w:fill="auto"/>
          </w:tcPr>
          <w:p w14:paraId="0F26D705" w14:textId="77777777" w:rsidR="00F02B76" w:rsidRPr="005B6FD4" w:rsidRDefault="00F02B76" w:rsidP="00F02B76">
            <w:pPr>
              <w:jc w:val="center"/>
              <w:rPr>
                <w:sz w:val="22"/>
                <w:szCs w:val="22"/>
                <w:lang w:eastAsia="en-US"/>
              </w:rPr>
            </w:pPr>
            <w:r w:rsidRPr="005B6FD4">
              <w:rPr>
                <w:sz w:val="22"/>
                <w:szCs w:val="22"/>
                <w:lang w:eastAsia="en-US"/>
              </w:rPr>
              <w:t>x</w:t>
            </w:r>
          </w:p>
        </w:tc>
        <w:tc>
          <w:tcPr>
            <w:tcW w:w="992" w:type="dxa"/>
            <w:shd w:val="clear" w:color="auto" w:fill="auto"/>
          </w:tcPr>
          <w:p w14:paraId="6013A42B" w14:textId="77777777" w:rsidR="00F02B76" w:rsidRPr="005B6FD4" w:rsidRDefault="00F02B76" w:rsidP="00F02B76">
            <w:pPr>
              <w:jc w:val="center"/>
              <w:rPr>
                <w:sz w:val="22"/>
                <w:szCs w:val="22"/>
                <w:lang w:eastAsia="en-US"/>
              </w:rPr>
            </w:pPr>
            <w:r w:rsidRPr="005B6FD4">
              <w:rPr>
                <w:sz w:val="22"/>
                <w:szCs w:val="22"/>
                <w:lang w:eastAsia="en-US"/>
              </w:rPr>
              <w:t>x</w:t>
            </w:r>
          </w:p>
        </w:tc>
        <w:tc>
          <w:tcPr>
            <w:tcW w:w="993" w:type="dxa"/>
            <w:shd w:val="clear" w:color="auto" w:fill="auto"/>
          </w:tcPr>
          <w:p w14:paraId="6C8DFF27" w14:textId="77777777" w:rsidR="00F02B76" w:rsidRPr="005B6FD4" w:rsidRDefault="00F02B76" w:rsidP="00F02B76">
            <w:pPr>
              <w:ind w:right="-2"/>
              <w:jc w:val="center"/>
              <w:rPr>
                <w:sz w:val="22"/>
                <w:szCs w:val="22"/>
                <w:lang w:val="en-US" w:eastAsia="en-US"/>
              </w:rPr>
            </w:pPr>
            <w:r w:rsidRPr="005B6FD4">
              <w:rPr>
                <w:sz w:val="22"/>
                <w:szCs w:val="22"/>
                <w:lang w:eastAsia="en-US"/>
              </w:rPr>
              <w:t>x</w:t>
            </w:r>
          </w:p>
        </w:tc>
        <w:tc>
          <w:tcPr>
            <w:tcW w:w="850" w:type="dxa"/>
            <w:shd w:val="clear" w:color="auto" w:fill="auto"/>
          </w:tcPr>
          <w:p w14:paraId="1E826CD6" w14:textId="77777777" w:rsidR="00F02B76" w:rsidRPr="005B6FD4" w:rsidRDefault="00F02B76" w:rsidP="00F02B76">
            <w:pPr>
              <w:ind w:right="-2"/>
              <w:jc w:val="center"/>
              <w:rPr>
                <w:sz w:val="22"/>
                <w:szCs w:val="22"/>
                <w:lang w:val="en-US" w:eastAsia="en-US"/>
              </w:rPr>
            </w:pPr>
            <w:r w:rsidRPr="005B6FD4">
              <w:rPr>
                <w:sz w:val="22"/>
                <w:szCs w:val="22"/>
                <w:lang w:eastAsia="en-US"/>
              </w:rPr>
              <w:t>x</w:t>
            </w:r>
          </w:p>
        </w:tc>
        <w:tc>
          <w:tcPr>
            <w:tcW w:w="745" w:type="dxa"/>
            <w:shd w:val="clear" w:color="auto" w:fill="auto"/>
          </w:tcPr>
          <w:p w14:paraId="0C96165A" w14:textId="77777777" w:rsidR="00F02B76" w:rsidRPr="005B6FD4" w:rsidRDefault="00F02B76" w:rsidP="00F02B76">
            <w:pPr>
              <w:ind w:right="-2"/>
              <w:jc w:val="center"/>
              <w:rPr>
                <w:sz w:val="22"/>
                <w:szCs w:val="22"/>
                <w:lang w:val="en-US" w:eastAsia="en-US"/>
              </w:rPr>
            </w:pPr>
            <w:r w:rsidRPr="005B6FD4">
              <w:rPr>
                <w:sz w:val="22"/>
                <w:szCs w:val="22"/>
                <w:lang w:eastAsia="en-US"/>
              </w:rPr>
              <w:t>x</w:t>
            </w:r>
          </w:p>
        </w:tc>
        <w:tc>
          <w:tcPr>
            <w:tcW w:w="1195" w:type="dxa"/>
            <w:shd w:val="clear" w:color="auto" w:fill="auto"/>
          </w:tcPr>
          <w:p w14:paraId="74E42E8B" w14:textId="77777777" w:rsidR="00F02B76" w:rsidRPr="005B6FD4" w:rsidRDefault="00F02B76" w:rsidP="00F02B76">
            <w:pPr>
              <w:ind w:right="-2"/>
              <w:jc w:val="center"/>
              <w:rPr>
                <w:sz w:val="22"/>
                <w:szCs w:val="22"/>
                <w:lang w:val="en-US" w:eastAsia="en-US"/>
              </w:rPr>
            </w:pPr>
            <w:r w:rsidRPr="005B6FD4">
              <w:rPr>
                <w:sz w:val="22"/>
                <w:szCs w:val="22"/>
                <w:lang w:eastAsia="en-US"/>
              </w:rPr>
              <w:t>x</w:t>
            </w:r>
          </w:p>
        </w:tc>
      </w:tr>
      <w:tr w:rsidR="00F02B76" w:rsidRPr="005B6FD4" w14:paraId="681F3339" w14:textId="77777777" w:rsidTr="00F02B76">
        <w:trPr>
          <w:jc w:val="center"/>
        </w:trPr>
        <w:tc>
          <w:tcPr>
            <w:tcW w:w="1479" w:type="dxa"/>
            <w:vMerge/>
            <w:shd w:val="clear" w:color="auto" w:fill="auto"/>
          </w:tcPr>
          <w:p w14:paraId="09475AF4" w14:textId="77777777" w:rsidR="00F02B76" w:rsidRPr="005B6FD4" w:rsidRDefault="00F02B76" w:rsidP="00F02B76">
            <w:pPr>
              <w:ind w:right="-2"/>
              <w:jc w:val="center"/>
              <w:rPr>
                <w:sz w:val="22"/>
                <w:szCs w:val="22"/>
                <w:lang w:eastAsia="en-US"/>
              </w:rPr>
            </w:pPr>
          </w:p>
        </w:tc>
        <w:tc>
          <w:tcPr>
            <w:tcW w:w="9214" w:type="dxa"/>
            <w:gridSpan w:val="8"/>
            <w:shd w:val="clear" w:color="auto" w:fill="auto"/>
          </w:tcPr>
          <w:p w14:paraId="1178F36C" w14:textId="77777777" w:rsidR="00F02B76" w:rsidRPr="005B6FD4" w:rsidRDefault="00F02B76" w:rsidP="00F02B76">
            <w:pPr>
              <w:ind w:right="-2"/>
              <w:jc w:val="center"/>
              <w:rPr>
                <w:lang w:eastAsia="en-US"/>
              </w:rPr>
            </w:pPr>
            <w:r w:rsidRPr="005B6FD4">
              <w:rPr>
                <w:sz w:val="22"/>
                <w:szCs w:val="22"/>
                <w:lang w:eastAsia="en-US"/>
              </w:rPr>
              <w:t>Население (тарифы указываются с учетом НДС) *</w:t>
            </w:r>
          </w:p>
        </w:tc>
      </w:tr>
      <w:tr w:rsidR="00F02B76" w:rsidRPr="005B6FD4" w14:paraId="4AFFC0DF" w14:textId="77777777" w:rsidTr="00F02B76">
        <w:trPr>
          <w:jc w:val="center"/>
        </w:trPr>
        <w:tc>
          <w:tcPr>
            <w:tcW w:w="1479" w:type="dxa"/>
            <w:vMerge/>
            <w:shd w:val="clear" w:color="auto" w:fill="auto"/>
          </w:tcPr>
          <w:p w14:paraId="0FFD0C5E" w14:textId="77777777" w:rsidR="00F02B76" w:rsidRPr="005B6FD4" w:rsidRDefault="00F02B76" w:rsidP="00F02B76">
            <w:pPr>
              <w:ind w:right="-2"/>
              <w:jc w:val="center"/>
              <w:rPr>
                <w:sz w:val="22"/>
                <w:szCs w:val="22"/>
                <w:lang w:eastAsia="en-US"/>
              </w:rPr>
            </w:pPr>
          </w:p>
        </w:tc>
        <w:tc>
          <w:tcPr>
            <w:tcW w:w="1887" w:type="dxa"/>
            <w:vMerge w:val="restart"/>
            <w:shd w:val="clear" w:color="auto" w:fill="auto"/>
          </w:tcPr>
          <w:p w14:paraId="79D032E2" w14:textId="77777777" w:rsidR="00F02B76" w:rsidRPr="005B6FD4" w:rsidRDefault="00F02B76" w:rsidP="00F02B76">
            <w:pPr>
              <w:ind w:right="-2"/>
              <w:jc w:val="center"/>
              <w:rPr>
                <w:lang w:eastAsia="en-US"/>
              </w:rPr>
            </w:pPr>
            <w:proofErr w:type="spellStart"/>
            <w:r w:rsidRPr="005B6FD4">
              <w:rPr>
                <w:lang w:eastAsia="en-US"/>
              </w:rPr>
              <w:t>Одноставочный</w:t>
            </w:r>
            <w:proofErr w:type="spellEnd"/>
          </w:p>
          <w:p w14:paraId="433D05E8" w14:textId="77777777" w:rsidR="00F02B76" w:rsidRPr="005B6FD4" w:rsidRDefault="00F02B76" w:rsidP="00F02B76">
            <w:pPr>
              <w:ind w:right="-2"/>
              <w:jc w:val="center"/>
              <w:rPr>
                <w:lang w:eastAsia="en-US"/>
              </w:rPr>
            </w:pPr>
            <w:r w:rsidRPr="005B6FD4">
              <w:rPr>
                <w:lang w:eastAsia="en-US"/>
              </w:rPr>
              <w:t>руб./Гкал</w:t>
            </w:r>
          </w:p>
        </w:tc>
        <w:tc>
          <w:tcPr>
            <w:tcW w:w="1418" w:type="dxa"/>
            <w:shd w:val="clear" w:color="auto" w:fill="auto"/>
          </w:tcPr>
          <w:p w14:paraId="17186E39" w14:textId="77777777" w:rsidR="00F02B76" w:rsidRPr="005B6FD4" w:rsidRDefault="00F02B76" w:rsidP="00F02B76">
            <w:pPr>
              <w:jc w:val="center"/>
              <w:rPr>
                <w:lang w:eastAsia="en-US"/>
              </w:rPr>
            </w:pPr>
            <w:r w:rsidRPr="005B6FD4">
              <w:rPr>
                <w:sz w:val="22"/>
                <w:szCs w:val="22"/>
                <w:lang w:eastAsia="en-US"/>
              </w:rPr>
              <w:t>с 27.12.2017</w:t>
            </w:r>
          </w:p>
        </w:tc>
        <w:tc>
          <w:tcPr>
            <w:tcW w:w="1134" w:type="dxa"/>
            <w:shd w:val="clear" w:color="auto" w:fill="auto"/>
          </w:tcPr>
          <w:p w14:paraId="1F494B7D" w14:textId="77777777" w:rsidR="00F02B76" w:rsidRPr="005B6FD4" w:rsidRDefault="00F02B76" w:rsidP="00F02B76">
            <w:pPr>
              <w:jc w:val="center"/>
              <w:rPr>
                <w:sz w:val="22"/>
                <w:szCs w:val="22"/>
                <w:lang w:eastAsia="en-US"/>
              </w:rPr>
            </w:pPr>
            <w:r w:rsidRPr="005B6FD4">
              <w:rPr>
                <w:sz w:val="22"/>
                <w:szCs w:val="22"/>
                <w:lang w:eastAsia="en-US"/>
              </w:rPr>
              <w:t>3 131,41</w:t>
            </w:r>
          </w:p>
        </w:tc>
        <w:tc>
          <w:tcPr>
            <w:tcW w:w="992" w:type="dxa"/>
            <w:shd w:val="clear" w:color="auto" w:fill="auto"/>
          </w:tcPr>
          <w:p w14:paraId="59E1B886" w14:textId="77777777" w:rsidR="00F02B76" w:rsidRPr="005B6FD4" w:rsidRDefault="00F02B76" w:rsidP="00F02B76">
            <w:pPr>
              <w:jc w:val="center"/>
              <w:rPr>
                <w:sz w:val="22"/>
                <w:szCs w:val="22"/>
                <w:lang w:eastAsia="en-US"/>
              </w:rPr>
            </w:pPr>
            <w:r w:rsidRPr="005B6FD4">
              <w:rPr>
                <w:sz w:val="22"/>
                <w:szCs w:val="22"/>
                <w:lang w:eastAsia="en-US"/>
              </w:rPr>
              <w:t>x</w:t>
            </w:r>
          </w:p>
        </w:tc>
        <w:tc>
          <w:tcPr>
            <w:tcW w:w="993" w:type="dxa"/>
            <w:shd w:val="clear" w:color="auto" w:fill="auto"/>
          </w:tcPr>
          <w:p w14:paraId="4370DCC6" w14:textId="77777777" w:rsidR="00F02B76" w:rsidRPr="005B6FD4" w:rsidRDefault="00F02B76" w:rsidP="00F02B76">
            <w:pPr>
              <w:ind w:right="-2"/>
              <w:jc w:val="center"/>
              <w:rPr>
                <w:sz w:val="22"/>
                <w:szCs w:val="22"/>
                <w:lang w:eastAsia="en-US"/>
              </w:rPr>
            </w:pPr>
            <w:r w:rsidRPr="005B6FD4">
              <w:rPr>
                <w:sz w:val="22"/>
                <w:szCs w:val="22"/>
                <w:lang w:eastAsia="en-US"/>
              </w:rPr>
              <w:t>x</w:t>
            </w:r>
          </w:p>
        </w:tc>
        <w:tc>
          <w:tcPr>
            <w:tcW w:w="850" w:type="dxa"/>
            <w:shd w:val="clear" w:color="auto" w:fill="auto"/>
          </w:tcPr>
          <w:p w14:paraId="5BD26794" w14:textId="77777777" w:rsidR="00F02B76" w:rsidRPr="005B6FD4" w:rsidRDefault="00F02B76" w:rsidP="00F02B76">
            <w:pPr>
              <w:ind w:right="-2"/>
              <w:jc w:val="center"/>
              <w:rPr>
                <w:sz w:val="22"/>
                <w:szCs w:val="22"/>
                <w:lang w:eastAsia="en-US"/>
              </w:rPr>
            </w:pPr>
            <w:r w:rsidRPr="005B6FD4">
              <w:rPr>
                <w:sz w:val="22"/>
                <w:szCs w:val="22"/>
                <w:lang w:eastAsia="en-US"/>
              </w:rPr>
              <w:t>x</w:t>
            </w:r>
          </w:p>
        </w:tc>
        <w:tc>
          <w:tcPr>
            <w:tcW w:w="745" w:type="dxa"/>
            <w:shd w:val="clear" w:color="auto" w:fill="auto"/>
          </w:tcPr>
          <w:p w14:paraId="31DC75D4" w14:textId="77777777" w:rsidR="00F02B76" w:rsidRPr="005B6FD4" w:rsidRDefault="00F02B76" w:rsidP="00F02B76">
            <w:pPr>
              <w:ind w:right="-2"/>
              <w:jc w:val="center"/>
              <w:rPr>
                <w:sz w:val="22"/>
                <w:szCs w:val="22"/>
                <w:lang w:eastAsia="en-US"/>
              </w:rPr>
            </w:pPr>
            <w:r w:rsidRPr="005B6FD4">
              <w:rPr>
                <w:sz w:val="22"/>
                <w:szCs w:val="22"/>
                <w:lang w:eastAsia="en-US"/>
              </w:rPr>
              <w:t>x</w:t>
            </w:r>
          </w:p>
        </w:tc>
        <w:tc>
          <w:tcPr>
            <w:tcW w:w="1195" w:type="dxa"/>
            <w:shd w:val="clear" w:color="auto" w:fill="auto"/>
          </w:tcPr>
          <w:p w14:paraId="71A1106B" w14:textId="77777777" w:rsidR="00F02B76" w:rsidRPr="005B6FD4" w:rsidRDefault="00F02B76" w:rsidP="00F02B76">
            <w:pPr>
              <w:ind w:right="-2"/>
              <w:jc w:val="center"/>
              <w:rPr>
                <w:sz w:val="22"/>
                <w:szCs w:val="22"/>
                <w:lang w:eastAsia="en-US"/>
              </w:rPr>
            </w:pPr>
            <w:r w:rsidRPr="005B6FD4">
              <w:rPr>
                <w:sz w:val="22"/>
                <w:szCs w:val="22"/>
                <w:lang w:eastAsia="en-US"/>
              </w:rPr>
              <w:t>x</w:t>
            </w:r>
          </w:p>
        </w:tc>
      </w:tr>
      <w:tr w:rsidR="00F02B76" w:rsidRPr="005B6FD4" w14:paraId="6B657989" w14:textId="77777777" w:rsidTr="00F02B76">
        <w:trPr>
          <w:jc w:val="center"/>
        </w:trPr>
        <w:tc>
          <w:tcPr>
            <w:tcW w:w="1479" w:type="dxa"/>
            <w:vMerge/>
            <w:shd w:val="clear" w:color="auto" w:fill="auto"/>
          </w:tcPr>
          <w:p w14:paraId="50970959" w14:textId="77777777" w:rsidR="00F02B76" w:rsidRPr="005B6FD4" w:rsidRDefault="00F02B76" w:rsidP="00F02B76">
            <w:pPr>
              <w:ind w:right="-2"/>
              <w:jc w:val="center"/>
              <w:rPr>
                <w:sz w:val="22"/>
                <w:szCs w:val="22"/>
                <w:lang w:eastAsia="en-US"/>
              </w:rPr>
            </w:pPr>
          </w:p>
        </w:tc>
        <w:tc>
          <w:tcPr>
            <w:tcW w:w="1887" w:type="dxa"/>
            <w:vMerge/>
            <w:shd w:val="clear" w:color="auto" w:fill="auto"/>
          </w:tcPr>
          <w:p w14:paraId="4D4E691B" w14:textId="77777777" w:rsidR="00F02B76" w:rsidRPr="005B6FD4" w:rsidRDefault="00F02B76" w:rsidP="00F02B76">
            <w:pPr>
              <w:ind w:right="-2"/>
              <w:jc w:val="center"/>
              <w:rPr>
                <w:lang w:eastAsia="en-US"/>
              </w:rPr>
            </w:pPr>
          </w:p>
        </w:tc>
        <w:tc>
          <w:tcPr>
            <w:tcW w:w="1418" w:type="dxa"/>
            <w:shd w:val="clear" w:color="auto" w:fill="auto"/>
          </w:tcPr>
          <w:p w14:paraId="54231F7A" w14:textId="77777777" w:rsidR="00F02B76" w:rsidRPr="005B6FD4" w:rsidRDefault="00F02B76" w:rsidP="00F02B76">
            <w:pPr>
              <w:jc w:val="center"/>
              <w:rPr>
                <w:lang w:eastAsia="en-US"/>
              </w:rPr>
            </w:pPr>
            <w:r w:rsidRPr="005B6FD4">
              <w:rPr>
                <w:sz w:val="22"/>
                <w:szCs w:val="22"/>
                <w:lang w:eastAsia="en-US"/>
              </w:rPr>
              <w:t>с 01.01.2018</w:t>
            </w:r>
          </w:p>
        </w:tc>
        <w:tc>
          <w:tcPr>
            <w:tcW w:w="1134" w:type="dxa"/>
            <w:shd w:val="clear" w:color="auto" w:fill="auto"/>
          </w:tcPr>
          <w:p w14:paraId="627B7006" w14:textId="77777777" w:rsidR="00F02B76" w:rsidRPr="005B6FD4" w:rsidRDefault="00F02B76" w:rsidP="00F02B76">
            <w:pPr>
              <w:jc w:val="center"/>
              <w:rPr>
                <w:sz w:val="22"/>
                <w:szCs w:val="22"/>
                <w:lang w:eastAsia="en-US"/>
              </w:rPr>
            </w:pPr>
            <w:r w:rsidRPr="005B6FD4">
              <w:rPr>
                <w:sz w:val="22"/>
                <w:szCs w:val="22"/>
                <w:lang w:eastAsia="en-US"/>
              </w:rPr>
              <w:t>3 131,41</w:t>
            </w:r>
          </w:p>
        </w:tc>
        <w:tc>
          <w:tcPr>
            <w:tcW w:w="992" w:type="dxa"/>
            <w:shd w:val="clear" w:color="auto" w:fill="auto"/>
          </w:tcPr>
          <w:p w14:paraId="348574D1" w14:textId="77777777" w:rsidR="00F02B76" w:rsidRPr="005B6FD4" w:rsidRDefault="00F02B76" w:rsidP="00F02B76">
            <w:pPr>
              <w:jc w:val="center"/>
              <w:rPr>
                <w:sz w:val="22"/>
                <w:szCs w:val="22"/>
                <w:lang w:eastAsia="en-US"/>
              </w:rPr>
            </w:pPr>
            <w:r w:rsidRPr="005B6FD4">
              <w:rPr>
                <w:sz w:val="22"/>
                <w:szCs w:val="22"/>
                <w:lang w:eastAsia="en-US"/>
              </w:rPr>
              <w:t>x</w:t>
            </w:r>
          </w:p>
        </w:tc>
        <w:tc>
          <w:tcPr>
            <w:tcW w:w="993" w:type="dxa"/>
            <w:shd w:val="clear" w:color="auto" w:fill="auto"/>
          </w:tcPr>
          <w:p w14:paraId="7EDF3935" w14:textId="77777777" w:rsidR="00F02B76" w:rsidRPr="005B6FD4" w:rsidRDefault="00F02B76" w:rsidP="00F02B76">
            <w:pPr>
              <w:ind w:right="-2"/>
              <w:jc w:val="center"/>
              <w:rPr>
                <w:sz w:val="22"/>
                <w:szCs w:val="22"/>
                <w:lang w:eastAsia="en-US"/>
              </w:rPr>
            </w:pPr>
            <w:r w:rsidRPr="005B6FD4">
              <w:rPr>
                <w:sz w:val="22"/>
                <w:szCs w:val="22"/>
                <w:lang w:eastAsia="en-US"/>
              </w:rPr>
              <w:t>x</w:t>
            </w:r>
          </w:p>
        </w:tc>
        <w:tc>
          <w:tcPr>
            <w:tcW w:w="850" w:type="dxa"/>
            <w:shd w:val="clear" w:color="auto" w:fill="auto"/>
          </w:tcPr>
          <w:p w14:paraId="54A2AACD" w14:textId="77777777" w:rsidR="00F02B76" w:rsidRPr="005B6FD4" w:rsidRDefault="00F02B76" w:rsidP="00F02B76">
            <w:pPr>
              <w:ind w:right="-2"/>
              <w:jc w:val="center"/>
              <w:rPr>
                <w:sz w:val="22"/>
                <w:szCs w:val="22"/>
                <w:lang w:eastAsia="en-US"/>
              </w:rPr>
            </w:pPr>
            <w:r w:rsidRPr="005B6FD4">
              <w:rPr>
                <w:sz w:val="22"/>
                <w:szCs w:val="22"/>
                <w:lang w:eastAsia="en-US"/>
              </w:rPr>
              <w:t>x</w:t>
            </w:r>
          </w:p>
        </w:tc>
        <w:tc>
          <w:tcPr>
            <w:tcW w:w="745" w:type="dxa"/>
            <w:shd w:val="clear" w:color="auto" w:fill="auto"/>
          </w:tcPr>
          <w:p w14:paraId="7F7F60BF" w14:textId="77777777" w:rsidR="00F02B76" w:rsidRPr="005B6FD4" w:rsidRDefault="00F02B76" w:rsidP="00F02B76">
            <w:pPr>
              <w:ind w:right="-2"/>
              <w:jc w:val="center"/>
              <w:rPr>
                <w:sz w:val="22"/>
                <w:szCs w:val="22"/>
                <w:lang w:eastAsia="en-US"/>
              </w:rPr>
            </w:pPr>
            <w:r w:rsidRPr="005B6FD4">
              <w:rPr>
                <w:sz w:val="22"/>
                <w:szCs w:val="22"/>
                <w:lang w:eastAsia="en-US"/>
              </w:rPr>
              <w:t>x</w:t>
            </w:r>
          </w:p>
        </w:tc>
        <w:tc>
          <w:tcPr>
            <w:tcW w:w="1195" w:type="dxa"/>
            <w:shd w:val="clear" w:color="auto" w:fill="auto"/>
          </w:tcPr>
          <w:p w14:paraId="54AF7D44" w14:textId="77777777" w:rsidR="00F02B76" w:rsidRPr="005B6FD4" w:rsidRDefault="00F02B76" w:rsidP="00F02B76">
            <w:pPr>
              <w:ind w:right="-2"/>
              <w:jc w:val="center"/>
              <w:rPr>
                <w:sz w:val="22"/>
                <w:szCs w:val="22"/>
                <w:lang w:eastAsia="en-US"/>
              </w:rPr>
            </w:pPr>
            <w:r w:rsidRPr="005B6FD4">
              <w:rPr>
                <w:sz w:val="22"/>
                <w:szCs w:val="22"/>
                <w:lang w:eastAsia="en-US"/>
              </w:rPr>
              <w:t>x</w:t>
            </w:r>
          </w:p>
        </w:tc>
      </w:tr>
    </w:tbl>
    <w:p w14:paraId="2EF462D3" w14:textId="77777777" w:rsidR="00F02B76" w:rsidRPr="005B6FD4" w:rsidRDefault="00F02B76" w:rsidP="00F02B76">
      <w:pPr>
        <w:rPr>
          <w:lang w:eastAsia="en-US"/>
        </w:rPr>
      </w:pPr>
      <w:r w:rsidRPr="005B6FD4">
        <w:rPr>
          <w:lang w:eastAsia="en-US"/>
        </w:rPr>
        <w:br w:type="page"/>
      </w:r>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019"/>
        <w:gridCol w:w="1418"/>
        <w:gridCol w:w="1134"/>
        <w:gridCol w:w="992"/>
        <w:gridCol w:w="993"/>
        <w:gridCol w:w="850"/>
        <w:gridCol w:w="833"/>
        <w:gridCol w:w="691"/>
      </w:tblGrid>
      <w:tr w:rsidR="00F02B76" w:rsidRPr="005B6FD4" w14:paraId="4C4E43C6" w14:textId="77777777" w:rsidTr="00F02B76">
        <w:trPr>
          <w:trHeight w:val="53"/>
          <w:jc w:val="center"/>
        </w:trPr>
        <w:tc>
          <w:tcPr>
            <w:tcW w:w="1242" w:type="dxa"/>
            <w:shd w:val="clear" w:color="auto" w:fill="auto"/>
          </w:tcPr>
          <w:p w14:paraId="707FFB69" w14:textId="77777777" w:rsidR="00F02B76" w:rsidRPr="005B6FD4" w:rsidRDefault="00F02B76" w:rsidP="00F02B76">
            <w:pPr>
              <w:jc w:val="center"/>
              <w:rPr>
                <w:lang w:eastAsia="en-US"/>
              </w:rPr>
            </w:pPr>
            <w:r w:rsidRPr="005B6FD4">
              <w:rPr>
                <w:lang w:eastAsia="en-US"/>
              </w:rPr>
              <w:lastRenderedPageBreak/>
              <w:t>1</w:t>
            </w:r>
          </w:p>
        </w:tc>
        <w:tc>
          <w:tcPr>
            <w:tcW w:w="2019" w:type="dxa"/>
            <w:shd w:val="clear" w:color="auto" w:fill="auto"/>
          </w:tcPr>
          <w:p w14:paraId="78DCE546" w14:textId="77777777" w:rsidR="00F02B76" w:rsidRPr="005B6FD4" w:rsidRDefault="00F02B76" w:rsidP="00F02B76">
            <w:pPr>
              <w:jc w:val="center"/>
              <w:rPr>
                <w:lang w:eastAsia="en-US"/>
              </w:rPr>
            </w:pPr>
            <w:r w:rsidRPr="005B6FD4">
              <w:rPr>
                <w:lang w:eastAsia="en-US"/>
              </w:rPr>
              <w:t>2</w:t>
            </w:r>
          </w:p>
        </w:tc>
        <w:tc>
          <w:tcPr>
            <w:tcW w:w="1418" w:type="dxa"/>
            <w:shd w:val="clear" w:color="auto" w:fill="auto"/>
          </w:tcPr>
          <w:p w14:paraId="4D54B1A1" w14:textId="77777777" w:rsidR="00F02B76" w:rsidRPr="005B6FD4" w:rsidRDefault="00F02B76" w:rsidP="00F02B76">
            <w:pPr>
              <w:jc w:val="center"/>
              <w:rPr>
                <w:lang w:eastAsia="en-US"/>
              </w:rPr>
            </w:pPr>
            <w:r w:rsidRPr="005B6FD4">
              <w:rPr>
                <w:lang w:eastAsia="en-US"/>
              </w:rPr>
              <w:t>3</w:t>
            </w:r>
          </w:p>
        </w:tc>
        <w:tc>
          <w:tcPr>
            <w:tcW w:w="1134" w:type="dxa"/>
            <w:shd w:val="clear" w:color="auto" w:fill="auto"/>
          </w:tcPr>
          <w:p w14:paraId="452F496D" w14:textId="77777777" w:rsidR="00F02B76" w:rsidRPr="005B6FD4" w:rsidRDefault="00F02B76" w:rsidP="00F02B76">
            <w:pPr>
              <w:jc w:val="center"/>
              <w:rPr>
                <w:lang w:eastAsia="en-US"/>
              </w:rPr>
            </w:pPr>
            <w:r w:rsidRPr="005B6FD4">
              <w:rPr>
                <w:lang w:eastAsia="en-US"/>
              </w:rPr>
              <w:t>4</w:t>
            </w:r>
          </w:p>
        </w:tc>
        <w:tc>
          <w:tcPr>
            <w:tcW w:w="992" w:type="dxa"/>
            <w:shd w:val="clear" w:color="auto" w:fill="auto"/>
          </w:tcPr>
          <w:p w14:paraId="4220AF91" w14:textId="77777777" w:rsidR="00F02B76" w:rsidRPr="005B6FD4" w:rsidRDefault="00F02B76" w:rsidP="00F02B76">
            <w:pPr>
              <w:jc w:val="center"/>
              <w:rPr>
                <w:lang w:eastAsia="en-US"/>
              </w:rPr>
            </w:pPr>
            <w:r w:rsidRPr="005B6FD4">
              <w:rPr>
                <w:lang w:eastAsia="en-US"/>
              </w:rPr>
              <w:t>5</w:t>
            </w:r>
          </w:p>
        </w:tc>
        <w:tc>
          <w:tcPr>
            <w:tcW w:w="993" w:type="dxa"/>
            <w:shd w:val="clear" w:color="auto" w:fill="auto"/>
          </w:tcPr>
          <w:p w14:paraId="7AFC26C3" w14:textId="77777777" w:rsidR="00F02B76" w:rsidRPr="005B6FD4" w:rsidRDefault="00F02B76" w:rsidP="00F02B76">
            <w:pPr>
              <w:jc w:val="center"/>
              <w:rPr>
                <w:lang w:eastAsia="en-US"/>
              </w:rPr>
            </w:pPr>
            <w:r w:rsidRPr="005B6FD4">
              <w:rPr>
                <w:lang w:eastAsia="en-US"/>
              </w:rPr>
              <w:t>6</w:t>
            </w:r>
          </w:p>
        </w:tc>
        <w:tc>
          <w:tcPr>
            <w:tcW w:w="850" w:type="dxa"/>
            <w:shd w:val="clear" w:color="auto" w:fill="auto"/>
          </w:tcPr>
          <w:p w14:paraId="366805EB" w14:textId="77777777" w:rsidR="00F02B76" w:rsidRPr="005B6FD4" w:rsidRDefault="00F02B76" w:rsidP="00F02B76">
            <w:pPr>
              <w:jc w:val="center"/>
              <w:rPr>
                <w:lang w:eastAsia="en-US"/>
              </w:rPr>
            </w:pPr>
            <w:r w:rsidRPr="005B6FD4">
              <w:rPr>
                <w:lang w:eastAsia="en-US"/>
              </w:rPr>
              <w:t>7</w:t>
            </w:r>
          </w:p>
        </w:tc>
        <w:tc>
          <w:tcPr>
            <w:tcW w:w="833" w:type="dxa"/>
            <w:shd w:val="clear" w:color="auto" w:fill="auto"/>
          </w:tcPr>
          <w:p w14:paraId="4FB7E49B" w14:textId="77777777" w:rsidR="00F02B76" w:rsidRPr="005B6FD4" w:rsidRDefault="00F02B76" w:rsidP="00F02B76">
            <w:pPr>
              <w:jc w:val="center"/>
              <w:rPr>
                <w:lang w:eastAsia="en-US"/>
              </w:rPr>
            </w:pPr>
            <w:r w:rsidRPr="005B6FD4">
              <w:rPr>
                <w:lang w:eastAsia="en-US"/>
              </w:rPr>
              <w:t>8</w:t>
            </w:r>
          </w:p>
        </w:tc>
        <w:tc>
          <w:tcPr>
            <w:tcW w:w="691" w:type="dxa"/>
            <w:shd w:val="clear" w:color="auto" w:fill="auto"/>
          </w:tcPr>
          <w:p w14:paraId="5CC9FF26" w14:textId="77777777" w:rsidR="00F02B76" w:rsidRPr="005B6FD4" w:rsidRDefault="00F02B76" w:rsidP="00F02B76">
            <w:pPr>
              <w:jc w:val="center"/>
              <w:rPr>
                <w:lang w:eastAsia="en-US"/>
              </w:rPr>
            </w:pPr>
            <w:r w:rsidRPr="005B6FD4">
              <w:rPr>
                <w:lang w:eastAsia="en-US"/>
              </w:rPr>
              <w:t>9</w:t>
            </w:r>
          </w:p>
        </w:tc>
      </w:tr>
      <w:tr w:rsidR="00F02B76" w:rsidRPr="005B6FD4" w14:paraId="4D8C2663" w14:textId="77777777" w:rsidTr="00F02B76">
        <w:trPr>
          <w:trHeight w:val="225"/>
          <w:jc w:val="center"/>
        </w:trPr>
        <w:tc>
          <w:tcPr>
            <w:tcW w:w="1242" w:type="dxa"/>
            <w:vMerge w:val="restart"/>
            <w:shd w:val="clear" w:color="auto" w:fill="auto"/>
          </w:tcPr>
          <w:p w14:paraId="718ADD24" w14:textId="77777777" w:rsidR="00F02B76" w:rsidRPr="005B6FD4" w:rsidRDefault="00F02B76" w:rsidP="00F02B76">
            <w:pPr>
              <w:ind w:right="-2"/>
              <w:jc w:val="center"/>
              <w:rPr>
                <w:sz w:val="22"/>
                <w:szCs w:val="22"/>
                <w:lang w:eastAsia="en-US"/>
              </w:rPr>
            </w:pPr>
          </w:p>
        </w:tc>
        <w:tc>
          <w:tcPr>
            <w:tcW w:w="2019" w:type="dxa"/>
            <w:vMerge w:val="restart"/>
            <w:shd w:val="clear" w:color="auto" w:fill="auto"/>
            <w:vAlign w:val="center"/>
          </w:tcPr>
          <w:p w14:paraId="7752A297" w14:textId="77777777" w:rsidR="00F02B76" w:rsidRPr="005B6FD4" w:rsidRDefault="00F02B76" w:rsidP="00F02B76">
            <w:pPr>
              <w:ind w:right="-2"/>
              <w:jc w:val="center"/>
              <w:rPr>
                <w:sz w:val="22"/>
                <w:szCs w:val="22"/>
                <w:lang w:eastAsia="en-US"/>
              </w:rPr>
            </w:pPr>
            <w:proofErr w:type="spellStart"/>
            <w:r w:rsidRPr="005B6FD4">
              <w:rPr>
                <w:sz w:val="22"/>
                <w:szCs w:val="22"/>
                <w:lang w:eastAsia="en-US"/>
              </w:rPr>
              <w:t>Одноставочный</w:t>
            </w:r>
            <w:proofErr w:type="spellEnd"/>
          </w:p>
          <w:p w14:paraId="38346614" w14:textId="77777777" w:rsidR="00F02B76" w:rsidRPr="005B6FD4" w:rsidRDefault="00F02B76" w:rsidP="00F02B76">
            <w:pPr>
              <w:ind w:right="-2"/>
              <w:jc w:val="center"/>
              <w:rPr>
                <w:sz w:val="22"/>
                <w:szCs w:val="22"/>
                <w:lang w:eastAsia="en-US"/>
              </w:rPr>
            </w:pPr>
            <w:r w:rsidRPr="005B6FD4">
              <w:rPr>
                <w:sz w:val="22"/>
                <w:szCs w:val="22"/>
                <w:lang w:eastAsia="en-US"/>
              </w:rPr>
              <w:t>руб./Гкал</w:t>
            </w:r>
          </w:p>
        </w:tc>
        <w:tc>
          <w:tcPr>
            <w:tcW w:w="1418" w:type="dxa"/>
            <w:shd w:val="clear" w:color="auto" w:fill="auto"/>
            <w:vAlign w:val="center"/>
          </w:tcPr>
          <w:p w14:paraId="4D3CE468" w14:textId="77777777" w:rsidR="00F02B76" w:rsidRPr="005B6FD4" w:rsidRDefault="00F02B76" w:rsidP="00F02B76">
            <w:pPr>
              <w:jc w:val="center"/>
              <w:rPr>
                <w:sz w:val="22"/>
                <w:szCs w:val="22"/>
                <w:lang w:eastAsia="en-US"/>
              </w:rPr>
            </w:pPr>
            <w:r w:rsidRPr="005B6FD4">
              <w:rPr>
                <w:sz w:val="22"/>
                <w:szCs w:val="22"/>
                <w:lang w:eastAsia="en-US"/>
              </w:rPr>
              <w:t>с 01.07.2018</w:t>
            </w:r>
          </w:p>
        </w:tc>
        <w:tc>
          <w:tcPr>
            <w:tcW w:w="1134" w:type="dxa"/>
            <w:shd w:val="clear" w:color="auto" w:fill="auto"/>
          </w:tcPr>
          <w:p w14:paraId="34134D23" w14:textId="77777777" w:rsidR="00F02B76" w:rsidRPr="005B6FD4" w:rsidRDefault="00F02B76" w:rsidP="00F02B76">
            <w:pPr>
              <w:jc w:val="center"/>
              <w:rPr>
                <w:sz w:val="22"/>
                <w:szCs w:val="22"/>
                <w:lang w:eastAsia="en-US"/>
              </w:rPr>
            </w:pPr>
            <w:r w:rsidRPr="005B6FD4">
              <w:rPr>
                <w:sz w:val="22"/>
                <w:szCs w:val="22"/>
                <w:lang w:eastAsia="en-US"/>
              </w:rPr>
              <w:t>3 350,15</w:t>
            </w:r>
          </w:p>
        </w:tc>
        <w:tc>
          <w:tcPr>
            <w:tcW w:w="992" w:type="dxa"/>
            <w:shd w:val="clear" w:color="auto" w:fill="auto"/>
            <w:vAlign w:val="center"/>
          </w:tcPr>
          <w:p w14:paraId="63830C02"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993" w:type="dxa"/>
            <w:shd w:val="clear" w:color="auto" w:fill="auto"/>
            <w:vAlign w:val="center"/>
          </w:tcPr>
          <w:p w14:paraId="35708FD4"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850" w:type="dxa"/>
            <w:shd w:val="clear" w:color="auto" w:fill="auto"/>
            <w:vAlign w:val="center"/>
          </w:tcPr>
          <w:p w14:paraId="3A4A8F75"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833" w:type="dxa"/>
            <w:shd w:val="clear" w:color="auto" w:fill="auto"/>
            <w:vAlign w:val="center"/>
          </w:tcPr>
          <w:p w14:paraId="596E545E"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691" w:type="dxa"/>
            <w:shd w:val="clear" w:color="auto" w:fill="auto"/>
            <w:vAlign w:val="center"/>
          </w:tcPr>
          <w:p w14:paraId="78A78452"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r>
      <w:tr w:rsidR="00F02B76" w:rsidRPr="005B6FD4" w14:paraId="6EA24D14" w14:textId="77777777" w:rsidTr="00F02B76">
        <w:trPr>
          <w:trHeight w:val="135"/>
          <w:jc w:val="center"/>
        </w:trPr>
        <w:tc>
          <w:tcPr>
            <w:tcW w:w="1242" w:type="dxa"/>
            <w:vMerge/>
            <w:shd w:val="clear" w:color="auto" w:fill="auto"/>
          </w:tcPr>
          <w:p w14:paraId="14A993B0" w14:textId="77777777" w:rsidR="00F02B76" w:rsidRPr="005B6FD4" w:rsidRDefault="00F02B76" w:rsidP="00F02B76">
            <w:pPr>
              <w:ind w:right="-2"/>
              <w:jc w:val="center"/>
              <w:rPr>
                <w:sz w:val="22"/>
                <w:szCs w:val="22"/>
                <w:lang w:eastAsia="en-US"/>
              </w:rPr>
            </w:pPr>
          </w:p>
        </w:tc>
        <w:tc>
          <w:tcPr>
            <w:tcW w:w="2019" w:type="dxa"/>
            <w:vMerge/>
            <w:shd w:val="clear" w:color="auto" w:fill="auto"/>
          </w:tcPr>
          <w:p w14:paraId="489373BF" w14:textId="77777777" w:rsidR="00F02B76" w:rsidRPr="005B6FD4" w:rsidRDefault="00F02B76" w:rsidP="00F02B76">
            <w:pPr>
              <w:ind w:right="-2"/>
              <w:jc w:val="center"/>
              <w:rPr>
                <w:sz w:val="22"/>
                <w:szCs w:val="22"/>
                <w:lang w:eastAsia="en-US"/>
              </w:rPr>
            </w:pPr>
          </w:p>
        </w:tc>
        <w:tc>
          <w:tcPr>
            <w:tcW w:w="1418" w:type="dxa"/>
            <w:shd w:val="clear" w:color="auto" w:fill="auto"/>
            <w:vAlign w:val="center"/>
          </w:tcPr>
          <w:p w14:paraId="5BCC31B0" w14:textId="77777777" w:rsidR="00F02B76" w:rsidRPr="005B6FD4" w:rsidRDefault="00F02B76" w:rsidP="00F02B76">
            <w:pPr>
              <w:jc w:val="center"/>
              <w:rPr>
                <w:sz w:val="22"/>
                <w:szCs w:val="22"/>
                <w:lang w:eastAsia="en-US"/>
              </w:rPr>
            </w:pPr>
            <w:r w:rsidRPr="005B6FD4">
              <w:rPr>
                <w:sz w:val="22"/>
                <w:szCs w:val="22"/>
                <w:lang w:eastAsia="en-US"/>
              </w:rPr>
              <w:t>с 01.01.2019</w:t>
            </w:r>
          </w:p>
        </w:tc>
        <w:tc>
          <w:tcPr>
            <w:tcW w:w="1134" w:type="dxa"/>
            <w:shd w:val="clear" w:color="auto" w:fill="auto"/>
          </w:tcPr>
          <w:p w14:paraId="439B1BD5" w14:textId="77777777" w:rsidR="00F02B76" w:rsidRPr="005B6FD4" w:rsidRDefault="00F02B76" w:rsidP="00F02B76">
            <w:pPr>
              <w:jc w:val="center"/>
              <w:rPr>
                <w:sz w:val="22"/>
                <w:szCs w:val="22"/>
                <w:lang w:eastAsia="en-US"/>
              </w:rPr>
            </w:pPr>
            <w:r w:rsidRPr="005B6FD4">
              <w:rPr>
                <w:sz w:val="22"/>
                <w:szCs w:val="22"/>
                <w:lang w:eastAsia="en-US"/>
              </w:rPr>
              <w:t>3 350,15</w:t>
            </w:r>
          </w:p>
        </w:tc>
        <w:tc>
          <w:tcPr>
            <w:tcW w:w="992" w:type="dxa"/>
            <w:shd w:val="clear" w:color="auto" w:fill="auto"/>
            <w:vAlign w:val="center"/>
          </w:tcPr>
          <w:p w14:paraId="30878DA0" w14:textId="77777777" w:rsidR="00F02B76" w:rsidRPr="005B6FD4" w:rsidRDefault="00F02B76" w:rsidP="00F02B76">
            <w:pPr>
              <w:jc w:val="center"/>
              <w:rPr>
                <w:sz w:val="22"/>
                <w:szCs w:val="22"/>
                <w:lang w:eastAsia="en-US"/>
              </w:rPr>
            </w:pPr>
            <w:r w:rsidRPr="005B6FD4">
              <w:rPr>
                <w:sz w:val="22"/>
                <w:szCs w:val="22"/>
                <w:lang w:eastAsia="en-US"/>
              </w:rPr>
              <w:t>x</w:t>
            </w:r>
          </w:p>
        </w:tc>
        <w:tc>
          <w:tcPr>
            <w:tcW w:w="993" w:type="dxa"/>
            <w:shd w:val="clear" w:color="auto" w:fill="auto"/>
            <w:vAlign w:val="center"/>
          </w:tcPr>
          <w:p w14:paraId="5B510565"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850" w:type="dxa"/>
            <w:shd w:val="clear" w:color="auto" w:fill="auto"/>
            <w:vAlign w:val="center"/>
          </w:tcPr>
          <w:p w14:paraId="4E48DE77"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833" w:type="dxa"/>
            <w:shd w:val="clear" w:color="auto" w:fill="auto"/>
            <w:vAlign w:val="center"/>
          </w:tcPr>
          <w:p w14:paraId="5C8B4ED9"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691" w:type="dxa"/>
            <w:shd w:val="clear" w:color="auto" w:fill="auto"/>
            <w:vAlign w:val="center"/>
          </w:tcPr>
          <w:p w14:paraId="675CCFF1"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r>
      <w:tr w:rsidR="00F02B76" w:rsidRPr="005B6FD4" w14:paraId="5E40283B" w14:textId="77777777" w:rsidTr="00F02B76">
        <w:trPr>
          <w:trHeight w:val="135"/>
          <w:jc w:val="center"/>
        </w:trPr>
        <w:tc>
          <w:tcPr>
            <w:tcW w:w="1242" w:type="dxa"/>
            <w:vMerge/>
            <w:shd w:val="clear" w:color="auto" w:fill="auto"/>
          </w:tcPr>
          <w:p w14:paraId="6373F41F" w14:textId="77777777" w:rsidR="00F02B76" w:rsidRPr="005B6FD4" w:rsidRDefault="00F02B76" w:rsidP="00F02B76">
            <w:pPr>
              <w:ind w:right="-2"/>
              <w:jc w:val="center"/>
              <w:rPr>
                <w:sz w:val="22"/>
                <w:szCs w:val="22"/>
                <w:lang w:eastAsia="en-US"/>
              </w:rPr>
            </w:pPr>
          </w:p>
        </w:tc>
        <w:tc>
          <w:tcPr>
            <w:tcW w:w="2019" w:type="dxa"/>
            <w:vMerge/>
            <w:shd w:val="clear" w:color="auto" w:fill="auto"/>
          </w:tcPr>
          <w:p w14:paraId="72692CD7" w14:textId="77777777" w:rsidR="00F02B76" w:rsidRPr="005B6FD4" w:rsidRDefault="00F02B76" w:rsidP="00F02B76">
            <w:pPr>
              <w:ind w:right="-2"/>
              <w:jc w:val="center"/>
              <w:rPr>
                <w:sz w:val="22"/>
                <w:szCs w:val="22"/>
                <w:lang w:eastAsia="en-US"/>
              </w:rPr>
            </w:pPr>
          </w:p>
        </w:tc>
        <w:tc>
          <w:tcPr>
            <w:tcW w:w="1418" w:type="dxa"/>
            <w:shd w:val="clear" w:color="auto" w:fill="auto"/>
            <w:vAlign w:val="center"/>
          </w:tcPr>
          <w:p w14:paraId="47EA1D4E" w14:textId="77777777" w:rsidR="00F02B76" w:rsidRPr="005B6FD4" w:rsidRDefault="00F02B76" w:rsidP="00F02B76">
            <w:pPr>
              <w:jc w:val="center"/>
              <w:rPr>
                <w:sz w:val="22"/>
                <w:szCs w:val="22"/>
                <w:lang w:eastAsia="en-US"/>
              </w:rPr>
            </w:pPr>
            <w:r w:rsidRPr="005B6FD4">
              <w:rPr>
                <w:sz w:val="22"/>
                <w:szCs w:val="22"/>
                <w:lang w:eastAsia="en-US"/>
              </w:rPr>
              <w:t>с 01.07.2019</w:t>
            </w:r>
          </w:p>
        </w:tc>
        <w:tc>
          <w:tcPr>
            <w:tcW w:w="1134" w:type="dxa"/>
            <w:shd w:val="clear" w:color="auto" w:fill="auto"/>
          </w:tcPr>
          <w:p w14:paraId="7B731412" w14:textId="77777777" w:rsidR="00F02B76" w:rsidRPr="005B6FD4" w:rsidRDefault="00F02B76" w:rsidP="00F02B76">
            <w:pPr>
              <w:jc w:val="center"/>
              <w:rPr>
                <w:sz w:val="22"/>
                <w:szCs w:val="22"/>
                <w:lang w:eastAsia="en-US"/>
              </w:rPr>
            </w:pPr>
            <w:r w:rsidRPr="005B6FD4">
              <w:rPr>
                <w:sz w:val="22"/>
                <w:szCs w:val="22"/>
                <w:lang w:eastAsia="en-US"/>
              </w:rPr>
              <w:t>3 565,16</w:t>
            </w:r>
          </w:p>
        </w:tc>
        <w:tc>
          <w:tcPr>
            <w:tcW w:w="992" w:type="dxa"/>
            <w:shd w:val="clear" w:color="auto" w:fill="auto"/>
            <w:vAlign w:val="center"/>
          </w:tcPr>
          <w:p w14:paraId="08D5F579" w14:textId="77777777" w:rsidR="00F02B76" w:rsidRPr="005B6FD4" w:rsidRDefault="00F02B76" w:rsidP="00F02B76">
            <w:pPr>
              <w:jc w:val="center"/>
              <w:rPr>
                <w:sz w:val="22"/>
                <w:szCs w:val="22"/>
                <w:lang w:eastAsia="en-US"/>
              </w:rPr>
            </w:pPr>
            <w:r w:rsidRPr="005B6FD4">
              <w:rPr>
                <w:sz w:val="22"/>
                <w:szCs w:val="22"/>
                <w:lang w:eastAsia="en-US"/>
              </w:rPr>
              <w:t>x</w:t>
            </w:r>
          </w:p>
        </w:tc>
        <w:tc>
          <w:tcPr>
            <w:tcW w:w="993" w:type="dxa"/>
            <w:shd w:val="clear" w:color="auto" w:fill="auto"/>
            <w:vAlign w:val="center"/>
          </w:tcPr>
          <w:p w14:paraId="1336CB0C"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850" w:type="dxa"/>
            <w:shd w:val="clear" w:color="auto" w:fill="auto"/>
            <w:vAlign w:val="center"/>
          </w:tcPr>
          <w:p w14:paraId="381845A8"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833" w:type="dxa"/>
            <w:shd w:val="clear" w:color="auto" w:fill="auto"/>
            <w:vAlign w:val="center"/>
          </w:tcPr>
          <w:p w14:paraId="1634FDA6"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691" w:type="dxa"/>
            <w:shd w:val="clear" w:color="auto" w:fill="auto"/>
            <w:vAlign w:val="center"/>
          </w:tcPr>
          <w:p w14:paraId="09F384F4"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r>
      <w:tr w:rsidR="00F02B76" w:rsidRPr="005B6FD4" w14:paraId="478913D7" w14:textId="77777777" w:rsidTr="00F02B76">
        <w:trPr>
          <w:trHeight w:val="135"/>
          <w:jc w:val="center"/>
        </w:trPr>
        <w:tc>
          <w:tcPr>
            <w:tcW w:w="1242" w:type="dxa"/>
            <w:vMerge/>
            <w:shd w:val="clear" w:color="auto" w:fill="auto"/>
          </w:tcPr>
          <w:p w14:paraId="5E5443FC" w14:textId="77777777" w:rsidR="00F02B76" w:rsidRPr="005B6FD4" w:rsidRDefault="00F02B76" w:rsidP="00F02B76">
            <w:pPr>
              <w:ind w:right="-2"/>
              <w:jc w:val="center"/>
              <w:rPr>
                <w:sz w:val="22"/>
                <w:szCs w:val="22"/>
                <w:lang w:eastAsia="en-US"/>
              </w:rPr>
            </w:pPr>
          </w:p>
        </w:tc>
        <w:tc>
          <w:tcPr>
            <w:tcW w:w="2019" w:type="dxa"/>
            <w:vMerge/>
            <w:shd w:val="clear" w:color="auto" w:fill="auto"/>
          </w:tcPr>
          <w:p w14:paraId="61C1119B" w14:textId="77777777" w:rsidR="00F02B76" w:rsidRPr="005B6FD4" w:rsidRDefault="00F02B76" w:rsidP="00F02B76">
            <w:pPr>
              <w:ind w:right="-2"/>
              <w:jc w:val="center"/>
              <w:rPr>
                <w:sz w:val="22"/>
                <w:szCs w:val="22"/>
                <w:lang w:eastAsia="en-US"/>
              </w:rPr>
            </w:pPr>
          </w:p>
        </w:tc>
        <w:tc>
          <w:tcPr>
            <w:tcW w:w="1418" w:type="dxa"/>
            <w:shd w:val="clear" w:color="auto" w:fill="auto"/>
            <w:vAlign w:val="center"/>
          </w:tcPr>
          <w:p w14:paraId="46CD5933" w14:textId="77777777" w:rsidR="00F02B76" w:rsidRPr="005B6FD4" w:rsidRDefault="00F02B76" w:rsidP="00F02B76">
            <w:pPr>
              <w:jc w:val="center"/>
              <w:rPr>
                <w:sz w:val="22"/>
                <w:szCs w:val="22"/>
                <w:lang w:eastAsia="en-US"/>
              </w:rPr>
            </w:pPr>
            <w:r w:rsidRPr="005B6FD4">
              <w:rPr>
                <w:sz w:val="22"/>
                <w:szCs w:val="22"/>
                <w:lang w:eastAsia="en-US"/>
              </w:rPr>
              <w:t>с 01.01.2020</w:t>
            </w:r>
          </w:p>
        </w:tc>
        <w:tc>
          <w:tcPr>
            <w:tcW w:w="1134" w:type="dxa"/>
            <w:shd w:val="clear" w:color="auto" w:fill="auto"/>
          </w:tcPr>
          <w:p w14:paraId="4EE3D6F6" w14:textId="77777777" w:rsidR="00F02B76" w:rsidRPr="005B6FD4" w:rsidRDefault="00F02B76" w:rsidP="00F02B76">
            <w:pPr>
              <w:jc w:val="center"/>
              <w:rPr>
                <w:sz w:val="22"/>
                <w:szCs w:val="22"/>
                <w:lang w:eastAsia="en-US"/>
              </w:rPr>
            </w:pPr>
            <w:r w:rsidRPr="005B6FD4">
              <w:rPr>
                <w:sz w:val="22"/>
                <w:szCs w:val="22"/>
                <w:lang w:eastAsia="en-US"/>
              </w:rPr>
              <w:t>3 565,16</w:t>
            </w:r>
          </w:p>
        </w:tc>
        <w:tc>
          <w:tcPr>
            <w:tcW w:w="992" w:type="dxa"/>
            <w:shd w:val="clear" w:color="auto" w:fill="auto"/>
            <w:vAlign w:val="center"/>
          </w:tcPr>
          <w:p w14:paraId="15BA889E" w14:textId="77777777" w:rsidR="00F02B76" w:rsidRPr="005B6FD4" w:rsidRDefault="00F02B76" w:rsidP="00F02B76">
            <w:pPr>
              <w:jc w:val="center"/>
              <w:rPr>
                <w:sz w:val="22"/>
                <w:szCs w:val="22"/>
                <w:lang w:eastAsia="en-US"/>
              </w:rPr>
            </w:pPr>
            <w:r w:rsidRPr="005B6FD4">
              <w:rPr>
                <w:sz w:val="22"/>
                <w:szCs w:val="22"/>
                <w:lang w:eastAsia="en-US"/>
              </w:rPr>
              <w:t>x</w:t>
            </w:r>
          </w:p>
        </w:tc>
        <w:tc>
          <w:tcPr>
            <w:tcW w:w="993" w:type="dxa"/>
            <w:shd w:val="clear" w:color="auto" w:fill="auto"/>
            <w:vAlign w:val="center"/>
          </w:tcPr>
          <w:p w14:paraId="3017C26F"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850" w:type="dxa"/>
            <w:shd w:val="clear" w:color="auto" w:fill="auto"/>
            <w:vAlign w:val="center"/>
          </w:tcPr>
          <w:p w14:paraId="1A8AD62C"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833" w:type="dxa"/>
            <w:shd w:val="clear" w:color="auto" w:fill="auto"/>
            <w:vAlign w:val="center"/>
          </w:tcPr>
          <w:p w14:paraId="5B471227"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691" w:type="dxa"/>
            <w:shd w:val="clear" w:color="auto" w:fill="auto"/>
            <w:vAlign w:val="center"/>
          </w:tcPr>
          <w:p w14:paraId="50903689"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r>
      <w:tr w:rsidR="00F02B76" w:rsidRPr="005B6FD4" w14:paraId="2A528225" w14:textId="77777777" w:rsidTr="00F02B76">
        <w:trPr>
          <w:trHeight w:val="135"/>
          <w:jc w:val="center"/>
        </w:trPr>
        <w:tc>
          <w:tcPr>
            <w:tcW w:w="1242" w:type="dxa"/>
            <w:vMerge/>
            <w:shd w:val="clear" w:color="auto" w:fill="auto"/>
          </w:tcPr>
          <w:p w14:paraId="70CAF26C" w14:textId="77777777" w:rsidR="00F02B76" w:rsidRPr="005B6FD4" w:rsidRDefault="00F02B76" w:rsidP="00F02B76">
            <w:pPr>
              <w:ind w:right="-2"/>
              <w:jc w:val="center"/>
              <w:rPr>
                <w:sz w:val="22"/>
                <w:szCs w:val="22"/>
                <w:lang w:eastAsia="en-US"/>
              </w:rPr>
            </w:pPr>
          </w:p>
        </w:tc>
        <w:tc>
          <w:tcPr>
            <w:tcW w:w="2019" w:type="dxa"/>
            <w:vMerge/>
            <w:shd w:val="clear" w:color="auto" w:fill="auto"/>
          </w:tcPr>
          <w:p w14:paraId="34C318D7" w14:textId="77777777" w:rsidR="00F02B76" w:rsidRPr="005B6FD4" w:rsidRDefault="00F02B76" w:rsidP="00F02B76">
            <w:pPr>
              <w:ind w:right="-2"/>
              <w:jc w:val="center"/>
              <w:rPr>
                <w:sz w:val="22"/>
                <w:szCs w:val="22"/>
                <w:lang w:eastAsia="en-US"/>
              </w:rPr>
            </w:pPr>
          </w:p>
        </w:tc>
        <w:tc>
          <w:tcPr>
            <w:tcW w:w="1418" w:type="dxa"/>
            <w:shd w:val="clear" w:color="auto" w:fill="auto"/>
            <w:vAlign w:val="center"/>
          </w:tcPr>
          <w:p w14:paraId="3B9CB078" w14:textId="77777777" w:rsidR="00F02B76" w:rsidRPr="005B6FD4" w:rsidRDefault="00F02B76" w:rsidP="00F02B76">
            <w:pPr>
              <w:jc w:val="center"/>
              <w:rPr>
                <w:sz w:val="22"/>
                <w:szCs w:val="22"/>
                <w:lang w:eastAsia="en-US"/>
              </w:rPr>
            </w:pPr>
            <w:r w:rsidRPr="005B6FD4">
              <w:rPr>
                <w:sz w:val="22"/>
                <w:szCs w:val="22"/>
                <w:lang w:eastAsia="en-US"/>
              </w:rPr>
              <w:t>с 01.07.2020</w:t>
            </w:r>
          </w:p>
        </w:tc>
        <w:tc>
          <w:tcPr>
            <w:tcW w:w="1134" w:type="dxa"/>
            <w:shd w:val="clear" w:color="auto" w:fill="auto"/>
          </w:tcPr>
          <w:p w14:paraId="052AC690" w14:textId="77777777" w:rsidR="00F02B76" w:rsidRPr="005B6FD4" w:rsidRDefault="00F02B76" w:rsidP="00F02B76">
            <w:pPr>
              <w:jc w:val="center"/>
              <w:rPr>
                <w:sz w:val="22"/>
                <w:szCs w:val="22"/>
                <w:lang w:eastAsia="en-US"/>
              </w:rPr>
            </w:pPr>
            <w:r w:rsidRPr="005B6FD4">
              <w:rPr>
                <w:sz w:val="22"/>
                <w:szCs w:val="22"/>
                <w:lang w:eastAsia="en-US"/>
              </w:rPr>
              <w:t>3 657,82</w:t>
            </w:r>
          </w:p>
        </w:tc>
        <w:tc>
          <w:tcPr>
            <w:tcW w:w="992" w:type="dxa"/>
            <w:shd w:val="clear" w:color="auto" w:fill="auto"/>
            <w:vAlign w:val="center"/>
          </w:tcPr>
          <w:p w14:paraId="5510230E" w14:textId="77777777" w:rsidR="00F02B76" w:rsidRPr="005B6FD4" w:rsidRDefault="00F02B76" w:rsidP="00F02B76">
            <w:pPr>
              <w:jc w:val="center"/>
              <w:rPr>
                <w:sz w:val="22"/>
                <w:szCs w:val="22"/>
                <w:lang w:eastAsia="en-US"/>
              </w:rPr>
            </w:pPr>
            <w:r w:rsidRPr="005B6FD4">
              <w:rPr>
                <w:sz w:val="22"/>
                <w:szCs w:val="22"/>
                <w:lang w:eastAsia="en-US"/>
              </w:rPr>
              <w:t>x</w:t>
            </w:r>
          </w:p>
        </w:tc>
        <w:tc>
          <w:tcPr>
            <w:tcW w:w="993" w:type="dxa"/>
            <w:shd w:val="clear" w:color="auto" w:fill="auto"/>
            <w:vAlign w:val="center"/>
          </w:tcPr>
          <w:p w14:paraId="671DB862"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850" w:type="dxa"/>
            <w:shd w:val="clear" w:color="auto" w:fill="auto"/>
            <w:vAlign w:val="center"/>
          </w:tcPr>
          <w:p w14:paraId="7A3781CE"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833" w:type="dxa"/>
            <w:shd w:val="clear" w:color="auto" w:fill="auto"/>
            <w:vAlign w:val="center"/>
          </w:tcPr>
          <w:p w14:paraId="3E7BC5DB"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691" w:type="dxa"/>
            <w:shd w:val="clear" w:color="auto" w:fill="auto"/>
            <w:vAlign w:val="center"/>
          </w:tcPr>
          <w:p w14:paraId="2D622C84"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r>
      <w:tr w:rsidR="00F02B76" w:rsidRPr="005B6FD4" w14:paraId="70D268D4" w14:textId="77777777" w:rsidTr="00F02B76">
        <w:trPr>
          <w:trHeight w:val="135"/>
          <w:jc w:val="center"/>
        </w:trPr>
        <w:tc>
          <w:tcPr>
            <w:tcW w:w="1242" w:type="dxa"/>
            <w:vMerge/>
            <w:shd w:val="clear" w:color="auto" w:fill="auto"/>
          </w:tcPr>
          <w:p w14:paraId="3A579624" w14:textId="77777777" w:rsidR="00F02B76" w:rsidRPr="005B6FD4" w:rsidRDefault="00F02B76" w:rsidP="00F02B76">
            <w:pPr>
              <w:ind w:right="-2"/>
              <w:jc w:val="center"/>
              <w:rPr>
                <w:sz w:val="22"/>
                <w:szCs w:val="22"/>
                <w:lang w:eastAsia="en-US"/>
              </w:rPr>
            </w:pPr>
          </w:p>
        </w:tc>
        <w:tc>
          <w:tcPr>
            <w:tcW w:w="2019" w:type="dxa"/>
            <w:vMerge/>
            <w:shd w:val="clear" w:color="auto" w:fill="auto"/>
          </w:tcPr>
          <w:p w14:paraId="4D27AE9B" w14:textId="77777777" w:rsidR="00F02B76" w:rsidRPr="005B6FD4" w:rsidRDefault="00F02B76" w:rsidP="00F02B76">
            <w:pPr>
              <w:ind w:right="-2"/>
              <w:jc w:val="center"/>
              <w:rPr>
                <w:sz w:val="22"/>
                <w:szCs w:val="22"/>
                <w:lang w:eastAsia="en-US"/>
              </w:rPr>
            </w:pPr>
          </w:p>
        </w:tc>
        <w:tc>
          <w:tcPr>
            <w:tcW w:w="1418" w:type="dxa"/>
            <w:shd w:val="clear" w:color="auto" w:fill="auto"/>
            <w:vAlign w:val="center"/>
          </w:tcPr>
          <w:p w14:paraId="06624DBF" w14:textId="77777777" w:rsidR="00F02B76" w:rsidRPr="005B6FD4" w:rsidRDefault="00F02B76" w:rsidP="00F02B76">
            <w:pPr>
              <w:jc w:val="center"/>
              <w:rPr>
                <w:sz w:val="22"/>
                <w:szCs w:val="22"/>
                <w:lang w:eastAsia="en-US"/>
              </w:rPr>
            </w:pPr>
            <w:r w:rsidRPr="005B6FD4">
              <w:rPr>
                <w:sz w:val="22"/>
                <w:szCs w:val="22"/>
                <w:lang w:eastAsia="en-US"/>
              </w:rPr>
              <w:t>с 01.01.2021</w:t>
            </w:r>
          </w:p>
        </w:tc>
        <w:tc>
          <w:tcPr>
            <w:tcW w:w="1134" w:type="dxa"/>
            <w:shd w:val="clear" w:color="auto" w:fill="auto"/>
          </w:tcPr>
          <w:p w14:paraId="044D5F46" w14:textId="77777777" w:rsidR="00F02B76" w:rsidRPr="005B6FD4" w:rsidRDefault="00F02B76" w:rsidP="00F02B76">
            <w:pPr>
              <w:jc w:val="center"/>
              <w:rPr>
                <w:sz w:val="22"/>
                <w:szCs w:val="22"/>
                <w:lang w:eastAsia="en-US"/>
              </w:rPr>
            </w:pPr>
            <w:r w:rsidRPr="005B6FD4">
              <w:rPr>
                <w:sz w:val="22"/>
                <w:szCs w:val="22"/>
                <w:lang w:eastAsia="en-US"/>
              </w:rPr>
              <w:t>3 581,12</w:t>
            </w:r>
          </w:p>
        </w:tc>
        <w:tc>
          <w:tcPr>
            <w:tcW w:w="992" w:type="dxa"/>
            <w:shd w:val="clear" w:color="auto" w:fill="auto"/>
            <w:vAlign w:val="center"/>
          </w:tcPr>
          <w:p w14:paraId="274CAD77" w14:textId="77777777" w:rsidR="00F02B76" w:rsidRPr="005B6FD4" w:rsidRDefault="00F02B76" w:rsidP="00F02B76">
            <w:pPr>
              <w:jc w:val="center"/>
              <w:rPr>
                <w:sz w:val="22"/>
                <w:szCs w:val="22"/>
                <w:lang w:eastAsia="en-US"/>
              </w:rPr>
            </w:pPr>
            <w:r w:rsidRPr="005B6FD4">
              <w:rPr>
                <w:sz w:val="22"/>
                <w:szCs w:val="22"/>
                <w:lang w:eastAsia="en-US"/>
              </w:rPr>
              <w:t>x</w:t>
            </w:r>
          </w:p>
        </w:tc>
        <w:tc>
          <w:tcPr>
            <w:tcW w:w="993" w:type="dxa"/>
            <w:shd w:val="clear" w:color="auto" w:fill="auto"/>
            <w:vAlign w:val="center"/>
          </w:tcPr>
          <w:p w14:paraId="43A76813"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850" w:type="dxa"/>
            <w:shd w:val="clear" w:color="auto" w:fill="auto"/>
            <w:vAlign w:val="center"/>
          </w:tcPr>
          <w:p w14:paraId="08508370"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833" w:type="dxa"/>
            <w:shd w:val="clear" w:color="auto" w:fill="auto"/>
            <w:vAlign w:val="center"/>
          </w:tcPr>
          <w:p w14:paraId="13CF0DB2"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691" w:type="dxa"/>
            <w:shd w:val="clear" w:color="auto" w:fill="auto"/>
            <w:vAlign w:val="center"/>
          </w:tcPr>
          <w:p w14:paraId="094D2D60"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r>
      <w:tr w:rsidR="00F02B76" w:rsidRPr="005B6FD4" w14:paraId="788BDECB" w14:textId="77777777" w:rsidTr="00F02B76">
        <w:trPr>
          <w:trHeight w:val="135"/>
          <w:jc w:val="center"/>
        </w:trPr>
        <w:tc>
          <w:tcPr>
            <w:tcW w:w="1242" w:type="dxa"/>
            <w:vMerge/>
            <w:shd w:val="clear" w:color="auto" w:fill="auto"/>
          </w:tcPr>
          <w:p w14:paraId="530C8C9E" w14:textId="77777777" w:rsidR="00F02B76" w:rsidRPr="005B6FD4" w:rsidRDefault="00F02B76" w:rsidP="00F02B76">
            <w:pPr>
              <w:ind w:right="-2"/>
              <w:jc w:val="center"/>
              <w:rPr>
                <w:sz w:val="22"/>
                <w:szCs w:val="22"/>
                <w:lang w:eastAsia="en-US"/>
              </w:rPr>
            </w:pPr>
          </w:p>
        </w:tc>
        <w:tc>
          <w:tcPr>
            <w:tcW w:w="2019" w:type="dxa"/>
            <w:vMerge/>
            <w:shd w:val="clear" w:color="auto" w:fill="auto"/>
          </w:tcPr>
          <w:p w14:paraId="237B7021" w14:textId="77777777" w:rsidR="00F02B76" w:rsidRPr="005B6FD4" w:rsidRDefault="00F02B76" w:rsidP="00F02B76">
            <w:pPr>
              <w:ind w:right="-2"/>
              <w:jc w:val="center"/>
              <w:rPr>
                <w:sz w:val="22"/>
                <w:szCs w:val="22"/>
                <w:lang w:eastAsia="en-US"/>
              </w:rPr>
            </w:pPr>
          </w:p>
        </w:tc>
        <w:tc>
          <w:tcPr>
            <w:tcW w:w="1418" w:type="dxa"/>
            <w:shd w:val="clear" w:color="auto" w:fill="auto"/>
            <w:vAlign w:val="center"/>
          </w:tcPr>
          <w:p w14:paraId="51895696" w14:textId="77777777" w:rsidR="00F02B76" w:rsidRPr="005B6FD4" w:rsidRDefault="00F02B76" w:rsidP="00F02B76">
            <w:pPr>
              <w:jc w:val="center"/>
              <w:rPr>
                <w:sz w:val="22"/>
                <w:szCs w:val="22"/>
                <w:lang w:eastAsia="en-US"/>
              </w:rPr>
            </w:pPr>
            <w:r w:rsidRPr="005B6FD4">
              <w:rPr>
                <w:sz w:val="22"/>
                <w:szCs w:val="22"/>
                <w:lang w:eastAsia="en-US"/>
              </w:rPr>
              <w:t>с 01.07.2021</w:t>
            </w:r>
          </w:p>
        </w:tc>
        <w:tc>
          <w:tcPr>
            <w:tcW w:w="1134" w:type="dxa"/>
            <w:shd w:val="clear" w:color="auto" w:fill="auto"/>
          </w:tcPr>
          <w:p w14:paraId="1CCBA5F7" w14:textId="77777777" w:rsidR="00F02B76" w:rsidRPr="005B6FD4" w:rsidRDefault="00F02B76" w:rsidP="00F02B76">
            <w:pPr>
              <w:jc w:val="center"/>
              <w:rPr>
                <w:sz w:val="22"/>
                <w:szCs w:val="22"/>
                <w:lang w:eastAsia="en-US"/>
              </w:rPr>
            </w:pPr>
            <w:r w:rsidRPr="005B6FD4">
              <w:rPr>
                <w:sz w:val="22"/>
                <w:szCs w:val="22"/>
                <w:lang w:eastAsia="en-US"/>
              </w:rPr>
              <w:t>3 588,78</w:t>
            </w:r>
          </w:p>
        </w:tc>
        <w:tc>
          <w:tcPr>
            <w:tcW w:w="992" w:type="dxa"/>
            <w:shd w:val="clear" w:color="auto" w:fill="auto"/>
          </w:tcPr>
          <w:p w14:paraId="4BAAB6AB" w14:textId="77777777" w:rsidR="00F02B76" w:rsidRPr="005B6FD4" w:rsidRDefault="00F02B76" w:rsidP="00F02B76">
            <w:pPr>
              <w:jc w:val="center"/>
              <w:rPr>
                <w:sz w:val="22"/>
                <w:szCs w:val="22"/>
                <w:lang w:eastAsia="en-US"/>
              </w:rPr>
            </w:pPr>
            <w:r w:rsidRPr="005B6FD4">
              <w:rPr>
                <w:lang w:eastAsia="en-US"/>
              </w:rPr>
              <w:t>x</w:t>
            </w:r>
          </w:p>
        </w:tc>
        <w:tc>
          <w:tcPr>
            <w:tcW w:w="993" w:type="dxa"/>
            <w:shd w:val="clear" w:color="auto" w:fill="auto"/>
          </w:tcPr>
          <w:p w14:paraId="6F2E91F7" w14:textId="77777777" w:rsidR="00F02B76" w:rsidRPr="005B6FD4" w:rsidRDefault="00F02B76" w:rsidP="00F02B76">
            <w:pPr>
              <w:ind w:right="-2"/>
              <w:jc w:val="center"/>
              <w:rPr>
                <w:sz w:val="22"/>
                <w:szCs w:val="22"/>
                <w:lang w:val="en-US" w:eastAsia="en-US"/>
              </w:rPr>
            </w:pPr>
            <w:r w:rsidRPr="005B6FD4">
              <w:rPr>
                <w:lang w:eastAsia="en-US"/>
              </w:rPr>
              <w:t>x</w:t>
            </w:r>
          </w:p>
        </w:tc>
        <w:tc>
          <w:tcPr>
            <w:tcW w:w="850" w:type="dxa"/>
            <w:shd w:val="clear" w:color="auto" w:fill="auto"/>
          </w:tcPr>
          <w:p w14:paraId="68A29462" w14:textId="77777777" w:rsidR="00F02B76" w:rsidRPr="005B6FD4" w:rsidRDefault="00F02B76" w:rsidP="00F02B76">
            <w:pPr>
              <w:ind w:right="-2"/>
              <w:jc w:val="center"/>
              <w:rPr>
                <w:sz w:val="22"/>
                <w:szCs w:val="22"/>
                <w:lang w:val="en-US" w:eastAsia="en-US"/>
              </w:rPr>
            </w:pPr>
            <w:r w:rsidRPr="005B6FD4">
              <w:rPr>
                <w:lang w:eastAsia="en-US"/>
              </w:rPr>
              <w:t>x</w:t>
            </w:r>
          </w:p>
        </w:tc>
        <w:tc>
          <w:tcPr>
            <w:tcW w:w="833" w:type="dxa"/>
            <w:shd w:val="clear" w:color="auto" w:fill="auto"/>
          </w:tcPr>
          <w:p w14:paraId="402363EB" w14:textId="77777777" w:rsidR="00F02B76" w:rsidRPr="005B6FD4" w:rsidRDefault="00F02B76" w:rsidP="00F02B76">
            <w:pPr>
              <w:ind w:right="-2"/>
              <w:jc w:val="center"/>
              <w:rPr>
                <w:sz w:val="22"/>
                <w:szCs w:val="22"/>
                <w:lang w:val="en-US" w:eastAsia="en-US"/>
              </w:rPr>
            </w:pPr>
            <w:r w:rsidRPr="005B6FD4">
              <w:rPr>
                <w:lang w:eastAsia="en-US"/>
              </w:rPr>
              <w:t>x</w:t>
            </w:r>
          </w:p>
        </w:tc>
        <w:tc>
          <w:tcPr>
            <w:tcW w:w="691" w:type="dxa"/>
            <w:shd w:val="clear" w:color="auto" w:fill="auto"/>
          </w:tcPr>
          <w:p w14:paraId="28BD12ED" w14:textId="77777777" w:rsidR="00F02B76" w:rsidRPr="005B6FD4" w:rsidRDefault="00F02B76" w:rsidP="00F02B76">
            <w:pPr>
              <w:ind w:right="-2"/>
              <w:jc w:val="center"/>
              <w:rPr>
                <w:sz w:val="22"/>
                <w:szCs w:val="22"/>
                <w:lang w:val="en-US" w:eastAsia="en-US"/>
              </w:rPr>
            </w:pPr>
            <w:r w:rsidRPr="005B6FD4">
              <w:rPr>
                <w:lang w:eastAsia="en-US"/>
              </w:rPr>
              <w:t>x</w:t>
            </w:r>
          </w:p>
        </w:tc>
      </w:tr>
      <w:tr w:rsidR="00F02B76" w:rsidRPr="005B6FD4" w14:paraId="295F51FC" w14:textId="77777777" w:rsidTr="00F02B76">
        <w:trPr>
          <w:jc w:val="center"/>
        </w:trPr>
        <w:tc>
          <w:tcPr>
            <w:tcW w:w="1242" w:type="dxa"/>
            <w:vMerge/>
            <w:shd w:val="clear" w:color="auto" w:fill="auto"/>
          </w:tcPr>
          <w:p w14:paraId="28EF03A4" w14:textId="77777777" w:rsidR="00F02B76" w:rsidRPr="005B6FD4" w:rsidRDefault="00F02B76" w:rsidP="00F02B76">
            <w:pPr>
              <w:ind w:right="-2"/>
              <w:jc w:val="center"/>
              <w:rPr>
                <w:sz w:val="22"/>
                <w:szCs w:val="22"/>
                <w:lang w:eastAsia="en-US"/>
              </w:rPr>
            </w:pPr>
          </w:p>
        </w:tc>
        <w:tc>
          <w:tcPr>
            <w:tcW w:w="2019" w:type="dxa"/>
            <w:shd w:val="clear" w:color="auto" w:fill="auto"/>
          </w:tcPr>
          <w:p w14:paraId="746B61A6" w14:textId="77777777" w:rsidR="00F02B76" w:rsidRPr="005B6FD4" w:rsidRDefault="00F02B76" w:rsidP="00F02B76">
            <w:pPr>
              <w:ind w:right="-2"/>
              <w:jc w:val="center"/>
              <w:rPr>
                <w:sz w:val="22"/>
                <w:szCs w:val="22"/>
                <w:lang w:eastAsia="en-US"/>
              </w:rPr>
            </w:pPr>
            <w:proofErr w:type="spellStart"/>
            <w:r w:rsidRPr="005B6FD4">
              <w:rPr>
                <w:sz w:val="22"/>
                <w:szCs w:val="22"/>
                <w:lang w:eastAsia="en-US"/>
              </w:rPr>
              <w:t>Двухставочный</w:t>
            </w:r>
            <w:proofErr w:type="spellEnd"/>
          </w:p>
        </w:tc>
        <w:tc>
          <w:tcPr>
            <w:tcW w:w="1418" w:type="dxa"/>
            <w:shd w:val="clear" w:color="auto" w:fill="auto"/>
            <w:vAlign w:val="center"/>
          </w:tcPr>
          <w:p w14:paraId="568E0A8D" w14:textId="77777777" w:rsidR="00F02B76" w:rsidRPr="005B6FD4" w:rsidRDefault="00F02B76" w:rsidP="00F02B76">
            <w:pPr>
              <w:jc w:val="center"/>
              <w:rPr>
                <w:sz w:val="22"/>
                <w:szCs w:val="22"/>
                <w:lang w:eastAsia="en-US"/>
              </w:rPr>
            </w:pPr>
            <w:r w:rsidRPr="005B6FD4">
              <w:rPr>
                <w:sz w:val="22"/>
                <w:szCs w:val="22"/>
                <w:lang w:eastAsia="en-US"/>
              </w:rPr>
              <w:t>x</w:t>
            </w:r>
          </w:p>
        </w:tc>
        <w:tc>
          <w:tcPr>
            <w:tcW w:w="1134" w:type="dxa"/>
            <w:shd w:val="clear" w:color="auto" w:fill="auto"/>
            <w:vAlign w:val="center"/>
          </w:tcPr>
          <w:p w14:paraId="223796C5" w14:textId="77777777" w:rsidR="00F02B76" w:rsidRPr="005B6FD4" w:rsidRDefault="00F02B76" w:rsidP="00F02B76">
            <w:pPr>
              <w:jc w:val="center"/>
              <w:rPr>
                <w:sz w:val="22"/>
                <w:szCs w:val="22"/>
                <w:lang w:eastAsia="en-US"/>
              </w:rPr>
            </w:pPr>
            <w:r w:rsidRPr="005B6FD4">
              <w:rPr>
                <w:sz w:val="22"/>
                <w:szCs w:val="22"/>
                <w:lang w:eastAsia="en-US"/>
              </w:rPr>
              <w:t>x</w:t>
            </w:r>
          </w:p>
        </w:tc>
        <w:tc>
          <w:tcPr>
            <w:tcW w:w="992" w:type="dxa"/>
            <w:shd w:val="clear" w:color="auto" w:fill="auto"/>
            <w:vAlign w:val="center"/>
          </w:tcPr>
          <w:p w14:paraId="499FCB59" w14:textId="77777777" w:rsidR="00F02B76" w:rsidRPr="005B6FD4" w:rsidRDefault="00F02B76" w:rsidP="00F02B76">
            <w:pPr>
              <w:jc w:val="center"/>
              <w:rPr>
                <w:sz w:val="22"/>
                <w:szCs w:val="22"/>
                <w:lang w:eastAsia="en-US"/>
              </w:rPr>
            </w:pPr>
            <w:r w:rsidRPr="005B6FD4">
              <w:rPr>
                <w:sz w:val="22"/>
                <w:szCs w:val="22"/>
                <w:lang w:eastAsia="en-US"/>
              </w:rPr>
              <w:t>x</w:t>
            </w:r>
          </w:p>
        </w:tc>
        <w:tc>
          <w:tcPr>
            <w:tcW w:w="993" w:type="dxa"/>
            <w:shd w:val="clear" w:color="auto" w:fill="auto"/>
            <w:vAlign w:val="center"/>
          </w:tcPr>
          <w:p w14:paraId="1248EFA0"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850" w:type="dxa"/>
            <w:shd w:val="clear" w:color="auto" w:fill="auto"/>
            <w:vAlign w:val="center"/>
          </w:tcPr>
          <w:p w14:paraId="131D7BE2"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833" w:type="dxa"/>
            <w:shd w:val="clear" w:color="auto" w:fill="auto"/>
            <w:vAlign w:val="center"/>
          </w:tcPr>
          <w:p w14:paraId="6D264DC3"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c>
          <w:tcPr>
            <w:tcW w:w="691" w:type="dxa"/>
            <w:shd w:val="clear" w:color="auto" w:fill="auto"/>
            <w:vAlign w:val="center"/>
          </w:tcPr>
          <w:p w14:paraId="718228AC" w14:textId="77777777" w:rsidR="00F02B76" w:rsidRPr="005B6FD4" w:rsidRDefault="00F02B76" w:rsidP="00F02B76">
            <w:pPr>
              <w:ind w:right="-2"/>
              <w:jc w:val="center"/>
              <w:rPr>
                <w:sz w:val="22"/>
                <w:szCs w:val="22"/>
                <w:lang w:val="en-US" w:eastAsia="en-US"/>
              </w:rPr>
            </w:pPr>
            <w:r w:rsidRPr="005B6FD4">
              <w:rPr>
                <w:sz w:val="22"/>
                <w:szCs w:val="22"/>
                <w:lang w:val="en-US" w:eastAsia="en-US"/>
              </w:rPr>
              <w:t>x</w:t>
            </w:r>
          </w:p>
        </w:tc>
      </w:tr>
      <w:tr w:rsidR="00F02B76" w:rsidRPr="005B6FD4" w14:paraId="359AB9C5" w14:textId="77777777" w:rsidTr="00F02B76">
        <w:trPr>
          <w:jc w:val="center"/>
        </w:trPr>
        <w:tc>
          <w:tcPr>
            <w:tcW w:w="1242" w:type="dxa"/>
            <w:vMerge/>
            <w:shd w:val="clear" w:color="auto" w:fill="auto"/>
            <w:vAlign w:val="center"/>
          </w:tcPr>
          <w:p w14:paraId="48D901FE" w14:textId="77777777" w:rsidR="00F02B76" w:rsidRPr="005B6FD4" w:rsidRDefault="00F02B76" w:rsidP="00F02B76">
            <w:pPr>
              <w:ind w:right="-2"/>
              <w:jc w:val="center"/>
              <w:rPr>
                <w:sz w:val="22"/>
                <w:szCs w:val="22"/>
                <w:lang w:eastAsia="en-US"/>
              </w:rPr>
            </w:pPr>
          </w:p>
        </w:tc>
        <w:tc>
          <w:tcPr>
            <w:tcW w:w="2019" w:type="dxa"/>
            <w:shd w:val="clear" w:color="auto" w:fill="auto"/>
          </w:tcPr>
          <w:p w14:paraId="482E581F" w14:textId="77777777" w:rsidR="00F02B76" w:rsidRPr="005B6FD4" w:rsidRDefault="00F02B76" w:rsidP="00F02B76">
            <w:pPr>
              <w:ind w:right="-2"/>
              <w:jc w:val="center"/>
              <w:rPr>
                <w:sz w:val="22"/>
                <w:szCs w:val="22"/>
                <w:lang w:eastAsia="en-US"/>
              </w:rPr>
            </w:pPr>
            <w:r w:rsidRPr="005B6FD4">
              <w:rPr>
                <w:sz w:val="22"/>
                <w:szCs w:val="22"/>
                <w:lang w:eastAsia="en-US"/>
              </w:rPr>
              <w:t>Ставка за тепловую энергию, руб./Гкал</w:t>
            </w:r>
          </w:p>
        </w:tc>
        <w:tc>
          <w:tcPr>
            <w:tcW w:w="1418" w:type="dxa"/>
            <w:shd w:val="clear" w:color="auto" w:fill="auto"/>
            <w:vAlign w:val="center"/>
          </w:tcPr>
          <w:p w14:paraId="34F777DA" w14:textId="77777777" w:rsidR="00F02B76" w:rsidRPr="005B6FD4" w:rsidRDefault="00F02B76" w:rsidP="00F02B76">
            <w:pPr>
              <w:jc w:val="center"/>
              <w:rPr>
                <w:sz w:val="22"/>
                <w:szCs w:val="22"/>
                <w:lang w:eastAsia="en-US"/>
              </w:rPr>
            </w:pPr>
            <w:r w:rsidRPr="005B6FD4">
              <w:rPr>
                <w:sz w:val="22"/>
                <w:szCs w:val="22"/>
                <w:lang w:eastAsia="en-US"/>
              </w:rPr>
              <w:t>x</w:t>
            </w:r>
          </w:p>
        </w:tc>
        <w:tc>
          <w:tcPr>
            <w:tcW w:w="1134" w:type="dxa"/>
            <w:shd w:val="clear" w:color="auto" w:fill="auto"/>
            <w:vAlign w:val="center"/>
          </w:tcPr>
          <w:p w14:paraId="14BDB0D4" w14:textId="77777777" w:rsidR="00F02B76" w:rsidRPr="005B6FD4" w:rsidRDefault="00F02B76" w:rsidP="00F02B76">
            <w:pPr>
              <w:jc w:val="center"/>
              <w:rPr>
                <w:sz w:val="22"/>
                <w:szCs w:val="22"/>
                <w:lang w:eastAsia="en-US"/>
              </w:rPr>
            </w:pPr>
            <w:r w:rsidRPr="005B6FD4">
              <w:rPr>
                <w:sz w:val="22"/>
                <w:szCs w:val="22"/>
                <w:lang w:eastAsia="en-US"/>
              </w:rPr>
              <w:t>x</w:t>
            </w:r>
          </w:p>
        </w:tc>
        <w:tc>
          <w:tcPr>
            <w:tcW w:w="992" w:type="dxa"/>
            <w:shd w:val="clear" w:color="auto" w:fill="auto"/>
            <w:vAlign w:val="center"/>
          </w:tcPr>
          <w:p w14:paraId="4C356532" w14:textId="77777777" w:rsidR="00F02B76" w:rsidRPr="005B6FD4" w:rsidRDefault="00F02B76" w:rsidP="00F02B76">
            <w:pPr>
              <w:jc w:val="center"/>
              <w:rPr>
                <w:sz w:val="22"/>
                <w:szCs w:val="22"/>
                <w:lang w:eastAsia="en-US"/>
              </w:rPr>
            </w:pPr>
            <w:r w:rsidRPr="005B6FD4">
              <w:rPr>
                <w:sz w:val="22"/>
                <w:szCs w:val="22"/>
                <w:lang w:eastAsia="en-US"/>
              </w:rPr>
              <w:t>x</w:t>
            </w:r>
          </w:p>
        </w:tc>
        <w:tc>
          <w:tcPr>
            <w:tcW w:w="993" w:type="dxa"/>
            <w:shd w:val="clear" w:color="auto" w:fill="auto"/>
            <w:vAlign w:val="center"/>
          </w:tcPr>
          <w:p w14:paraId="37780123" w14:textId="77777777" w:rsidR="00F02B76" w:rsidRPr="005B6FD4" w:rsidRDefault="00F02B76" w:rsidP="00F02B76">
            <w:pPr>
              <w:ind w:right="-2"/>
              <w:jc w:val="center"/>
              <w:rPr>
                <w:sz w:val="22"/>
                <w:szCs w:val="22"/>
                <w:lang w:eastAsia="en-US"/>
              </w:rPr>
            </w:pPr>
            <w:r w:rsidRPr="005B6FD4">
              <w:rPr>
                <w:sz w:val="22"/>
                <w:szCs w:val="22"/>
                <w:lang w:val="en-US" w:eastAsia="en-US"/>
              </w:rPr>
              <w:t>x</w:t>
            </w:r>
          </w:p>
        </w:tc>
        <w:tc>
          <w:tcPr>
            <w:tcW w:w="850" w:type="dxa"/>
            <w:shd w:val="clear" w:color="auto" w:fill="auto"/>
            <w:vAlign w:val="center"/>
          </w:tcPr>
          <w:p w14:paraId="11D06A9E" w14:textId="77777777" w:rsidR="00F02B76" w:rsidRPr="005B6FD4" w:rsidRDefault="00F02B76" w:rsidP="00F02B76">
            <w:pPr>
              <w:ind w:right="-2"/>
              <w:jc w:val="center"/>
              <w:rPr>
                <w:sz w:val="22"/>
                <w:szCs w:val="22"/>
                <w:lang w:eastAsia="en-US"/>
              </w:rPr>
            </w:pPr>
            <w:r w:rsidRPr="005B6FD4">
              <w:rPr>
                <w:sz w:val="22"/>
                <w:szCs w:val="22"/>
                <w:lang w:val="en-US" w:eastAsia="en-US"/>
              </w:rPr>
              <w:t>x</w:t>
            </w:r>
          </w:p>
        </w:tc>
        <w:tc>
          <w:tcPr>
            <w:tcW w:w="833" w:type="dxa"/>
            <w:shd w:val="clear" w:color="auto" w:fill="auto"/>
            <w:vAlign w:val="center"/>
          </w:tcPr>
          <w:p w14:paraId="0396ED25" w14:textId="77777777" w:rsidR="00F02B76" w:rsidRPr="005B6FD4" w:rsidRDefault="00F02B76" w:rsidP="00F02B76">
            <w:pPr>
              <w:ind w:right="-2"/>
              <w:jc w:val="center"/>
              <w:rPr>
                <w:sz w:val="22"/>
                <w:szCs w:val="22"/>
                <w:lang w:eastAsia="en-US"/>
              </w:rPr>
            </w:pPr>
            <w:r w:rsidRPr="005B6FD4">
              <w:rPr>
                <w:sz w:val="22"/>
                <w:szCs w:val="22"/>
                <w:lang w:val="en-US" w:eastAsia="en-US"/>
              </w:rPr>
              <w:t>x</w:t>
            </w:r>
          </w:p>
        </w:tc>
        <w:tc>
          <w:tcPr>
            <w:tcW w:w="691" w:type="dxa"/>
            <w:shd w:val="clear" w:color="auto" w:fill="auto"/>
            <w:vAlign w:val="center"/>
          </w:tcPr>
          <w:p w14:paraId="50144B54" w14:textId="77777777" w:rsidR="00F02B76" w:rsidRPr="005B6FD4" w:rsidRDefault="00F02B76" w:rsidP="00F02B76">
            <w:pPr>
              <w:ind w:right="-2"/>
              <w:jc w:val="center"/>
              <w:rPr>
                <w:sz w:val="22"/>
                <w:szCs w:val="22"/>
                <w:lang w:eastAsia="en-US"/>
              </w:rPr>
            </w:pPr>
            <w:r w:rsidRPr="005B6FD4">
              <w:rPr>
                <w:sz w:val="22"/>
                <w:szCs w:val="22"/>
                <w:lang w:val="en-US" w:eastAsia="en-US"/>
              </w:rPr>
              <w:t>x</w:t>
            </w:r>
          </w:p>
        </w:tc>
      </w:tr>
      <w:tr w:rsidR="00F02B76" w:rsidRPr="005B6FD4" w14:paraId="6499163D" w14:textId="77777777" w:rsidTr="00F02B76">
        <w:trPr>
          <w:jc w:val="center"/>
        </w:trPr>
        <w:tc>
          <w:tcPr>
            <w:tcW w:w="1242" w:type="dxa"/>
            <w:vMerge/>
            <w:shd w:val="clear" w:color="auto" w:fill="auto"/>
          </w:tcPr>
          <w:p w14:paraId="0BD595C2" w14:textId="77777777" w:rsidR="00F02B76" w:rsidRPr="005B6FD4" w:rsidRDefault="00F02B76" w:rsidP="00F02B76">
            <w:pPr>
              <w:ind w:right="-2"/>
              <w:rPr>
                <w:sz w:val="22"/>
                <w:szCs w:val="22"/>
                <w:lang w:eastAsia="en-US"/>
              </w:rPr>
            </w:pPr>
          </w:p>
        </w:tc>
        <w:tc>
          <w:tcPr>
            <w:tcW w:w="2019" w:type="dxa"/>
            <w:shd w:val="clear" w:color="auto" w:fill="auto"/>
          </w:tcPr>
          <w:p w14:paraId="1BDEE921" w14:textId="77777777" w:rsidR="00F02B76" w:rsidRPr="005B6FD4" w:rsidRDefault="00F02B76" w:rsidP="00F02B76">
            <w:pPr>
              <w:ind w:right="-2"/>
              <w:jc w:val="center"/>
              <w:rPr>
                <w:sz w:val="22"/>
                <w:szCs w:val="22"/>
                <w:lang w:eastAsia="en-US"/>
              </w:rPr>
            </w:pPr>
            <w:r w:rsidRPr="005B6FD4">
              <w:rPr>
                <w:sz w:val="22"/>
                <w:szCs w:val="22"/>
                <w:lang w:eastAsia="en-US"/>
              </w:rPr>
              <w:t xml:space="preserve">Ставка за содержание тепловой мощности, </w:t>
            </w:r>
          </w:p>
          <w:p w14:paraId="51A24C90" w14:textId="77777777" w:rsidR="00F02B76" w:rsidRPr="005B6FD4" w:rsidRDefault="00F02B76" w:rsidP="00F02B76">
            <w:pPr>
              <w:ind w:right="-2"/>
              <w:jc w:val="center"/>
              <w:rPr>
                <w:sz w:val="22"/>
                <w:szCs w:val="22"/>
                <w:lang w:eastAsia="en-US"/>
              </w:rPr>
            </w:pPr>
            <w:r w:rsidRPr="005B6FD4">
              <w:rPr>
                <w:sz w:val="22"/>
                <w:szCs w:val="22"/>
                <w:lang w:eastAsia="en-US"/>
              </w:rPr>
              <w:t>тыс. руб./Гкал/ч</w:t>
            </w:r>
          </w:p>
          <w:p w14:paraId="5A600548" w14:textId="77777777" w:rsidR="00F02B76" w:rsidRPr="005B6FD4" w:rsidRDefault="00F02B76" w:rsidP="00F02B76">
            <w:pPr>
              <w:ind w:right="-2"/>
              <w:jc w:val="center"/>
              <w:rPr>
                <w:sz w:val="22"/>
                <w:szCs w:val="22"/>
                <w:lang w:eastAsia="en-US"/>
              </w:rPr>
            </w:pPr>
            <w:r w:rsidRPr="005B6FD4">
              <w:rPr>
                <w:sz w:val="22"/>
                <w:szCs w:val="22"/>
                <w:lang w:eastAsia="en-US"/>
              </w:rPr>
              <w:t>в мес.</w:t>
            </w:r>
          </w:p>
        </w:tc>
        <w:tc>
          <w:tcPr>
            <w:tcW w:w="1418" w:type="dxa"/>
            <w:shd w:val="clear" w:color="auto" w:fill="auto"/>
            <w:vAlign w:val="center"/>
          </w:tcPr>
          <w:p w14:paraId="30B7743F" w14:textId="77777777" w:rsidR="00F02B76" w:rsidRPr="005B6FD4" w:rsidRDefault="00F02B76" w:rsidP="00F02B76">
            <w:pPr>
              <w:jc w:val="center"/>
              <w:rPr>
                <w:sz w:val="22"/>
                <w:szCs w:val="22"/>
                <w:lang w:eastAsia="en-US"/>
              </w:rPr>
            </w:pPr>
            <w:r w:rsidRPr="005B6FD4">
              <w:rPr>
                <w:sz w:val="22"/>
                <w:szCs w:val="22"/>
                <w:lang w:eastAsia="en-US"/>
              </w:rPr>
              <w:t>x</w:t>
            </w:r>
          </w:p>
        </w:tc>
        <w:tc>
          <w:tcPr>
            <w:tcW w:w="1134" w:type="dxa"/>
            <w:shd w:val="clear" w:color="auto" w:fill="auto"/>
            <w:vAlign w:val="center"/>
          </w:tcPr>
          <w:p w14:paraId="08F36D9B" w14:textId="77777777" w:rsidR="00F02B76" w:rsidRPr="005B6FD4" w:rsidRDefault="00F02B76" w:rsidP="00F02B76">
            <w:pPr>
              <w:jc w:val="center"/>
              <w:rPr>
                <w:sz w:val="22"/>
                <w:szCs w:val="22"/>
                <w:lang w:eastAsia="en-US"/>
              </w:rPr>
            </w:pPr>
            <w:r w:rsidRPr="005B6FD4">
              <w:rPr>
                <w:sz w:val="22"/>
                <w:szCs w:val="22"/>
                <w:lang w:eastAsia="en-US"/>
              </w:rPr>
              <w:t>x</w:t>
            </w:r>
          </w:p>
        </w:tc>
        <w:tc>
          <w:tcPr>
            <w:tcW w:w="992" w:type="dxa"/>
            <w:shd w:val="clear" w:color="auto" w:fill="auto"/>
            <w:vAlign w:val="center"/>
          </w:tcPr>
          <w:p w14:paraId="7DC0892E" w14:textId="77777777" w:rsidR="00F02B76" w:rsidRPr="005B6FD4" w:rsidRDefault="00F02B76" w:rsidP="00F02B76">
            <w:pPr>
              <w:jc w:val="center"/>
              <w:rPr>
                <w:sz w:val="22"/>
                <w:szCs w:val="22"/>
                <w:lang w:eastAsia="en-US"/>
              </w:rPr>
            </w:pPr>
            <w:r w:rsidRPr="005B6FD4">
              <w:rPr>
                <w:sz w:val="22"/>
                <w:szCs w:val="22"/>
                <w:lang w:eastAsia="en-US"/>
              </w:rPr>
              <w:t>x</w:t>
            </w:r>
          </w:p>
        </w:tc>
        <w:tc>
          <w:tcPr>
            <w:tcW w:w="993" w:type="dxa"/>
            <w:shd w:val="clear" w:color="auto" w:fill="auto"/>
            <w:vAlign w:val="center"/>
          </w:tcPr>
          <w:p w14:paraId="5E5B9A8D" w14:textId="77777777" w:rsidR="00F02B76" w:rsidRPr="005B6FD4" w:rsidRDefault="00F02B76" w:rsidP="00F02B76">
            <w:pPr>
              <w:ind w:right="-2"/>
              <w:jc w:val="center"/>
              <w:rPr>
                <w:sz w:val="22"/>
                <w:szCs w:val="22"/>
                <w:lang w:eastAsia="en-US"/>
              </w:rPr>
            </w:pPr>
            <w:r w:rsidRPr="005B6FD4">
              <w:rPr>
                <w:sz w:val="22"/>
                <w:szCs w:val="22"/>
                <w:lang w:val="en-US" w:eastAsia="en-US"/>
              </w:rPr>
              <w:t>x</w:t>
            </w:r>
          </w:p>
        </w:tc>
        <w:tc>
          <w:tcPr>
            <w:tcW w:w="850" w:type="dxa"/>
            <w:shd w:val="clear" w:color="auto" w:fill="auto"/>
            <w:vAlign w:val="center"/>
          </w:tcPr>
          <w:p w14:paraId="7B450257" w14:textId="77777777" w:rsidR="00F02B76" w:rsidRPr="005B6FD4" w:rsidRDefault="00F02B76" w:rsidP="00F02B76">
            <w:pPr>
              <w:ind w:right="-2"/>
              <w:jc w:val="center"/>
              <w:rPr>
                <w:sz w:val="22"/>
                <w:szCs w:val="22"/>
                <w:lang w:eastAsia="en-US"/>
              </w:rPr>
            </w:pPr>
            <w:r w:rsidRPr="005B6FD4">
              <w:rPr>
                <w:sz w:val="22"/>
                <w:szCs w:val="22"/>
                <w:lang w:val="en-US" w:eastAsia="en-US"/>
              </w:rPr>
              <w:t>x</w:t>
            </w:r>
          </w:p>
        </w:tc>
        <w:tc>
          <w:tcPr>
            <w:tcW w:w="833" w:type="dxa"/>
            <w:shd w:val="clear" w:color="auto" w:fill="auto"/>
            <w:vAlign w:val="center"/>
          </w:tcPr>
          <w:p w14:paraId="2177ABC2" w14:textId="77777777" w:rsidR="00F02B76" w:rsidRPr="005B6FD4" w:rsidRDefault="00F02B76" w:rsidP="00F02B76">
            <w:pPr>
              <w:ind w:right="-2"/>
              <w:jc w:val="center"/>
              <w:rPr>
                <w:sz w:val="22"/>
                <w:szCs w:val="22"/>
                <w:lang w:eastAsia="en-US"/>
              </w:rPr>
            </w:pPr>
            <w:r w:rsidRPr="005B6FD4">
              <w:rPr>
                <w:sz w:val="22"/>
                <w:szCs w:val="22"/>
                <w:lang w:val="en-US" w:eastAsia="en-US"/>
              </w:rPr>
              <w:t>x</w:t>
            </w:r>
          </w:p>
        </w:tc>
        <w:tc>
          <w:tcPr>
            <w:tcW w:w="691" w:type="dxa"/>
            <w:shd w:val="clear" w:color="auto" w:fill="auto"/>
            <w:vAlign w:val="center"/>
          </w:tcPr>
          <w:p w14:paraId="0704F78A" w14:textId="77777777" w:rsidR="00F02B76" w:rsidRPr="005B6FD4" w:rsidRDefault="00F02B76" w:rsidP="00F02B76">
            <w:pPr>
              <w:ind w:right="-2"/>
              <w:jc w:val="center"/>
              <w:rPr>
                <w:sz w:val="22"/>
                <w:szCs w:val="22"/>
                <w:lang w:eastAsia="en-US"/>
              </w:rPr>
            </w:pPr>
            <w:r w:rsidRPr="005B6FD4">
              <w:rPr>
                <w:sz w:val="22"/>
                <w:szCs w:val="22"/>
                <w:lang w:val="en-US" w:eastAsia="en-US"/>
              </w:rPr>
              <w:t>x</w:t>
            </w:r>
          </w:p>
        </w:tc>
      </w:tr>
    </w:tbl>
    <w:p w14:paraId="5FF70956" w14:textId="77777777" w:rsidR="00F02B76" w:rsidRPr="005B6FD4" w:rsidRDefault="00F02B76" w:rsidP="00F02B76">
      <w:pPr>
        <w:ind w:left="-1134" w:right="-1135" w:firstLine="425"/>
        <w:jc w:val="both"/>
        <w:rPr>
          <w:sz w:val="28"/>
          <w:szCs w:val="28"/>
          <w:lang w:eastAsia="en-US"/>
        </w:rPr>
      </w:pPr>
    </w:p>
    <w:p w14:paraId="232E06A7" w14:textId="77777777" w:rsidR="00F02B76" w:rsidRPr="005B6FD4" w:rsidRDefault="00F02B76" w:rsidP="00F02B76">
      <w:pPr>
        <w:ind w:firstLine="709"/>
        <w:jc w:val="both"/>
        <w:rPr>
          <w:sz w:val="28"/>
          <w:szCs w:val="28"/>
          <w:lang w:eastAsia="en-US"/>
        </w:rPr>
      </w:pPr>
      <w:r w:rsidRPr="005B6FD4">
        <w:rPr>
          <w:sz w:val="28"/>
          <w:szCs w:val="28"/>
          <w:lang w:eastAsia="en-US"/>
        </w:rPr>
        <w:t>* Выделяется в целях реализации пункта 6 статьи 168 Налогового кодекса Российской Федерации (часть вторая).</w:t>
      </w:r>
    </w:p>
    <w:p w14:paraId="37C2096A" w14:textId="77777777" w:rsidR="00F02B76" w:rsidRPr="005B6FD4" w:rsidRDefault="00F02B76" w:rsidP="00F02B76">
      <w:pPr>
        <w:ind w:left="709" w:firstLine="6379"/>
        <w:jc w:val="right"/>
        <w:rPr>
          <w:sz w:val="28"/>
          <w:szCs w:val="28"/>
          <w:lang w:eastAsia="en-US"/>
        </w:rPr>
      </w:pPr>
      <w:r w:rsidRPr="005B6FD4">
        <w:rPr>
          <w:sz w:val="28"/>
          <w:szCs w:val="28"/>
          <w:lang w:eastAsia="en-US"/>
        </w:rPr>
        <w:t>».</w:t>
      </w:r>
    </w:p>
    <w:p w14:paraId="29EFEBB2" w14:textId="77777777" w:rsidR="00F02B76" w:rsidRDefault="00F02B76" w:rsidP="00F02B76">
      <w:pPr>
        <w:jc w:val="both"/>
        <w:rPr>
          <w:b/>
        </w:rPr>
        <w:sectPr w:rsidR="00F02B76" w:rsidSect="00F02B76">
          <w:pgSz w:w="11906" w:h="16838"/>
          <w:pgMar w:top="1134" w:right="851" w:bottom="284" w:left="1134" w:header="709" w:footer="709" w:gutter="0"/>
          <w:cols w:space="708"/>
          <w:titlePg/>
          <w:docGrid w:linePitch="360"/>
        </w:sectPr>
      </w:pPr>
    </w:p>
    <w:p w14:paraId="2A49F67F" w14:textId="0F2E1C8F" w:rsidR="00F02B76" w:rsidRPr="00191669" w:rsidRDefault="00F02B76" w:rsidP="00F02B76">
      <w:pPr>
        <w:ind w:left="5103" w:right="424"/>
        <w:jc w:val="both"/>
        <w:rPr>
          <w:bCs/>
        </w:rPr>
      </w:pPr>
      <w:r w:rsidRPr="00191669">
        <w:rPr>
          <w:bCs/>
        </w:rPr>
        <w:lastRenderedPageBreak/>
        <w:t xml:space="preserve">Приложение № </w:t>
      </w:r>
      <w:r>
        <w:rPr>
          <w:bCs/>
        </w:rPr>
        <w:t>7</w:t>
      </w:r>
      <w:r w:rsidR="00995FB9">
        <w:rPr>
          <w:bCs/>
        </w:rPr>
        <w:t>3</w:t>
      </w:r>
      <w:r>
        <w:rPr>
          <w:bCs/>
        </w:rPr>
        <w:t xml:space="preserve"> </w:t>
      </w:r>
      <w:r w:rsidRPr="00191669">
        <w:rPr>
          <w:bCs/>
        </w:rPr>
        <w:t>к протоколу № 94</w:t>
      </w:r>
    </w:p>
    <w:p w14:paraId="72823B7A" w14:textId="77777777" w:rsidR="00F02B76" w:rsidRPr="00191669" w:rsidRDefault="00F02B76" w:rsidP="00F02B76">
      <w:pPr>
        <w:ind w:left="5103" w:right="424"/>
        <w:jc w:val="both"/>
        <w:rPr>
          <w:bCs/>
        </w:rPr>
      </w:pPr>
      <w:r w:rsidRPr="00191669">
        <w:rPr>
          <w:bCs/>
        </w:rPr>
        <w:t>заседания Правления региональной энергетической комиссии</w:t>
      </w:r>
    </w:p>
    <w:p w14:paraId="0930B341" w14:textId="77777777" w:rsidR="00F02B76" w:rsidRDefault="00F02B76" w:rsidP="00F02B76">
      <w:pPr>
        <w:ind w:left="5103" w:right="424"/>
        <w:jc w:val="both"/>
        <w:rPr>
          <w:bCs/>
        </w:rPr>
      </w:pPr>
      <w:r w:rsidRPr="00191669">
        <w:rPr>
          <w:bCs/>
        </w:rPr>
        <w:t>Кемеровской области от 17.12.201</w:t>
      </w:r>
      <w:r>
        <w:rPr>
          <w:bCs/>
        </w:rPr>
        <w:t>9</w:t>
      </w:r>
    </w:p>
    <w:p w14:paraId="39970870" w14:textId="77777777" w:rsidR="00F02B76" w:rsidRDefault="00F02B76" w:rsidP="00F02B76">
      <w:pPr>
        <w:ind w:firstLine="709"/>
        <w:contextualSpacing/>
        <w:jc w:val="both"/>
        <w:rPr>
          <w:rFonts w:eastAsiaTheme="minorHAnsi"/>
          <w:b/>
          <w:bCs/>
          <w:sz w:val="28"/>
          <w:szCs w:val="28"/>
          <w:lang w:eastAsia="en-US"/>
        </w:rPr>
      </w:pPr>
    </w:p>
    <w:p w14:paraId="722B8D4C" w14:textId="77777777" w:rsidR="00F02B76" w:rsidRPr="00387A33" w:rsidRDefault="00F02B76" w:rsidP="00F02B76">
      <w:pPr>
        <w:ind w:firstLine="709"/>
        <w:contextualSpacing/>
        <w:jc w:val="both"/>
        <w:rPr>
          <w:rFonts w:eastAsiaTheme="minorHAnsi"/>
          <w:b/>
          <w:bCs/>
          <w:sz w:val="28"/>
          <w:szCs w:val="28"/>
          <w:lang w:eastAsia="en-US"/>
        </w:rPr>
      </w:pPr>
      <w:r>
        <w:rPr>
          <w:rFonts w:eastAsiaTheme="minorHAnsi"/>
          <w:b/>
          <w:bCs/>
          <w:sz w:val="28"/>
          <w:szCs w:val="28"/>
          <w:lang w:eastAsia="en-US"/>
        </w:rPr>
        <w:t>Заключение о</w:t>
      </w:r>
      <w:r w:rsidRPr="00387A33">
        <w:rPr>
          <w:rFonts w:eastAsiaTheme="minorHAnsi"/>
          <w:b/>
          <w:bCs/>
          <w:sz w:val="28"/>
          <w:szCs w:val="28"/>
          <w:lang w:eastAsia="en-US"/>
        </w:rPr>
        <w:t xml:space="preserve">б установлении ООО «Ясная Поляна» тарифов на теплоноситель и ГВС на потребительском рынке </w:t>
      </w:r>
      <w:proofErr w:type="spellStart"/>
      <w:r w:rsidRPr="00387A33">
        <w:rPr>
          <w:rFonts w:eastAsiaTheme="minorHAnsi"/>
          <w:b/>
          <w:bCs/>
          <w:sz w:val="28"/>
          <w:szCs w:val="28"/>
          <w:lang w:eastAsia="en-US"/>
        </w:rPr>
        <w:t>Прокопьевского</w:t>
      </w:r>
      <w:proofErr w:type="spellEnd"/>
      <w:r w:rsidRPr="00387A33">
        <w:rPr>
          <w:rFonts w:eastAsiaTheme="minorHAnsi"/>
          <w:b/>
          <w:bCs/>
          <w:sz w:val="28"/>
          <w:szCs w:val="28"/>
          <w:lang w:eastAsia="en-US"/>
        </w:rPr>
        <w:t xml:space="preserve"> муниципального округа, на 2020 год</w:t>
      </w:r>
    </w:p>
    <w:p w14:paraId="0BD889EF" w14:textId="77777777" w:rsidR="00F02B76" w:rsidRPr="00387A33" w:rsidRDefault="00F02B76" w:rsidP="00F02B76">
      <w:pPr>
        <w:ind w:firstLine="709"/>
        <w:contextualSpacing/>
        <w:jc w:val="both"/>
        <w:rPr>
          <w:rFonts w:eastAsiaTheme="minorHAnsi"/>
          <w:sz w:val="28"/>
          <w:szCs w:val="28"/>
          <w:lang w:eastAsia="en-US"/>
        </w:rPr>
      </w:pPr>
    </w:p>
    <w:p w14:paraId="0D3049E7" w14:textId="77777777" w:rsidR="00F02B76" w:rsidRPr="00387A33" w:rsidRDefault="00F02B76" w:rsidP="00F02B76">
      <w:pPr>
        <w:ind w:firstLine="709"/>
        <w:contextualSpacing/>
        <w:jc w:val="both"/>
        <w:rPr>
          <w:rFonts w:eastAsiaTheme="minorHAnsi"/>
          <w:b/>
          <w:bCs/>
          <w:sz w:val="28"/>
          <w:szCs w:val="28"/>
          <w:lang w:eastAsia="en-US"/>
        </w:rPr>
      </w:pPr>
      <w:r w:rsidRPr="00387A33">
        <w:rPr>
          <w:rFonts w:eastAsiaTheme="minorHAnsi"/>
          <w:b/>
          <w:bCs/>
          <w:sz w:val="28"/>
          <w:szCs w:val="28"/>
          <w:lang w:eastAsia="en-US"/>
        </w:rPr>
        <w:t>1. Общая информация о регулируемой организации</w:t>
      </w:r>
    </w:p>
    <w:p w14:paraId="108FDF9D" w14:textId="77777777" w:rsidR="00F02B76" w:rsidRPr="00387A33" w:rsidRDefault="00F02B76" w:rsidP="00F02B76">
      <w:pPr>
        <w:ind w:firstLine="709"/>
        <w:contextualSpacing/>
        <w:jc w:val="both"/>
        <w:rPr>
          <w:rFonts w:eastAsiaTheme="minorHAnsi"/>
          <w:sz w:val="28"/>
          <w:szCs w:val="28"/>
          <w:lang w:eastAsia="en-US"/>
        </w:rPr>
      </w:pPr>
    </w:p>
    <w:p w14:paraId="7A824274"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Предметом деятельности предприятия является:</w:t>
      </w:r>
    </w:p>
    <w:p w14:paraId="723C53B9"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 xml:space="preserve">- оказание коммунальных услуг населению, бюджетным и прочим предприятиям </w:t>
      </w:r>
      <w:proofErr w:type="spellStart"/>
      <w:r w:rsidRPr="00387A33">
        <w:rPr>
          <w:rFonts w:eastAsiaTheme="minorHAnsi"/>
          <w:sz w:val="28"/>
          <w:szCs w:val="28"/>
          <w:lang w:eastAsia="en-US"/>
        </w:rPr>
        <w:t>Прокопьевского</w:t>
      </w:r>
      <w:proofErr w:type="spellEnd"/>
      <w:r w:rsidRPr="00387A33">
        <w:rPr>
          <w:rFonts w:eastAsiaTheme="minorHAnsi"/>
          <w:sz w:val="28"/>
          <w:szCs w:val="28"/>
          <w:lang w:eastAsia="en-US"/>
        </w:rPr>
        <w:t xml:space="preserve"> района.</w:t>
      </w:r>
    </w:p>
    <w:p w14:paraId="0F64DC84"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Вид деятельности:</w:t>
      </w:r>
    </w:p>
    <w:p w14:paraId="2B6C749E"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 производство и реализация тепловой энергии, горячего водоснабжения, холодного водоснабжения, водоотведения.</w:t>
      </w:r>
    </w:p>
    <w:p w14:paraId="7AC2A1DE"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Доля тепловой энергии в общем объеме выручки предприятия составит в плане на 2020 год – 94,2 %.</w:t>
      </w:r>
    </w:p>
    <w:p w14:paraId="17C8C500"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 xml:space="preserve">Собственником основных средств является КУМС </w:t>
      </w:r>
      <w:proofErr w:type="spellStart"/>
      <w:r w:rsidRPr="00387A33">
        <w:rPr>
          <w:rFonts w:eastAsiaTheme="minorHAnsi"/>
          <w:sz w:val="28"/>
          <w:szCs w:val="28"/>
          <w:lang w:eastAsia="en-US"/>
        </w:rPr>
        <w:t>Прокопьевского</w:t>
      </w:r>
      <w:proofErr w:type="spellEnd"/>
      <w:r w:rsidRPr="00387A33">
        <w:rPr>
          <w:rFonts w:eastAsiaTheme="minorHAnsi"/>
          <w:sz w:val="28"/>
          <w:szCs w:val="28"/>
          <w:lang w:eastAsia="en-US"/>
        </w:rPr>
        <w:t xml:space="preserve"> района. Для осуществления производственной деятельности КУМС передало основные средства ООО «Ясная Поляна» (ИНН 4223118934) на основании концессионного соглашения от 21.11.2017 № 2.</w:t>
      </w:r>
    </w:p>
    <w:p w14:paraId="0C3A5484"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 xml:space="preserve">В своей деятельности предприятие руководствуется законодательством РФ, распоряжениями, приказами Администрации </w:t>
      </w:r>
      <w:proofErr w:type="spellStart"/>
      <w:r w:rsidRPr="00387A33">
        <w:rPr>
          <w:rFonts w:eastAsiaTheme="minorHAnsi"/>
          <w:sz w:val="28"/>
          <w:szCs w:val="28"/>
          <w:lang w:eastAsia="en-US"/>
        </w:rPr>
        <w:t>Прокопьевского</w:t>
      </w:r>
      <w:proofErr w:type="spellEnd"/>
      <w:r w:rsidRPr="00387A33">
        <w:rPr>
          <w:rFonts w:eastAsiaTheme="minorHAnsi"/>
          <w:sz w:val="28"/>
          <w:szCs w:val="28"/>
          <w:lang w:eastAsia="en-US"/>
        </w:rPr>
        <w:t xml:space="preserve"> муниципального района и Уставом предприятия.</w:t>
      </w:r>
    </w:p>
    <w:p w14:paraId="34C8F251"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Организация осуществляет свою финансовую и хозяйственную деятельность в соответствии с законодательством и учетной политикой предприятия.</w:t>
      </w:r>
    </w:p>
    <w:p w14:paraId="1C04E744"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 xml:space="preserve">В состав ООО «Ясная Поляна» входят четыре основных участка, которые производят, передают и распределяют тепловую энергию потребителям </w:t>
      </w:r>
      <w:proofErr w:type="spellStart"/>
      <w:r w:rsidRPr="00387A33">
        <w:rPr>
          <w:rFonts w:eastAsiaTheme="minorHAnsi"/>
          <w:sz w:val="28"/>
          <w:szCs w:val="28"/>
          <w:lang w:eastAsia="en-US"/>
        </w:rPr>
        <w:t>Прокопьевского</w:t>
      </w:r>
      <w:proofErr w:type="spellEnd"/>
      <w:r w:rsidRPr="00387A33">
        <w:rPr>
          <w:rFonts w:eastAsiaTheme="minorHAnsi"/>
          <w:sz w:val="28"/>
          <w:szCs w:val="28"/>
          <w:lang w:eastAsia="en-US"/>
        </w:rPr>
        <w:t xml:space="preserve"> района:</w:t>
      </w:r>
    </w:p>
    <w:p w14:paraId="0328ED61"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 Кузбасский участок,</w:t>
      </w:r>
    </w:p>
    <w:p w14:paraId="54275543"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 xml:space="preserve">- </w:t>
      </w:r>
      <w:proofErr w:type="spellStart"/>
      <w:r w:rsidRPr="00387A33">
        <w:rPr>
          <w:rFonts w:eastAsiaTheme="minorHAnsi"/>
          <w:sz w:val="28"/>
          <w:szCs w:val="28"/>
          <w:lang w:eastAsia="en-US"/>
        </w:rPr>
        <w:t>Бурлаковский</w:t>
      </w:r>
      <w:proofErr w:type="spellEnd"/>
      <w:r w:rsidRPr="00387A33">
        <w:rPr>
          <w:rFonts w:eastAsiaTheme="minorHAnsi"/>
          <w:sz w:val="28"/>
          <w:szCs w:val="28"/>
          <w:lang w:eastAsia="en-US"/>
        </w:rPr>
        <w:t xml:space="preserve"> участок,</w:t>
      </w:r>
    </w:p>
    <w:p w14:paraId="03FEDFEF"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 xml:space="preserve">- </w:t>
      </w:r>
      <w:proofErr w:type="spellStart"/>
      <w:r w:rsidRPr="00387A33">
        <w:rPr>
          <w:rFonts w:eastAsiaTheme="minorHAnsi"/>
          <w:sz w:val="28"/>
          <w:szCs w:val="28"/>
          <w:lang w:eastAsia="en-US"/>
        </w:rPr>
        <w:t>Трудармейский</w:t>
      </w:r>
      <w:proofErr w:type="spellEnd"/>
      <w:r w:rsidRPr="00387A33">
        <w:rPr>
          <w:rFonts w:eastAsiaTheme="minorHAnsi"/>
          <w:sz w:val="28"/>
          <w:szCs w:val="28"/>
          <w:lang w:eastAsia="en-US"/>
        </w:rPr>
        <w:t xml:space="preserve"> участок,</w:t>
      </w:r>
    </w:p>
    <w:p w14:paraId="63E19037"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 Яснополянский участок.</w:t>
      </w:r>
    </w:p>
    <w:p w14:paraId="5F667741"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На обслуживании ООО «Ясная Поляна» находится 34 котельные, работающие на угле. Котельные распределены по участкам:</w:t>
      </w:r>
    </w:p>
    <w:p w14:paraId="78F9DA51"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 Кузбасский участок – 4 котельные в 4 населенных пунктах;</w:t>
      </w:r>
    </w:p>
    <w:p w14:paraId="2439503C"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 xml:space="preserve">- </w:t>
      </w:r>
      <w:proofErr w:type="spellStart"/>
      <w:r w:rsidRPr="00387A33">
        <w:rPr>
          <w:rFonts w:eastAsiaTheme="minorHAnsi"/>
          <w:sz w:val="28"/>
          <w:szCs w:val="28"/>
          <w:lang w:eastAsia="en-US"/>
        </w:rPr>
        <w:t>Бурлаковский</w:t>
      </w:r>
      <w:proofErr w:type="spellEnd"/>
      <w:r w:rsidRPr="00387A33">
        <w:rPr>
          <w:rFonts w:eastAsiaTheme="minorHAnsi"/>
          <w:sz w:val="28"/>
          <w:szCs w:val="28"/>
          <w:lang w:eastAsia="en-US"/>
        </w:rPr>
        <w:t xml:space="preserve"> участок– 11 котельных в 9 населенных пунктах,</w:t>
      </w:r>
    </w:p>
    <w:p w14:paraId="45C7DC8C"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 xml:space="preserve">- </w:t>
      </w:r>
      <w:proofErr w:type="spellStart"/>
      <w:r w:rsidRPr="00387A33">
        <w:rPr>
          <w:rFonts w:eastAsiaTheme="minorHAnsi"/>
          <w:sz w:val="28"/>
          <w:szCs w:val="28"/>
          <w:lang w:eastAsia="en-US"/>
        </w:rPr>
        <w:t>Трудармейский</w:t>
      </w:r>
      <w:proofErr w:type="spellEnd"/>
      <w:r w:rsidRPr="00387A33">
        <w:rPr>
          <w:rFonts w:eastAsiaTheme="minorHAnsi"/>
          <w:sz w:val="28"/>
          <w:szCs w:val="28"/>
          <w:lang w:eastAsia="en-US"/>
        </w:rPr>
        <w:t xml:space="preserve"> участок– 10 котельных в 7 населенных пунктах,</w:t>
      </w:r>
    </w:p>
    <w:p w14:paraId="1F64BD07"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 Яснополянский участок– 9 котельных в 7 населенных пунктах.</w:t>
      </w:r>
    </w:p>
    <w:p w14:paraId="76B48B08"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Система теплоснабжения открытая и закрытая по температурному графику 95/70.</w:t>
      </w:r>
    </w:p>
    <w:p w14:paraId="0746BBC7"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lastRenderedPageBreak/>
        <w:t>Общая протяженность тепловых сетей предприятия составляет 22,928 км в двухтрубном исчислении, которые проложены подземным и наземным способом.</w:t>
      </w:r>
    </w:p>
    <w:p w14:paraId="3F9E7D29"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В котельных работают котлы КЕВ-10-14, КВм-3,15, КВм-2,5, КВр-1, КВр-0,8, КВр-0,63, КВр-0,6, КВр-0,4, КВр-0,2, НР-18, КВ-300, КВр-100К, КВр-50К, КЧМ-5, КЧМ-5-К-80, КЧМ-5-К-40, «</w:t>
      </w:r>
      <w:proofErr w:type="spellStart"/>
      <w:r w:rsidRPr="00387A33">
        <w:rPr>
          <w:rFonts w:eastAsiaTheme="minorHAnsi"/>
          <w:sz w:val="28"/>
          <w:szCs w:val="28"/>
          <w:lang w:eastAsia="en-US"/>
        </w:rPr>
        <w:t>Доброход</w:t>
      </w:r>
      <w:proofErr w:type="spellEnd"/>
      <w:r w:rsidRPr="00387A33">
        <w:rPr>
          <w:rFonts w:eastAsiaTheme="minorHAnsi"/>
          <w:sz w:val="28"/>
          <w:szCs w:val="28"/>
          <w:lang w:eastAsia="en-US"/>
        </w:rPr>
        <w:t>», «</w:t>
      </w:r>
      <w:proofErr w:type="spellStart"/>
      <w:r w:rsidRPr="00387A33">
        <w:rPr>
          <w:rFonts w:eastAsiaTheme="minorHAnsi"/>
          <w:sz w:val="28"/>
          <w:szCs w:val="28"/>
          <w:lang w:eastAsia="en-US"/>
        </w:rPr>
        <w:t>Будерус</w:t>
      </w:r>
      <w:proofErr w:type="spellEnd"/>
      <w:r w:rsidRPr="00387A33">
        <w:rPr>
          <w:rFonts w:eastAsiaTheme="minorHAnsi"/>
          <w:sz w:val="28"/>
          <w:szCs w:val="28"/>
          <w:lang w:eastAsia="en-US"/>
        </w:rPr>
        <w:t>».</w:t>
      </w:r>
    </w:p>
    <w:p w14:paraId="3E346CC1"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Продолжительность отопительного периода 242 дня.</w:t>
      </w:r>
    </w:p>
    <w:p w14:paraId="7C3D004D"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Горячую воду котельные подают абонентам по открытой схеме и работают только по отопительной нагрузке.</w:t>
      </w:r>
    </w:p>
    <w:p w14:paraId="4B418228"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 xml:space="preserve">29 котельных имеют закрытые угольные склады, которые позволяют принять 2-3 недельный запас угля. На остальных котельных уголь хранится на открытых огороженных площадках. Подача топлива в котельных осуществляется подталкиванием колесными тракторами МТЗ-80, МТЗ-92, ЮМЗ-6, </w:t>
      </w:r>
      <w:proofErr w:type="spellStart"/>
      <w:r w:rsidRPr="00387A33">
        <w:rPr>
          <w:rFonts w:eastAsiaTheme="minorHAnsi"/>
          <w:sz w:val="28"/>
          <w:szCs w:val="28"/>
          <w:lang w:eastAsia="en-US"/>
        </w:rPr>
        <w:t>Амкадор</w:t>
      </w:r>
      <w:proofErr w:type="spellEnd"/>
      <w:r w:rsidRPr="00387A33">
        <w:rPr>
          <w:rFonts w:eastAsiaTheme="minorHAnsi"/>
          <w:sz w:val="28"/>
          <w:szCs w:val="28"/>
          <w:lang w:eastAsia="en-US"/>
        </w:rPr>
        <w:t xml:space="preserve"> 702 ЕА и 342В, TEREX-970, тракторами гусеничными ДТ-75 в загрузочные окна.</w:t>
      </w:r>
    </w:p>
    <w:p w14:paraId="2B2B1FDC"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Внутри котельных доставка угля к топкам котлов осуществляется вручную с помощью тачек на расстояние от 5 до 50м.</w:t>
      </w:r>
    </w:p>
    <w:p w14:paraId="307200E8"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 xml:space="preserve">В котельной № 4 </w:t>
      </w:r>
      <w:proofErr w:type="spellStart"/>
      <w:r w:rsidRPr="00387A33">
        <w:rPr>
          <w:rFonts w:eastAsiaTheme="minorHAnsi"/>
          <w:sz w:val="28"/>
          <w:szCs w:val="28"/>
          <w:lang w:eastAsia="en-US"/>
        </w:rPr>
        <w:t>Горнячка</w:t>
      </w:r>
      <w:proofErr w:type="spellEnd"/>
      <w:r w:rsidRPr="00387A33">
        <w:rPr>
          <w:rFonts w:eastAsiaTheme="minorHAnsi"/>
          <w:sz w:val="28"/>
          <w:szCs w:val="28"/>
          <w:lang w:eastAsia="en-US"/>
        </w:rPr>
        <w:t xml:space="preserve"> углеподача механизирована.</w:t>
      </w:r>
    </w:p>
    <w:p w14:paraId="209990C9"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 xml:space="preserve">На ряде котельных </w:t>
      </w:r>
      <w:proofErr w:type="spellStart"/>
      <w:r w:rsidRPr="00387A33">
        <w:rPr>
          <w:rFonts w:eastAsiaTheme="minorHAnsi"/>
          <w:sz w:val="28"/>
          <w:szCs w:val="28"/>
          <w:lang w:eastAsia="en-US"/>
        </w:rPr>
        <w:t>золошлаковая</w:t>
      </w:r>
      <w:proofErr w:type="spellEnd"/>
      <w:r w:rsidRPr="00387A33">
        <w:rPr>
          <w:rFonts w:eastAsiaTheme="minorHAnsi"/>
          <w:sz w:val="28"/>
          <w:szCs w:val="28"/>
          <w:lang w:eastAsia="en-US"/>
        </w:rPr>
        <w:t xml:space="preserve"> механизация частичная - шлак от котлов до скиповых подъемников доставляется вручную, перегружается в скип и с помощью лебедки удаляется в бункер.</w:t>
      </w:r>
    </w:p>
    <w:p w14:paraId="3E5433F4"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На остальных котельных шлак выносится вручную и перегружается в контейнеры, которые по мере накопления перегружаются автокранами в кузова автомобилей. Расстояние ручного перемещения шлака составляет от 10 до 50 м.</w:t>
      </w:r>
    </w:p>
    <w:p w14:paraId="3F59F5AD"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Во всех котельных установлено насосное и тягодутьевое оборудование. На случай перерывов в водоснабжении в котельных установлены емкости запаса воды.</w:t>
      </w:r>
    </w:p>
    <w:p w14:paraId="7932C61C"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Система налогообложения общая.</w:t>
      </w:r>
    </w:p>
    <w:p w14:paraId="2BE71F54"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На предприятии ведётся раздельный учёт расходов по видам деятельности. Расходы, непосредственно связанные с производством и передачей тепловой энергии, учитываются в НВВ в полном объёме. При этом, расходы, напрямую не относящиеся на выработку и транспортировку тепловой энергии, принимаются в расчёт в доле 94,2 %, определённой от выручки предприятия по видам деятельности.</w:t>
      </w:r>
    </w:p>
    <w:p w14:paraId="5CA9966E"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 xml:space="preserve">Постановлениями РЭК КО от 26.12.2017 № 751, № 752 для ООО «Ясная Поляна» установлены долгосрочные параметры регулирования и долгосрочные тарифы на теплоноситель и ГВС соответственно, реализуемые на потребительском рынке </w:t>
      </w:r>
      <w:proofErr w:type="spellStart"/>
      <w:r w:rsidRPr="00387A33">
        <w:rPr>
          <w:rFonts w:eastAsiaTheme="minorHAnsi"/>
          <w:sz w:val="28"/>
          <w:szCs w:val="28"/>
          <w:lang w:eastAsia="en-US"/>
        </w:rPr>
        <w:t>Прокопьевского</w:t>
      </w:r>
      <w:proofErr w:type="spellEnd"/>
      <w:r w:rsidRPr="00387A33">
        <w:rPr>
          <w:rFonts w:eastAsiaTheme="minorHAnsi"/>
          <w:sz w:val="28"/>
          <w:szCs w:val="28"/>
          <w:lang w:eastAsia="en-US"/>
        </w:rPr>
        <w:t xml:space="preserve"> муниципального района, на 2017-2021 годы.</w:t>
      </w:r>
    </w:p>
    <w:p w14:paraId="70FCEDA6" w14:textId="77777777" w:rsidR="00F02B76" w:rsidRPr="00387A33" w:rsidRDefault="00F02B76" w:rsidP="00F02B76">
      <w:pPr>
        <w:ind w:firstLine="709"/>
        <w:contextualSpacing/>
        <w:jc w:val="both"/>
        <w:rPr>
          <w:rFonts w:eastAsiaTheme="minorHAnsi"/>
          <w:sz w:val="28"/>
          <w:szCs w:val="28"/>
          <w:lang w:eastAsia="en-US"/>
        </w:rPr>
      </w:pPr>
    </w:p>
    <w:p w14:paraId="3235E487" w14:textId="77777777" w:rsidR="00F02B76" w:rsidRPr="00387A33" w:rsidRDefault="00F02B76" w:rsidP="00F02B76">
      <w:pPr>
        <w:ind w:firstLine="709"/>
        <w:contextualSpacing/>
        <w:jc w:val="both"/>
        <w:rPr>
          <w:rFonts w:eastAsiaTheme="minorHAnsi"/>
          <w:b/>
          <w:bCs/>
          <w:sz w:val="28"/>
          <w:szCs w:val="28"/>
          <w:lang w:eastAsia="en-US"/>
        </w:rPr>
      </w:pPr>
      <w:r w:rsidRPr="00387A33">
        <w:rPr>
          <w:rFonts w:eastAsiaTheme="minorHAnsi"/>
          <w:b/>
          <w:bCs/>
          <w:sz w:val="28"/>
          <w:szCs w:val="28"/>
          <w:lang w:eastAsia="en-US"/>
        </w:rPr>
        <w:t>2. Основные плановые (расчетные) показатели на расчетный период регулирования (2020 год)</w:t>
      </w:r>
    </w:p>
    <w:p w14:paraId="588CE62F" w14:textId="77777777" w:rsidR="00F02B76" w:rsidRPr="00387A33" w:rsidRDefault="00F02B76" w:rsidP="00F02B76">
      <w:pPr>
        <w:ind w:firstLine="709"/>
        <w:contextualSpacing/>
        <w:jc w:val="both"/>
        <w:rPr>
          <w:rFonts w:eastAsiaTheme="minorHAnsi"/>
          <w:sz w:val="28"/>
          <w:szCs w:val="28"/>
          <w:lang w:eastAsia="en-US"/>
        </w:rPr>
      </w:pPr>
    </w:p>
    <w:p w14:paraId="30677C6E"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b/>
          <w:bCs/>
          <w:sz w:val="28"/>
          <w:szCs w:val="28"/>
          <w:lang w:eastAsia="en-US"/>
        </w:rPr>
        <w:t>2.1. Индекс потребительских цен, индексы роста цен</w:t>
      </w:r>
      <w:r w:rsidRPr="00387A33">
        <w:rPr>
          <w:rFonts w:eastAsiaTheme="minorHAnsi"/>
          <w:sz w:val="28"/>
          <w:szCs w:val="28"/>
          <w:lang w:eastAsia="en-US"/>
        </w:rPr>
        <w:t xml:space="preserve"> </w:t>
      </w:r>
    </w:p>
    <w:p w14:paraId="0D1D5C42"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 xml:space="preserve">На каждый энергетический ресурс и холодную воду, потребляемые регулируемой организацией при осуществлении регулируемой деятельности в </w:t>
      </w:r>
      <w:r w:rsidRPr="00387A33">
        <w:rPr>
          <w:rFonts w:eastAsiaTheme="minorHAnsi"/>
          <w:sz w:val="28"/>
          <w:szCs w:val="28"/>
          <w:lang w:eastAsia="en-US"/>
        </w:rPr>
        <w:lastRenderedPageBreak/>
        <w:t>расчетном (долгосрочном) периоде регулирования, индексы роста цен на доставку каждого энергетического ресурса и холодной воды, потребляемых регулируемой организацией при осуществлении регулируемой деятельности в расчетном периоде регулирования составили (таблица 1):</w:t>
      </w:r>
    </w:p>
    <w:p w14:paraId="3A6910B7" w14:textId="77777777" w:rsidR="00F02B76" w:rsidRPr="00387A33" w:rsidRDefault="00F02B76" w:rsidP="00F02B76">
      <w:pPr>
        <w:ind w:firstLine="709"/>
        <w:contextualSpacing/>
        <w:jc w:val="right"/>
        <w:rPr>
          <w:rFonts w:eastAsiaTheme="minorHAnsi"/>
          <w:sz w:val="28"/>
          <w:szCs w:val="28"/>
          <w:lang w:eastAsia="en-US"/>
        </w:rPr>
      </w:pPr>
      <w:r w:rsidRPr="00387A33">
        <w:rPr>
          <w:rFonts w:eastAsiaTheme="minorHAnsi"/>
          <w:sz w:val="28"/>
          <w:szCs w:val="28"/>
          <w:lang w:eastAsia="en-US"/>
        </w:rPr>
        <w:t>Таблица 1</w:t>
      </w:r>
    </w:p>
    <w:p w14:paraId="6BB313EB" w14:textId="77777777" w:rsidR="00F02B76" w:rsidRPr="00387A33" w:rsidRDefault="00F02B76" w:rsidP="00F02B76">
      <w:pPr>
        <w:ind w:firstLine="709"/>
        <w:contextualSpacing/>
        <w:jc w:val="right"/>
        <w:rPr>
          <w:rFonts w:eastAsiaTheme="minorHAnsi"/>
          <w:sz w:val="28"/>
          <w:szCs w:val="28"/>
          <w:lang w:eastAsia="en-US"/>
        </w:rPr>
      </w:pPr>
      <w:r w:rsidRPr="00387A33">
        <w:rPr>
          <w:rFonts w:eastAsiaTheme="minorHAnsi"/>
          <w:sz w:val="28"/>
          <w:szCs w:val="28"/>
          <w:lang w:eastAsia="en-US"/>
        </w:rPr>
        <w:t>%</w:t>
      </w:r>
    </w:p>
    <w:tbl>
      <w:tblPr>
        <w:tblStyle w:val="af"/>
        <w:tblW w:w="0" w:type="auto"/>
        <w:jc w:val="center"/>
        <w:tblLook w:val="04A0" w:firstRow="1" w:lastRow="0" w:firstColumn="1" w:lastColumn="0" w:noHBand="0" w:noVBand="1"/>
      </w:tblPr>
      <w:tblGrid>
        <w:gridCol w:w="3209"/>
        <w:gridCol w:w="3209"/>
        <w:gridCol w:w="3210"/>
      </w:tblGrid>
      <w:tr w:rsidR="00F02B76" w:rsidRPr="00387A33" w14:paraId="47366D9E" w14:textId="77777777" w:rsidTr="00F02B76">
        <w:trPr>
          <w:jc w:val="center"/>
        </w:trPr>
        <w:tc>
          <w:tcPr>
            <w:tcW w:w="3209" w:type="dxa"/>
          </w:tcPr>
          <w:p w14:paraId="50101D99" w14:textId="77777777" w:rsidR="00F02B76" w:rsidRPr="00387A33" w:rsidRDefault="00F02B76" w:rsidP="00F02B76">
            <w:pPr>
              <w:contextualSpacing/>
              <w:jc w:val="center"/>
              <w:rPr>
                <w:sz w:val="28"/>
                <w:szCs w:val="28"/>
              </w:rPr>
            </w:pPr>
            <w:r w:rsidRPr="00387A33">
              <w:rPr>
                <w:sz w:val="28"/>
                <w:szCs w:val="28"/>
              </w:rPr>
              <w:t>Наименование</w:t>
            </w:r>
          </w:p>
        </w:tc>
        <w:tc>
          <w:tcPr>
            <w:tcW w:w="3209" w:type="dxa"/>
          </w:tcPr>
          <w:p w14:paraId="154C60E9" w14:textId="77777777" w:rsidR="00F02B76" w:rsidRPr="00387A33" w:rsidRDefault="00F02B76" w:rsidP="00F02B76">
            <w:pPr>
              <w:contextualSpacing/>
              <w:jc w:val="center"/>
              <w:rPr>
                <w:sz w:val="28"/>
                <w:szCs w:val="28"/>
              </w:rPr>
            </w:pPr>
            <w:r w:rsidRPr="00387A33">
              <w:rPr>
                <w:sz w:val="28"/>
                <w:szCs w:val="28"/>
              </w:rPr>
              <w:t>2019 год</w:t>
            </w:r>
          </w:p>
        </w:tc>
        <w:tc>
          <w:tcPr>
            <w:tcW w:w="3210" w:type="dxa"/>
          </w:tcPr>
          <w:p w14:paraId="2E2E7475" w14:textId="77777777" w:rsidR="00F02B76" w:rsidRPr="00387A33" w:rsidRDefault="00F02B76" w:rsidP="00F02B76">
            <w:pPr>
              <w:contextualSpacing/>
              <w:jc w:val="center"/>
              <w:rPr>
                <w:sz w:val="28"/>
                <w:szCs w:val="28"/>
              </w:rPr>
            </w:pPr>
            <w:r w:rsidRPr="00387A33">
              <w:rPr>
                <w:sz w:val="28"/>
                <w:szCs w:val="28"/>
              </w:rPr>
              <w:t>2020 год</w:t>
            </w:r>
          </w:p>
        </w:tc>
      </w:tr>
      <w:tr w:rsidR="00F02B76" w:rsidRPr="00387A33" w14:paraId="5F8FC4C5" w14:textId="77777777" w:rsidTr="00F02B76">
        <w:trPr>
          <w:jc w:val="center"/>
        </w:trPr>
        <w:tc>
          <w:tcPr>
            <w:tcW w:w="3209" w:type="dxa"/>
          </w:tcPr>
          <w:p w14:paraId="0E181A52" w14:textId="77777777" w:rsidR="00F02B76" w:rsidRPr="00387A33" w:rsidRDefault="00F02B76" w:rsidP="00F02B76">
            <w:pPr>
              <w:contextualSpacing/>
              <w:rPr>
                <w:sz w:val="28"/>
                <w:szCs w:val="28"/>
              </w:rPr>
            </w:pPr>
            <w:r w:rsidRPr="00387A33">
              <w:rPr>
                <w:sz w:val="28"/>
                <w:szCs w:val="28"/>
              </w:rPr>
              <w:t>вода</w:t>
            </w:r>
          </w:p>
        </w:tc>
        <w:tc>
          <w:tcPr>
            <w:tcW w:w="3209" w:type="dxa"/>
          </w:tcPr>
          <w:p w14:paraId="4DB6800C" w14:textId="77777777" w:rsidR="00F02B76" w:rsidRPr="00387A33" w:rsidRDefault="00F02B76" w:rsidP="00F02B76">
            <w:pPr>
              <w:contextualSpacing/>
              <w:jc w:val="center"/>
              <w:rPr>
                <w:sz w:val="28"/>
                <w:szCs w:val="28"/>
              </w:rPr>
            </w:pPr>
            <w:r w:rsidRPr="00387A33">
              <w:rPr>
                <w:sz w:val="28"/>
                <w:szCs w:val="28"/>
              </w:rPr>
              <w:t>4,8</w:t>
            </w:r>
          </w:p>
        </w:tc>
        <w:tc>
          <w:tcPr>
            <w:tcW w:w="3210" w:type="dxa"/>
          </w:tcPr>
          <w:p w14:paraId="6D5B3867" w14:textId="77777777" w:rsidR="00F02B76" w:rsidRPr="00387A33" w:rsidRDefault="00F02B76" w:rsidP="00F02B76">
            <w:pPr>
              <w:contextualSpacing/>
              <w:jc w:val="center"/>
              <w:rPr>
                <w:sz w:val="28"/>
                <w:szCs w:val="28"/>
              </w:rPr>
            </w:pPr>
            <w:r w:rsidRPr="00387A33">
              <w:rPr>
                <w:sz w:val="28"/>
                <w:szCs w:val="28"/>
              </w:rPr>
              <w:t>4,1</w:t>
            </w:r>
          </w:p>
        </w:tc>
      </w:tr>
      <w:tr w:rsidR="00F02B76" w:rsidRPr="00387A33" w14:paraId="30D398B0" w14:textId="77777777" w:rsidTr="00F02B76">
        <w:trPr>
          <w:jc w:val="center"/>
        </w:trPr>
        <w:tc>
          <w:tcPr>
            <w:tcW w:w="3209" w:type="dxa"/>
          </w:tcPr>
          <w:p w14:paraId="297CB56D" w14:textId="77777777" w:rsidR="00F02B76" w:rsidRPr="00387A33" w:rsidRDefault="00F02B76" w:rsidP="00F02B76">
            <w:pPr>
              <w:contextualSpacing/>
              <w:rPr>
                <w:sz w:val="28"/>
                <w:szCs w:val="28"/>
              </w:rPr>
            </w:pPr>
            <w:r w:rsidRPr="00387A33">
              <w:rPr>
                <w:sz w:val="28"/>
                <w:szCs w:val="28"/>
              </w:rPr>
              <w:t>ИПЦ</w:t>
            </w:r>
          </w:p>
        </w:tc>
        <w:tc>
          <w:tcPr>
            <w:tcW w:w="3209" w:type="dxa"/>
          </w:tcPr>
          <w:p w14:paraId="3048D3BE" w14:textId="77777777" w:rsidR="00F02B76" w:rsidRPr="00387A33" w:rsidRDefault="00F02B76" w:rsidP="00F02B76">
            <w:pPr>
              <w:contextualSpacing/>
              <w:jc w:val="center"/>
              <w:rPr>
                <w:sz w:val="28"/>
                <w:szCs w:val="28"/>
              </w:rPr>
            </w:pPr>
            <w:r w:rsidRPr="00387A33">
              <w:rPr>
                <w:sz w:val="28"/>
                <w:szCs w:val="28"/>
              </w:rPr>
              <w:t>4,7</w:t>
            </w:r>
          </w:p>
        </w:tc>
        <w:tc>
          <w:tcPr>
            <w:tcW w:w="3210" w:type="dxa"/>
          </w:tcPr>
          <w:p w14:paraId="74EFDBE3" w14:textId="77777777" w:rsidR="00F02B76" w:rsidRPr="00387A33" w:rsidRDefault="00F02B76" w:rsidP="00F02B76">
            <w:pPr>
              <w:contextualSpacing/>
              <w:jc w:val="center"/>
              <w:rPr>
                <w:sz w:val="28"/>
                <w:szCs w:val="28"/>
              </w:rPr>
            </w:pPr>
            <w:r w:rsidRPr="00387A33">
              <w:rPr>
                <w:sz w:val="28"/>
                <w:szCs w:val="28"/>
              </w:rPr>
              <w:t>3,0</w:t>
            </w:r>
          </w:p>
        </w:tc>
      </w:tr>
    </w:tbl>
    <w:p w14:paraId="40957047" w14:textId="77777777" w:rsidR="00F02B76" w:rsidRPr="00387A33" w:rsidRDefault="00F02B76" w:rsidP="00F02B76">
      <w:pPr>
        <w:contextualSpacing/>
        <w:jc w:val="both"/>
        <w:rPr>
          <w:rFonts w:eastAsiaTheme="minorHAnsi"/>
          <w:sz w:val="28"/>
          <w:szCs w:val="28"/>
          <w:lang w:eastAsia="en-US"/>
        </w:rPr>
      </w:pPr>
    </w:p>
    <w:p w14:paraId="4001338D" w14:textId="77777777" w:rsidR="00F02B76" w:rsidRPr="00387A33" w:rsidRDefault="00F02B76" w:rsidP="00F02B76">
      <w:pPr>
        <w:ind w:firstLine="709"/>
        <w:contextualSpacing/>
        <w:jc w:val="both"/>
        <w:rPr>
          <w:rFonts w:eastAsiaTheme="minorHAnsi"/>
          <w:b/>
          <w:bCs/>
          <w:sz w:val="28"/>
          <w:szCs w:val="28"/>
          <w:lang w:eastAsia="en-US"/>
        </w:rPr>
      </w:pPr>
      <w:r w:rsidRPr="00387A33">
        <w:rPr>
          <w:rFonts w:eastAsiaTheme="minorHAnsi"/>
          <w:b/>
          <w:bCs/>
          <w:sz w:val="28"/>
          <w:szCs w:val="28"/>
          <w:lang w:eastAsia="en-US"/>
        </w:rPr>
        <w:t>2.2. Стоимость исходной воды</w:t>
      </w:r>
    </w:p>
    <w:p w14:paraId="0923874F" w14:textId="77777777" w:rsidR="00F02B76" w:rsidRPr="00387A33" w:rsidRDefault="00F02B76" w:rsidP="00F02B76">
      <w:pPr>
        <w:spacing w:after="160" w:line="259" w:lineRule="auto"/>
        <w:ind w:firstLine="709"/>
        <w:jc w:val="both"/>
        <w:rPr>
          <w:rFonts w:ascii="Bookman Old Style" w:hAnsi="Bookman Old Style" w:cs="Calibri"/>
          <w:sz w:val="20"/>
          <w:szCs w:val="20"/>
        </w:rPr>
      </w:pPr>
      <w:r w:rsidRPr="00387A33">
        <w:rPr>
          <w:rFonts w:eastAsiaTheme="minorHAnsi"/>
          <w:sz w:val="28"/>
          <w:szCs w:val="28"/>
          <w:lang w:eastAsia="en-US"/>
        </w:rPr>
        <w:t>Вода – 44,31руб./м</w:t>
      </w:r>
      <w:r w:rsidRPr="00387A33">
        <w:rPr>
          <w:rFonts w:eastAsiaTheme="minorHAnsi"/>
          <w:sz w:val="28"/>
          <w:szCs w:val="28"/>
          <w:vertAlign w:val="superscript"/>
          <w:lang w:eastAsia="en-US"/>
        </w:rPr>
        <w:t>3</w:t>
      </w:r>
      <w:r w:rsidRPr="00387A33">
        <w:rPr>
          <w:rFonts w:eastAsiaTheme="minorHAnsi"/>
          <w:sz w:val="28"/>
          <w:szCs w:val="28"/>
          <w:lang w:eastAsia="en-US"/>
        </w:rPr>
        <w:t xml:space="preserve"> на уровне предложений предприятия. (тарифы для МУП ПМР «</w:t>
      </w:r>
      <w:proofErr w:type="spellStart"/>
      <w:r w:rsidRPr="00387A33">
        <w:rPr>
          <w:rFonts w:eastAsiaTheme="minorHAnsi"/>
          <w:sz w:val="28"/>
          <w:szCs w:val="28"/>
          <w:lang w:eastAsia="en-US"/>
        </w:rPr>
        <w:t>Тепломир</w:t>
      </w:r>
      <w:proofErr w:type="spellEnd"/>
      <w:r w:rsidRPr="00387A33">
        <w:rPr>
          <w:rFonts w:eastAsiaTheme="minorHAnsi"/>
          <w:sz w:val="28"/>
          <w:szCs w:val="28"/>
          <w:lang w:eastAsia="en-US"/>
        </w:rPr>
        <w:t>» утверждены на уровне (с 01.01.2020 – 50,12 руб./м</w:t>
      </w:r>
      <w:r w:rsidRPr="00387A33">
        <w:rPr>
          <w:rFonts w:eastAsiaTheme="minorHAnsi"/>
          <w:sz w:val="28"/>
          <w:szCs w:val="28"/>
          <w:vertAlign w:val="superscript"/>
          <w:lang w:eastAsia="en-US"/>
        </w:rPr>
        <w:t xml:space="preserve">3 </w:t>
      </w:r>
      <w:r w:rsidRPr="00387A33">
        <w:rPr>
          <w:rFonts w:eastAsiaTheme="minorHAnsi"/>
          <w:sz w:val="28"/>
          <w:szCs w:val="28"/>
          <w:lang w:eastAsia="en-US"/>
        </w:rPr>
        <w:t>и 44,21 руб./м</w:t>
      </w:r>
      <w:r w:rsidRPr="00387A33">
        <w:rPr>
          <w:rFonts w:eastAsiaTheme="minorHAnsi"/>
          <w:sz w:val="28"/>
          <w:szCs w:val="28"/>
          <w:vertAlign w:val="superscript"/>
          <w:lang w:eastAsia="en-US"/>
        </w:rPr>
        <w:t>3</w:t>
      </w:r>
      <w:r w:rsidRPr="00387A33">
        <w:rPr>
          <w:rFonts w:eastAsiaTheme="minorHAnsi"/>
          <w:sz w:val="28"/>
          <w:szCs w:val="28"/>
          <w:lang w:eastAsia="en-US"/>
        </w:rPr>
        <w:t>, с 01.07.2020 – 52,08 руб./м</w:t>
      </w:r>
      <w:r w:rsidRPr="00387A33">
        <w:rPr>
          <w:rFonts w:eastAsiaTheme="minorHAnsi"/>
          <w:sz w:val="28"/>
          <w:szCs w:val="28"/>
          <w:vertAlign w:val="superscript"/>
          <w:lang w:eastAsia="en-US"/>
        </w:rPr>
        <w:t>3</w:t>
      </w:r>
      <w:r w:rsidRPr="00387A33">
        <w:rPr>
          <w:rFonts w:eastAsiaTheme="minorHAnsi"/>
          <w:sz w:val="28"/>
          <w:szCs w:val="28"/>
          <w:lang w:eastAsia="en-US"/>
        </w:rPr>
        <w:t xml:space="preserve"> и 47,98 руб./м</w:t>
      </w:r>
      <w:r w:rsidRPr="00387A33">
        <w:rPr>
          <w:rFonts w:eastAsiaTheme="minorHAnsi"/>
          <w:sz w:val="28"/>
          <w:szCs w:val="28"/>
          <w:vertAlign w:val="superscript"/>
          <w:lang w:eastAsia="en-US"/>
        </w:rPr>
        <w:t>3</w:t>
      </w:r>
      <w:r w:rsidRPr="00387A33">
        <w:rPr>
          <w:rFonts w:eastAsiaTheme="minorHAnsi"/>
          <w:sz w:val="28"/>
          <w:szCs w:val="28"/>
          <w:lang w:eastAsia="en-US"/>
        </w:rPr>
        <w:t xml:space="preserve"> соответственно). Таким образом, расходы по статье составят 1 763,08 тыс. руб. = 39 789,76 м</w:t>
      </w:r>
      <w:r w:rsidRPr="00387A33">
        <w:rPr>
          <w:rFonts w:eastAsiaTheme="minorHAnsi"/>
          <w:sz w:val="28"/>
          <w:szCs w:val="28"/>
          <w:vertAlign w:val="superscript"/>
          <w:lang w:eastAsia="en-US"/>
        </w:rPr>
        <w:t>3</w:t>
      </w:r>
      <w:r w:rsidRPr="00387A33">
        <w:rPr>
          <w:rFonts w:eastAsiaTheme="minorHAnsi"/>
          <w:sz w:val="28"/>
          <w:szCs w:val="28"/>
          <w:lang w:eastAsia="en-US"/>
        </w:rPr>
        <w:t xml:space="preserve"> × 44,31 руб./м</w:t>
      </w:r>
      <w:r w:rsidRPr="00387A33">
        <w:rPr>
          <w:rFonts w:eastAsiaTheme="minorHAnsi"/>
          <w:sz w:val="28"/>
          <w:szCs w:val="28"/>
          <w:vertAlign w:val="superscript"/>
          <w:lang w:eastAsia="en-US"/>
        </w:rPr>
        <w:t>3</w:t>
      </w:r>
      <w:r w:rsidRPr="00387A33">
        <w:rPr>
          <w:rFonts w:eastAsiaTheme="minorHAnsi"/>
          <w:sz w:val="28"/>
          <w:szCs w:val="28"/>
          <w:lang w:eastAsia="en-US"/>
        </w:rPr>
        <w:t>.</w:t>
      </w:r>
    </w:p>
    <w:p w14:paraId="330AA86F" w14:textId="77777777" w:rsidR="00F02B76" w:rsidRPr="00387A33" w:rsidRDefault="00F02B76" w:rsidP="00F02B76">
      <w:pPr>
        <w:ind w:firstLine="709"/>
        <w:contextualSpacing/>
        <w:jc w:val="both"/>
        <w:rPr>
          <w:rFonts w:eastAsiaTheme="minorHAnsi"/>
          <w:sz w:val="28"/>
          <w:szCs w:val="28"/>
          <w:lang w:eastAsia="en-US"/>
        </w:rPr>
      </w:pPr>
    </w:p>
    <w:p w14:paraId="3AEC6FC9" w14:textId="77777777" w:rsidR="00F02B76" w:rsidRPr="00387A33" w:rsidRDefault="00F02B76" w:rsidP="00F02B76">
      <w:pPr>
        <w:ind w:firstLine="709"/>
        <w:contextualSpacing/>
        <w:jc w:val="both"/>
        <w:rPr>
          <w:rFonts w:eastAsiaTheme="minorHAnsi"/>
          <w:b/>
          <w:bCs/>
          <w:sz w:val="28"/>
          <w:szCs w:val="28"/>
          <w:lang w:eastAsia="en-US"/>
        </w:rPr>
      </w:pPr>
      <w:r w:rsidRPr="00387A33">
        <w:rPr>
          <w:rFonts w:eastAsiaTheme="minorHAnsi"/>
          <w:b/>
          <w:bCs/>
          <w:sz w:val="28"/>
          <w:szCs w:val="28"/>
          <w:lang w:eastAsia="en-US"/>
        </w:rPr>
        <w:t>2.2. Объем полезного отпуска тепловой энергии, на основании которого были рассчитаны установленные тарифы</w:t>
      </w:r>
    </w:p>
    <w:p w14:paraId="1B89341C" w14:textId="77777777" w:rsidR="00F02B76" w:rsidRPr="00387A33" w:rsidRDefault="00F02B76" w:rsidP="00F02B76">
      <w:pPr>
        <w:ind w:right="-284" w:firstLine="709"/>
        <w:jc w:val="both"/>
        <w:rPr>
          <w:sz w:val="28"/>
          <w:szCs w:val="28"/>
        </w:rPr>
      </w:pPr>
      <w:r w:rsidRPr="00387A33">
        <w:rPr>
          <w:sz w:val="28"/>
          <w:szCs w:val="28"/>
        </w:rPr>
        <w:t>Структура планового объема отпуска теплоносителя экспертами принята на уровне предыдущего периода регулирования:</w:t>
      </w:r>
    </w:p>
    <w:p w14:paraId="79A0D196" w14:textId="77777777" w:rsidR="00F02B76" w:rsidRPr="00387A33" w:rsidRDefault="00F02B76" w:rsidP="00F02B76">
      <w:pPr>
        <w:spacing w:line="288" w:lineRule="auto"/>
        <w:ind w:right="-284" w:firstLine="567"/>
        <w:jc w:val="right"/>
        <w:rPr>
          <w:sz w:val="28"/>
          <w:szCs w:val="28"/>
        </w:rPr>
      </w:pPr>
      <w:r w:rsidRPr="00387A33">
        <w:rPr>
          <w:sz w:val="28"/>
          <w:szCs w:val="28"/>
        </w:rPr>
        <w:t>Таблица 2</w:t>
      </w:r>
    </w:p>
    <w:p w14:paraId="29956945" w14:textId="77777777" w:rsidR="00F02B76" w:rsidRPr="00387A33" w:rsidRDefault="00F02B76" w:rsidP="00F02B76">
      <w:pPr>
        <w:spacing w:line="288" w:lineRule="auto"/>
        <w:ind w:right="-284" w:firstLine="567"/>
        <w:jc w:val="center"/>
        <w:rPr>
          <w:sz w:val="28"/>
          <w:szCs w:val="28"/>
        </w:rPr>
      </w:pPr>
      <w:r w:rsidRPr="00387A33">
        <w:rPr>
          <w:sz w:val="28"/>
          <w:szCs w:val="28"/>
        </w:rPr>
        <w:t>Баланс теплоносителя на 2020 год</w:t>
      </w:r>
    </w:p>
    <w:tbl>
      <w:tblPr>
        <w:tblW w:w="10330"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5"/>
        <w:gridCol w:w="1470"/>
        <w:gridCol w:w="2148"/>
        <w:gridCol w:w="1379"/>
        <w:gridCol w:w="1360"/>
      </w:tblGrid>
      <w:tr w:rsidR="00F02B76" w:rsidRPr="00387A33" w14:paraId="6FD88BDF" w14:textId="77777777" w:rsidTr="00F02B76">
        <w:trPr>
          <w:trHeight w:val="300"/>
          <w:tblCellSpacing w:w="20" w:type="dxa"/>
          <w:jc w:val="center"/>
        </w:trPr>
        <w:tc>
          <w:tcPr>
            <w:tcW w:w="3995" w:type="dxa"/>
            <w:shd w:val="clear" w:color="auto" w:fill="auto"/>
            <w:noWrap/>
            <w:vAlign w:val="center"/>
          </w:tcPr>
          <w:p w14:paraId="63F4469E" w14:textId="77777777" w:rsidR="00F02B76" w:rsidRPr="00387A33" w:rsidRDefault="00F02B76" w:rsidP="00F02B76">
            <w:pPr>
              <w:jc w:val="center"/>
            </w:pPr>
            <w:r w:rsidRPr="00387A33">
              <w:t>Показатель</w:t>
            </w:r>
          </w:p>
        </w:tc>
        <w:tc>
          <w:tcPr>
            <w:tcW w:w="1410" w:type="dxa"/>
            <w:shd w:val="clear" w:color="auto" w:fill="auto"/>
            <w:noWrap/>
            <w:vAlign w:val="center"/>
          </w:tcPr>
          <w:p w14:paraId="2D461156" w14:textId="77777777" w:rsidR="00F02B76" w:rsidRPr="00387A33" w:rsidRDefault="00F02B76" w:rsidP="00F02B76">
            <w:pPr>
              <w:jc w:val="center"/>
            </w:pPr>
            <w:r w:rsidRPr="00387A33">
              <w:t>Ед. изм.</w:t>
            </w:r>
          </w:p>
        </w:tc>
        <w:tc>
          <w:tcPr>
            <w:tcW w:w="2088" w:type="dxa"/>
            <w:shd w:val="clear" w:color="auto" w:fill="auto"/>
            <w:noWrap/>
            <w:vAlign w:val="center"/>
          </w:tcPr>
          <w:p w14:paraId="7413E655" w14:textId="77777777" w:rsidR="00F02B76" w:rsidRPr="00387A33" w:rsidRDefault="00F02B76" w:rsidP="00F02B76">
            <w:pPr>
              <w:jc w:val="center"/>
              <w:rPr>
                <w:bCs/>
              </w:rPr>
            </w:pPr>
            <w:r w:rsidRPr="00387A33">
              <w:rPr>
                <w:bCs/>
              </w:rPr>
              <w:t>Предложения экспертов на 2020 год</w:t>
            </w:r>
          </w:p>
        </w:tc>
        <w:tc>
          <w:tcPr>
            <w:tcW w:w="1319" w:type="dxa"/>
            <w:shd w:val="clear" w:color="auto" w:fill="auto"/>
            <w:noWrap/>
            <w:vAlign w:val="center"/>
          </w:tcPr>
          <w:p w14:paraId="3A783FC5" w14:textId="77777777" w:rsidR="00F02B76" w:rsidRPr="00387A33" w:rsidRDefault="00F02B76" w:rsidP="00F02B76">
            <w:pPr>
              <w:jc w:val="center"/>
              <w:rPr>
                <w:bCs/>
              </w:rPr>
            </w:pPr>
            <w:r w:rsidRPr="00387A33">
              <w:rPr>
                <w:bCs/>
              </w:rPr>
              <w:t>1 полугодие</w:t>
            </w:r>
          </w:p>
        </w:tc>
        <w:tc>
          <w:tcPr>
            <w:tcW w:w="1278" w:type="dxa"/>
            <w:vAlign w:val="center"/>
          </w:tcPr>
          <w:p w14:paraId="323329D5" w14:textId="77777777" w:rsidR="00F02B76" w:rsidRPr="00387A33" w:rsidRDefault="00F02B76" w:rsidP="00F02B76">
            <w:pPr>
              <w:jc w:val="center"/>
              <w:rPr>
                <w:bCs/>
              </w:rPr>
            </w:pPr>
            <w:r w:rsidRPr="00387A33">
              <w:rPr>
                <w:bCs/>
              </w:rPr>
              <w:t>2 полугодие</w:t>
            </w:r>
          </w:p>
        </w:tc>
      </w:tr>
      <w:tr w:rsidR="00F02B76" w:rsidRPr="00387A33" w14:paraId="0030E067" w14:textId="77777777" w:rsidTr="00F02B76">
        <w:trPr>
          <w:trHeight w:val="300"/>
          <w:tblCellSpacing w:w="20" w:type="dxa"/>
          <w:jc w:val="center"/>
        </w:trPr>
        <w:tc>
          <w:tcPr>
            <w:tcW w:w="3995" w:type="dxa"/>
            <w:shd w:val="clear" w:color="auto" w:fill="auto"/>
            <w:noWrap/>
            <w:hideMark/>
          </w:tcPr>
          <w:p w14:paraId="617ACC64" w14:textId="77777777" w:rsidR="00F02B76" w:rsidRPr="00387A33" w:rsidRDefault="00F02B76" w:rsidP="00F02B76">
            <w:r w:rsidRPr="00387A33">
              <w:rPr>
                <w:rFonts w:eastAsiaTheme="minorHAnsi"/>
                <w:sz w:val="22"/>
                <w:szCs w:val="22"/>
                <w:lang w:eastAsia="en-US"/>
              </w:rPr>
              <w:t>Теплоноситель</w:t>
            </w:r>
          </w:p>
        </w:tc>
        <w:tc>
          <w:tcPr>
            <w:tcW w:w="1410" w:type="dxa"/>
            <w:shd w:val="clear" w:color="auto" w:fill="auto"/>
            <w:noWrap/>
            <w:vAlign w:val="center"/>
            <w:hideMark/>
          </w:tcPr>
          <w:p w14:paraId="3F000533" w14:textId="77777777" w:rsidR="00F02B76" w:rsidRPr="00387A33" w:rsidRDefault="00F02B76" w:rsidP="00F02B76">
            <w:pPr>
              <w:jc w:val="center"/>
            </w:pPr>
            <w:r w:rsidRPr="00387A33">
              <w:t>м</w:t>
            </w:r>
            <w:r w:rsidRPr="00387A33">
              <w:rPr>
                <w:vertAlign w:val="superscript"/>
              </w:rPr>
              <w:t>3</w:t>
            </w:r>
          </w:p>
        </w:tc>
        <w:tc>
          <w:tcPr>
            <w:tcW w:w="2088" w:type="dxa"/>
            <w:shd w:val="clear" w:color="auto" w:fill="auto"/>
            <w:noWrap/>
          </w:tcPr>
          <w:p w14:paraId="7ED44C71" w14:textId="77777777" w:rsidR="00F02B76" w:rsidRPr="00387A33" w:rsidRDefault="00F02B76" w:rsidP="00F02B76">
            <w:pPr>
              <w:jc w:val="center"/>
              <w:rPr>
                <w:bCs/>
                <w:sz w:val="28"/>
                <w:szCs w:val="28"/>
              </w:rPr>
            </w:pPr>
            <w:r w:rsidRPr="00387A33">
              <w:rPr>
                <w:rFonts w:eastAsiaTheme="minorHAnsi"/>
                <w:sz w:val="22"/>
                <w:szCs w:val="22"/>
                <w:lang w:eastAsia="en-US"/>
              </w:rPr>
              <w:t>39 789,76</w:t>
            </w:r>
          </w:p>
        </w:tc>
        <w:tc>
          <w:tcPr>
            <w:tcW w:w="1319" w:type="dxa"/>
            <w:shd w:val="clear" w:color="auto" w:fill="auto"/>
            <w:noWrap/>
          </w:tcPr>
          <w:p w14:paraId="31857FDD" w14:textId="77777777" w:rsidR="00F02B76" w:rsidRPr="00387A33" w:rsidRDefault="00F02B76" w:rsidP="00F02B76">
            <w:pPr>
              <w:jc w:val="center"/>
              <w:rPr>
                <w:bCs/>
                <w:sz w:val="28"/>
                <w:szCs w:val="28"/>
              </w:rPr>
            </w:pPr>
            <w:r w:rsidRPr="00387A33">
              <w:rPr>
                <w:rFonts w:eastAsiaTheme="minorHAnsi"/>
                <w:sz w:val="22"/>
                <w:szCs w:val="22"/>
                <w:lang w:eastAsia="en-US"/>
              </w:rPr>
              <w:t>21 999,76</w:t>
            </w:r>
          </w:p>
        </w:tc>
        <w:tc>
          <w:tcPr>
            <w:tcW w:w="1278" w:type="dxa"/>
          </w:tcPr>
          <w:p w14:paraId="69872204" w14:textId="77777777" w:rsidR="00F02B76" w:rsidRPr="00387A33" w:rsidRDefault="00F02B76" w:rsidP="00F02B76">
            <w:pPr>
              <w:jc w:val="center"/>
              <w:rPr>
                <w:bCs/>
                <w:sz w:val="28"/>
                <w:szCs w:val="28"/>
              </w:rPr>
            </w:pPr>
            <w:r w:rsidRPr="00387A33">
              <w:rPr>
                <w:rFonts w:eastAsiaTheme="minorHAnsi"/>
                <w:sz w:val="22"/>
                <w:szCs w:val="22"/>
                <w:lang w:eastAsia="en-US"/>
              </w:rPr>
              <w:t>17 790,00</w:t>
            </w:r>
          </w:p>
        </w:tc>
      </w:tr>
      <w:tr w:rsidR="00F02B76" w:rsidRPr="00387A33" w14:paraId="448BDCA6" w14:textId="77777777" w:rsidTr="00F02B76">
        <w:trPr>
          <w:trHeight w:val="300"/>
          <w:tblCellSpacing w:w="20" w:type="dxa"/>
          <w:jc w:val="center"/>
        </w:trPr>
        <w:tc>
          <w:tcPr>
            <w:tcW w:w="3995" w:type="dxa"/>
            <w:shd w:val="clear" w:color="auto" w:fill="auto"/>
            <w:noWrap/>
            <w:hideMark/>
          </w:tcPr>
          <w:p w14:paraId="6E1D86F0" w14:textId="77777777" w:rsidR="00F02B76" w:rsidRPr="00387A33" w:rsidRDefault="00F02B76" w:rsidP="00F02B76">
            <w:r w:rsidRPr="00387A33">
              <w:rPr>
                <w:rFonts w:eastAsiaTheme="minorHAnsi"/>
                <w:sz w:val="22"/>
                <w:szCs w:val="22"/>
                <w:lang w:eastAsia="en-US"/>
              </w:rPr>
              <w:t>Полезный отпуск</w:t>
            </w:r>
          </w:p>
        </w:tc>
        <w:tc>
          <w:tcPr>
            <w:tcW w:w="1410" w:type="dxa"/>
            <w:shd w:val="clear" w:color="auto" w:fill="auto"/>
            <w:noWrap/>
            <w:vAlign w:val="center"/>
            <w:hideMark/>
          </w:tcPr>
          <w:p w14:paraId="7DCE95E1" w14:textId="77777777" w:rsidR="00F02B76" w:rsidRPr="00387A33" w:rsidRDefault="00F02B76" w:rsidP="00F02B76">
            <w:pPr>
              <w:jc w:val="center"/>
            </w:pPr>
            <w:r w:rsidRPr="00387A33">
              <w:t>м</w:t>
            </w:r>
            <w:r w:rsidRPr="00387A33">
              <w:rPr>
                <w:vertAlign w:val="superscript"/>
              </w:rPr>
              <w:t>3</w:t>
            </w:r>
          </w:p>
        </w:tc>
        <w:tc>
          <w:tcPr>
            <w:tcW w:w="2088" w:type="dxa"/>
            <w:shd w:val="clear" w:color="auto" w:fill="auto"/>
            <w:noWrap/>
          </w:tcPr>
          <w:p w14:paraId="7958C827" w14:textId="77777777" w:rsidR="00F02B76" w:rsidRPr="00387A33" w:rsidRDefault="00F02B76" w:rsidP="00F02B76">
            <w:pPr>
              <w:jc w:val="center"/>
              <w:rPr>
                <w:bCs/>
                <w:sz w:val="28"/>
                <w:szCs w:val="28"/>
              </w:rPr>
            </w:pPr>
            <w:r w:rsidRPr="00387A33">
              <w:rPr>
                <w:rFonts w:eastAsiaTheme="minorHAnsi"/>
                <w:sz w:val="22"/>
                <w:szCs w:val="22"/>
                <w:lang w:eastAsia="en-US"/>
              </w:rPr>
              <w:t>19 784,70</w:t>
            </w:r>
          </w:p>
        </w:tc>
        <w:tc>
          <w:tcPr>
            <w:tcW w:w="1319" w:type="dxa"/>
            <w:shd w:val="clear" w:color="auto" w:fill="auto"/>
            <w:noWrap/>
          </w:tcPr>
          <w:p w14:paraId="5E038444" w14:textId="77777777" w:rsidR="00F02B76" w:rsidRPr="00387A33" w:rsidRDefault="00F02B76" w:rsidP="00F02B76">
            <w:pPr>
              <w:jc w:val="center"/>
              <w:rPr>
                <w:bCs/>
                <w:sz w:val="28"/>
                <w:szCs w:val="28"/>
              </w:rPr>
            </w:pPr>
            <w:r w:rsidRPr="00387A33">
              <w:rPr>
                <w:rFonts w:eastAsiaTheme="minorHAnsi"/>
                <w:sz w:val="22"/>
                <w:szCs w:val="22"/>
                <w:lang w:eastAsia="en-US"/>
              </w:rPr>
              <w:t>10 938,96</w:t>
            </w:r>
          </w:p>
        </w:tc>
        <w:tc>
          <w:tcPr>
            <w:tcW w:w="1278" w:type="dxa"/>
          </w:tcPr>
          <w:p w14:paraId="47F60789" w14:textId="77777777" w:rsidR="00F02B76" w:rsidRPr="00387A33" w:rsidRDefault="00F02B76" w:rsidP="00F02B76">
            <w:pPr>
              <w:jc w:val="center"/>
              <w:rPr>
                <w:bCs/>
                <w:sz w:val="28"/>
                <w:szCs w:val="28"/>
              </w:rPr>
            </w:pPr>
            <w:r w:rsidRPr="00387A33">
              <w:rPr>
                <w:rFonts w:eastAsiaTheme="minorHAnsi"/>
                <w:sz w:val="22"/>
                <w:szCs w:val="22"/>
                <w:lang w:eastAsia="en-US"/>
              </w:rPr>
              <w:t>8 845,74</w:t>
            </w:r>
          </w:p>
        </w:tc>
      </w:tr>
      <w:tr w:rsidR="00F02B76" w:rsidRPr="00387A33" w14:paraId="62840294" w14:textId="77777777" w:rsidTr="00F02B76">
        <w:trPr>
          <w:trHeight w:val="300"/>
          <w:tblCellSpacing w:w="20" w:type="dxa"/>
          <w:jc w:val="center"/>
        </w:trPr>
        <w:tc>
          <w:tcPr>
            <w:tcW w:w="3995" w:type="dxa"/>
            <w:shd w:val="clear" w:color="auto" w:fill="auto"/>
            <w:noWrap/>
          </w:tcPr>
          <w:p w14:paraId="449CA9E4" w14:textId="77777777" w:rsidR="00F02B76" w:rsidRPr="00387A33" w:rsidRDefault="00F02B76" w:rsidP="00F02B76">
            <w:r w:rsidRPr="00387A33">
              <w:rPr>
                <w:rFonts w:eastAsiaTheme="minorHAnsi"/>
                <w:sz w:val="22"/>
                <w:szCs w:val="22"/>
                <w:lang w:eastAsia="en-US"/>
              </w:rPr>
              <w:t>Полезный отпуск на потребительский рынок</w:t>
            </w:r>
          </w:p>
        </w:tc>
        <w:tc>
          <w:tcPr>
            <w:tcW w:w="1410" w:type="dxa"/>
            <w:shd w:val="clear" w:color="auto" w:fill="auto"/>
            <w:noWrap/>
            <w:vAlign w:val="center"/>
          </w:tcPr>
          <w:p w14:paraId="492E64A6" w14:textId="77777777" w:rsidR="00F02B76" w:rsidRPr="00387A33" w:rsidRDefault="00F02B76" w:rsidP="00F02B76">
            <w:pPr>
              <w:jc w:val="center"/>
            </w:pPr>
            <w:r w:rsidRPr="00387A33">
              <w:t>м</w:t>
            </w:r>
            <w:r w:rsidRPr="00387A33">
              <w:rPr>
                <w:vertAlign w:val="superscript"/>
              </w:rPr>
              <w:t>3</w:t>
            </w:r>
          </w:p>
        </w:tc>
        <w:tc>
          <w:tcPr>
            <w:tcW w:w="2088" w:type="dxa"/>
            <w:shd w:val="clear" w:color="auto" w:fill="auto"/>
            <w:noWrap/>
          </w:tcPr>
          <w:p w14:paraId="13D7FF76" w14:textId="77777777" w:rsidR="00F02B76" w:rsidRPr="00387A33" w:rsidRDefault="00F02B76" w:rsidP="00F02B76">
            <w:pPr>
              <w:jc w:val="center"/>
              <w:rPr>
                <w:bCs/>
                <w:sz w:val="28"/>
                <w:szCs w:val="28"/>
              </w:rPr>
            </w:pPr>
            <w:r w:rsidRPr="00387A33">
              <w:rPr>
                <w:rFonts w:eastAsiaTheme="minorHAnsi"/>
                <w:sz w:val="22"/>
                <w:szCs w:val="22"/>
                <w:lang w:eastAsia="en-US"/>
              </w:rPr>
              <w:t>11 642,04</w:t>
            </w:r>
          </w:p>
        </w:tc>
        <w:tc>
          <w:tcPr>
            <w:tcW w:w="1319" w:type="dxa"/>
            <w:shd w:val="clear" w:color="auto" w:fill="auto"/>
            <w:noWrap/>
          </w:tcPr>
          <w:p w14:paraId="60700C76" w14:textId="77777777" w:rsidR="00F02B76" w:rsidRPr="00387A33" w:rsidRDefault="00F02B76" w:rsidP="00F02B76">
            <w:pPr>
              <w:jc w:val="center"/>
              <w:rPr>
                <w:bCs/>
                <w:sz w:val="28"/>
                <w:szCs w:val="28"/>
              </w:rPr>
            </w:pPr>
            <w:r w:rsidRPr="00387A33">
              <w:rPr>
                <w:rFonts w:eastAsiaTheme="minorHAnsi"/>
                <w:sz w:val="22"/>
                <w:szCs w:val="22"/>
                <w:lang w:eastAsia="en-US"/>
              </w:rPr>
              <w:t>6 436,88</w:t>
            </w:r>
          </w:p>
        </w:tc>
        <w:tc>
          <w:tcPr>
            <w:tcW w:w="1278" w:type="dxa"/>
          </w:tcPr>
          <w:p w14:paraId="459AE65B" w14:textId="77777777" w:rsidR="00F02B76" w:rsidRPr="00387A33" w:rsidRDefault="00F02B76" w:rsidP="00F02B76">
            <w:pPr>
              <w:jc w:val="center"/>
              <w:rPr>
                <w:bCs/>
                <w:sz w:val="28"/>
                <w:szCs w:val="28"/>
              </w:rPr>
            </w:pPr>
            <w:r w:rsidRPr="00387A33">
              <w:rPr>
                <w:rFonts w:eastAsiaTheme="minorHAnsi"/>
                <w:sz w:val="22"/>
                <w:szCs w:val="22"/>
                <w:lang w:eastAsia="en-US"/>
              </w:rPr>
              <w:t>5 205,16</w:t>
            </w:r>
          </w:p>
        </w:tc>
      </w:tr>
      <w:tr w:rsidR="00F02B76" w:rsidRPr="00387A33" w14:paraId="1BF0B1DC" w14:textId="77777777" w:rsidTr="00F02B76">
        <w:trPr>
          <w:trHeight w:val="300"/>
          <w:tblCellSpacing w:w="20" w:type="dxa"/>
          <w:jc w:val="center"/>
        </w:trPr>
        <w:tc>
          <w:tcPr>
            <w:tcW w:w="3995" w:type="dxa"/>
            <w:shd w:val="clear" w:color="auto" w:fill="auto"/>
            <w:noWrap/>
            <w:hideMark/>
          </w:tcPr>
          <w:p w14:paraId="7D63D994" w14:textId="77777777" w:rsidR="00F02B76" w:rsidRPr="00387A33" w:rsidRDefault="00F02B76" w:rsidP="00F02B76">
            <w:r w:rsidRPr="00387A33">
              <w:rPr>
                <w:rFonts w:eastAsiaTheme="minorHAnsi"/>
                <w:sz w:val="22"/>
                <w:szCs w:val="22"/>
                <w:lang w:eastAsia="en-US"/>
              </w:rPr>
              <w:t xml:space="preserve">     - жилищные организации</w:t>
            </w:r>
          </w:p>
        </w:tc>
        <w:tc>
          <w:tcPr>
            <w:tcW w:w="1410" w:type="dxa"/>
            <w:shd w:val="clear" w:color="auto" w:fill="auto"/>
            <w:noWrap/>
            <w:vAlign w:val="center"/>
            <w:hideMark/>
          </w:tcPr>
          <w:p w14:paraId="7A9EFF98" w14:textId="77777777" w:rsidR="00F02B76" w:rsidRPr="00387A33" w:rsidRDefault="00F02B76" w:rsidP="00F02B76">
            <w:pPr>
              <w:jc w:val="center"/>
            </w:pPr>
            <w:r w:rsidRPr="00387A33">
              <w:t>м</w:t>
            </w:r>
            <w:r w:rsidRPr="00387A33">
              <w:rPr>
                <w:vertAlign w:val="superscript"/>
              </w:rPr>
              <w:t>3</w:t>
            </w:r>
          </w:p>
        </w:tc>
        <w:tc>
          <w:tcPr>
            <w:tcW w:w="2088" w:type="dxa"/>
            <w:shd w:val="clear" w:color="auto" w:fill="auto"/>
            <w:noWrap/>
          </w:tcPr>
          <w:p w14:paraId="40C05BBC" w14:textId="77777777" w:rsidR="00F02B76" w:rsidRPr="00387A33" w:rsidRDefault="00F02B76" w:rsidP="00F02B76">
            <w:pPr>
              <w:jc w:val="center"/>
              <w:rPr>
                <w:sz w:val="28"/>
                <w:szCs w:val="28"/>
              </w:rPr>
            </w:pPr>
            <w:r w:rsidRPr="00387A33">
              <w:rPr>
                <w:rFonts w:eastAsiaTheme="minorHAnsi"/>
                <w:sz w:val="22"/>
                <w:szCs w:val="22"/>
                <w:lang w:eastAsia="en-US"/>
              </w:rPr>
              <w:t>10 883,59</w:t>
            </w:r>
          </w:p>
        </w:tc>
        <w:tc>
          <w:tcPr>
            <w:tcW w:w="1319" w:type="dxa"/>
            <w:shd w:val="clear" w:color="auto" w:fill="auto"/>
            <w:noWrap/>
          </w:tcPr>
          <w:p w14:paraId="2E8C1C55" w14:textId="77777777" w:rsidR="00F02B76" w:rsidRPr="00387A33" w:rsidRDefault="00F02B76" w:rsidP="00F02B76">
            <w:pPr>
              <w:jc w:val="center"/>
              <w:rPr>
                <w:bCs/>
                <w:sz w:val="28"/>
                <w:szCs w:val="28"/>
              </w:rPr>
            </w:pPr>
            <w:r w:rsidRPr="00387A33">
              <w:rPr>
                <w:rFonts w:eastAsiaTheme="minorHAnsi"/>
                <w:sz w:val="22"/>
                <w:szCs w:val="22"/>
                <w:lang w:eastAsia="en-US"/>
              </w:rPr>
              <w:t>6 017,54</w:t>
            </w:r>
          </w:p>
        </w:tc>
        <w:tc>
          <w:tcPr>
            <w:tcW w:w="1278" w:type="dxa"/>
          </w:tcPr>
          <w:p w14:paraId="5027A4F9" w14:textId="77777777" w:rsidR="00F02B76" w:rsidRPr="00387A33" w:rsidRDefault="00F02B76" w:rsidP="00F02B76">
            <w:pPr>
              <w:jc w:val="center"/>
              <w:rPr>
                <w:bCs/>
                <w:sz w:val="28"/>
                <w:szCs w:val="28"/>
              </w:rPr>
            </w:pPr>
            <w:r w:rsidRPr="00387A33">
              <w:rPr>
                <w:rFonts w:eastAsiaTheme="minorHAnsi"/>
                <w:sz w:val="22"/>
                <w:szCs w:val="22"/>
                <w:lang w:eastAsia="en-US"/>
              </w:rPr>
              <w:t>4 866,05</w:t>
            </w:r>
          </w:p>
        </w:tc>
      </w:tr>
      <w:tr w:rsidR="00F02B76" w:rsidRPr="00387A33" w14:paraId="108D7E20" w14:textId="77777777" w:rsidTr="00F02B76">
        <w:trPr>
          <w:trHeight w:val="300"/>
          <w:tblCellSpacing w:w="20" w:type="dxa"/>
          <w:jc w:val="center"/>
        </w:trPr>
        <w:tc>
          <w:tcPr>
            <w:tcW w:w="3995" w:type="dxa"/>
            <w:shd w:val="clear" w:color="auto" w:fill="auto"/>
            <w:noWrap/>
            <w:hideMark/>
          </w:tcPr>
          <w:p w14:paraId="7BE410BF" w14:textId="77777777" w:rsidR="00F02B76" w:rsidRPr="00387A33" w:rsidRDefault="00F02B76" w:rsidP="00F02B76">
            <w:r w:rsidRPr="00387A33">
              <w:rPr>
                <w:rFonts w:eastAsiaTheme="minorHAnsi"/>
                <w:sz w:val="22"/>
                <w:szCs w:val="22"/>
                <w:lang w:eastAsia="en-US"/>
              </w:rPr>
              <w:t xml:space="preserve">     - бюджетные организации</w:t>
            </w:r>
          </w:p>
        </w:tc>
        <w:tc>
          <w:tcPr>
            <w:tcW w:w="1410" w:type="dxa"/>
            <w:shd w:val="clear" w:color="auto" w:fill="auto"/>
            <w:noWrap/>
            <w:vAlign w:val="center"/>
            <w:hideMark/>
          </w:tcPr>
          <w:p w14:paraId="776368B1" w14:textId="77777777" w:rsidR="00F02B76" w:rsidRPr="00387A33" w:rsidRDefault="00F02B76" w:rsidP="00F02B76">
            <w:pPr>
              <w:jc w:val="center"/>
            </w:pPr>
            <w:r w:rsidRPr="00387A33">
              <w:t>м</w:t>
            </w:r>
            <w:r w:rsidRPr="00387A33">
              <w:rPr>
                <w:vertAlign w:val="superscript"/>
              </w:rPr>
              <w:t>3</w:t>
            </w:r>
          </w:p>
        </w:tc>
        <w:tc>
          <w:tcPr>
            <w:tcW w:w="2088" w:type="dxa"/>
            <w:shd w:val="clear" w:color="auto" w:fill="auto"/>
            <w:noWrap/>
          </w:tcPr>
          <w:p w14:paraId="3BB45180" w14:textId="77777777" w:rsidR="00F02B76" w:rsidRPr="00387A33" w:rsidRDefault="00F02B76" w:rsidP="00F02B76">
            <w:pPr>
              <w:jc w:val="center"/>
              <w:rPr>
                <w:bCs/>
                <w:sz w:val="28"/>
                <w:szCs w:val="28"/>
              </w:rPr>
            </w:pPr>
            <w:r w:rsidRPr="00387A33">
              <w:rPr>
                <w:rFonts w:eastAsiaTheme="minorHAnsi"/>
                <w:sz w:val="22"/>
                <w:szCs w:val="22"/>
                <w:lang w:eastAsia="en-US"/>
              </w:rPr>
              <w:t>696,44</w:t>
            </w:r>
          </w:p>
        </w:tc>
        <w:tc>
          <w:tcPr>
            <w:tcW w:w="1319" w:type="dxa"/>
            <w:shd w:val="clear" w:color="auto" w:fill="auto"/>
            <w:noWrap/>
          </w:tcPr>
          <w:p w14:paraId="0FA77771" w14:textId="77777777" w:rsidR="00F02B76" w:rsidRPr="00387A33" w:rsidRDefault="00F02B76" w:rsidP="00F02B76">
            <w:pPr>
              <w:jc w:val="center"/>
              <w:rPr>
                <w:bCs/>
                <w:sz w:val="28"/>
                <w:szCs w:val="28"/>
              </w:rPr>
            </w:pPr>
            <w:r w:rsidRPr="00387A33">
              <w:rPr>
                <w:rFonts w:eastAsiaTheme="minorHAnsi"/>
                <w:sz w:val="22"/>
                <w:szCs w:val="22"/>
                <w:lang w:eastAsia="en-US"/>
              </w:rPr>
              <w:t>385,06</w:t>
            </w:r>
          </w:p>
        </w:tc>
        <w:tc>
          <w:tcPr>
            <w:tcW w:w="1278" w:type="dxa"/>
          </w:tcPr>
          <w:p w14:paraId="269DD8A8" w14:textId="77777777" w:rsidR="00F02B76" w:rsidRPr="00387A33" w:rsidRDefault="00F02B76" w:rsidP="00F02B76">
            <w:pPr>
              <w:jc w:val="center"/>
              <w:rPr>
                <w:bCs/>
                <w:sz w:val="28"/>
                <w:szCs w:val="28"/>
              </w:rPr>
            </w:pPr>
            <w:r w:rsidRPr="00387A33">
              <w:rPr>
                <w:rFonts w:eastAsiaTheme="minorHAnsi"/>
                <w:sz w:val="22"/>
                <w:szCs w:val="22"/>
                <w:lang w:eastAsia="en-US"/>
              </w:rPr>
              <w:t>311,38</w:t>
            </w:r>
          </w:p>
        </w:tc>
      </w:tr>
      <w:tr w:rsidR="00F02B76" w:rsidRPr="00387A33" w14:paraId="11EC49B0" w14:textId="77777777" w:rsidTr="00F02B76">
        <w:trPr>
          <w:trHeight w:val="300"/>
          <w:tblCellSpacing w:w="20" w:type="dxa"/>
          <w:jc w:val="center"/>
        </w:trPr>
        <w:tc>
          <w:tcPr>
            <w:tcW w:w="3995" w:type="dxa"/>
            <w:shd w:val="clear" w:color="auto" w:fill="auto"/>
            <w:noWrap/>
          </w:tcPr>
          <w:p w14:paraId="1F2C43FB" w14:textId="77777777" w:rsidR="00F02B76" w:rsidRPr="00387A33" w:rsidRDefault="00F02B76" w:rsidP="00F02B76">
            <w:r w:rsidRPr="00387A33">
              <w:rPr>
                <w:rFonts w:eastAsiaTheme="minorHAnsi"/>
                <w:sz w:val="22"/>
                <w:szCs w:val="22"/>
                <w:lang w:eastAsia="en-US"/>
              </w:rPr>
              <w:t xml:space="preserve">     - прочие потребители </w:t>
            </w:r>
          </w:p>
        </w:tc>
        <w:tc>
          <w:tcPr>
            <w:tcW w:w="1410" w:type="dxa"/>
            <w:shd w:val="clear" w:color="auto" w:fill="auto"/>
            <w:noWrap/>
            <w:vAlign w:val="center"/>
          </w:tcPr>
          <w:p w14:paraId="0038AA10" w14:textId="77777777" w:rsidR="00F02B76" w:rsidRPr="00387A33" w:rsidRDefault="00F02B76" w:rsidP="00F02B76">
            <w:pPr>
              <w:jc w:val="center"/>
            </w:pPr>
            <w:r w:rsidRPr="00387A33">
              <w:t>м</w:t>
            </w:r>
            <w:r w:rsidRPr="00387A33">
              <w:rPr>
                <w:vertAlign w:val="superscript"/>
              </w:rPr>
              <w:t>3</w:t>
            </w:r>
          </w:p>
        </w:tc>
        <w:tc>
          <w:tcPr>
            <w:tcW w:w="2088" w:type="dxa"/>
            <w:shd w:val="clear" w:color="auto" w:fill="auto"/>
            <w:noWrap/>
          </w:tcPr>
          <w:p w14:paraId="18E0CBEE" w14:textId="77777777" w:rsidR="00F02B76" w:rsidRPr="00387A33" w:rsidRDefault="00F02B76" w:rsidP="00F02B76">
            <w:pPr>
              <w:jc w:val="center"/>
              <w:rPr>
                <w:bCs/>
                <w:sz w:val="28"/>
                <w:szCs w:val="28"/>
              </w:rPr>
            </w:pPr>
            <w:r w:rsidRPr="00387A33">
              <w:rPr>
                <w:rFonts w:eastAsiaTheme="minorHAnsi"/>
                <w:sz w:val="22"/>
                <w:szCs w:val="22"/>
                <w:lang w:eastAsia="en-US"/>
              </w:rPr>
              <w:t>62,01</w:t>
            </w:r>
          </w:p>
        </w:tc>
        <w:tc>
          <w:tcPr>
            <w:tcW w:w="1319" w:type="dxa"/>
            <w:shd w:val="clear" w:color="auto" w:fill="auto"/>
            <w:noWrap/>
          </w:tcPr>
          <w:p w14:paraId="02FC3212" w14:textId="77777777" w:rsidR="00F02B76" w:rsidRPr="00387A33" w:rsidRDefault="00F02B76" w:rsidP="00F02B76">
            <w:pPr>
              <w:jc w:val="center"/>
              <w:rPr>
                <w:bCs/>
                <w:sz w:val="28"/>
                <w:szCs w:val="28"/>
              </w:rPr>
            </w:pPr>
            <w:r w:rsidRPr="00387A33">
              <w:rPr>
                <w:rFonts w:eastAsiaTheme="minorHAnsi"/>
                <w:sz w:val="22"/>
                <w:szCs w:val="22"/>
                <w:lang w:eastAsia="en-US"/>
              </w:rPr>
              <w:t>34,29</w:t>
            </w:r>
          </w:p>
        </w:tc>
        <w:tc>
          <w:tcPr>
            <w:tcW w:w="1278" w:type="dxa"/>
          </w:tcPr>
          <w:p w14:paraId="20199EC2" w14:textId="77777777" w:rsidR="00F02B76" w:rsidRPr="00387A33" w:rsidRDefault="00F02B76" w:rsidP="00F02B76">
            <w:pPr>
              <w:jc w:val="center"/>
              <w:rPr>
                <w:bCs/>
                <w:sz w:val="28"/>
                <w:szCs w:val="28"/>
              </w:rPr>
            </w:pPr>
            <w:r w:rsidRPr="00387A33">
              <w:rPr>
                <w:rFonts w:eastAsiaTheme="minorHAnsi"/>
                <w:sz w:val="22"/>
                <w:szCs w:val="22"/>
                <w:lang w:eastAsia="en-US"/>
              </w:rPr>
              <w:t>27,72</w:t>
            </w:r>
          </w:p>
        </w:tc>
      </w:tr>
      <w:tr w:rsidR="00F02B76" w:rsidRPr="00387A33" w14:paraId="0D7800AC" w14:textId="77777777" w:rsidTr="00F02B76">
        <w:trPr>
          <w:trHeight w:val="300"/>
          <w:tblCellSpacing w:w="20" w:type="dxa"/>
          <w:jc w:val="center"/>
        </w:trPr>
        <w:tc>
          <w:tcPr>
            <w:tcW w:w="3995" w:type="dxa"/>
            <w:shd w:val="clear" w:color="auto" w:fill="auto"/>
            <w:noWrap/>
          </w:tcPr>
          <w:p w14:paraId="30D38CFD" w14:textId="77777777" w:rsidR="00F02B76" w:rsidRPr="00387A33" w:rsidRDefault="00F02B76" w:rsidP="00F02B76">
            <w:r w:rsidRPr="00387A33">
              <w:rPr>
                <w:rFonts w:eastAsiaTheme="minorHAnsi"/>
                <w:sz w:val="22"/>
                <w:szCs w:val="22"/>
                <w:lang w:eastAsia="en-US"/>
              </w:rPr>
              <w:t xml:space="preserve">     - производственные нужды</w:t>
            </w:r>
          </w:p>
        </w:tc>
        <w:tc>
          <w:tcPr>
            <w:tcW w:w="1410" w:type="dxa"/>
            <w:shd w:val="clear" w:color="auto" w:fill="auto"/>
            <w:noWrap/>
            <w:vAlign w:val="center"/>
          </w:tcPr>
          <w:p w14:paraId="3ED48FE7" w14:textId="77777777" w:rsidR="00F02B76" w:rsidRPr="00387A33" w:rsidRDefault="00F02B76" w:rsidP="00F02B76">
            <w:pPr>
              <w:jc w:val="center"/>
            </w:pPr>
            <w:r w:rsidRPr="00387A33">
              <w:t>м</w:t>
            </w:r>
            <w:r w:rsidRPr="00387A33">
              <w:rPr>
                <w:vertAlign w:val="superscript"/>
              </w:rPr>
              <w:t>3</w:t>
            </w:r>
          </w:p>
        </w:tc>
        <w:tc>
          <w:tcPr>
            <w:tcW w:w="2088" w:type="dxa"/>
            <w:shd w:val="clear" w:color="auto" w:fill="auto"/>
            <w:noWrap/>
          </w:tcPr>
          <w:p w14:paraId="7BA165C5" w14:textId="77777777" w:rsidR="00F02B76" w:rsidRPr="00387A33" w:rsidRDefault="00F02B76" w:rsidP="00F02B76">
            <w:pPr>
              <w:jc w:val="center"/>
              <w:rPr>
                <w:bCs/>
                <w:sz w:val="28"/>
                <w:szCs w:val="28"/>
              </w:rPr>
            </w:pPr>
            <w:r w:rsidRPr="00387A33">
              <w:rPr>
                <w:rFonts w:eastAsiaTheme="minorHAnsi"/>
                <w:sz w:val="22"/>
                <w:szCs w:val="22"/>
                <w:lang w:eastAsia="en-US"/>
              </w:rPr>
              <w:t>8 142,66</w:t>
            </w:r>
          </w:p>
        </w:tc>
        <w:tc>
          <w:tcPr>
            <w:tcW w:w="1319" w:type="dxa"/>
            <w:shd w:val="clear" w:color="auto" w:fill="auto"/>
            <w:noWrap/>
          </w:tcPr>
          <w:p w14:paraId="79CA3EC8" w14:textId="77777777" w:rsidR="00F02B76" w:rsidRPr="00387A33" w:rsidRDefault="00F02B76" w:rsidP="00F02B76">
            <w:pPr>
              <w:jc w:val="center"/>
              <w:rPr>
                <w:bCs/>
                <w:sz w:val="28"/>
                <w:szCs w:val="28"/>
              </w:rPr>
            </w:pPr>
            <w:r w:rsidRPr="00387A33">
              <w:rPr>
                <w:rFonts w:eastAsiaTheme="minorHAnsi"/>
                <w:sz w:val="22"/>
                <w:szCs w:val="22"/>
                <w:lang w:eastAsia="en-US"/>
              </w:rPr>
              <w:t>4 502,08</w:t>
            </w:r>
          </w:p>
        </w:tc>
        <w:tc>
          <w:tcPr>
            <w:tcW w:w="1278" w:type="dxa"/>
          </w:tcPr>
          <w:p w14:paraId="5ED7878C" w14:textId="77777777" w:rsidR="00F02B76" w:rsidRPr="00387A33" w:rsidRDefault="00F02B76" w:rsidP="00F02B76">
            <w:pPr>
              <w:jc w:val="center"/>
              <w:rPr>
                <w:bCs/>
                <w:sz w:val="28"/>
                <w:szCs w:val="28"/>
              </w:rPr>
            </w:pPr>
            <w:r w:rsidRPr="00387A33">
              <w:rPr>
                <w:rFonts w:eastAsiaTheme="minorHAnsi"/>
                <w:sz w:val="22"/>
                <w:szCs w:val="22"/>
                <w:lang w:eastAsia="en-US"/>
              </w:rPr>
              <w:t>3 640,58</w:t>
            </w:r>
          </w:p>
        </w:tc>
      </w:tr>
      <w:tr w:rsidR="00F02B76" w:rsidRPr="00387A33" w14:paraId="49F294B0" w14:textId="77777777" w:rsidTr="00F02B76">
        <w:trPr>
          <w:trHeight w:val="300"/>
          <w:tblCellSpacing w:w="20" w:type="dxa"/>
          <w:jc w:val="center"/>
        </w:trPr>
        <w:tc>
          <w:tcPr>
            <w:tcW w:w="3995" w:type="dxa"/>
            <w:shd w:val="clear" w:color="auto" w:fill="auto"/>
            <w:noWrap/>
          </w:tcPr>
          <w:p w14:paraId="4FBE6ECC" w14:textId="77777777" w:rsidR="00F02B76" w:rsidRPr="00387A33" w:rsidRDefault="00F02B76" w:rsidP="00F02B76">
            <w:r w:rsidRPr="00387A33">
              <w:rPr>
                <w:rFonts w:eastAsiaTheme="minorHAnsi"/>
                <w:sz w:val="22"/>
                <w:szCs w:val="22"/>
                <w:lang w:eastAsia="en-US"/>
              </w:rPr>
              <w:t xml:space="preserve">     - собственные нужды</w:t>
            </w:r>
          </w:p>
        </w:tc>
        <w:tc>
          <w:tcPr>
            <w:tcW w:w="1410" w:type="dxa"/>
            <w:shd w:val="clear" w:color="auto" w:fill="auto"/>
            <w:noWrap/>
            <w:vAlign w:val="center"/>
          </w:tcPr>
          <w:p w14:paraId="57AD574F" w14:textId="77777777" w:rsidR="00F02B76" w:rsidRPr="00387A33" w:rsidRDefault="00F02B76" w:rsidP="00F02B76">
            <w:pPr>
              <w:jc w:val="center"/>
            </w:pPr>
            <w:r w:rsidRPr="00387A33">
              <w:t>м</w:t>
            </w:r>
            <w:r w:rsidRPr="00387A33">
              <w:rPr>
                <w:vertAlign w:val="superscript"/>
              </w:rPr>
              <w:t>3</w:t>
            </w:r>
          </w:p>
        </w:tc>
        <w:tc>
          <w:tcPr>
            <w:tcW w:w="2088" w:type="dxa"/>
            <w:shd w:val="clear" w:color="auto" w:fill="auto"/>
            <w:noWrap/>
          </w:tcPr>
          <w:p w14:paraId="2FFB4B51" w14:textId="77777777" w:rsidR="00F02B76" w:rsidRPr="00387A33" w:rsidRDefault="00F02B76" w:rsidP="00F02B76">
            <w:pPr>
              <w:jc w:val="center"/>
              <w:rPr>
                <w:bCs/>
                <w:sz w:val="28"/>
                <w:szCs w:val="28"/>
              </w:rPr>
            </w:pPr>
            <w:r w:rsidRPr="00387A33">
              <w:rPr>
                <w:rFonts w:eastAsiaTheme="minorHAnsi"/>
                <w:sz w:val="22"/>
                <w:szCs w:val="22"/>
                <w:lang w:eastAsia="en-US"/>
              </w:rPr>
              <w:t>2 016,10</w:t>
            </w:r>
          </w:p>
        </w:tc>
        <w:tc>
          <w:tcPr>
            <w:tcW w:w="1319" w:type="dxa"/>
            <w:shd w:val="clear" w:color="auto" w:fill="auto"/>
            <w:noWrap/>
          </w:tcPr>
          <w:p w14:paraId="56851F31" w14:textId="77777777" w:rsidR="00F02B76" w:rsidRPr="00387A33" w:rsidRDefault="00F02B76" w:rsidP="00F02B76">
            <w:pPr>
              <w:jc w:val="center"/>
              <w:rPr>
                <w:bCs/>
                <w:sz w:val="28"/>
                <w:szCs w:val="28"/>
              </w:rPr>
            </w:pPr>
            <w:r w:rsidRPr="00387A33">
              <w:rPr>
                <w:rFonts w:eastAsiaTheme="minorHAnsi"/>
                <w:sz w:val="22"/>
                <w:szCs w:val="22"/>
                <w:lang w:eastAsia="en-US"/>
              </w:rPr>
              <w:t>1 114,70</w:t>
            </w:r>
          </w:p>
        </w:tc>
        <w:tc>
          <w:tcPr>
            <w:tcW w:w="1278" w:type="dxa"/>
          </w:tcPr>
          <w:p w14:paraId="4C0A808E" w14:textId="77777777" w:rsidR="00F02B76" w:rsidRPr="00387A33" w:rsidRDefault="00F02B76" w:rsidP="00F02B76">
            <w:pPr>
              <w:jc w:val="center"/>
              <w:rPr>
                <w:bCs/>
                <w:sz w:val="28"/>
                <w:szCs w:val="28"/>
              </w:rPr>
            </w:pPr>
            <w:r w:rsidRPr="00387A33">
              <w:rPr>
                <w:rFonts w:eastAsiaTheme="minorHAnsi"/>
                <w:sz w:val="22"/>
                <w:szCs w:val="22"/>
                <w:lang w:eastAsia="en-US"/>
              </w:rPr>
              <w:t>901,40</w:t>
            </w:r>
          </w:p>
        </w:tc>
      </w:tr>
      <w:tr w:rsidR="00F02B76" w:rsidRPr="00387A33" w14:paraId="08D311D7" w14:textId="77777777" w:rsidTr="00F02B76">
        <w:trPr>
          <w:trHeight w:val="300"/>
          <w:tblCellSpacing w:w="20" w:type="dxa"/>
          <w:jc w:val="center"/>
        </w:trPr>
        <w:tc>
          <w:tcPr>
            <w:tcW w:w="3995" w:type="dxa"/>
            <w:shd w:val="clear" w:color="auto" w:fill="auto"/>
            <w:noWrap/>
          </w:tcPr>
          <w:p w14:paraId="7A3EFA40" w14:textId="77777777" w:rsidR="00F02B76" w:rsidRPr="00387A33" w:rsidRDefault="00F02B76" w:rsidP="00F02B76">
            <w:r w:rsidRPr="00387A33">
              <w:rPr>
                <w:rFonts w:eastAsiaTheme="minorHAnsi"/>
                <w:sz w:val="22"/>
                <w:szCs w:val="22"/>
                <w:lang w:eastAsia="en-US"/>
              </w:rPr>
              <w:t xml:space="preserve">     - технологические нужды</w:t>
            </w:r>
          </w:p>
        </w:tc>
        <w:tc>
          <w:tcPr>
            <w:tcW w:w="1410" w:type="dxa"/>
            <w:shd w:val="clear" w:color="auto" w:fill="auto"/>
            <w:noWrap/>
            <w:vAlign w:val="center"/>
          </w:tcPr>
          <w:p w14:paraId="5D13730B" w14:textId="77777777" w:rsidR="00F02B76" w:rsidRPr="00387A33" w:rsidRDefault="00F02B76" w:rsidP="00F02B76">
            <w:pPr>
              <w:jc w:val="center"/>
            </w:pPr>
            <w:r w:rsidRPr="00387A33">
              <w:t>м</w:t>
            </w:r>
            <w:r w:rsidRPr="00387A33">
              <w:rPr>
                <w:vertAlign w:val="superscript"/>
              </w:rPr>
              <w:t>3</w:t>
            </w:r>
          </w:p>
        </w:tc>
        <w:tc>
          <w:tcPr>
            <w:tcW w:w="2088" w:type="dxa"/>
            <w:shd w:val="clear" w:color="auto" w:fill="auto"/>
            <w:noWrap/>
          </w:tcPr>
          <w:p w14:paraId="4E314855" w14:textId="77777777" w:rsidR="00F02B76" w:rsidRPr="00387A33" w:rsidRDefault="00F02B76" w:rsidP="00F02B76">
            <w:pPr>
              <w:jc w:val="center"/>
              <w:rPr>
                <w:bCs/>
                <w:sz w:val="28"/>
                <w:szCs w:val="28"/>
              </w:rPr>
            </w:pPr>
            <w:r w:rsidRPr="00387A33">
              <w:rPr>
                <w:rFonts w:eastAsiaTheme="minorHAnsi"/>
                <w:sz w:val="22"/>
                <w:szCs w:val="22"/>
                <w:lang w:eastAsia="en-US"/>
              </w:rPr>
              <w:t>17 988,96</w:t>
            </w:r>
          </w:p>
        </w:tc>
        <w:tc>
          <w:tcPr>
            <w:tcW w:w="1319" w:type="dxa"/>
            <w:shd w:val="clear" w:color="auto" w:fill="auto"/>
            <w:noWrap/>
          </w:tcPr>
          <w:p w14:paraId="53B0CED4" w14:textId="77777777" w:rsidR="00F02B76" w:rsidRPr="00387A33" w:rsidRDefault="00F02B76" w:rsidP="00F02B76">
            <w:pPr>
              <w:jc w:val="center"/>
              <w:rPr>
                <w:bCs/>
                <w:sz w:val="28"/>
                <w:szCs w:val="28"/>
              </w:rPr>
            </w:pPr>
            <w:r w:rsidRPr="00387A33">
              <w:rPr>
                <w:rFonts w:eastAsiaTheme="minorHAnsi"/>
                <w:sz w:val="22"/>
                <w:szCs w:val="22"/>
                <w:lang w:eastAsia="en-US"/>
              </w:rPr>
              <w:t>9 946,10</w:t>
            </w:r>
          </w:p>
        </w:tc>
        <w:tc>
          <w:tcPr>
            <w:tcW w:w="1278" w:type="dxa"/>
          </w:tcPr>
          <w:p w14:paraId="40FB6EB6" w14:textId="77777777" w:rsidR="00F02B76" w:rsidRPr="00387A33" w:rsidRDefault="00F02B76" w:rsidP="00F02B76">
            <w:pPr>
              <w:jc w:val="center"/>
              <w:rPr>
                <w:bCs/>
                <w:sz w:val="28"/>
                <w:szCs w:val="28"/>
              </w:rPr>
            </w:pPr>
            <w:r w:rsidRPr="00387A33">
              <w:rPr>
                <w:rFonts w:eastAsiaTheme="minorHAnsi"/>
                <w:sz w:val="22"/>
                <w:szCs w:val="22"/>
                <w:lang w:eastAsia="en-US"/>
              </w:rPr>
              <w:t>8 042,86</w:t>
            </w:r>
          </w:p>
        </w:tc>
      </w:tr>
    </w:tbl>
    <w:p w14:paraId="246010CA" w14:textId="77777777" w:rsidR="00F02B76" w:rsidRPr="00387A33" w:rsidRDefault="00F02B76" w:rsidP="00F02B76">
      <w:pPr>
        <w:jc w:val="both"/>
        <w:rPr>
          <w:rFonts w:eastAsiaTheme="minorHAnsi"/>
          <w:sz w:val="28"/>
          <w:szCs w:val="28"/>
          <w:lang w:eastAsia="en-US"/>
        </w:rPr>
      </w:pPr>
    </w:p>
    <w:p w14:paraId="1470EB41"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b/>
          <w:bCs/>
          <w:sz w:val="28"/>
          <w:szCs w:val="28"/>
          <w:lang w:eastAsia="en-US"/>
        </w:rPr>
        <w:t>2.3. Величина необходимой валовой выручки</w:t>
      </w:r>
      <w:r w:rsidRPr="00387A33">
        <w:rPr>
          <w:rFonts w:eastAsiaTheme="minorHAnsi"/>
          <w:sz w:val="28"/>
          <w:szCs w:val="28"/>
          <w:lang w:eastAsia="en-US"/>
        </w:rPr>
        <w:t>, использованная при расчете установленных тарифов, и основные статьи расходов по регулируемым видам деятельности в соответствии с Основами ценообразования.</w:t>
      </w:r>
    </w:p>
    <w:p w14:paraId="4AFDD63C" w14:textId="77777777" w:rsidR="00F02B76" w:rsidRPr="00387A33" w:rsidRDefault="00F02B76" w:rsidP="00F02B76">
      <w:pPr>
        <w:ind w:firstLine="709"/>
        <w:contextualSpacing/>
        <w:jc w:val="both"/>
        <w:rPr>
          <w:rFonts w:eastAsiaTheme="minorHAnsi"/>
          <w:sz w:val="28"/>
          <w:szCs w:val="28"/>
          <w:lang w:eastAsia="en-US"/>
        </w:rPr>
      </w:pPr>
      <w:r w:rsidRPr="00387A33">
        <w:rPr>
          <w:rFonts w:eastAsiaTheme="minorHAnsi"/>
          <w:sz w:val="28"/>
          <w:szCs w:val="28"/>
          <w:lang w:eastAsia="en-US"/>
        </w:rPr>
        <w:t>Расчёт операционных (подконтрольных) расходов на производство тепловой энергии на 2020 год отражен в таблице 3.</w:t>
      </w:r>
    </w:p>
    <w:p w14:paraId="0710896D" w14:textId="77777777" w:rsidR="00F02B76" w:rsidRPr="00387A33" w:rsidRDefault="00F02B76" w:rsidP="00F02B76">
      <w:pPr>
        <w:ind w:firstLine="709"/>
        <w:contextualSpacing/>
        <w:jc w:val="both"/>
        <w:rPr>
          <w:rFonts w:eastAsiaTheme="minorHAnsi"/>
          <w:sz w:val="28"/>
          <w:szCs w:val="28"/>
          <w:lang w:eastAsia="en-US"/>
        </w:rPr>
        <w:sectPr w:rsidR="00F02B76" w:rsidRPr="00387A33" w:rsidSect="00F02B76">
          <w:footerReference w:type="default" r:id="rId84"/>
          <w:pgSz w:w="11906" w:h="16838"/>
          <w:pgMar w:top="851" w:right="850" w:bottom="567" w:left="1418" w:header="708" w:footer="708" w:gutter="0"/>
          <w:cols w:space="708"/>
          <w:docGrid w:linePitch="360"/>
        </w:sectPr>
      </w:pPr>
    </w:p>
    <w:p w14:paraId="2074D4F8" w14:textId="77777777" w:rsidR="00F02B76" w:rsidRPr="00387A33" w:rsidRDefault="00F02B76" w:rsidP="00F02B76">
      <w:pPr>
        <w:keepNext/>
        <w:ind w:right="141"/>
        <w:jc w:val="right"/>
        <w:outlineLvl w:val="2"/>
        <w:rPr>
          <w:rFonts w:cs="Arial"/>
          <w:snapToGrid w:val="0"/>
          <w:sz w:val="28"/>
          <w:szCs w:val="26"/>
          <w:lang w:eastAsia="en-US"/>
        </w:rPr>
      </w:pPr>
      <w:r w:rsidRPr="00387A33">
        <w:rPr>
          <w:rFonts w:cs="Arial"/>
          <w:snapToGrid w:val="0"/>
          <w:sz w:val="28"/>
          <w:szCs w:val="26"/>
          <w:lang w:eastAsia="en-US"/>
        </w:rPr>
        <w:lastRenderedPageBreak/>
        <w:t>Таблица 3</w:t>
      </w:r>
    </w:p>
    <w:p w14:paraId="3D1AF4AD" w14:textId="77777777" w:rsidR="00F02B76" w:rsidRPr="00387A33" w:rsidRDefault="00F02B76" w:rsidP="00F02B76">
      <w:pPr>
        <w:keepNext/>
        <w:ind w:right="141"/>
        <w:jc w:val="center"/>
        <w:outlineLvl w:val="2"/>
        <w:rPr>
          <w:rFonts w:cs="Arial"/>
          <w:b/>
          <w:bCs/>
          <w:snapToGrid w:val="0"/>
          <w:sz w:val="28"/>
          <w:szCs w:val="26"/>
          <w:lang w:eastAsia="en-US"/>
        </w:rPr>
      </w:pPr>
      <w:r w:rsidRPr="00387A33">
        <w:rPr>
          <w:rFonts w:cs="Arial"/>
          <w:b/>
          <w:bCs/>
          <w:snapToGrid w:val="0"/>
          <w:sz w:val="28"/>
          <w:szCs w:val="26"/>
          <w:lang w:eastAsia="en-US"/>
        </w:rPr>
        <w:t>Расчёт операционных (подконтрольных) расходов на 2020 год</w:t>
      </w:r>
    </w:p>
    <w:p w14:paraId="4E296EBB" w14:textId="77777777" w:rsidR="00F02B76" w:rsidRPr="00387A33" w:rsidRDefault="00F02B76" w:rsidP="00F02B76">
      <w:pPr>
        <w:spacing w:after="120"/>
        <w:jc w:val="center"/>
        <w:rPr>
          <w:snapToGrid w:val="0"/>
          <w:sz w:val="28"/>
        </w:rPr>
      </w:pPr>
      <w:r w:rsidRPr="00387A33">
        <w:rPr>
          <w:snapToGrid w:val="0"/>
          <w:sz w:val="28"/>
        </w:rPr>
        <w:t>(приложение 5.2 к Методическим указаниям)</w:t>
      </w:r>
    </w:p>
    <w:tbl>
      <w:tblPr>
        <w:tblW w:w="5000" w:type="pct"/>
        <w:jc w:val="center"/>
        <w:tblLook w:val="04A0" w:firstRow="1" w:lastRow="0" w:firstColumn="1" w:lastColumn="0" w:noHBand="0" w:noVBand="1"/>
      </w:tblPr>
      <w:tblGrid>
        <w:gridCol w:w="657"/>
        <w:gridCol w:w="10334"/>
        <w:gridCol w:w="1498"/>
        <w:gridCol w:w="1331"/>
        <w:gridCol w:w="1590"/>
      </w:tblGrid>
      <w:tr w:rsidR="00F02B76" w:rsidRPr="00387A33" w14:paraId="1D3F16E4" w14:textId="77777777" w:rsidTr="00F02B76">
        <w:trPr>
          <w:trHeight w:val="595"/>
          <w:tblHeader/>
          <w:jc w:val="center"/>
        </w:trPr>
        <w:tc>
          <w:tcPr>
            <w:tcW w:w="2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89ECA1" w14:textId="77777777" w:rsidR="00F02B76" w:rsidRPr="00387A33" w:rsidRDefault="00F02B76" w:rsidP="00F02B76">
            <w:pPr>
              <w:jc w:val="center"/>
              <w:rPr>
                <w:sz w:val="22"/>
                <w:szCs w:val="22"/>
              </w:rPr>
            </w:pPr>
            <w:r w:rsidRPr="00387A33">
              <w:rPr>
                <w:sz w:val="22"/>
                <w:szCs w:val="22"/>
              </w:rPr>
              <w:t>№</w:t>
            </w:r>
            <w:r w:rsidRPr="00387A33">
              <w:rPr>
                <w:sz w:val="22"/>
                <w:szCs w:val="22"/>
              </w:rPr>
              <w:br/>
              <w:t>п/п</w:t>
            </w:r>
          </w:p>
        </w:tc>
        <w:tc>
          <w:tcPr>
            <w:tcW w:w="33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479729" w14:textId="77777777" w:rsidR="00F02B76" w:rsidRPr="00387A33" w:rsidRDefault="00F02B76" w:rsidP="00F02B76">
            <w:pPr>
              <w:jc w:val="center"/>
              <w:rPr>
                <w:sz w:val="22"/>
                <w:szCs w:val="22"/>
              </w:rPr>
            </w:pPr>
            <w:r w:rsidRPr="00387A33">
              <w:rPr>
                <w:sz w:val="22"/>
                <w:szCs w:val="22"/>
              </w:rPr>
              <w:t>Параметры расчета расходов</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7EBBFD" w14:textId="77777777" w:rsidR="00F02B76" w:rsidRPr="00387A33" w:rsidRDefault="00F02B76" w:rsidP="00F02B76">
            <w:pPr>
              <w:ind w:left="-81"/>
              <w:jc w:val="center"/>
              <w:rPr>
                <w:sz w:val="22"/>
                <w:szCs w:val="22"/>
              </w:rPr>
            </w:pPr>
            <w:r w:rsidRPr="00387A33">
              <w:rPr>
                <w:sz w:val="22"/>
                <w:szCs w:val="22"/>
              </w:rPr>
              <w:t>Единица измерения</w:t>
            </w:r>
          </w:p>
        </w:tc>
        <w:tc>
          <w:tcPr>
            <w:tcW w:w="948" w:type="pct"/>
            <w:gridSpan w:val="2"/>
            <w:tcBorders>
              <w:top w:val="single" w:sz="4" w:space="0" w:color="auto"/>
              <w:left w:val="single" w:sz="4" w:space="0" w:color="auto"/>
              <w:bottom w:val="single" w:sz="4" w:space="0" w:color="auto"/>
              <w:right w:val="single" w:sz="4" w:space="0" w:color="auto"/>
            </w:tcBorders>
            <w:vAlign w:val="center"/>
          </w:tcPr>
          <w:p w14:paraId="2DFEA650" w14:textId="77777777" w:rsidR="00F02B76" w:rsidRPr="00387A33" w:rsidRDefault="00F02B76" w:rsidP="00F02B76">
            <w:pPr>
              <w:jc w:val="center"/>
              <w:rPr>
                <w:sz w:val="22"/>
                <w:szCs w:val="22"/>
              </w:rPr>
            </w:pPr>
            <w:r w:rsidRPr="00387A33">
              <w:rPr>
                <w:sz w:val="22"/>
                <w:szCs w:val="22"/>
              </w:rPr>
              <w:t>Долгосрочный период регулирования</w:t>
            </w:r>
          </w:p>
        </w:tc>
      </w:tr>
      <w:tr w:rsidR="00F02B76" w:rsidRPr="00387A33" w14:paraId="2CD3F5EC" w14:textId="77777777" w:rsidTr="00F02B76">
        <w:trPr>
          <w:trHeight w:val="595"/>
          <w:tblHeader/>
          <w:jc w:val="center"/>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185DFBC7" w14:textId="77777777" w:rsidR="00F02B76" w:rsidRPr="00387A33" w:rsidRDefault="00F02B76" w:rsidP="00F02B76">
            <w:pPr>
              <w:rPr>
                <w:sz w:val="22"/>
                <w:szCs w:val="22"/>
              </w:rPr>
            </w:pPr>
          </w:p>
        </w:tc>
        <w:tc>
          <w:tcPr>
            <w:tcW w:w="3353" w:type="pct"/>
            <w:vMerge/>
            <w:tcBorders>
              <w:top w:val="single" w:sz="4" w:space="0" w:color="auto"/>
              <w:left w:val="single" w:sz="4" w:space="0" w:color="auto"/>
              <w:bottom w:val="single" w:sz="4" w:space="0" w:color="auto"/>
              <w:right w:val="single" w:sz="4" w:space="0" w:color="auto"/>
            </w:tcBorders>
            <w:vAlign w:val="center"/>
            <w:hideMark/>
          </w:tcPr>
          <w:p w14:paraId="6890B7B0" w14:textId="77777777" w:rsidR="00F02B76" w:rsidRPr="00387A33" w:rsidRDefault="00F02B76" w:rsidP="00F02B76">
            <w:pPr>
              <w:rPr>
                <w:sz w:val="22"/>
                <w:szCs w:val="22"/>
              </w:rPr>
            </w:pP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E3D633" w14:textId="77777777" w:rsidR="00F02B76" w:rsidRPr="00387A33" w:rsidRDefault="00F02B76" w:rsidP="00F02B76">
            <w:pPr>
              <w:jc w:val="center"/>
              <w:rPr>
                <w:sz w:val="22"/>
                <w:szCs w:val="22"/>
              </w:rPr>
            </w:pPr>
            <w:r w:rsidRPr="00387A33">
              <w:rPr>
                <w:sz w:val="22"/>
                <w:szCs w:val="22"/>
              </w:rPr>
              <w:t xml:space="preserve">год </w:t>
            </w:r>
          </w:p>
        </w:tc>
        <w:tc>
          <w:tcPr>
            <w:tcW w:w="432" w:type="pct"/>
            <w:tcBorders>
              <w:top w:val="single" w:sz="4" w:space="0" w:color="auto"/>
              <w:left w:val="single" w:sz="4" w:space="0" w:color="auto"/>
              <w:bottom w:val="single" w:sz="4" w:space="0" w:color="auto"/>
              <w:right w:val="single" w:sz="4" w:space="0" w:color="auto"/>
            </w:tcBorders>
            <w:vAlign w:val="center"/>
          </w:tcPr>
          <w:p w14:paraId="499D0E49" w14:textId="77777777" w:rsidR="00F02B76" w:rsidRPr="00387A33" w:rsidRDefault="00F02B76" w:rsidP="00F02B76">
            <w:pPr>
              <w:jc w:val="center"/>
              <w:rPr>
                <w:sz w:val="22"/>
                <w:szCs w:val="22"/>
              </w:rPr>
            </w:pPr>
            <w:r w:rsidRPr="00387A33">
              <w:rPr>
                <w:sz w:val="22"/>
                <w:szCs w:val="22"/>
              </w:rPr>
              <w:t>2019</w:t>
            </w:r>
          </w:p>
        </w:tc>
        <w:tc>
          <w:tcPr>
            <w:tcW w:w="516" w:type="pct"/>
            <w:tcBorders>
              <w:top w:val="single" w:sz="4" w:space="0" w:color="auto"/>
              <w:left w:val="single" w:sz="4" w:space="0" w:color="auto"/>
              <w:bottom w:val="single" w:sz="4" w:space="0" w:color="auto"/>
              <w:right w:val="single" w:sz="4" w:space="0" w:color="auto"/>
            </w:tcBorders>
            <w:vAlign w:val="center"/>
          </w:tcPr>
          <w:p w14:paraId="2939E35B" w14:textId="77777777" w:rsidR="00F02B76" w:rsidRPr="00387A33" w:rsidRDefault="00F02B76" w:rsidP="00F02B76">
            <w:pPr>
              <w:jc w:val="center"/>
              <w:rPr>
                <w:sz w:val="22"/>
                <w:szCs w:val="22"/>
              </w:rPr>
            </w:pPr>
            <w:r w:rsidRPr="00387A33">
              <w:rPr>
                <w:sz w:val="22"/>
                <w:szCs w:val="22"/>
              </w:rPr>
              <w:t>2020</w:t>
            </w:r>
          </w:p>
        </w:tc>
      </w:tr>
      <w:tr w:rsidR="00F02B76" w:rsidRPr="00387A33" w14:paraId="3C64BD9E" w14:textId="77777777" w:rsidTr="00F02B76">
        <w:trPr>
          <w:trHeight w:val="297"/>
          <w:tblHeader/>
          <w:jc w:val="center"/>
        </w:trPr>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E2CBC" w14:textId="77777777" w:rsidR="00F02B76" w:rsidRPr="00387A33" w:rsidRDefault="00F02B76" w:rsidP="00F02B76">
            <w:pPr>
              <w:jc w:val="center"/>
              <w:rPr>
                <w:sz w:val="22"/>
                <w:szCs w:val="22"/>
              </w:rPr>
            </w:pPr>
            <w:r w:rsidRPr="00387A33">
              <w:rPr>
                <w:sz w:val="22"/>
                <w:szCs w:val="22"/>
              </w:rPr>
              <w:t>1</w:t>
            </w:r>
          </w:p>
        </w:tc>
        <w:tc>
          <w:tcPr>
            <w:tcW w:w="3353" w:type="pct"/>
            <w:tcBorders>
              <w:top w:val="single" w:sz="4" w:space="0" w:color="auto"/>
              <w:left w:val="nil"/>
              <w:bottom w:val="single" w:sz="4" w:space="0" w:color="auto"/>
              <w:right w:val="single" w:sz="4" w:space="0" w:color="auto"/>
            </w:tcBorders>
            <w:shd w:val="clear" w:color="auto" w:fill="auto"/>
            <w:noWrap/>
            <w:vAlign w:val="center"/>
            <w:hideMark/>
          </w:tcPr>
          <w:p w14:paraId="1B570583" w14:textId="77777777" w:rsidR="00F02B76" w:rsidRPr="00387A33" w:rsidRDefault="00F02B76" w:rsidP="00F02B76">
            <w:pPr>
              <w:jc w:val="center"/>
              <w:rPr>
                <w:sz w:val="22"/>
                <w:szCs w:val="22"/>
              </w:rPr>
            </w:pPr>
            <w:r w:rsidRPr="00387A33">
              <w:rPr>
                <w:sz w:val="22"/>
                <w:szCs w:val="22"/>
              </w:rPr>
              <w:t>2</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B2490" w14:textId="77777777" w:rsidR="00F02B76" w:rsidRPr="00387A33" w:rsidRDefault="00F02B76" w:rsidP="00F02B76">
            <w:pPr>
              <w:jc w:val="center"/>
              <w:rPr>
                <w:sz w:val="22"/>
                <w:szCs w:val="22"/>
              </w:rPr>
            </w:pPr>
            <w:r w:rsidRPr="00387A33">
              <w:rPr>
                <w:sz w:val="22"/>
                <w:szCs w:val="22"/>
              </w:rPr>
              <w:t>3</w:t>
            </w:r>
          </w:p>
        </w:tc>
        <w:tc>
          <w:tcPr>
            <w:tcW w:w="432" w:type="pct"/>
            <w:tcBorders>
              <w:top w:val="single" w:sz="4" w:space="0" w:color="auto"/>
              <w:left w:val="single" w:sz="4" w:space="0" w:color="auto"/>
              <w:bottom w:val="single" w:sz="4" w:space="0" w:color="auto"/>
              <w:right w:val="single" w:sz="4" w:space="0" w:color="auto"/>
            </w:tcBorders>
            <w:vAlign w:val="center"/>
          </w:tcPr>
          <w:p w14:paraId="3336AE6F" w14:textId="77777777" w:rsidR="00F02B76" w:rsidRPr="00387A33" w:rsidRDefault="00F02B76" w:rsidP="00F02B76">
            <w:pPr>
              <w:jc w:val="center"/>
              <w:rPr>
                <w:sz w:val="22"/>
                <w:szCs w:val="22"/>
              </w:rPr>
            </w:pPr>
            <w:r w:rsidRPr="00387A33">
              <w:rPr>
                <w:sz w:val="22"/>
                <w:szCs w:val="22"/>
              </w:rPr>
              <w:t>4</w:t>
            </w:r>
          </w:p>
        </w:tc>
        <w:tc>
          <w:tcPr>
            <w:tcW w:w="516" w:type="pct"/>
            <w:tcBorders>
              <w:top w:val="single" w:sz="4" w:space="0" w:color="auto"/>
              <w:left w:val="single" w:sz="4" w:space="0" w:color="auto"/>
              <w:bottom w:val="single" w:sz="4" w:space="0" w:color="auto"/>
              <w:right w:val="single" w:sz="4" w:space="0" w:color="auto"/>
            </w:tcBorders>
            <w:vAlign w:val="center"/>
          </w:tcPr>
          <w:p w14:paraId="53CEB78F" w14:textId="77777777" w:rsidR="00F02B76" w:rsidRPr="00387A33" w:rsidRDefault="00F02B76" w:rsidP="00F02B76">
            <w:pPr>
              <w:jc w:val="center"/>
              <w:rPr>
                <w:sz w:val="22"/>
                <w:szCs w:val="22"/>
              </w:rPr>
            </w:pPr>
            <w:r w:rsidRPr="00387A33">
              <w:rPr>
                <w:sz w:val="22"/>
                <w:szCs w:val="22"/>
              </w:rPr>
              <w:t>5</w:t>
            </w:r>
          </w:p>
        </w:tc>
      </w:tr>
      <w:tr w:rsidR="00F02B76" w:rsidRPr="00387A33" w14:paraId="6E486350" w14:textId="77777777" w:rsidTr="00F02B76">
        <w:trPr>
          <w:trHeight w:val="515"/>
          <w:jc w:val="center"/>
        </w:trPr>
        <w:tc>
          <w:tcPr>
            <w:tcW w:w="213" w:type="pct"/>
            <w:tcBorders>
              <w:top w:val="single" w:sz="4" w:space="0" w:color="auto"/>
              <w:left w:val="single" w:sz="4" w:space="0" w:color="auto"/>
              <w:bottom w:val="single" w:sz="4" w:space="0" w:color="auto"/>
              <w:right w:val="single" w:sz="4" w:space="0" w:color="auto"/>
            </w:tcBorders>
            <w:shd w:val="clear" w:color="auto" w:fill="auto"/>
            <w:noWrap/>
            <w:hideMark/>
          </w:tcPr>
          <w:p w14:paraId="7FCB39F9" w14:textId="77777777" w:rsidR="00F02B76" w:rsidRPr="00387A33" w:rsidRDefault="00F02B76" w:rsidP="00F02B76">
            <w:pPr>
              <w:jc w:val="center"/>
              <w:rPr>
                <w:sz w:val="22"/>
                <w:szCs w:val="22"/>
              </w:rPr>
            </w:pPr>
            <w:r w:rsidRPr="00387A33">
              <w:rPr>
                <w:sz w:val="22"/>
                <w:szCs w:val="22"/>
              </w:rPr>
              <w:t>1</w:t>
            </w:r>
          </w:p>
        </w:tc>
        <w:tc>
          <w:tcPr>
            <w:tcW w:w="3353" w:type="pct"/>
            <w:tcBorders>
              <w:top w:val="single" w:sz="4" w:space="0" w:color="auto"/>
              <w:left w:val="nil"/>
              <w:bottom w:val="single" w:sz="4" w:space="0" w:color="auto"/>
              <w:right w:val="single" w:sz="4" w:space="0" w:color="auto"/>
            </w:tcBorders>
            <w:shd w:val="clear" w:color="auto" w:fill="auto"/>
            <w:noWrap/>
            <w:hideMark/>
          </w:tcPr>
          <w:p w14:paraId="327C1505" w14:textId="77777777" w:rsidR="00F02B76" w:rsidRPr="00387A33" w:rsidRDefault="00F02B76" w:rsidP="00F02B76">
            <w:pPr>
              <w:rPr>
                <w:sz w:val="22"/>
                <w:szCs w:val="22"/>
              </w:rPr>
            </w:pPr>
            <w:r w:rsidRPr="00387A33">
              <w:rPr>
                <w:sz w:val="22"/>
                <w:szCs w:val="22"/>
              </w:rPr>
              <w:t> Индекс потребительских цен на расчетный период регулирования (ИПЦ)</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3F3B8E" w14:textId="77777777" w:rsidR="00F02B76" w:rsidRPr="00387A33" w:rsidRDefault="00F02B76" w:rsidP="00F02B76">
            <w:pPr>
              <w:jc w:val="center"/>
              <w:rPr>
                <w:sz w:val="22"/>
                <w:szCs w:val="22"/>
              </w:rPr>
            </w:pPr>
            <w:r w:rsidRPr="00387A33">
              <w:rPr>
                <w:sz w:val="22"/>
                <w:szCs w:val="22"/>
              </w:rPr>
              <w:t>доли</w:t>
            </w:r>
          </w:p>
        </w:tc>
        <w:tc>
          <w:tcPr>
            <w:tcW w:w="432" w:type="pct"/>
            <w:tcBorders>
              <w:top w:val="single" w:sz="4" w:space="0" w:color="auto"/>
              <w:left w:val="single" w:sz="4" w:space="0" w:color="auto"/>
              <w:bottom w:val="single" w:sz="4" w:space="0" w:color="auto"/>
              <w:right w:val="single" w:sz="4" w:space="0" w:color="auto"/>
            </w:tcBorders>
            <w:vAlign w:val="center"/>
          </w:tcPr>
          <w:p w14:paraId="5DDC8F26" w14:textId="77777777" w:rsidR="00F02B76" w:rsidRPr="00387A33" w:rsidRDefault="00F02B76" w:rsidP="00F02B76">
            <w:pPr>
              <w:jc w:val="center"/>
              <w:rPr>
                <w:snapToGrid w:val="0"/>
                <w:sz w:val="22"/>
                <w:szCs w:val="22"/>
              </w:rPr>
            </w:pPr>
            <w:r w:rsidRPr="00387A33">
              <w:rPr>
                <w:rFonts w:eastAsiaTheme="minorHAnsi"/>
                <w:sz w:val="22"/>
                <w:szCs w:val="22"/>
                <w:lang w:eastAsia="en-US"/>
              </w:rPr>
              <w:t>1,046</w:t>
            </w:r>
          </w:p>
        </w:tc>
        <w:tc>
          <w:tcPr>
            <w:tcW w:w="516" w:type="pct"/>
            <w:tcBorders>
              <w:top w:val="single" w:sz="4" w:space="0" w:color="auto"/>
              <w:left w:val="single" w:sz="4" w:space="0" w:color="auto"/>
              <w:bottom w:val="single" w:sz="4" w:space="0" w:color="auto"/>
              <w:right w:val="single" w:sz="4" w:space="0" w:color="auto"/>
            </w:tcBorders>
            <w:vAlign w:val="center"/>
          </w:tcPr>
          <w:p w14:paraId="716C9977" w14:textId="77777777" w:rsidR="00F02B76" w:rsidRPr="00387A33" w:rsidRDefault="00F02B76" w:rsidP="00F02B76">
            <w:pPr>
              <w:jc w:val="center"/>
              <w:rPr>
                <w:snapToGrid w:val="0"/>
                <w:sz w:val="22"/>
                <w:szCs w:val="22"/>
              </w:rPr>
            </w:pPr>
            <w:r w:rsidRPr="00387A33">
              <w:rPr>
                <w:rFonts w:eastAsiaTheme="minorHAnsi"/>
                <w:sz w:val="22"/>
                <w:szCs w:val="22"/>
                <w:lang w:eastAsia="en-US"/>
              </w:rPr>
              <w:t>1,03</w:t>
            </w:r>
          </w:p>
        </w:tc>
      </w:tr>
      <w:tr w:rsidR="00F02B76" w:rsidRPr="00387A33" w14:paraId="60F825C7" w14:textId="77777777" w:rsidTr="00F02B76">
        <w:trPr>
          <w:trHeight w:val="595"/>
          <w:jc w:val="center"/>
        </w:trPr>
        <w:tc>
          <w:tcPr>
            <w:tcW w:w="213" w:type="pct"/>
            <w:tcBorders>
              <w:top w:val="single" w:sz="4" w:space="0" w:color="auto"/>
              <w:left w:val="single" w:sz="4" w:space="0" w:color="auto"/>
              <w:bottom w:val="single" w:sz="4" w:space="0" w:color="auto"/>
              <w:right w:val="single" w:sz="4" w:space="0" w:color="auto"/>
            </w:tcBorders>
            <w:shd w:val="clear" w:color="auto" w:fill="auto"/>
            <w:noWrap/>
            <w:hideMark/>
          </w:tcPr>
          <w:p w14:paraId="6A16E248" w14:textId="77777777" w:rsidR="00F02B76" w:rsidRPr="00387A33" w:rsidRDefault="00F02B76" w:rsidP="00F02B76">
            <w:pPr>
              <w:jc w:val="center"/>
              <w:rPr>
                <w:sz w:val="22"/>
                <w:szCs w:val="22"/>
              </w:rPr>
            </w:pPr>
            <w:r w:rsidRPr="00387A33">
              <w:rPr>
                <w:sz w:val="22"/>
                <w:szCs w:val="22"/>
              </w:rPr>
              <w:t>2</w:t>
            </w:r>
          </w:p>
        </w:tc>
        <w:tc>
          <w:tcPr>
            <w:tcW w:w="3353" w:type="pct"/>
            <w:tcBorders>
              <w:top w:val="single" w:sz="4" w:space="0" w:color="auto"/>
              <w:left w:val="nil"/>
              <w:bottom w:val="single" w:sz="4" w:space="0" w:color="auto"/>
              <w:right w:val="single" w:sz="4" w:space="0" w:color="auto"/>
            </w:tcBorders>
            <w:shd w:val="clear" w:color="auto" w:fill="auto"/>
            <w:noWrap/>
            <w:hideMark/>
          </w:tcPr>
          <w:p w14:paraId="0AF3C57E" w14:textId="77777777" w:rsidR="00F02B76" w:rsidRPr="00387A33" w:rsidRDefault="00F02B76" w:rsidP="00F02B76">
            <w:pPr>
              <w:rPr>
                <w:sz w:val="22"/>
                <w:szCs w:val="22"/>
              </w:rPr>
            </w:pPr>
            <w:r w:rsidRPr="00387A33">
              <w:rPr>
                <w:sz w:val="22"/>
                <w:szCs w:val="22"/>
              </w:rPr>
              <w:t> Индекс эффективности операционных расходов (ИР)</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EC2460" w14:textId="77777777" w:rsidR="00F02B76" w:rsidRPr="00387A33" w:rsidRDefault="00F02B76" w:rsidP="00F02B76">
            <w:pPr>
              <w:jc w:val="center"/>
              <w:rPr>
                <w:sz w:val="22"/>
                <w:szCs w:val="22"/>
              </w:rPr>
            </w:pPr>
            <w:r w:rsidRPr="00387A33">
              <w:rPr>
                <w:sz w:val="22"/>
                <w:szCs w:val="22"/>
              </w:rPr>
              <w:t>%</w:t>
            </w:r>
          </w:p>
        </w:tc>
        <w:tc>
          <w:tcPr>
            <w:tcW w:w="432" w:type="pct"/>
            <w:tcBorders>
              <w:top w:val="single" w:sz="4" w:space="0" w:color="auto"/>
              <w:left w:val="single" w:sz="4" w:space="0" w:color="auto"/>
              <w:bottom w:val="single" w:sz="4" w:space="0" w:color="auto"/>
              <w:right w:val="single" w:sz="4" w:space="0" w:color="auto"/>
            </w:tcBorders>
            <w:vAlign w:val="center"/>
          </w:tcPr>
          <w:p w14:paraId="323C5A28" w14:textId="77777777" w:rsidR="00F02B76" w:rsidRPr="00387A33" w:rsidRDefault="00F02B76" w:rsidP="00F02B76">
            <w:pPr>
              <w:jc w:val="center"/>
              <w:rPr>
                <w:snapToGrid w:val="0"/>
                <w:sz w:val="22"/>
                <w:szCs w:val="22"/>
              </w:rPr>
            </w:pPr>
            <w:r w:rsidRPr="00387A33">
              <w:rPr>
                <w:rFonts w:eastAsiaTheme="minorHAnsi"/>
                <w:sz w:val="22"/>
                <w:szCs w:val="22"/>
                <w:lang w:eastAsia="en-US"/>
              </w:rPr>
              <w:t>1,00</w:t>
            </w:r>
          </w:p>
        </w:tc>
        <w:tc>
          <w:tcPr>
            <w:tcW w:w="516" w:type="pct"/>
            <w:tcBorders>
              <w:top w:val="single" w:sz="4" w:space="0" w:color="auto"/>
              <w:left w:val="single" w:sz="4" w:space="0" w:color="auto"/>
              <w:bottom w:val="single" w:sz="4" w:space="0" w:color="auto"/>
              <w:right w:val="single" w:sz="4" w:space="0" w:color="auto"/>
            </w:tcBorders>
            <w:vAlign w:val="center"/>
          </w:tcPr>
          <w:p w14:paraId="505B7DDB" w14:textId="77777777" w:rsidR="00F02B76" w:rsidRPr="00387A33" w:rsidRDefault="00F02B76" w:rsidP="00F02B76">
            <w:pPr>
              <w:jc w:val="center"/>
              <w:rPr>
                <w:snapToGrid w:val="0"/>
                <w:sz w:val="22"/>
                <w:szCs w:val="22"/>
              </w:rPr>
            </w:pPr>
            <w:r w:rsidRPr="00387A33">
              <w:rPr>
                <w:rFonts w:eastAsiaTheme="minorHAnsi"/>
                <w:sz w:val="22"/>
                <w:szCs w:val="22"/>
                <w:lang w:eastAsia="en-US"/>
              </w:rPr>
              <w:t>1,00</w:t>
            </w:r>
          </w:p>
        </w:tc>
      </w:tr>
      <w:tr w:rsidR="00F02B76" w:rsidRPr="00387A33" w14:paraId="206C0A31" w14:textId="77777777" w:rsidTr="00F02B76">
        <w:trPr>
          <w:trHeight w:val="595"/>
          <w:jc w:val="center"/>
        </w:trPr>
        <w:tc>
          <w:tcPr>
            <w:tcW w:w="213" w:type="pct"/>
            <w:tcBorders>
              <w:top w:val="single" w:sz="4" w:space="0" w:color="auto"/>
              <w:left w:val="single" w:sz="4" w:space="0" w:color="auto"/>
              <w:bottom w:val="single" w:sz="4" w:space="0" w:color="auto"/>
              <w:right w:val="single" w:sz="4" w:space="0" w:color="auto"/>
            </w:tcBorders>
            <w:shd w:val="clear" w:color="auto" w:fill="auto"/>
            <w:noWrap/>
            <w:hideMark/>
          </w:tcPr>
          <w:p w14:paraId="2ACE40B9" w14:textId="77777777" w:rsidR="00F02B76" w:rsidRPr="00387A33" w:rsidRDefault="00F02B76" w:rsidP="00F02B76">
            <w:pPr>
              <w:jc w:val="center"/>
              <w:rPr>
                <w:sz w:val="22"/>
                <w:szCs w:val="22"/>
              </w:rPr>
            </w:pPr>
            <w:r w:rsidRPr="00387A33">
              <w:rPr>
                <w:sz w:val="22"/>
                <w:szCs w:val="22"/>
              </w:rPr>
              <w:t>3</w:t>
            </w:r>
          </w:p>
        </w:tc>
        <w:tc>
          <w:tcPr>
            <w:tcW w:w="3353" w:type="pct"/>
            <w:tcBorders>
              <w:top w:val="single" w:sz="4" w:space="0" w:color="auto"/>
              <w:left w:val="nil"/>
              <w:bottom w:val="single" w:sz="4" w:space="0" w:color="auto"/>
              <w:right w:val="single" w:sz="4" w:space="0" w:color="auto"/>
            </w:tcBorders>
            <w:shd w:val="clear" w:color="auto" w:fill="auto"/>
            <w:noWrap/>
            <w:hideMark/>
          </w:tcPr>
          <w:p w14:paraId="4595D598" w14:textId="77777777" w:rsidR="00F02B76" w:rsidRPr="00387A33" w:rsidRDefault="00F02B76" w:rsidP="00F02B76">
            <w:pPr>
              <w:rPr>
                <w:sz w:val="22"/>
                <w:szCs w:val="22"/>
              </w:rPr>
            </w:pPr>
            <w:r w:rsidRPr="00387A33">
              <w:rPr>
                <w:sz w:val="22"/>
                <w:szCs w:val="22"/>
              </w:rPr>
              <w:t> Индекс изменения количества активов (ИКА)</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3000A3" w14:textId="77777777" w:rsidR="00F02B76" w:rsidRPr="00387A33" w:rsidRDefault="00F02B76" w:rsidP="00F02B76">
            <w:pPr>
              <w:jc w:val="center"/>
              <w:rPr>
                <w:sz w:val="22"/>
                <w:szCs w:val="22"/>
              </w:rPr>
            </w:pPr>
            <w:r w:rsidRPr="00387A33">
              <w:rPr>
                <w:sz w:val="22"/>
                <w:szCs w:val="22"/>
              </w:rPr>
              <w:t>%</w:t>
            </w:r>
          </w:p>
        </w:tc>
        <w:tc>
          <w:tcPr>
            <w:tcW w:w="432" w:type="pct"/>
            <w:tcBorders>
              <w:top w:val="single" w:sz="4" w:space="0" w:color="auto"/>
              <w:left w:val="single" w:sz="4" w:space="0" w:color="auto"/>
              <w:bottom w:val="single" w:sz="4" w:space="0" w:color="auto"/>
              <w:right w:val="single" w:sz="4" w:space="0" w:color="auto"/>
            </w:tcBorders>
            <w:vAlign w:val="center"/>
          </w:tcPr>
          <w:p w14:paraId="6C952D93" w14:textId="77777777" w:rsidR="00F02B76" w:rsidRPr="00387A33" w:rsidRDefault="00F02B76" w:rsidP="00F02B76">
            <w:pPr>
              <w:jc w:val="center"/>
              <w:rPr>
                <w:snapToGrid w:val="0"/>
                <w:sz w:val="22"/>
                <w:szCs w:val="22"/>
              </w:rPr>
            </w:pPr>
            <w:r w:rsidRPr="00387A33">
              <w:rPr>
                <w:rFonts w:eastAsiaTheme="minorHAnsi"/>
                <w:sz w:val="22"/>
                <w:szCs w:val="22"/>
                <w:lang w:eastAsia="en-US"/>
              </w:rPr>
              <w:t>0,0023</w:t>
            </w:r>
          </w:p>
        </w:tc>
        <w:tc>
          <w:tcPr>
            <w:tcW w:w="516" w:type="pct"/>
            <w:tcBorders>
              <w:top w:val="single" w:sz="4" w:space="0" w:color="auto"/>
              <w:left w:val="single" w:sz="4" w:space="0" w:color="auto"/>
              <w:bottom w:val="single" w:sz="4" w:space="0" w:color="auto"/>
              <w:right w:val="single" w:sz="4" w:space="0" w:color="auto"/>
            </w:tcBorders>
            <w:vAlign w:val="center"/>
          </w:tcPr>
          <w:p w14:paraId="320261BB" w14:textId="77777777" w:rsidR="00F02B76" w:rsidRPr="00387A33" w:rsidRDefault="00F02B76" w:rsidP="00F02B76">
            <w:pPr>
              <w:jc w:val="center"/>
              <w:rPr>
                <w:snapToGrid w:val="0"/>
                <w:sz w:val="22"/>
                <w:szCs w:val="22"/>
              </w:rPr>
            </w:pPr>
            <w:r w:rsidRPr="00387A33">
              <w:rPr>
                <w:rFonts w:eastAsiaTheme="minorHAnsi"/>
                <w:sz w:val="22"/>
                <w:szCs w:val="22"/>
                <w:lang w:eastAsia="en-US"/>
              </w:rPr>
              <w:t>0</w:t>
            </w:r>
          </w:p>
        </w:tc>
      </w:tr>
      <w:tr w:rsidR="00F02B76" w:rsidRPr="00387A33" w14:paraId="2FD2E17B" w14:textId="77777777" w:rsidTr="00F02B76">
        <w:trPr>
          <w:trHeight w:val="755"/>
          <w:jc w:val="center"/>
        </w:trPr>
        <w:tc>
          <w:tcPr>
            <w:tcW w:w="213" w:type="pct"/>
            <w:tcBorders>
              <w:top w:val="single" w:sz="4" w:space="0" w:color="auto"/>
              <w:left w:val="single" w:sz="4" w:space="0" w:color="auto"/>
              <w:bottom w:val="single" w:sz="4" w:space="0" w:color="auto"/>
              <w:right w:val="single" w:sz="4" w:space="0" w:color="auto"/>
            </w:tcBorders>
            <w:shd w:val="clear" w:color="auto" w:fill="auto"/>
            <w:noWrap/>
            <w:hideMark/>
          </w:tcPr>
          <w:p w14:paraId="6BCFC9AC" w14:textId="77777777" w:rsidR="00F02B76" w:rsidRPr="00387A33" w:rsidRDefault="00F02B76" w:rsidP="00F02B76">
            <w:pPr>
              <w:jc w:val="center"/>
              <w:rPr>
                <w:sz w:val="22"/>
                <w:szCs w:val="22"/>
              </w:rPr>
            </w:pPr>
            <w:r w:rsidRPr="00387A33">
              <w:rPr>
                <w:sz w:val="22"/>
                <w:szCs w:val="22"/>
              </w:rPr>
              <w:t>3.1</w:t>
            </w:r>
          </w:p>
        </w:tc>
        <w:tc>
          <w:tcPr>
            <w:tcW w:w="3353" w:type="pct"/>
            <w:tcBorders>
              <w:top w:val="single" w:sz="4" w:space="0" w:color="auto"/>
              <w:left w:val="nil"/>
              <w:bottom w:val="single" w:sz="4" w:space="0" w:color="auto"/>
              <w:right w:val="single" w:sz="4" w:space="0" w:color="auto"/>
            </w:tcBorders>
            <w:shd w:val="clear" w:color="auto" w:fill="auto"/>
            <w:noWrap/>
            <w:hideMark/>
          </w:tcPr>
          <w:p w14:paraId="1D78BD74" w14:textId="77777777" w:rsidR="00F02B76" w:rsidRPr="00387A33" w:rsidRDefault="00F02B76" w:rsidP="00F02B76">
            <w:pPr>
              <w:rPr>
                <w:sz w:val="22"/>
                <w:szCs w:val="22"/>
              </w:rPr>
            </w:pPr>
            <w:r w:rsidRPr="00387A33">
              <w:rPr>
                <w:sz w:val="22"/>
                <w:szCs w:val="22"/>
              </w:rPr>
              <w:t> Количество условных единиц, относящихся к активам, необходимым</w:t>
            </w:r>
            <w:r w:rsidRPr="00387A33">
              <w:rPr>
                <w:sz w:val="22"/>
                <w:szCs w:val="22"/>
              </w:rPr>
              <w:br/>
              <w:t>для осуществления регулируемой деятельности</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8C942" w14:textId="77777777" w:rsidR="00F02B76" w:rsidRPr="00387A33" w:rsidRDefault="00F02B76" w:rsidP="00F02B76">
            <w:pPr>
              <w:jc w:val="center"/>
              <w:rPr>
                <w:sz w:val="22"/>
                <w:szCs w:val="22"/>
              </w:rPr>
            </w:pPr>
            <w:r w:rsidRPr="00387A33">
              <w:rPr>
                <w:sz w:val="22"/>
                <w:szCs w:val="22"/>
              </w:rPr>
              <w:t>у.е.</w:t>
            </w:r>
          </w:p>
        </w:tc>
        <w:tc>
          <w:tcPr>
            <w:tcW w:w="432" w:type="pct"/>
            <w:tcBorders>
              <w:top w:val="single" w:sz="4" w:space="0" w:color="auto"/>
              <w:left w:val="nil"/>
              <w:bottom w:val="single" w:sz="4" w:space="0" w:color="auto"/>
              <w:right w:val="single" w:sz="4" w:space="0" w:color="000000"/>
            </w:tcBorders>
            <w:shd w:val="clear" w:color="auto" w:fill="auto"/>
            <w:vAlign w:val="center"/>
          </w:tcPr>
          <w:p w14:paraId="381DB2B5" w14:textId="77777777" w:rsidR="00F02B76" w:rsidRPr="00387A33" w:rsidRDefault="00F02B76" w:rsidP="00F02B76">
            <w:pPr>
              <w:jc w:val="center"/>
              <w:rPr>
                <w:snapToGrid w:val="0"/>
                <w:sz w:val="22"/>
                <w:szCs w:val="22"/>
              </w:rPr>
            </w:pPr>
            <w:r w:rsidRPr="00387A33">
              <w:rPr>
                <w:rFonts w:eastAsiaTheme="minorHAnsi"/>
                <w:sz w:val="22"/>
                <w:szCs w:val="22"/>
                <w:lang w:eastAsia="en-US"/>
              </w:rPr>
              <w:t>285,068</w:t>
            </w:r>
          </w:p>
        </w:tc>
        <w:tc>
          <w:tcPr>
            <w:tcW w:w="516" w:type="pct"/>
            <w:tcBorders>
              <w:top w:val="single" w:sz="4" w:space="0" w:color="auto"/>
              <w:left w:val="nil"/>
              <w:bottom w:val="single" w:sz="4" w:space="0" w:color="auto"/>
              <w:right w:val="single" w:sz="4" w:space="0" w:color="000000"/>
            </w:tcBorders>
            <w:shd w:val="clear" w:color="auto" w:fill="auto"/>
            <w:vAlign w:val="center"/>
          </w:tcPr>
          <w:p w14:paraId="665D9967" w14:textId="77777777" w:rsidR="00F02B76" w:rsidRPr="00387A33" w:rsidRDefault="00F02B76" w:rsidP="00F02B76">
            <w:pPr>
              <w:jc w:val="center"/>
              <w:rPr>
                <w:snapToGrid w:val="0"/>
                <w:sz w:val="22"/>
                <w:szCs w:val="22"/>
              </w:rPr>
            </w:pPr>
            <w:r w:rsidRPr="00387A33">
              <w:rPr>
                <w:rFonts w:eastAsiaTheme="minorHAnsi"/>
                <w:sz w:val="22"/>
                <w:szCs w:val="22"/>
                <w:lang w:eastAsia="en-US"/>
              </w:rPr>
              <w:t>285,068</w:t>
            </w:r>
          </w:p>
        </w:tc>
      </w:tr>
      <w:tr w:rsidR="00F02B76" w:rsidRPr="00387A33" w14:paraId="68C6A355" w14:textId="77777777" w:rsidTr="00F02B76">
        <w:trPr>
          <w:trHeight w:val="595"/>
          <w:jc w:val="center"/>
        </w:trPr>
        <w:tc>
          <w:tcPr>
            <w:tcW w:w="213" w:type="pct"/>
            <w:tcBorders>
              <w:top w:val="single" w:sz="4" w:space="0" w:color="auto"/>
              <w:left w:val="single" w:sz="4" w:space="0" w:color="auto"/>
              <w:bottom w:val="single" w:sz="4" w:space="0" w:color="auto"/>
              <w:right w:val="single" w:sz="4" w:space="0" w:color="auto"/>
            </w:tcBorders>
            <w:shd w:val="clear" w:color="auto" w:fill="auto"/>
            <w:noWrap/>
            <w:hideMark/>
          </w:tcPr>
          <w:p w14:paraId="4820F616" w14:textId="77777777" w:rsidR="00F02B76" w:rsidRPr="00387A33" w:rsidRDefault="00F02B76" w:rsidP="00F02B76">
            <w:pPr>
              <w:jc w:val="center"/>
              <w:rPr>
                <w:sz w:val="22"/>
                <w:szCs w:val="22"/>
              </w:rPr>
            </w:pPr>
            <w:r w:rsidRPr="00387A33">
              <w:rPr>
                <w:sz w:val="22"/>
                <w:szCs w:val="22"/>
              </w:rPr>
              <w:t>3.2</w:t>
            </w:r>
          </w:p>
        </w:tc>
        <w:tc>
          <w:tcPr>
            <w:tcW w:w="3353" w:type="pct"/>
            <w:tcBorders>
              <w:top w:val="single" w:sz="4" w:space="0" w:color="auto"/>
              <w:left w:val="nil"/>
              <w:bottom w:val="single" w:sz="4" w:space="0" w:color="auto"/>
              <w:right w:val="single" w:sz="4" w:space="0" w:color="auto"/>
            </w:tcBorders>
            <w:shd w:val="clear" w:color="auto" w:fill="auto"/>
            <w:noWrap/>
            <w:vAlign w:val="center"/>
            <w:hideMark/>
          </w:tcPr>
          <w:p w14:paraId="338D91FE" w14:textId="77777777" w:rsidR="00F02B76" w:rsidRPr="00387A33" w:rsidRDefault="00F02B76" w:rsidP="00F02B76">
            <w:pPr>
              <w:rPr>
                <w:sz w:val="22"/>
                <w:szCs w:val="22"/>
              </w:rPr>
            </w:pPr>
            <w:r w:rsidRPr="00387A33">
              <w:rPr>
                <w:sz w:val="22"/>
                <w:szCs w:val="22"/>
              </w:rPr>
              <w:t> Установленная тепловая мощность источника тепловой энергии</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69B9B" w14:textId="77777777" w:rsidR="00F02B76" w:rsidRPr="00387A33" w:rsidRDefault="00F02B76" w:rsidP="00F02B76">
            <w:pPr>
              <w:jc w:val="center"/>
              <w:rPr>
                <w:sz w:val="22"/>
                <w:szCs w:val="22"/>
              </w:rPr>
            </w:pPr>
            <w:r w:rsidRPr="00387A33">
              <w:rPr>
                <w:sz w:val="22"/>
                <w:szCs w:val="22"/>
              </w:rPr>
              <w:t>Гкал/ч</w:t>
            </w:r>
          </w:p>
        </w:tc>
        <w:tc>
          <w:tcPr>
            <w:tcW w:w="432" w:type="pct"/>
            <w:tcBorders>
              <w:top w:val="single" w:sz="4" w:space="0" w:color="auto"/>
              <w:left w:val="nil"/>
              <w:bottom w:val="single" w:sz="4" w:space="0" w:color="auto"/>
              <w:right w:val="single" w:sz="4" w:space="0" w:color="000000"/>
            </w:tcBorders>
            <w:shd w:val="clear" w:color="auto" w:fill="auto"/>
            <w:vAlign w:val="center"/>
          </w:tcPr>
          <w:p w14:paraId="392C7D73" w14:textId="77777777" w:rsidR="00F02B76" w:rsidRPr="00387A33" w:rsidRDefault="00F02B76" w:rsidP="00F02B76">
            <w:pPr>
              <w:jc w:val="center"/>
              <w:rPr>
                <w:snapToGrid w:val="0"/>
                <w:sz w:val="22"/>
                <w:szCs w:val="22"/>
              </w:rPr>
            </w:pPr>
            <w:r w:rsidRPr="00387A33">
              <w:rPr>
                <w:rFonts w:eastAsiaTheme="minorHAnsi"/>
                <w:sz w:val="22"/>
                <w:szCs w:val="22"/>
                <w:lang w:eastAsia="en-US"/>
              </w:rPr>
              <w:t>43,945</w:t>
            </w:r>
          </w:p>
        </w:tc>
        <w:tc>
          <w:tcPr>
            <w:tcW w:w="516" w:type="pct"/>
            <w:tcBorders>
              <w:top w:val="single" w:sz="4" w:space="0" w:color="auto"/>
              <w:left w:val="nil"/>
              <w:bottom w:val="single" w:sz="4" w:space="0" w:color="auto"/>
              <w:right w:val="single" w:sz="4" w:space="0" w:color="000000"/>
            </w:tcBorders>
            <w:shd w:val="clear" w:color="auto" w:fill="auto"/>
            <w:vAlign w:val="center"/>
          </w:tcPr>
          <w:p w14:paraId="7AD56D14" w14:textId="77777777" w:rsidR="00F02B76" w:rsidRPr="00387A33" w:rsidRDefault="00F02B76" w:rsidP="00F02B76">
            <w:pPr>
              <w:jc w:val="center"/>
              <w:rPr>
                <w:snapToGrid w:val="0"/>
                <w:sz w:val="22"/>
                <w:szCs w:val="22"/>
              </w:rPr>
            </w:pPr>
            <w:r w:rsidRPr="00387A33">
              <w:rPr>
                <w:rFonts w:eastAsiaTheme="minorHAnsi"/>
                <w:sz w:val="22"/>
                <w:szCs w:val="22"/>
                <w:lang w:eastAsia="en-US"/>
              </w:rPr>
              <w:t>43,945</w:t>
            </w:r>
          </w:p>
        </w:tc>
      </w:tr>
      <w:tr w:rsidR="00F02B76" w:rsidRPr="00387A33" w14:paraId="5032425C" w14:textId="77777777" w:rsidTr="00F02B76">
        <w:trPr>
          <w:trHeight w:val="377"/>
          <w:jc w:val="center"/>
        </w:trPr>
        <w:tc>
          <w:tcPr>
            <w:tcW w:w="213" w:type="pct"/>
            <w:tcBorders>
              <w:top w:val="single" w:sz="4" w:space="0" w:color="auto"/>
              <w:left w:val="single" w:sz="4" w:space="0" w:color="auto"/>
              <w:bottom w:val="single" w:sz="4" w:space="0" w:color="auto"/>
              <w:right w:val="single" w:sz="4" w:space="0" w:color="auto"/>
            </w:tcBorders>
            <w:shd w:val="clear" w:color="auto" w:fill="auto"/>
            <w:noWrap/>
            <w:hideMark/>
          </w:tcPr>
          <w:p w14:paraId="2774D284" w14:textId="77777777" w:rsidR="00F02B76" w:rsidRPr="00387A33" w:rsidRDefault="00F02B76" w:rsidP="00F02B76">
            <w:pPr>
              <w:jc w:val="center"/>
              <w:rPr>
                <w:sz w:val="22"/>
                <w:szCs w:val="22"/>
              </w:rPr>
            </w:pPr>
            <w:r w:rsidRPr="00387A33">
              <w:rPr>
                <w:sz w:val="22"/>
                <w:szCs w:val="22"/>
              </w:rPr>
              <w:t>4</w:t>
            </w:r>
          </w:p>
        </w:tc>
        <w:tc>
          <w:tcPr>
            <w:tcW w:w="3353" w:type="pct"/>
            <w:tcBorders>
              <w:top w:val="single" w:sz="4" w:space="0" w:color="auto"/>
              <w:left w:val="nil"/>
              <w:bottom w:val="single" w:sz="4" w:space="0" w:color="auto"/>
              <w:right w:val="single" w:sz="4" w:space="0" w:color="auto"/>
            </w:tcBorders>
            <w:shd w:val="clear" w:color="auto" w:fill="auto"/>
            <w:noWrap/>
            <w:hideMark/>
          </w:tcPr>
          <w:p w14:paraId="47BCD53D" w14:textId="77777777" w:rsidR="00F02B76" w:rsidRPr="00387A33" w:rsidRDefault="00F02B76" w:rsidP="00F02B76">
            <w:pPr>
              <w:rPr>
                <w:sz w:val="22"/>
                <w:szCs w:val="22"/>
              </w:rPr>
            </w:pPr>
            <w:r w:rsidRPr="00387A33">
              <w:rPr>
                <w:sz w:val="22"/>
                <w:szCs w:val="22"/>
              </w:rPr>
              <w:t>Коэффициент эластичности затрат по росту активов (</w:t>
            </w:r>
            <w:proofErr w:type="spellStart"/>
            <w:r w:rsidRPr="00387A33">
              <w:rPr>
                <w:sz w:val="22"/>
                <w:szCs w:val="22"/>
              </w:rPr>
              <w:t>К</w:t>
            </w:r>
            <w:r w:rsidRPr="00387A33">
              <w:rPr>
                <w:sz w:val="22"/>
                <w:szCs w:val="22"/>
                <w:vertAlign w:val="subscript"/>
              </w:rPr>
              <w:t>эл</w:t>
            </w:r>
            <w:proofErr w:type="spellEnd"/>
            <w:r w:rsidRPr="00387A33">
              <w:rPr>
                <w:sz w:val="22"/>
                <w:szCs w:val="22"/>
              </w:rPr>
              <w:t>)</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D6359" w14:textId="77777777" w:rsidR="00F02B76" w:rsidRPr="00387A33" w:rsidRDefault="00F02B76" w:rsidP="00F02B76">
            <w:pPr>
              <w:jc w:val="center"/>
              <w:rPr>
                <w:sz w:val="22"/>
                <w:szCs w:val="22"/>
              </w:rPr>
            </w:pPr>
          </w:p>
        </w:tc>
        <w:tc>
          <w:tcPr>
            <w:tcW w:w="432" w:type="pct"/>
            <w:tcBorders>
              <w:top w:val="single" w:sz="4" w:space="0" w:color="auto"/>
              <w:left w:val="single" w:sz="4" w:space="0" w:color="auto"/>
              <w:bottom w:val="single" w:sz="4" w:space="0" w:color="auto"/>
              <w:right w:val="single" w:sz="4" w:space="0" w:color="auto"/>
            </w:tcBorders>
            <w:vAlign w:val="center"/>
          </w:tcPr>
          <w:p w14:paraId="5DE90D2B" w14:textId="77777777" w:rsidR="00F02B76" w:rsidRPr="00387A33" w:rsidRDefault="00F02B76" w:rsidP="00F02B76">
            <w:pPr>
              <w:jc w:val="center"/>
              <w:rPr>
                <w:snapToGrid w:val="0"/>
                <w:sz w:val="22"/>
                <w:szCs w:val="22"/>
              </w:rPr>
            </w:pPr>
            <w:r w:rsidRPr="00387A33">
              <w:rPr>
                <w:rFonts w:eastAsiaTheme="minorHAnsi"/>
                <w:sz w:val="22"/>
                <w:szCs w:val="22"/>
                <w:lang w:eastAsia="en-US"/>
              </w:rPr>
              <w:t>0,75</w:t>
            </w:r>
          </w:p>
        </w:tc>
        <w:tc>
          <w:tcPr>
            <w:tcW w:w="516" w:type="pct"/>
            <w:tcBorders>
              <w:top w:val="single" w:sz="4" w:space="0" w:color="auto"/>
              <w:left w:val="single" w:sz="4" w:space="0" w:color="auto"/>
              <w:bottom w:val="single" w:sz="4" w:space="0" w:color="auto"/>
              <w:right w:val="single" w:sz="4" w:space="0" w:color="auto"/>
            </w:tcBorders>
            <w:vAlign w:val="center"/>
          </w:tcPr>
          <w:p w14:paraId="50AB2188" w14:textId="77777777" w:rsidR="00F02B76" w:rsidRPr="00387A33" w:rsidRDefault="00F02B76" w:rsidP="00F02B76">
            <w:pPr>
              <w:jc w:val="center"/>
              <w:rPr>
                <w:snapToGrid w:val="0"/>
                <w:sz w:val="22"/>
                <w:szCs w:val="22"/>
              </w:rPr>
            </w:pPr>
            <w:r w:rsidRPr="00387A33">
              <w:rPr>
                <w:rFonts w:eastAsiaTheme="minorHAnsi"/>
                <w:sz w:val="22"/>
                <w:szCs w:val="22"/>
                <w:lang w:eastAsia="en-US"/>
              </w:rPr>
              <w:t>0,75</w:t>
            </w:r>
          </w:p>
        </w:tc>
      </w:tr>
      <w:tr w:rsidR="00F02B76" w:rsidRPr="00387A33" w14:paraId="231A0B40" w14:textId="77777777" w:rsidTr="00F02B76">
        <w:trPr>
          <w:trHeight w:val="335"/>
          <w:jc w:val="center"/>
        </w:trPr>
        <w:tc>
          <w:tcPr>
            <w:tcW w:w="213" w:type="pct"/>
            <w:tcBorders>
              <w:top w:val="single" w:sz="4" w:space="0" w:color="auto"/>
              <w:left w:val="single" w:sz="4" w:space="0" w:color="auto"/>
              <w:bottom w:val="single" w:sz="4" w:space="0" w:color="auto"/>
              <w:right w:val="single" w:sz="4" w:space="0" w:color="auto"/>
            </w:tcBorders>
            <w:shd w:val="clear" w:color="auto" w:fill="auto"/>
            <w:noWrap/>
          </w:tcPr>
          <w:p w14:paraId="3328A91A" w14:textId="77777777" w:rsidR="00F02B76" w:rsidRPr="00387A33" w:rsidRDefault="00F02B76" w:rsidP="00F02B76">
            <w:pPr>
              <w:jc w:val="center"/>
              <w:rPr>
                <w:sz w:val="22"/>
                <w:szCs w:val="22"/>
              </w:rPr>
            </w:pPr>
            <w:r w:rsidRPr="00387A33">
              <w:rPr>
                <w:sz w:val="22"/>
                <w:szCs w:val="22"/>
              </w:rPr>
              <w:t>5</w:t>
            </w:r>
          </w:p>
        </w:tc>
        <w:tc>
          <w:tcPr>
            <w:tcW w:w="3353" w:type="pct"/>
            <w:tcBorders>
              <w:top w:val="single" w:sz="4" w:space="0" w:color="auto"/>
              <w:left w:val="nil"/>
              <w:bottom w:val="single" w:sz="4" w:space="0" w:color="auto"/>
              <w:right w:val="single" w:sz="4" w:space="0" w:color="auto"/>
            </w:tcBorders>
            <w:shd w:val="clear" w:color="auto" w:fill="auto"/>
            <w:noWrap/>
          </w:tcPr>
          <w:p w14:paraId="39EC1094" w14:textId="77777777" w:rsidR="00F02B76" w:rsidRPr="00387A33" w:rsidRDefault="00F02B76" w:rsidP="00F02B76">
            <w:pPr>
              <w:rPr>
                <w:sz w:val="22"/>
                <w:szCs w:val="22"/>
              </w:rPr>
            </w:pPr>
            <w:r w:rsidRPr="00387A33">
              <w:rPr>
                <w:sz w:val="22"/>
                <w:szCs w:val="22"/>
              </w:rPr>
              <w:t>Индекс операционных расходов</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4D835" w14:textId="77777777" w:rsidR="00F02B76" w:rsidRPr="00387A33" w:rsidRDefault="00F02B76" w:rsidP="00F02B76">
            <w:pPr>
              <w:jc w:val="center"/>
              <w:rPr>
                <w:sz w:val="22"/>
                <w:szCs w:val="22"/>
              </w:rPr>
            </w:pPr>
            <w:r w:rsidRPr="00387A33">
              <w:rPr>
                <w:sz w:val="22"/>
                <w:szCs w:val="22"/>
              </w:rPr>
              <w:t>%</w:t>
            </w:r>
          </w:p>
        </w:tc>
        <w:tc>
          <w:tcPr>
            <w:tcW w:w="432" w:type="pct"/>
            <w:tcBorders>
              <w:top w:val="single" w:sz="4" w:space="0" w:color="auto"/>
              <w:left w:val="single" w:sz="4" w:space="0" w:color="auto"/>
              <w:bottom w:val="single" w:sz="4" w:space="0" w:color="auto"/>
              <w:right w:val="single" w:sz="4" w:space="0" w:color="auto"/>
            </w:tcBorders>
            <w:vAlign w:val="center"/>
          </w:tcPr>
          <w:p w14:paraId="5C2725F2" w14:textId="77777777" w:rsidR="00F02B76" w:rsidRPr="00387A33" w:rsidRDefault="00F02B76" w:rsidP="00F02B76">
            <w:pPr>
              <w:jc w:val="center"/>
              <w:rPr>
                <w:snapToGrid w:val="0"/>
                <w:sz w:val="22"/>
                <w:szCs w:val="22"/>
              </w:rPr>
            </w:pPr>
            <w:r w:rsidRPr="00387A33">
              <w:rPr>
                <w:rFonts w:eastAsiaTheme="minorHAnsi"/>
                <w:sz w:val="22"/>
                <w:szCs w:val="22"/>
                <w:lang w:eastAsia="en-US"/>
              </w:rPr>
              <w:t>103,733</w:t>
            </w:r>
          </w:p>
        </w:tc>
        <w:tc>
          <w:tcPr>
            <w:tcW w:w="516" w:type="pct"/>
            <w:tcBorders>
              <w:top w:val="single" w:sz="4" w:space="0" w:color="auto"/>
              <w:left w:val="single" w:sz="4" w:space="0" w:color="auto"/>
              <w:bottom w:val="single" w:sz="4" w:space="0" w:color="auto"/>
              <w:right w:val="single" w:sz="4" w:space="0" w:color="auto"/>
            </w:tcBorders>
            <w:vAlign w:val="center"/>
          </w:tcPr>
          <w:p w14:paraId="64E793B2" w14:textId="77777777" w:rsidR="00F02B76" w:rsidRPr="00387A33" w:rsidRDefault="00F02B76" w:rsidP="00F02B76">
            <w:pPr>
              <w:jc w:val="center"/>
              <w:rPr>
                <w:snapToGrid w:val="0"/>
                <w:sz w:val="22"/>
                <w:szCs w:val="22"/>
              </w:rPr>
            </w:pPr>
            <w:r w:rsidRPr="00387A33">
              <w:rPr>
                <w:rFonts w:eastAsiaTheme="minorHAnsi"/>
                <w:sz w:val="22"/>
                <w:szCs w:val="22"/>
                <w:lang w:eastAsia="en-US"/>
              </w:rPr>
              <w:t>101,97</w:t>
            </w:r>
          </w:p>
        </w:tc>
      </w:tr>
      <w:tr w:rsidR="00F02B76" w:rsidRPr="00387A33" w14:paraId="3987072A" w14:textId="77777777" w:rsidTr="00F02B76">
        <w:trPr>
          <w:trHeight w:val="595"/>
          <w:jc w:val="center"/>
        </w:trPr>
        <w:tc>
          <w:tcPr>
            <w:tcW w:w="213" w:type="pct"/>
            <w:tcBorders>
              <w:top w:val="single" w:sz="4" w:space="0" w:color="auto"/>
              <w:left w:val="single" w:sz="4" w:space="0" w:color="auto"/>
              <w:bottom w:val="single" w:sz="4" w:space="0" w:color="auto"/>
              <w:right w:val="single" w:sz="4" w:space="0" w:color="auto"/>
            </w:tcBorders>
            <w:shd w:val="clear" w:color="auto" w:fill="auto"/>
            <w:noWrap/>
            <w:hideMark/>
          </w:tcPr>
          <w:p w14:paraId="392E6C32" w14:textId="77777777" w:rsidR="00F02B76" w:rsidRPr="00387A33" w:rsidRDefault="00F02B76" w:rsidP="00F02B76">
            <w:pPr>
              <w:jc w:val="center"/>
              <w:rPr>
                <w:sz w:val="22"/>
                <w:szCs w:val="22"/>
              </w:rPr>
            </w:pPr>
            <w:r w:rsidRPr="00387A33">
              <w:rPr>
                <w:sz w:val="22"/>
                <w:szCs w:val="22"/>
              </w:rPr>
              <w:t>6</w:t>
            </w:r>
          </w:p>
        </w:tc>
        <w:tc>
          <w:tcPr>
            <w:tcW w:w="3353" w:type="pct"/>
            <w:tcBorders>
              <w:top w:val="single" w:sz="4" w:space="0" w:color="auto"/>
              <w:left w:val="nil"/>
              <w:bottom w:val="single" w:sz="4" w:space="0" w:color="auto"/>
              <w:right w:val="single" w:sz="4" w:space="0" w:color="auto"/>
            </w:tcBorders>
            <w:shd w:val="clear" w:color="auto" w:fill="auto"/>
            <w:noWrap/>
            <w:hideMark/>
          </w:tcPr>
          <w:p w14:paraId="44F97AC1" w14:textId="77777777" w:rsidR="00F02B76" w:rsidRPr="00387A33" w:rsidRDefault="00F02B76" w:rsidP="00F02B76">
            <w:pPr>
              <w:rPr>
                <w:sz w:val="22"/>
                <w:szCs w:val="22"/>
              </w:rPr>
            </w:pPr>
            <w:r w:rsidRPr="00387A33">
              <w:rPr>
                <w:sz w:val="22"/>
                <w:szCs w:val="22"/>
              </w:rPr>
              <w:t> Операционные (подконтрольные)</w:t>
            </w:r>
            <w:r w:rsidRPr="00387A33">
              <w:rPr>
                <w:sz w:val="22"/>
                <w:szCs w:val="22"/>
              </w:rPr>
              <w:br/>
              <w:t>расходы</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7079E" w14:textId="77777777" w:rsidR="00F02B76" w:rsidRPr="00387A33" w:rsidRDefault="00F02B76" w:rsidP="00F02B76">
            <w:pPr>
              <w:jc w:val="center"/>
              <w:rPr>
                <w:sz w:val="22"/>
                <w:szCs w:val="22"/>
              </w:rPr>
            </w:pPr>
            <w:r w:rsidRPr="00387A33">
              <w:rPr>
                <w:sz w:val="22"/>
                <w:szCs w:val="22"/>
              </w:rPr>
              <w:t>тыс. руб.</w:t>
            </w:r>
          </w:p>
        </w:tc>
        <w:tc>
          <w:tcPr>
            <w:tcW w:w="432" w:type="pct"/>
            <w:tcBorders>
              <w:top w:val="single" w:sz="4" w:space="0" w:color="auto"/>
              <w:left w:val="nil"/>
              <w:bottom w:val="single" w:sz="4" w:space="0" w:color="auto"/>
              <w:right w:val="single" w:sz="4" w:space="0" w:color="000000"/>
            </w:tcBorders>
            <w:shd w:val="clear" w:color="auto" w:fill="auto"/>
            <w:vAlign w:val="center"/>
          </w:tcPr>
          <w:p w14:paraId="071C1982" w14:textId="77777777" w:rsidR="00F02B76" w:rsidRPr="00387A33" w:rsidRDefault="00F02B76" w:rsidP="00F02B76">
            <w:pPr>
              <w:jc w:val="center"/>
              <w:rPr>
                <w:b/>
                <w:snapToGrid w:val="0"/>
                <w:sz w:val="22"/>
                <w:szCs w:val="22"/>
              </w:rPr>
            </w:pPr>
            <w:r w:rsidRPr="00387A33">
              <w:rPr>
                <w:rFonts w:eastAsiaTheme="minorHAnsi"/>
                <w:sz w:val="22"/>
                <w:szCs w:val="22"/>
                <w:lang w:eastAsia="en-US"/>
              </w:rPr>
              <w:t>1 152,08</w:t>
            </w:r>
          </w:p>
        </w:tc>
        <w:tc>
          <w:tcPr>
            <w:tcW w:w="516" w:type="pct"/>
            <w:tcBorders>
              <w:top w:val="single" w:sz="4" w:space="0" w:color="auto"/>
              <w:left w:val="nil"/>
              <w:bottom w:val="single" w:sz="4" w:space="0" w:color="auto"/>
              <w:right w:val="single" w:sz="4" w:space="0" w:color="000000"/>
            </w:tcBorders>
            <w:shd w:val="clear" w:color="auto" w:fill="auto"/>
            <w:vAlign w:val="center"/>
          </w:tcPr>
          <w:p w14:paraId="5C0B5349" w14:textId="77777777" w:rsidR="00F02B76" w:rsidRPr="00387A33" w:rsidRDefault="00F02B76" w:rsidP="00F02B76">
            <w:pPr>
              <w:jc w:val="center"/>
              <w:rPr>
                <w:b/>
                <w:snapToGrid w:val="0"/>
                <w:sz w:val="22"/>
                <w:szCs w:val="22"/>
              </w:rPr>
            </w:pPr>
            <w:r w:rsidRPr="00387A33">
              <w:rPr>
                <w:rFonts w:eastAsiaTheme="minorHAnsi"/>
                <w:sz w:val="22"/>
                <w:szCs w:val="22"/>
                <w:lang w:eastAsia="en-US"/>
              </w:rPr>
              <w:t>1 174,77</w:t>
            </w:r>
          </w:p>
        </w:tc>
      </w:tr>
    </w:tbl>
    <w:p w14:paraId="0C2AA277" w14:textId="77777777" w:rsidR="00F02B76" w:rsidRPr="00387A33" w:rsidRDefault="00F02B76" w:rsidP="00F02B76">
      <w:pPr>
        <w:autoSpaceDE w:val="0"/>
        <w:autoSpaceDN w:val="0"/>
        <w:adjustRightInd w:val="0"/>
        <w:ind w:firstLine="540"/>
        <w:jc w:val="both"/>
        <w:rPr>
          <w:rFonts w:cs="Arial"/>
          <w:snapToGrid w:val="0"/>
          <w:sz w:val="28"/>
          <w:szCs w:val="26"/>
          <w:lang w:eastAsia="en-US"/>
        </w:rPr>
      </w:pPr>
    </w:p>
    <w:p w14:paraId="5AA7584A" w14:textId="77777777" w:rsidR="00F02B76" w:rsidRDefault="00F02B76" w:rsidP="00F02B76">
      <w:pPr>
        <w:autoSpaceDE w:val="0"/>
        <w:autoSpaceDN w:val="0"/>
        <w:adjustRightInd w:val="0"/>
        <w:ind w:firstLine="540"/>
        <w:jc w:val="both"/>
        <w:rPr>
          <w:rFonts w:cs="Arial"/>
          <w:snapToGrid w:val="0"/>
          <w:sz w:val="28"/>
          <w:szCs w:val="26"/>
          <w:lang w:eastAsia="en-US"/>
        </w:rPr>
      </w:pPr>
    </w:p>
    <w:p w14:paraId="60F2FD66" w14:textId="77777777" w:rsidR="00F02B76" w:rsidRDefault="00F02B76" w:rsidP="00F02B76">
      <w:pPr>
        <w:autoSpaceDE w:val="0"/>
        <w:autoSpaceDN w:val="0"/>
        <w:adjustRightInd w:val="0"/>
        <w:ind w:firstLine="540"/>
        <w:jc w:val="both"/>
        <w:rPr>
          <w:rFonts w:cs="Arial"/>
          <w:snapToGrid w:val="0"/>
          <w:sz w:val="28"/>
          <w:szCs w:val="26"/>
          <w:lang w:eastAsia="en-US"/>
        </w:rPr>
      </w:pPr>
    </w:p>
    <w:p w14:paraId="64F02F2F" w14:textId="77777777" w:rsidR="00F02B76" w:rsidRDefault="00F02B76" w:rsidP="00F02B76">
      <w:pPr>
        <w:autoSpaceDE w:val="0"/>
        <w:autoSpaceDN w:val="0"/>
        <w:adjustRightInd w:val="0"/>
        <w:ind w:firstLine="540"/>
        <w:jc w:val="both"/>
        <w:rPr>
          <w:rFonts w:cs="Arial"/>
          <w:snapToGrid w:val="0"/>
          <w:sz w:val="28"/>
          <w:szCs w:val="26"/>
          <w:lang w:eastAsia="en-US"/>
        </w:rPr>
      </w:pPr>
    </w:p>
    <w:p w14:paraId="6D4F04F3" w14:textId="77777777" w:rsidR="00F02B76" w:rsidRDefault="00F02B76" w:rsidP="00F02B76">
      <w:pPr>
        <w:autoSpaceDE w:val="0"/>
        <w:autoSpaceDN w:val="0"/>
        <w:adjustRightInd w:val="0"/>
        <w:ind w:firstLine="540"/>
        <w:jc w:val="both"/>
        <w:rPr>
          <w:rFonts w:cs="Arial"/>
          <w:snapToGrid w:val="0"/>
          <w:sz w:val="28"/>
          <w:szCs w:val="26"/>
          <w:lang w:eastAsia="en-US"/>
        </w:rPr>
      </w:pPr>
    </w:p>
    <w:p w14:paraId="0B7DC72E" w14:textId="77777777" w:rsidR="00F02B76" w:rsidRDefault="00F02B76" w:rsidP="00F02B76">
      <w:pPr>
        <w:autoSpaceDE w:val="0"/>
        <w:autoSpaceDN w:val="0"/>
        <w:adjustRightInd w:val="0"/>
        <w:ind w:firstLine="540"/>
        <w:jc w:val="both"/>
        <w:rPr>
          <w:rFonts w:cs="Arial"/>
          <w:snapToGrid w:val="0"/>
          <w:sz w:val="28"/>
          <w:szCs w:val="26"/>
          <w:lang w:eastAsia="en-US"/>
        </w:rPr>
      </w:pPr>
    </w:p>
    <w:p w14:paraId="734EEE93" w14:textId="77777777" w:rsidR="00F02B76" w:rsidRDefault="00F02B76" w:rsidP="00F02B76">
      <w:pPr>
        <w:autoSpaceDE w:val="0"/>
        <w:autoSpaceDN w:val="0"/>
        <w:adjustRightInd w:val="0"/>
        <w:ind w:firstLine="540"/>
        <w:jc w:val="both"/>
        <w:rPr>
          <w:rFonts w:cs="Arial"/>
          <w:snapToGrid w:val="0"/>
          <w:sz w:val="28"/>
          <w:szCs w:val="26"/>
          <w:lang w:eastAsia="en-US"/>
        </w:rPr>
      </w:pPr>
    </w:p>
    <w:p w14:paraId="36236674" w14:textId="77777777" w:rsidR="00F02B76" w:rsidRPr="00387A33" w:rsidRDefault="00F02B76" w:rsidP="00F02B76">
      <w:pPr>
        <w:autoSpaceDE w:val="0"/>
        <w:autoSpaceDN w:val="0"/>
        <w:adjustRightInd w:val="0"/>
        <w:ind w:firstLine="540"/>
        <w:jc w:val="both"/>
        <w:rPr>
          <w:rFonts w:eastAsiaTheme="minorHAnsi"/>
          <w:sz w:val="28"/>
          <w:szCs w:val="28"/>
          <w:lang w:eastAsia="en-US"/>
        </w:rPr>
      </w:pPr>
      <w:r w:rsidRPr="00387A33">
        <w:rPr>
          <w:rFonts w:cs="Arial"/>
          <w:snapToGrid w:val="0"/>
          <w:sz w:val="28"/>
          <w:szCs w:val="26"/>
          <w:lang w:eastAsia="en-US"/>
        </w:rPr>
        <w:lastRenderedPageBreak/>
        <w:t>Реестр неподконтрольных расходов на производство тепловой энергии на 2020 год представлен в таблице 4.</w:t>
      </w:r>
    </w:p>
    <w:p w14:paraId="071E3D19" w14:textId="77777777" w:rsidR="00F02B76" w:rsidRPr="00387A33" w:rsidRDefault="00F02B76" w:rsidP="00F02B76">
      <w:pPr>
        <w:autoSpaceDE w:val="0"/>
        <w:autoSpaceDN w:val="0"/>
        <w:adjustRightInd w:val="0"/>
        <w:ind w:firstLine="540"/>
        <w:jc w:val="right"/>
        <w:rPr>
          <w:rFonts w:eastAsiaTheme="minorHAnsi"/>
          <w:sz w:val="28"/>
          <w:szCs w:val="28"/>
          <w:lang w:eastAsia="en-US"/>
        </w:rPr>
      </w:pPr>
      <w:r w:rsidRPr="00387A33">
        <w:rPr>
          <w:rFonts w:eastAsiaTheme="minorHAnsi"/>
          <w:sz w:val="28"/>
          <w:szCs w:val="28"/>
          <w:lang w:eastAsia="en-US"/>
        </w:rPr>
        <w:t>Таблица 4</w:t>
      </w:r>
    </w:p>
    <w:p w14:paraId="2E1A8A1A" w14:textId="77777777" w:rsidR="00F02B76" w:rsidRPr="00387A33" w:rsidRDefault="00F02B76" w:rsidP="00F02B76">
      <w:pPr>
        <w:autoSpaceDE w:val="0"/>
        <w:autoSpaceDN w:val="0"/>
        <w:adjustRightInd w:val="0"/>
        <w:ind w:firstLine="540"/>
        <w:jc w:val="center"/>
        <w:rPr>
          <w:rFonts w:cs="Arial"/>
          <w:b/>
          <w:bCs/>
          <w:snapToGrid w:val="0"/>
          <w:sz w:val="28"/>
          <w:szCs w:val="26"/>
          <w:lang w:eastAsia="en-US"/>
        </w:rPr>
      </w:pPr>
      <w:r w:rsidRPr="00387A33">
        <w:rPr>
          <w:rFonts w:cs="Arial"/>
          <w:b/>
          <w:bCs/>
          <w:snapToGrid w:val="0"/>
          <w:sz w:val="28"/>
          <w:szCs w:val="26"/>
          <w:lang w:eastAsia="en-US"/>
        </w:rPr>
        <w:t>Реестр неподконтрольных расходов на 2020 год</w:t>
      </w:r>
    </w:p>
    <w:p w14:paraId="4B30CCC1" w14:textId="77777777" w:rsidR="00F02B76" w:rsidRPr="00387A33" w:rsidRDefault="00F02B76" w:rsidP="00F02B76">
      <w:pPr>
        <w:jc w:val="center"/>
        <w:rPr>
          <w:snapToGrid w:val="0"/>
          <w:sz w:val="28"/>
        </w:rPr>
      </w:pPr>
      <w:r w:rsidRPr="00387A33">
        <w:rPr>
          <w:snapToGrid w:val="0"/>
          <w:sz w:val="28"/>
        </w:rPr>
        <w:t>(приложение 5.3 к Методическим указаниям)</w:t>
      </w:r>
    </w:p>
    <w:p w14:paraId="2A2BE2A1" w14:textId="77777777" w:rsidR="00F02B76" w:rsidRPr="00387A33" w:rsidRDefault="00F02B76" w:rsidP="00F02B76">
      <w:pPr>
        <w:jc w:val="right"/>
        <w:rPr>
          <w:snapToGrid w:val="0"/>
          <w:sz w:val="28"/>
          <w:szCs w:val="28"/>
        </w:rPr>
      </w:pPr>
      <w:r w:rsidRPr="00387A33">
        <w:rPr>
          <w:snapToGrid w:val="0"/>
          <w:sz w:val="28"/>
          <w:szCs w:val="28"/>
        </w:rPr>
        <w:t>тыс. руб.</w:t>
      </w:r>
    </w:p>
    <w:tbl>
      <w:tblPr>
        <w:tblW w:w="15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5027"/>
        <w:gridCol w:w="1701"/>
        <w:gridCol w:w="1701"/>
        <w:gridCol w:w="1843"/>
        <w:gridCol w:w="4252"/>
      </w:tblGrid>
      <w:tr w:rsidR="00F02B76" w:rsidRPr="00387A33" w14:paraId="1912C578" w14:textId="77777777" w:rsidTr="00F02B76">
        <w:trPr>
          <w:trHeight w:val="1024"/>
          <w:tblHeader/>
          <w:jc w:val="center"/>
        </w:trPr>
        <w:tc>
          <w:tcPr>
            <w:tcW w:w="814" w:type="dxa"/>
            <w:shd w:val="clear" w:color="auto" w:fill="auto"/>
            <w:vAlign w:val="center"/>
            <w:hideMark/>
          </w:tcPr>
          <w:p w14:paraId="70A1FE25" w14:textId="77777777" w:rsidR="00F02B76" w:rsidRPr="00387A33" w:rsidRDefault="00F02B76" w:rsidP="00F02B76">
            <w:pPr>
              <w:jc w:val="center"/>
              <w:rPr>
                <w:snapToGrid w:val="0"/>
                <w:szCs w:val="28"/>
              </w:rPr>
            </w:pPr>
            <w:r w:rsidRPr="00387A33">
              <w:rPr>
                <w:snapToGrid w:val="0"/>
                <w:szCs w:val="28"/>
              </w:rPr>
              <w:t>№ п/п</w:t>
            </w:r>
          </w:p>
        </w:tc>
        <w:tc>
          <w:tcPr>
            <w:tcW w:w="5027" w:type="dxa"/>
            <w:shd w:val="clear" w:color="auto" w:fill="auto"/>
            <w:vAlign w:val="center"/>
            <w:hideMark/>
          </w:tcPr>
          <w:p w14:paraId="119FD279" w14:textId="77777777" w:rsidR="00F02B76" w:rsidRPr="00387A33" w:rsidRDefault="00F02B76" w:rsidP="00F02B76">
            <w:pPr>
              <w:jc w:val="center"/>
              <w:rPr>
                <w:snapToGrid w:val="0"/>
                <w:szCs w:val="28"/>
              </w:rPr>
            </w:pPr>
            <w:r w:rsidRPr="00387A33">
              <w:rPr>
                <w:snapToGrid w:val="0"/>
                <w:szCs w:val="28"/>
              </w:rPr>
              <w:t>Наименование расхода</w:t>
            </w:r>
          </w:p>
        </w:tc>
        <w:tc>
          <w:tcPr>
            <w:tcW w:w="1701" w:type="dxa"/>
          </w:tcPr>
          <w:p w14:paraId="3B5A1757" w14:textId="77777777" w:rsidR="00F02B76" w:rsidRPr="00387A33" w:rsidRDefault="00F02B76" w:rsidP="00F02B76">
            <w:pPr>
              <w:ind w:left="-57" w:right="-57"/>
              <w:jc w:val="center"/>
              <w:rPr>
                <w:snapToGrid w:val="0"/>
                <w:szCs w:val="28"/>
              </w:rPr>
            </w:pPr>
            <w:r w:rsidRPr="00387A33">
              <w:rPr>
                <w:snapToGrid w:val="0"/>
                <w:szCs w:val="28"/>
              </w:rPr>
              <w:t>Предложение предприятия на 2020 год</w:t>
            </w:r>
          </w:p>
        </w:tc>
        <w:tc>
          <w:tcPr>
            <w:tcW w:w="1701" w:type="dxa"/>
          </w:tcPr>
          <w:p w14:paraId="0A3E44F8" w14:textId="77777777" w:rsidR="00F02B76" w:rsidRPr="00387A33" w:rsidRDefault="00F02B76" w:rsidP="00F02B76">
            <w:pPr>
              <w:ind w:left="-57" w:right="-57"/>
              <w:jc w:val="center"/>
              <w:rPr>
                <w:snapToGrid w:val="0"/>
                <w:szCs w:val="28"/>
              </w:rPr>
            </w:pPr>
            <w:r w:rsidRPr="00387A33">
              <w:rPr>
                <w:snapToGrid w:val="0"/>
                <w:szCs w:val="28"/>
              </w:rPr>
              <w:t>Предложение экспертов на 2020 год</w:t>
            </w:r>
          </w:p>
        </w:tc>
        <w:tc>
          <w:tcPr>
            <w:tcW w:w="1843" w:type="dxa"/>
          </w:tcPr>
          <w:p w14:paraId="11E881D6" w14:textId="77777777" w:rsidR="00F02B76" w:rsidRPr="00387A33" w:rsidRDefault="00F02B76" w:rsidP="00F02B76">
            <w:pPr>
              <w:ind w:left="-57" w:right="-57"/>
              <w:jc w:val="center"/>
              <w:rPr>
                <w:snapToGrid w:val="0"/>
                <w:szCs w:val="28"/>
              </w:rPr>
            </w:pPr>
            <w:r w:rsidRPr="00387A33">
              <w:rPr>
                <w:snapToGrid w:val="0"/>
                <w:szCs w:val="28"/>
              </w:rPr>
              <w:t>Расходы, не включаемые в НВВ</w:t>
            </w:r>
          </w:p>
        </w:tc>
        <w:tc>
          <w:tcPr>
            <w:tcW w:w="4252" w:type="dxa"/>
            <w:vAlign w:val="center"/>
          </w:tcPr>
          <w:p w14:paraId="1FC9BADF" w14:textId="77777777" w:rsidR="00F02B76" w:rsidRPr="00387A33" w:rsidRDefault="00F02B76" w:rsidP="00F02B76">
            <w:pPr>
              <w:ind w:left="-57" w:right="-57"/>
              <w:jc w:val="center"/>
              <w:rPr>
                <w:snapToGrid w:val="0"/>
                <w:szCs w:val="28"/>
              </w:rPr>
            </w:pPr>
            <w:r w:rsidRPr="00387A33">
              <w:rPr>
                <w:snapToGrid w:val="0"/>
                <w:szCs w:val="28"/>
              </w:rPr>
              <w:t>Основание, по которому расходы скорректированы, или не включаются в НВВ</w:t>
            </w:r>
          </w:p>
        </w:tc>
      </w:tr>
      <w:tr w:rsidR="00F02B76" w:rsidRPr="00387A33" w14:paraId="090C9254" w14:textId="77777777" w:rsidTr="00F02B76">
        <w:trPr>
          <w:trHeight w:val="183"/>
          <w:jc w:val="center"/>
        </w:trPr>
        <w:tc>
          <w:tcPr>
            <w:tcW w:w="814" w:type="dxa"/>
            <w:shd w:val="clear" w:color="auto" w:fill="auto"/>
            <w:noWrap/>
            <w:vAlign w:val="center"/>
            <w:hideMark/>
          </w:tcPr>
          <w:p w14:paraId="002E58E0" w14:textId="77777777" w:rsidR="00F02B76" w:rsidRPr="00387A33" w:rsidRDefault="00F02B76" w:rsidP="00F02B76">
            <w:pPr>
              <w:jc w:val="center"/>
              <w:rPr>
                <w:snapToGrid w:val="0"/>
                <w:szCs w:val="28"/>
              </w:rPr>
            </w:pPr>
            <w:r w:rsidRPr="00387A33">
              <w:rPr>
                <w:snapToGrid w:val="0"/>
                <w:szCs w:val="28"/>
              </w:rPr>
              <w:t>1</w:t>
            </w:r>
          </w:p>
        </w:tc>
        <w:tc>
          <w:tcPr>
            <w:tcW w:w="5027" w:type="dxa"/>
            <w:shd w:val="clear" w:color="auto" w:fill="auto"/>
            <w:vAlign w:val="center"/>
            <w:hideMark/>
          </w:tcPr>
          <w:p w14:paraId="0D143968" w14:textId="77777777" w:rsidR="00F02B76" w:rsidRPr="00387A33" w:rsidRDefault="00F02B76" w:rsidP="00F02B76">
            <w:pPr>
              <w:rPr>
                <w:snapToGrid w:val="0"/>
                <w:szCs w:val="28"/>
              </w:rPr>
            </w:pPr>
            <w:r w:rsidRPr="00387A33">
              <w:rPr>
                <w:snapToGrid w:val="0"/>
                <w:szCs w:val="28"/>
              </w:rPr>
              <w:t>Отчисления на социальные нужды</w:t>
            </w:r>
          </w:p>
        </w:tc>
        <w:tc>
          <w:tcPr>
            <w:tcW w:w="1701" w:type="dxa"/>
            <w:vAlign w:val="center"/>
          </w:tcPr>
          <w:p w14:paraId="5BEB0ED1" w14:textId="77777777" w:rsidR="00F02B76" w:rsidRPr="00387A33" w:rsidRDefault="00F02B76" w:rsidP="00F02B76">
            <w:pPr>
              <w:jc w:val="center"/>
              <w:rPr>
                <w:snapToGrid w:val="0"/>
                <w:sz w:val="28"/>
                <w:szCs w:val="28"/>
              </w:rPr>
            </w:pPr>
            <w:r w:rsidRPr="00387A33">
              <w:rPr>
                <w:snapToGrid w:val="0"/>
                <w:sz w:val="28"/>
                <w:szCs w:val="28"/>
              </w:rPr>
              <w:t>330,30</w:t>
            </w:r>
          </w:p>
        </w:tc>
        <w:tc>
          <w:tcPr>
            <w:tcW w:w="1701" w:type="dxa"/>
            <w:shd w:val="clear" w:color="auto" w:fill="auto"/>
            <w:noWrap/>
            <w:vAlign w:val="center"/>
          </w:tcPr>
          <w:p w14:paraId="63A44D71" w14:textId="77777777" w:rsidR="00F02B76" w:rsidRPr="00387A33" w:rsidRDefault="00F02B76" w:rsidP="00F02B76">
            <w:pPr>
              <w:jc w:val="center"/>
              <w:rPr>
                <w:snapToGrid w:val="0"/>
                <w:sz w:val="28"/>
                <w:szCs w:val="28"/>
              </w:rPr>
            </w:pPr>
            <w:r w:rsidRPr="00387A33">
              <w:rPr>
                <w:snapToGrid w:val="0"/>
                <w:sz w:val="28"/>
                <w:szCs w:val="28"/>
              </w:rPr>
              <w:t>354,78</w:t>
            </w:r>
          </w:p>
        </w:tc>
        <w:tc>
          <w:tcPr>
            <w:tcW w:w="1843" w:type="dxa"/>
            <w:vAlign w:val="center"/>
          </w:tcPr>
          <w:p w14:paraId="313BDDB0" w14:textId="77777777" w:rsidR="00F02B76" w:rsidRPr="00387A33" w:rsidRDefault="00F02B76" w:rsidP="00F02B76">
            <w:pPr>
              <w:jc w:val="center"/>
              <w:rPr>
                <w:snapToGrid w:val="0"/>
                <w:sz w:val="28"/>
                <w:szCs w:val="28"/>
              </w:rPr>
            </w:pPr>
            <w:r w:rsidRPr="00387A33">
              <w:rPr>
                <w:snapToGrid w:val="0"/>
                <w:sz w:val="28"/>
                <w:szCs w:val="28"/>
              </w:rPr>
              <w:t>330,30</w:t>
            </w:r>
          </w:p>
        </w:tc>
        <w:tc>
          <w:tcPr>
            <w:tcW w:w="4252" w:type="dxa"/>
            <w:vAlign w:val="center"/>
          </w:tcPr>
          <w:p w14:paraId="60B48985" w14:textId="77777777" w:rsidR="00F02B76" w:rsidRPr="00387A33" w:rsidRDefault="00F02B76" w:rsidP="00F02B76">
            <w:pPr>
              <w:rPr>
                <w:snapToGrid w:val="0"/>
              </w:rPr>
            </w:pPr>
            <w:r w:rsidRPr="00387A33">
              <w:rPr>
                <w:snapToGrid w:val="0"/>
              </w:rPr>
              <w:t>В связи с корректировкой в сторону снижения ФОТ, учтённого в операционных расходах</w:t>
            </w:r>
          </w:p>
        </w:tc>
      </w:tr>
      <w:tr w:rsidR="00F02B76" w:rsidRPr="00387A33" w14:paraId="2EC0B562" w14:textId="77777777" w:rsidTr="00F02B76">
        <w:trPr>
          <w:trHeight w:val="141"/>
          <w:jc w:val="center"/>
        </w:trPr>
        <w:tc>
          <w:tcPr>
            <w:tcW w:w="814" w:type="dxa"/>
            <w:shd w:val="clear" w:color="auto" w:fill="auto"/>
            <w:noWrap/>
            <w:vAlign w:val="center"/>
            <w:hideMark/>
          </w:tcPr>
          <w:p w14:paraId="42566048" w14:textId="77777777" w:rsidR="00F02B76" w:rsidRPr="00387A33" w:rsidRDefault="00F02B76" w:rsidP="00F02B76">
            <w:pPr>
              <w:jc w:val="center"/>
              <w:rPr>
                <w:snapToGrid w:val="0"/>
                <w:szCs w:val="28"/>
              </w:rPr>
            </w:pPr>
          </w:p>
        </w:tc>
        <w:tc>
          <w:tcPr>
            <w:tcW w:w="5027" w:type="dxa"/>
            <w:shd w:val="clear" w:color="auto" w:fill="auto"/>
            <w:noWrap/>
            <w:vAlign w:val="center"/>
            <w:hideMark/>
          </w:tcPr>
          <w:p w14:paraId="06B873BD" w14:textId="77777777" w:rsidR="00F02B76" w:rsidRPr="00387A33" w:rsidRDefault="00F02B76" w:rsidP="00F02B76">
            <w:pPr>
              <w:rPr>
                <w:snapToGrid w:val="0"/>
                <w:szCs w:val="28"/>
              </w:rPr>
            </w:pPr>
            <w:r w:rsidRPr="00387A33">
              <w:rPr>
                <w:snapToGrid w:val="0"/>
                <w:szCs w:val="28"/>
              </w:rPr>
              <w:t>ИТОГО</w:t>
            </w:r>
          </w:p>
        </w:tc>
        <w:tc>
          <w:tcPr>
            <w:tcW w:w="1701" w:type="dxa"/>
          </w:tcPr>
          <w:p w14:paraId="6D3CDB5F" w14:textId="77777777" w:rsidR="00F02B76" w:rsidRPr="00387A33" w:rsidRDefault="00F02B76" w:rsidP="00F02B76">
            <w:pPr>
              <w:jc w:val="center"/>
              <w:rPr>
                <w:snapToGrid w:val="0"/>
                <w:sz w:val="28"/>
                <w:szCs w:val="28"/>
              </w:rPr>
            </w:pPr>
            <w:r w:rsidRPr="00387A33">
              <w:rPr>
                <w:snapToGrid w:val="0"/>
                <w:sz w:val="28"/>
                <w:szCs w:val="28"/>
              </w:rPr>
              <w:t>330,30</w:t>
            </w:r>
          </w:p>
        </w:tc>
        <w:tc>
          <w:tcPr>
            <w:tcW w:w="1701" w:type="dxa"/>
            <w:shd w:val="clear" w:color="auto" w:fill="auto"/>
            <w:noWrap/>
          </w:tcPr>
          <w:p w14:paraId="52B8B0D0" w14:textId="77777777" w:rsidR="00F02B76" w:rsidRPr="00387A33" w:rsidRDefault="00F02B76" w:rsidP="00F02B76">
            <w:pPr>
              <w:jc w:val="center"/>
              <w:rPr>
                <w:snapToGrid w:val="0"/>
                <w:sz w:val="28"/>
                <w:szCs w:val="28"/>
              </w:rPr>
            </w:pPr>
            <w:r w:rsidRPr="00387A33">
              <w:rPr>
                <w:snapToGrid w:val="0"/>
                <w:sz w:val="28"/>
                <w:szCs w:val="28"/>
              </w:rPr>
              <w:t>354,78</w:t>
            </w:r>
          </w:p>
        </w:tc>
        <w:tc>
          <w:tcPr>
            <w:tcW w:w="1843" w:type="dxa"/>
          </w:tcPr>
          <w:p w14:paraId="12640B95" w14:textId="77777777" w:rsidR="00F02B76" w:rsidRPr="00387A33" w:rsidRDefault="00F02B76" w:rsidP="00F02B76">
            <w:pPr>
              <w:jc w:val="center"/>
              <w:rPr>
                <w:snapToGrid w:val="0"/>
                <w:sz w:val="28"/>
                <w:szCs w:val="28"/>
              </w:rPr>
            </w:pPr>
            <w:r w:rsidRPr="00387A33">
              <w:rPr>
                <w:snapToGrid w:val="0"/>
                <w:sz w:val="28"/>
                <w:szCs w:val="28"/>
              </w:rPr>
              <w:t>26,18</w:t>
            </w:r>
          </w:p>
        </w:tc>
        <w:tc>
          <w:tcPr>
            <w:tcW w:w="4252" w:type="dxa"/>
            <w:vAlign w:val="center"/>
          </w:tcPr>
          <w:p w14:paraId="231D1BD0" w14:textId="77777777" w:rsidR="00F02B76" w:rsidRPr="00387A33" w:rsidRDefault="00F02B76" w:rsidP="00F02B76">
            <w:pPr>
              <w:jc w:val="center"/>
              <w:rPr>
                <w:snapToGrid w:val="0"/>
              </w:rPr>
            </w:pPr>
            <w:r w:rsidRPr="00387A33">
              <w:rPr>
                <w:snapToGrid w:val="0"/>
              </w:rPr>
              <w:t>Х</w:t>
            </w:r>
          </w:p>
        </w:tc>
      </w:tr>
    </w:tbl>
    <w:p w14:paraId="31FB3AA2" w14:textId="77777777" w:rsidR="00F02B76" w:rsidRPr="00387A33" w:rsidRDefault="00F02B76" w:rsidP="00F02B76">
      <w:pPr>
        <w:autoSpaceDE w:val="0"/>
        <w:autoSpaceDN w:val="0"/>
        <w:adjustRightInd w:val="0"/>
        <w:ind w:firstLine="540"/>
        <w:jc w:val="both"/>
        <w:rPr>
          <w:sz w:val="28"/>
          <w:szCs w:val="28"/>
        </w:rPr>
      </w:pPr>
    </w:p>
    <w:p w14:paraId="0E051E04" w14:textId="77777777" w:rsidR="00F02B76" w:rsidRPr="00387A33" w:rsidRDefault="00F02B76" w:rsidP="00F02B76">
      <w:pPr>
        <w:autoSpaceDE w:val="0"/>
        <w:autoSpaceDN w:val="0"/>
        <w:adjustRightInd w:val="0"/>
        <w:ind w:firstLine="540"/>
        <w:jc w:val="both"/>
        <w:rPr>
          <w:sz w:val="28"/>
          <w:szCs w:val="28"/>
        </w:rPr>
      </w:pPr>
    </w:p>
    <w:p w14:paraId="755D25AA" w14:textId="77777777" w:rsidR="00F02B76" w:rsidRPr="00387A33" w:rsidRDefault="00F02B76" w:rsidP="00F02B76">
      <w:pPr>
        <w:spacing w:after="160"/>
        <w:ind w:firstLine="709"/>
        <w:rPr>
          <w:rFonts w:eastAsiaTheme="minorHAnsi"/>
          <w:sz w:val="28"/>
          <w:szCs w:val="28"/>
          <w:lang w:eastAsia="en-US"/>
        </w:rPr>
      </w:pPr>
      <w:r w:rsidRPr="00387A33">
        <w:rPr>
          <w:rFonts w:eastAsiaTheme="minorHAnsi"/>
          <w:sz w:val="28"/>
          <w:szCs w:val="28"/>
          <w:lang w:eastAsia="en-US"/>
        </w:rPr>
        <w:t>Реестр расходов на приобретение энергетических ресурсов, холодной воды и теплоносителя на производство тепловой энергии на 2020 год отражён в таблице 5.</w:t>
      </w:r>
    </w:p>
    <w:p w14:paraId="117ADD07" w14:textId="77777777" w:rsidR="00F02B76" w:rsidRPr="00387A33" w:rsidRDefault="00F02B76" w:rsidP="00F02B76">
      <w:pPr>
        <w:keepNext/>
        <w:ind w:right="141"/>
        <w:jc w:val="right"/>
        <w:outlineLvl w:val="2"/>
        <w:rPr>
          <w:rFonts w:cs="Arial"/>
          <w:snapToGrid w:val="0"/>
          <w:sz w:val="28"/>
          <w:szCs w:val="26"/>
          <w:lang w:eastAsia="en-US"/>
        </w:rPr>
      </w:pPr>
      <w:r w:rsidRPr="00387A33">
        <w:rPr>
          <w:rFonts w:cs="Arial"/>
          <w:snapToGrid w:val="0"/>
          <w:sz w:val="28"/>
          <w:szCs w:val="26"/>
          <w:lang w:eastAsia="en-US"/>
        </w:rPr>
        <w:t>Таблица 5</w:t>
      </w:r>
    </w:p>
    <w:p w14:paraId="317E092B" w14:textId="77777777" w:rsidR="00F02B76" w:rsidRPr="00387A33" w:rsidRDefault="00F02B76" w:rsidP="00F02B76">
      <w:pPr>
        <w:keepNext/>
        <w:ind w:right="141"/>
        <w:jc w:val="center"/>
        <w:outlineLvl w:val="2"/>
        <w:rPr>
          <w:rFonts w:cs="Arial"/>
          <w:b/>
          <w:bCs/>
          <w:snapToGrid w:val="0"/>
          <w:sz w:val="28"/>
          <w:szCs w:val="26"/>
          <w:lang w:eastAsia="en-US"/>
        </w:rPr>
      </w:pPr>
      <w:r w:rsidRPr="00387A33">
        <w:rPr>
          <w:rFonts w:cs="Arial"/>
          <w:b/>
          <w:bCs/>
          <w:snapToGrid w:val="0"/>
          <w:sz w:val="28"/>
          <w:szCs w:val="26"/>
          <w:lang w:eastAsia="en-US"/>
        </w:rPr>
        <w:t xml:space="preserve">Реестр расходов на приобретение энергетических ресурсов, </w:t>
      </w:r>
      <w:r w:rsidRPr="00387A33">
        <w:rPr>
          <w:rFonts w:cs="Arial"/>
          <w:b/>
          <w:bCs/>
          <w:snapToGrid w:val="0"/>
          <w:sz w:val="28"/>
          <w:szCs w:val="26"/>
          <w:lang w:eastAsia="en-US"/>
        </w:rPr>
        <w:br/>
        <w:t>холодной воды и теплоносителя на 2020 год</w:t>
      </w:r>
    </w:p>
    <w:p w14:paraId="4B32963B" w14:textId="77777777" w:rsidR="00F02B76" w:rsidRPr="00387A33" w:rsidRDefault="00F02B76" w:rsidP="00F02B76">
      <w:pPr>
        <w:jc w:val="center"/>
        <w:rPr>
          <w:snapToGrid w:val="0"/>
          <w:sz w:val="28"/>
        </w:rPr>
      </w:pPr>
      <w:r w:rsidRPr="00387A33">
        <w:rPr>
          <w:snapToGrid w:val="0"/>
          <w:sz w:val="28"/>
        </w:rPr>
        <w:t>(Приложение 5.4 к Методическим указаниям)</w:t>
      </w:r>
    </w:p>
    <w:p w14:paraId="6EBA2694" w14:textId="77777777" w:rsidR="00F02B76" w:rsidRPr="00387A33" w:rsidRDefault="00F02B76" w:rsidP="00F02B76">
      <w:pPr>
        <w:ind w:firstLine="851"/>
        <w:jc w:val="right"/>
        <w:rPr>
          <w:snapToGrid w:val="0"/>
          <w:sz w:val="28"/>
          <w:szCs w:val="28"/>
        </w:rPr>
      </w:pPr>
      <w:r w:rsidRPr="00387A33">
        <w:rPr>
          <w:snapToGrid w:val="0"/>
          <w:sz w:val="28"/>
          <w:szCs w:val="28"/>
        </w:rPr>
        <w:t>тыс. руб.</w:t>
      </w:r>
    </w:p>
    <w:tbl>
      <w:tblPr>
        <w:tblW w:w="15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298"/>
        <w:gridCol w:w="1557"/>
        <w:gridCol w:w="1557"/>
        <w:gridCol w:w="1712"/>
        <w:gridCol w:w="5584"/>
      </w:tblGrid>
      <w:tr w:rsidR="00F02B76" w:rsidRPr="00387A33" w14:paraId="511FAA40" w14:textId="77777777" w:rsidTr="00F02B76">
        <w:trPr>
          <w:trHeight w:val="670"/>
          <w:jc w:val="center"/>
        </w:trPr>
        <w:tc>
          <w:tcPr>
            <w:tcW w:w="630" w:type="dxa"/>
            <w:shd w:val="clear" w:color="auto" w:fill="auto"/>
            <w:vAlign w:val="center"/>
            <w:hideMark/>
          </w:tcPr>
          <w:p w14:paraId="7666F11A" w14:textId="77777777" w:rsidR="00F02B76" w:rsidRPr="00387A33" w:rsidRDefault="00F02B76" w:rsidP="00F02B76">
            <w:pPr>
              <w:jc w:val="center"/>
              <w:rPr>
                <w:snapToGrid w:val="0"/>
                <w:szCs w:val="28"/>
              </w:rPr>
            </w:pPr>
            <w:r w:rsidRPr="00387A33">
              <w:rPr>
                <w:snapToGrid w:val="0"/>
                <w:szCs w:val="28"/>
              </w:rPr>
              <w:t>№ п/п</w:t>
            </w:r>
          </w:p>
        </w:tc>
        <w:tc>
          <w:tcPr>
            <w:tcW w:w="4298" w:type="dxa"/>
            <w:shd w:val="clear" w:color="auto" w:fill="auto"/>
            <w:vAlign w:val="center"/>
            <w:hideMark/>
          </w:tcPr>
          <w:p w14:paraId="663C5DAA" w14:textId="77777777" w:rsidR="00F02B76" w:rsidRPr="00387A33" w:rsidRDefault="00F02B76" w:rsidP="00F02B76">
            <w:pPr>
              <w:jc w:val="center"/>
              <w:rPr>
                <w:snapToGrid w:val="0"/>
                <w:szCs w:val="28"/>
              </w:rPr>
            </w:pPr>
            <w:r w:rsidRPr="00387A33">
              <w:rPr>
                <w:snapToGrid w:val="0"/>
                <w:szCs w:val="28"/>
              </w:rPr>
              <w:t>Наименование ресурса</w:t>
            </w:r>
          </w:p>
        </w:tc>
        <w:tc>
          <w:tcPr>
            <w:tcW w:w="1557" w:type="dxa"/>
          </w:tcPr>
          <w:p w14:paraId="34E24044" w14:textId="77777777" w:rsidR="00F02B76" w:rsidRPr="00387A33" w:rsidRDefault="00F02B76" w:rsidP="00F02B76">
            <w:pPr>
              <w:ind w:left="-57" w:right="-57"/>
              <w:jc w:val="center"/>
              <w:rPr>
                <w:snapToGrid w:val="0"/>
                <w:szCs w:val="28"/>
              </w:rPr>
            </w:pPr>
            <w:r w:rsidRPr="00387A33">
              <w:rPr>
                <w:snapToGrid w:val="0"/>
                <w:szCs w:val="28"/>
              </w:rPr>
              <w:t>Предложение предприятия на 2020 год</w:t>
            </w:r>
          </w:p>
        </w:tc>
        <w:tc>
          <w:tcPr>
            <w:tcW w:w="1557" w:type="dxa"/>
          </w:tcPr>
          <w:p w14:paraId="66C82DB1" w14:textId="77777777" w:rsidR="00F02B76" w:rsidRPr="00387A33" w:rsidRDefault="00F02B76" w:rsidP="00F02B76">
            <w:pPr>
              <w:ind w:left="-57" w:right="-57"/>
              <w:jc w:val="center"/>
              <w:rPr>
                <w:snapToGrid w:val="0"/>
                <w:szCs w:val="28"/>
              </w:rPr>
            </w:pPr>
            <w:r w:rsidRPr="00387A33">
              <w:rPr>
                <w:snapToGrid w:val="0"/>
                <w:szCs w:val="28"/>
              </w:rPr>
              <w:t>Предложение экспертов на 2020 год</w:t>
            </w:r>
          </w:p>
        </w:tc>
        <w:tc>
          <w:tcPr>
            <w:tcW w:w="1712" w:type="dxa"/>
          </w:tcPr>
          <w:p w14:paraId="288DD9F6" w14:textId="77777777" w:rsidR="00F02B76" w:rsidRPr="00387A33" w:rsidRDefault="00F02B76" w:rsidP="00F02B76">
            <w:pPr>
              <w:ind w:left="-57" w:right="-57"/>
              <w:jc w:val="center"/>
              <w:rPr>
                <w:snapToGrid w:val="0"/>
                <w:szCs w:val="28"/>
              </w:rPr>
            </w:pPr>
            <w:r w:rsidRPr="00387A33">
              <w:rPr>
                <w:snapToGrid w:val="0"/>
                <w:szCs w:val="28"/>
              </w:rPr>
              <w:t>Расходы, не включаемые в НВВ</w:t>
            </w:r>
          </w:p>
        </w:tc>
        <w:tc>
          <w:tcPr>
            <w:tcW w:w="5584" w:type="dxa"/>
            <w:vAlign w:val="center"/>
          </w:tcPr>
          <w:p w14:paraId="64EF731A" w14:textId="77777777" w:rsidR="00F02B76" w:rsidRPr="00387A33" w:rsidRDefault="00F02B76" w:rsidP="00F02B76">
            <w:pPr>
              <w:ind w:left="-57" w:right="-57"/>
              <w:jc w:val="center"/>
              <w:rPr>
                <w:snapToGrid w:val="0"/>
                <w:szCs w:val="28"/>
              </w:rPr>
            </w:pPr>
            <w:r w:rsidRPr="00387A33">
              <w:rPr>
                <w:snapToGrid w:val="0"/>
                <w:szCs w:val="28"/>
              </w:rPr>
              <w:t>Основание, по которому расходы скорректированы, или не включаются в НВВ</w:t>
            </w:r>
          </w:p>
        </w:tc>
      </w:tr>
      <w:tr w:rsidR="00F02B76" w:rsidRPr="00387A33" w14:paraId="4EDAF37C" w14:textId="77777777" w:rsidTr="00F02B76">
        <w:trPr>
          <w:trHeight w:val="163"/>
          <w:jc w:val="center"/>
        </w:trPr>
        <w:tc>
          <w:tcPr>
            <w:tcW w:w="630" w:type="dxa"/>
            <w:tcBorders>
              <w:bottom w:val="single" w:sz="4" w:space="0" w:color="auto"/>
            </w:tcBorders>
            <w:shd w:val="clear" w:color="auto" w:fill="auto"/>
            <w:vAlign w:val="center"/>
            <w:hideMark/>
          </w:tcPr>
          <w:p w14:paraId="46D3321D" w14:textId="77777777" w:rsidR="00F02B76" w:rsidRPr="00387A33" w:rsidRDefault="00F02B76" w:rsidP="00F02B76">
            <w:pPr>
              <w:jc w:val="center"/>
              <w:rPr>
                <w:snapToGrid w:val="0"/>
                <w:szCs w:val="28"/>
              </w:rPr>
            </w:pPr>
            <w:r w:rsidRPr="00387A33">
              <w:rPr>
                <w:snapToGrid w:val="0"/>
                <w:szCs w:val="28"/>
              </w:rPr>
              <w:t>1</w:t>
            </w:r>
          </w:p>
        </w:tc>
        <w:tc>
          <w:tcPr>
            <w:tcW w:w="4298" w:type="dxa"/>
            <w:tcBorders>
              <w:bottom w:val="single" w:sz="4" w:space="0" w:color="auto"/>
            </w:tcBorders>
            <w:shd w:val="clear" w:color="auto" w:fill="auto"/>
            <w:vAlign w:val="center"/>
            <w:hideMark/>
          </w:tcPr>
          <w:p w14:paraId="2F366CB6" w14:textId="77777777" w:rsidR="00F02B76" w:rsidRPr="00387A33" w:rsidRDefault="00F02B76" w:rsidP="00F02B76">
            <w:pPr>
              <w:rPr>
                <w:snapToGrid w:val="0"/>
                <w:szCs w:val="28"/>
              </w:rPr>
            </w:pPr>
            <w:r w:rsidRPr="00387A33">
              <w:rPr>
                <w:snapToGrid w:val="0"/>
                <w:szCs w:val="28"/>
              </w:rPr>
              <w:t>Расходы на воду</w:t>
            </w:r>
          </w:p>
        </w:tc>
        <w:tc>
          <w:tcPr>
            <w:tcW w:w="1557" w:type="dxa"/>
            <w:tcBorders>
              <w:bottom w:val="single" w:sz="4" w:space="0" w:color="auto"/>
            </w:tcBorders>
          </w:tcPr>
          <w:p w14:paraId="55F5445A" w14:textId="77777777" w:rsidR="00F02B76" w:rsidRPr="00387A33" w:rsidRDefault="00F02B76" w:rsidP="00F02B76">
            <w:pPr>
              <w:jc w:val="center"/>
              <w:rPr>
                <w:snapToGrid w:val="0"/>
                <w:sz w:val="28"/>
                <w:szCs w:val="28"/>
              </w:rPr>
            </w:pPr>
            <w:r w:rsidRPr="00387A33">
              <w:rPr>
                <w:snapToGrid w:val="0"/>
                <w:sz w:val="28"/>
                <w:szCs w:val="28"/>
              </w:rPr>
              <w:t>1 763,08</w:t>
            </w:r>
          </w:p>
        </w:tc>
        <w:tc>
          <w:tcPr>
            <w:tcW w:w="1557" w:type="dxa"/>
            <w:tcBorders>
              <w:bottom w:val="single" w:sz="4" w:space="0" w:color="auto"/>
            </w:tcBorders>
            <w:shd w:val="clear" w:color="auto" w:fill="auto"/>
          </w:tcPr>
          <w:p w14:paraId="3D4C206A" w14:textId="77777777" w:rsidR="00F02B76" w:rsidRPr="00387A33" w:rsidRDefault="00F02B76" w:rsidP="00F02B76">
            <w:pPr>
              <w:jc w:val="center"/>
              <w:rPr>
                <w:snapToGrid w:val="0"/>
                <w:sz w:val="28"/>
                <w:szCs w:val="28"/>
              </w:rPr>
            </w:pPr>
            <w:r w:rsidRPr="00387A33">
              <w:rPr>
                <w:snapToGrid w:val="0"/>
                <w:sz w:val="28"/>
                <w:szCs w:val="28"/>
              </w:rPr>
              <w:t>1 763,08</w:t>
            </w:r>
          </w:p>
        </w:tc>
        <w:tc>
          <w:tcPr>
            <w:tcW w:w="1712" w:type="dxa"/>
            <w:tcBorders>
              <w:bottom w:val="single" w:sz="4" w:space="0" w:color="auto"/>
            </w:tcBorders>
          </w:tcPr>
          <w:p w14:paraId="2C8455AE" w14:textId="77777777" w:rsidR="00F02B76" w:rsidRPr="00387A33" w:rsidRDefault="00F02B76" w:rsidP="00F02B76">
            <w:pPr>
              <w:jc w:val="center"/>
              <w:rPr>
                <w:snapToGrid w:val="0"/>
                <w:sz w:val="28"/>
                <w:szCs w:val="28"/>
              </w:rPr>
            </w:pPr>
            <w:r w:rsidRPr="00387A33">
              <w:rPr>
                <w:snapToGrid w:val="0"/>
                <w:sz w:val="28"/>
                <w:szCs w:val="28"/>
              </w:rPr>
              <w:t>0,00</w:t>
            </w:r>
          </w:p>
        </w:tc>
        <w:tc>
          <w:tcPr>
            <w:tcW w:w="5584" w:type="dxa"/>
            <w:tcBorders>
              <w:bottom w:val="single" w:sz="4" w:space="0" w:color="auto"/>
            </w:tcBorders>
            <w:vAlign w:val="center"/>
          </w:tcPr>
          <w:p w14:paraId="6BD7BF83" w14:textId="77777777" w:rsidR="00F02B76" w:rsidRPr="00387A33" w:rsidRDefault="00F02B76" w:rsidP="00F02B76">
            <w:pPr>
              <w:rPr>
                <w:snapToGrid w:val="0"/>
              </w:rPr>
            </w:pPr>
            <w:r w:rsidRPr="00387A33">
              <w:rPr>
                <w:snapToGrid w:val="0"/>
              </w:rPr>
              <w:t>Расчёт выполнен в разделе 2.2.</w:t>
            </w:r>
          </w:p>
        </w:tc>
      </w:tr>
      <w:tr w:rsidR="00F02B76" w:rsidRPr="00387A33" w14:paraId="074FE7EB" w14:textId="77777777" w:rsidTr="00F02B76">
        <w:trPr>
          <w:trHeight w:val="201"/>
          <w:jc w:val="center"/>
        </w:trPr>
        <w:tc>
          <w:tcPr>
            <w:tcW w:w="630" w:type="dxa"/>
            <w:tcBorders>
              <w:bottom w:val="single" w:sz="4" w:space="0" w:color="auto"/>
            </w:tcBorders>
            <w:shd w:val="clear" w:color="auto" w:fill="auto"/>
            <w:vAlign w:val="center"/>
            <w:hideMark/>
          </w:tcPr>
          <w:p w14:paraId="40BBAF4B" w14:textId="77777777" w:rsidR="00F02B76" w:rsidRPr="00387A33" w:rsidRDefault="00F02B76" w:rsidP="00F02B76">
            <w:pPr>
              <w:jc w:val="center"/>
              <w:rPr>
                <w:snapToGrid w:val="0"/>
                <w:szCs w:val="28"/>
              </w:rPr>
            </w:pPr>
          </w:p>
        </w:tc>
        <w:tc>
          <w:tcPr>
            <w:tcW w:w="4298" w:type="dxa"/>
            <w:tcBorders>
              <w:bottom w:val="single" w:sz="4" w:space="0" w:color="auto"/>
            </w:tcBorders>
            <w:shd w:val="clear" w:color="auto" w:fill="auto"/>
            <w:vAlign w:val="center"/>
            <w:hideMark/>
          </w:tcPr>
          <w:p w14:paraId="7B40A284" w14:textId="77777777" w:rsidR="00F02B76" w:rsidRPr="00387A33" w:rsidRDefault="00F02B76" w:rsidP="00F02B76">
            <w:pPr>
              <w:rPr>
                <w:snapToGrid w:val="0"/>
                <w:szCs w:val="28"/>
              </w:rPr>
            </w:pPr>
            <w:r w:rsidRPr="00387A33">
              <w:rPr>
                <w:snapToGrid w:val="0"/>
                <w:szCs w:val="28"/>
              </w:rPr>
              <w:t>ИТОГО</w:t>
            </w:r>
          </w:p>
        </w:tc>
        <w:tc>
          <w:tcPr>
            <w:tcW w:w="1557" w:type="dxa"/>
            <w:tcBorders>
              <w:bottom w:val="single" w:sz="4" w:space="0" w:color="auto"/>
            </w:tcBorders>
          </w:tcPr>
          <w:p w14:paraId="79A78CB9" w14:textId="77777777" w:rsidR="00F02B76" w:rsidRPr="00387A33" w:rsidRDefault="00F02B76" w:rsidP="00F02B76">
            <w:pPr>
              <w:jc w:val="center"/>
              <w:rPr>
                <w:snapToGrid w:val="0"/>
                <w:sz w:val="28"/>
                <w:szCs w:val="28"/>
              </w:rPr>
            </w:pPr>
            <w:r w:rsidRPr="00387A33">
              <w:rPr>
                <w:snapToGrid w:val="0"/>
                <w:sz w:val="28"/>
                <w:szCs w:val="28"/>
              </w:rPr>
              <w:t>1 763,08</w:t>
            </w:r>
          </w:p>
        </w:tc>
        <w:tc>
          <w:tcPr>
            <w:tcW w:w="1557" w:type="dxa"/>
            <w:tcBorders>
              <w:bottom w:val="single" w:sz="4" w:space="0" w:color="auto"/>
            </w:tcBorders>
            <w:shd w:val="clear" w:color="auto" w:fill="auto"/>
          </w:tcPr>
          <w:p w14:paraId="2BCE8F44" w14:textId="77777777" w:rsidR="00F02B76" w:rsidRPr="00387A33" w:rsidRDefault="00F02B76" w:rsidP="00F02B76">
            <w:pPr>
              <w:jc w:val="center"/>
              <w:rPr>
                <w:snapToGrid w:val="0"/>
                <w:sz w:val="28"/>
                <w:szCs w:val="28"/>
              </w:rPr>
            </w:pPr>
            <w:r w:rsidRPr="00387A33">
              <w:rPr>
                <w:snapToGrid w:val="0"/>
                <w:sz w:val="28"/>
                <w:szCs w:val="28"/>
              </w:rPr>
              <w:t>1 763,08</w:t>
            </w:r>
          </w:p>
        </w:tc>
        <w:tc>
          <w:tcPr>
            <w:tcW w:w="1712" w:type="dxa"/>
            <w:tcBorders>
              <w:bottom w:val="single" w:sz="4" w:space="0" w:color="auto"/>
            </w:tcBorders>
          </w:tcPr>
          <w:p w14:paraId="2E5AF97F" w14:textId="77777777" w:rsidR="00F02B76" w:rsidRPr="00387A33" w:rsidRDefault="00F02B76" w:rsidP="00F02B76">
            <w:pPr>
              <w:jc w:val="center"/>
              <w:rPr>
                <w:snapToGrid w:val="0"/>
                <w:sz w:val="28"/>
                <w:szCs w:val="28"/>
              </w:rPr>
            </w:pPr>
            <w:r w:rsidRPr="00387A33">
              <w:rPr>
                <w:snapToGrid w:val="0"/>
                <w:sz w:val="28"/>
                <w:szCs w:val="28"/>
              </w:rPr>
              <w:t>0,00</w:t>
            </w:r>
          </w:p>
        </w:tc>
        <w:tc>
          <w:tcPr>
            <w:tcW w:w="5584" w:type="dxa"/>
            <w:tcBorders>
              <w:bottom w:val="single" w:sz="4" w:space="0" w:color="auto"/>
            </w:tcBorders>
            <w:vAlign w:val="center"/>
          </w:tcPr>
          <w:p w14:paraId="73225626" w14:textId="77777777" w:rsidR="00F02B76" w:rsidRPr="00387A33" w:rsidRDefault="00F02B76" w:rsidP="00F02B76">
            <w:pPr>
              <w:jc w:val="center"/>
              <w:rPr>
                <w:snapToGrid w:val="0"/>
              </w:rPr>
            </w:pPr>
            <w:r w:rsidRPr="00387A33">
              <w:rPr>
                <w:snapToGrid w:val="0"/>
              </w:rPr>
              <w:t>х</w:t>
            </w:r>
          </w:p>
        </w:tc>
      </w:tr>
    </w:tbl>
    <w:p w14:paraId="1F80DC71" w14:textId="77777777" w:rsidR="00F02B76" w:rsidRPr="00387A33" w:rsidRDefault="00F02B76" w:rsidP="00F02B76">
      <w:pPr>
        <w:ind w:firstLine="709"/>
        <w:contextualSpacing/>
        <w:jc w:val="both"/>
        <w:rPr>
          <w:rFonts w:eastAsiaTheme="minorHAnsi"/>
          <w:sz w:val="28"/>
          <w:szCs w:val="28"/>
          <w:lang w:eastAsia="en-US"/>
        </w:rPr>
      </w:pPr>
    </w:p>
    <w:p w14:paraId="2D95AC20" w14:textId="77777777" w:rsidR="00F02B76" w:rsidRDefault="00F02B76" w:rsidP="00F02B76">
      <w:pPr>
        <w:spacing w:after="160"/>
        <w:ind w:firstLine="709"/>
        <w:rPr>
          <w:rFonts w:eastAsiaTheme="minorHAnsi"/>
          <w:sz w:val="28"/>
          <w:szCs w:val="28"/>
          <w:lang w:eastAsia="en-US"/>
        </w:rPr>
      </w:pPr>
    </w:p>
    <w:p w14:paraId="61F90FA1" w14:textId="77777777" w:rsidR="00F02B76" w:rsidRPr="00387A33" w:rsidRDefault="00F02B76" w:rsidP="00F02B76">
      <w:pPr>
        <w:spacing w:after="160"/>
        <w:ind w:firstLine="709"/>
        <w:rPr>
          <w:rFonts w:eastAsiaTheme="minorHAnsi"/>
          <w:sz w:val="28"/>
          <w:szCs w:val="28"/>
          <w:lang w:eastAsia="en-US"/>
        </w:rPr>
      </w:pPr>
      <w:r w:rsidRPr="00387A33">
        <w:rPr>
          <w:rFonts w:eastAsiaTheme="minorHAnsi"/>
          <w:sz w:val="28"/>
          <w:szCs w:val="28"/>
          <w:lang w:eastAsia="en-US"/>
        </w:rPr>
        <w:lastRenderedPageBreak/>
        <w:t>Расчёт необходимой валовой выручки на производство тепловой энергии методом индексации установленных тарифов на 2020 год представлен в таблице 6.</w:t>
      </w:r>
    </w:p>
    <w:p w14:paraId="2AD982AF" w14:textId="77777777" w:rsidR="00F02B76" w:rsidRPr="00387A33" w:rsidRDefault="00F02B76" w:rsidP="00F02B76">
      <w:pPr>
        <w:spacing w:after="160"/>
        <w:jc w:val="right"/>
        <w:rPr>
          <w:rFonts w:eastAsiaTheme="minorHAnsi"/>
          <w:sz w:val="28"/>
          <w:szCs w:val="28"/>
          <w:lang w:eastAsia="en-US"/>
        </w:rPr>
      </w:pPr>
      <w:r w:rsidRPr="00387A33">
        <w:rPr>
          <w:rFonts w:eastAsiaTheme="minorHAnsi"/>
          <w:sz w:val="28"/>
          <w:szCs w:val="28"/>
          <w:lang w:eastAsia="en-US"/>
        </w:rPr>
        <w:t>Таблица 6</w:t>
      </w:r>
    </w:p>
    <w:p w14:paraId="75773C54" w14:textId="77777777" w:rsidR="00F02B76" w:rsidRPr="00387A33" w:rsidRDefault="00F02B76" w:rsidP="00F02B76">
      <w:pPr>
        <w:keepNext/>
        <w:ind w:right="141"/>
        <w:jc w:val="center"/>
        <w:outlineLvl w:val="2"/>
        <w:rPr>
          <w:rFonts w:cs="Arial"/>
          <w:b/>
          <w:bCs/>
          <w:snapToGrid w:val="0"/>
          <w:sz w:val="28"/>
          <w:szCs w:val="26"/>
          <w:lang w:eastAsia="en-US"/>
        </w:rPr>
      </w:pPr>
      <w:r w:rsidRPr="00387A33">
        <w:rPr>
          <w:rFonts w:cs="Arial"/>
          <w:b/>
          <w:bCs/>
          <w:snapToGrid w:val="0"/>
          <w:sz w:val="28"/>
          <w:szCs w:val="26"/>
          <w:lang w:eastAsia="en-US"/>
        </w:rPr>
        <w:t>Расчёт необходимой валовой выручки на производство тепловой энергии методом индексации установленных тарифов на 2020 год</w:t>
      </w:r>
    </w:p>
    <w:p w14:paraId="7A524AAA" w14:textId="77777777" w:rsidR="00F02B76" w:rsidRPr="00387A33" w:rsidRDefault="00F02B76" w:rsidP="00F02B76">
      <w:pPr>
        <w:jc w:val="center"/>
        <w:rPr>
          <w:snapToGrid w:val="0"/>
          <w:sz w:val="28"/>
        </w:rPr>
      </w:pPr>
      <w:r w:rsidRPr="00387A33">
        <w:rPr>
          <w:snapToGrid w:val="0"/>
          <w:sz w:val="28"/>
        </w:rPr>
        <w:t>(Приложение 5.9 к Методическим указаниям)</w:t>
      </w:r>
    </w:p>
    <w:p w14:paraId="4207482E" w14:textId="77777777" w:rsidR="00F02B76" w:rsidRPr="00387A33" w:rsidRDefault="00F02B76" w:rsidP="00F02B76">
      <w:pPr>
        <w:jc w:val="right"/>
        <w:rPr>
          <w:snapToGrid w:val="0"/>
          <w:sz w:val="28"/>
          <w:szCs w:val="28"/>
        </w:rPr>
      </w:pPr>
      <w:r w:rsidRPr="00387A33">
        <w:rPr>
          <w:snapToGrid w:val="0"/>
          <w:sz w:val="28"/>
          <w:szCs w:val="28"/>
        </w:rPr>
        <w:t>тыс. руб.</w:t>
      </w:r>
    </w:p>
    <w:tbl>
      <w:tblPr>
        <w:tblW w:w="15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162"/>
        <w:gridCol w:w="1599"/>
        <w:gridCol w:w="1560"/>
        <w:gridCol w:w="1701"/>
        <w:gridCol w:w="5516"/>
      </w:tblGrid>
      <w:tr w:rsidR="00F02B76" w:rsidRPr="00387A33" w14:paraId="7DD60F0A" w14:textId="77777777" w:rsidTr="00F02B76">
        <w:trPr>
          <w:trHeight w:val="1024"/>
          <w:tblHeader/>
          <w:jc w:val="center"/>
        </w:trPr>
        <w:tc>
          <w:tcPr>
            <w:tcW w:w="658" w:type="dxa"/>
            <w:shd w:val="clear" w:color="auto" w:fill="auto"/>
            <w:vAlign w:val="center"/>
            <w:hideMark/>
          </w:tcPr>
          <w:p w14:paraId="2C68E042" w14:textId="77777777" w:rsidR="00F02B76" w:rsidRPr="00387A33" w:rsidRDefault="00F02B76" w:rsidP="00F02B76">
            <w:pPr>
              <w:jc w:val="center"/>
              <w:rPr>
                <w:snapToGrid w:val="0"/>
                <w:szCs w:val="28"/>
              </w:rPr>
            </w:pPr>
            <w:r w:rsidRPr="00387A33">
              <w:rPr>
                <w:snapToGrid w:val="0"/>
                <w:szCs w:val="28"/>
              </w:rPr>
              <w:t>№ п/п</w:t>
            </w:r>
          </w:p>
        </w:tc>
        <w:tc>
          <w:tcPr>
            <w:tcW w:w="4162" w:type="dxa"/>
            <w:shd w:val="clear" w:color="auto" w:fill="auto"/>
            <w:vAlign w:val="center"/>
            <w:hideMark/>
          </w:tcPr>
          <w:p w14:paraId="4E700BC2" w14:textId="77777777" w:rsidR="00F02B76" w:rsidRPr="00387A33" w:rsidRDefault="00F02B76" w:rsidP="00F02B76">
            <w:pPr>
              <w:jc w:val="center"/>
              <w:rPr>
                <w:snapToGrid w:val="0"/>
                <w:szCs w:val="28"/>
              </w:rPr>
            </w:pPr>
            <w:r w:rsidRPr="00387A33">
              <w:rPr>
                <w:snapToGrid w:val="0"/>
                <w:szCs w:val="28"/>
              </w:rPr>
              <w:t>Наименование расхода</w:t>
            </w:r>
          </w:p>
        </w:tc>
        <w:tc>
          <w:tcPr>
            <w:tcW w:w="1599" w:type="dxa"/>
          </w:tcPr>
          <w:p w14:paraId="3B7FEBC4" w14:textId="77777777" w:rsidR="00F02B76" w:rsidRPr="00387A33" w:rsidRDefault="00F02B76" w:rsidP="00F02B76">
            <w:pPr>
              <w:ind w:left="-57" w:right="-57"/>
              <w:jc w:val="center"/>
              <w:rPr>
                <w:snapToGrid w:val="0"/>
                <w:szCs w:val="28"/>
              </w:rPr>
            </w:pPr>
            <w:r w:rsidRPr="00387A33">
              <w:rPr>
                <w:snapToGrid w:val="0"/>
                <w:szCs w:val="28"/>
              </w:rPr>
              <w:t>Предложение предприятия на 2020 год</w:t>
            </w:r>
          </w:p>
        </w:tc>
        <w:tc>
          <w:tcPr>
            <w:tcW w:w="1560" w:type="dxa"/>
          </w:tcPr>
          <w:p w14:paraId="35849353" w14:textId="77777777" w:rsidR="00F02B76" w:rsidRPr="00387A33" w:rsidRDefault="00F02B76" w:rsidP="00F02B76">
            <w:pPr>
              <w:ind w:left="-57" w:right="-57"/>
              <w:jc w:val="center"/>
              <w:rPr>
                <w:snapToGrid w:val="0"/>
                <w:szCs w:val="28"/>
              </w:rPr>
            </w:pPr>
            <w:r w:rsidRPr="00387A33">
              <w:rPr>
                <w:snapToGrid w:val="0"/>
                <w:szCs w:val="28"/>
              </w:rPr>
              <w:t>Предложение экспертов на 2020 год</w:t>
            </w:r>
          </w:p>
        </w:tc>
        <w:tc>
          <w:tcPr>
            <w:tcW w:w="1701" w:type="dxa"/>
          </w:tcPr>
          <w:p w14:paraId="3A1497D1" w14:textId="77777777" w:rsidR="00F02B76" w:rsidRPr="00387A33" w:rsidRDefault="00F02B76" w:rsidP="00F02B76">
            <w:pPr>
              <w:ind w:left="-57" w:right="-57"/>
              <w:jc w:val="center"/>
              <w:rPr>
                <w:snapToGrid w:val="0"/>
                <w:szCs w:val="28"/>
              </w:rPr>
            </w:pPr>
            <w:r w:rsidRPr="00387A33">
              <w:rPr>
                <w:snapToGrid w:val="0"/>
                <w:szCs w:val="28"/>
              </w:rPr>
              <w:t>Расходы, не включаемые в НВВ</w:t>
            </w:r>
          </w:p>
        </w:tc>
        <w:tc>
          <w:tcPr>
            <w:tcW w:w="5516" w:type="dxa"/>
            <w:vAlign w:val="center"/>
          </w:tcPr>
          <w:p w14:paraId="4310FD66" w14:textId="77777777" w:rsidR="00F02B76" w:rsidRPr="00387A33" w:rsidRDefault="00F02B76" w:rsidP="00F02B76">
            <w:pPr>
              <w:ind w:left="-57" w:right="-57"/>
              <w:jc w:val="center"/>
              <w:rPr>
                <w:snapToGrid w:val="0"/>
                <w:szCs w:val="28"/>
              </w:rPr>
            </w:pPr>
            <w:r w:rsidRPr="00387A33">
              <w:rPr>
                <w:snapToGrid w:val="0"/>
                <w:szCs w:val="28"/>
              </w:rPr>
              <w:t>Основание, по которому расходы скорректированы, или не включаются в НВВ</w:t>
            </w:r>
          </w:p>
        </w:tc>
      </w:tr>
      <w:tr w:rsidR="00F02B76" w:rsidRPr="00387A33" w14:paraId="2A3D30F7" w14:textId="77777777" w:rsidTr="00F02B76">
        <w:trPr>
          <w:trHeight w:val="349"/>
          <w:jc w:val="center"/>
        </w:trPr>
        <w:tc>
          <w:tcPr>
            <w:tcW w:w="658" w:type="dxa"/>
            <w:shd w:val="clear" w:color="auto" w:fill="auto"/>
            <w:vAlign w:val="center"/>
            <w:hideMark/>
          </w:tcPr>
          <w:p w14:paraId="180BDC6F" w14:textId="77777777" w:rsidR="00F02B76" w:rsidRPr="00387A33" w:rsidRDefault="00F02B76" w:rsidP="00F02B76">
            <w:pPr>
              <w:jc w:val="center"/>
              <w:rPr>
                <w:snapToGrid w:val="0"/>
                <w:szCs w:val="28"/>
              </w:rPr>
            </w:pPr>
            <w:r w:rsidRPr="00387A33">
              <w:rPr>
                <w:snapToGrid w:val="0"/>
                <w:szCs w:val="28"/>
              </w:rPr>
              <w:t>1</w:t>
            </w:r>
          </w:p>
        </w:tc>
        <w:tc>
          <w:tcPr>
            <w:tcW w:w="4162" w:type="dxa"/>
            <w:shd w:val="clear" w:color="auto" w:fill="auto"/>
            <w:vAlign w:val="center"/>
            <w:hideMark/>
          </w:tcPr>
          <w:p w14:paraId="1A145416" w14:textId="77777777" w:rsidR="00F02B76" w:rsidRPr="00387A33" w:rsidRDefault="00F02B76" w:rsidP="00F02B76">
            <w:pPr>
              <w:rPr>
                <w:snapToGrid w:val="0"/>
                <w:szCs w:val="28"/>
              </w:rPr>
            </w:pPr>
            <w:r w:rsidRPr="00387A33">
              <w:rPr>
                <w:snapToGrid w:val="0"/>
                <w:szCs w:val="28"/>
              </w:rPr>
              <w:t>Операционные (подконтрольные) расходы</w:t>
            </w:r>
          </w:p>
        </w:tc>
        <w:tc>
          <w:tcPr>
            <w:tcW w:w="1599" w:type="dxa"/>
            <w:vAlign w:val="center"/>
          </w:tcPr>
          <w:p w14:paraId="18EA8797" w14:textId="77777777" w:rsidR="00F02B76" w:rsidRPr="00387A33" w:rsidRDefault="00F02B76" w:rsidP="00F02B76">
            <w:pPr>
              <w:jc w:val="center"/>
              <w:rPr>
                <w:snapToGrid w:val="0"/>
                <w:sz w:val="28"/>
                <w:szCs w:val="28"/>
              </w:rPr>
            </w:pPr>
            <w:r w:rsidRPr="00387A33">
              <w:rPr>
                <w:rFonts w:eastAsiaTheme="minorHAnsi"/>
                <w:sz w:val="22"/>
                <w:szCs w:val="22"/>
                <w:lang w:eastAsia="en-US"/>
              </w:rPr>
              <w:t>1 092,80</w:t>
            </w:r>
          </w:p>
        </w:tc>
        <w:tc>
          <w:tcPr>
            <w:tcW w:w="1560" w:type="dxa"/>
            <w:shd w:val="clear" w:color="auto" w:fill="auto"/>
            <w:vAlign w:val="center"/>
          </w:tcPr>
          <w:p w14:paraId="78607D26" w14:textId="77777777" w:rsidR="00F02B76" w:rsidRPr="00387A33" w:rsidRDefault="00F02B76" w:rsidP="00F02B76">
            <w:pPr>
              <w:jc w:val="center"/>
              <w:rPr>
                <w:snapToGrid w:val="0"/>
                <w:sz w:val="28"/>
                <w:szCs w:val="28"/>
              </w:rPr>
            </w:pPr>
            <w:r w:rsidRPr="00387A33">
              <w:rPr>
                <w:rFonts w:eastAsiaTheme="minorHAnsi"/>
                <w:sz w:val="22"/>
                <w:szCs w:val="22"/>
                <w:lang w:eastAsia="en-US"/>
              </w:rPr>
              <w:t>1 174,77</w:t>
            </w:r>
          </w:p>
        </w:tc>
        <w:tc>
          <w:tcPr>
            <w:tcW w:w="1701" w:type="dxa"/>
            <w:vAlign w:val="center"/>
          </w:tcPr>
          <w:p w14:paraId="28AE1E15" w14:textId="77777777" w:rsidR="00F02B76" w:rsidRPr="00387A33" w:rsidRDefault="00F02B76" w:rsidP="00F02B76">
            <w:pPr>
              <w:jc w:val="center"/>
              <w:rPr>
                <w:snapToGrid w:val="0"/>
                <w:sz w:val="28"/>
                <w:szCs w:val="28"/>
              </w:rPr>
            </w:pPr>
            <w:r w:rsidRPr="00387A33">
              <w:rPr>
                <w:rFonts w:eastAsiaTheme="minorHAnsi"/>
                <w:sz w:val="22"/>
                <w:szCs w:val="22"/>
                <w:lang w:eastAsia="en-US"/>
              </w:rPr>
              <w:t>81,97</w:t>
            </w:r>
          </w:p>
        </w:tc>
        <w:tc>
          <w:tcPr>
            <w:tcW w:w="5516" w:type="dxa"/>
            <w:vAlign w:val="center"/>
          </w:tcPr>
          <w:p w14:paraId="3AC4C819" w14:textId="77777777" w:rsidR="00F02B76" w:rsidRPr="00387A33" w:rsidRDefault="00F02B76" w:rsidP="00F02B76">
            <w:pPr>
              <w:rPr>
                <w:snapToGrid w:val="0"/>
              </w:rPr>
            </w:pPr>
            <w:r w:rsidRPr="00387A33">
              <w:rPr>
                <w:snapToGrid w:val="0"/>
              </w:rPr>
              <w:t>Приложение 5.2., стр. 5</w:t>
            </w:r>
          </w:p>
        </w:tc>
      </w:tr>
      <w:tr w:rsidR="00F02B76" w:rsidRPr="00387A33" w14:paraId="05F75405" w14:textId="77777777" w:rsidTr="00F02B76">
        <w:trPr>
          <w:trHeight w:val="204"/>
          <w:jc w:val="center"/>
        </w:trPr>
        <w:tc>
          <w:tcPr>
            <w:tcW w:w="658" w:type="dxa"/>
            <w:shd w:val="clear" w:color="auto" w:fill="auto"/>
            <w:vAlign w:val="center"/>
            <w:hideMark/>
          </w:tcPr>
          <w:p w14:paraId="088C2AF5" w14:textId="77777777" w:rsidR="00F02B76" w:rsidRPr="00387A33" w:rsidRDefault="00F02B76" w:rsidP="00F02B76">
            <w:pPr>
              <w:jc w:val="center"/>
              <w:rPr>
                <w:snapToGrid w:val="0"/>
                <w:szCs w:val="28"/>
              </w:rPr>
            </w:pPr>
            <w:r w:rsidRPr="00387A33">
              <w:rPr>
                <w:snapToGrid w:val="0"/>
                <w:szCs w:val="28"/>
              </w:rPr>
              <w:t>2</w:t>
            </w:r>
          </w:p>
        </w:tc>
        <w:tc>
          <w:tcPr>
            <w:tcW w:w="4162" w:type="dxa"/>
            <w:shd w:val="clear" w:color="auto" w:fill="auto"/>
            <w:vAlign w:val="center"/>
            <w:hideMark/>
          </w:tcPr>
          <w:p w14:paraId="0458A777" w14:textId="77777777" w:rsidR="00F02B76" w:rsidRPr="00387A33" w:rsidRDefault="00F02B76" w:rsidP="00F02B76">
            <w:pPr>
              <w:rPr>
                <w:snapToGrid w:val="0"/>
                <w:szCs w:val="28"/>
              </w:rPr>
            </w:pPr>
            <w:r w:rsidRPr="00387A33">
              <w:rPr>
                <w:snapToGrid w:val="0"/>
                <w:szCs w:val="28"/>
              </w:rPr>
              <w:t>Неподконтрольные расходы</w:t>
            </w:r>
          </w:p>
        </w:tc>
        <w:tc>
          <w:tcPr>
            <w:tcW w:w="1599" w:type="dxa"/>
            <w:vAlign w:val="center"/>
          </w:tcPr>
          <w:p w14:paraId="581D2505" w14:textId="77777777" w:rsidR="00F02B76" w:rsidRPr="00387A33" w:rsidRDefault="00F02B76" w:rsidP="00F02B76">
            <w:pPr>
              <w:jc w:val="center"/>
              <w:rPr>
                <w:snapToGrid w:val="0"/>
                <w:sz w:val="28"/>
                <w:szCs w:val="28"/>
              </w:rPr>
            </w:pPr>
            <w:r w:rsidRPr="00387A33">
              <w:rPr>
                <w:rFonts w:eastAsiaTheme="minorHAnsi"/>
                <w:sz w:val="22"/>
                <w:szCs w:val="22"/>
                <w:lang w:eastAsia="en-US"/>
              </w:rPr>
              <w:t>330,30</w:t>
            </w:r>
          </w:p>
        </w:tc>
        <w:tc>
          <w:tcPr>
            <w:tcW w:w="1560" w:type="dxa"/>
            <w:shd w:val="clear" w:color="auto" w:fill="auto"/>
            <w:vAlign w:val="center"/>
          </w:tcPr>
          <w:p w14:paraId="712211C5" w14:textId="77777777" w:rsidR="00F02B76" w:rsidRPr="00387A33" w:rsidRDefault="00F02B76" w:rsidP="00F02B76">
            <w:pPr>
              <w:jc w:val="center"/>
              <w:rPr>
                <w:snapToGrid w:val="0"/>
                <w:sz w:val="28"/>
                <w:szCs w:val="28"/>
              </w:rPr>
            </w:pPr>
            <w:r w:rsidRPr="00387A33">
              <w:rPr>
                <w:rFonts w:eastAsiaTheme="minorHAnsi"/>
                <w:sz w:val="22"/>
                <w:szCs w:val="22"/>
                <w:lang w:eastAsia="en-US"/>
              </w:rPr>
              <w:t>354,78</w:t>
            </w:r>
          </w:p>
        </w:tc>
        <w:tc>
          <w:tcPr>
            <w:tcW w:w="1701" w:type="dxa"/>
            <w:vAlign w:val="center"/>
          </w:tcPr>
          <w:p w14:paraId="4310B46B" w14:textId="77777777" w:rsidR="00F02B76" w:rsidRPr="00387A33" w:rsidRDefault="00F02B76" w:rsidP="00F02B76">
            <w:pPr>
              <w:jc w:val="center"/>
              <w:rPr>
                <w:snapToGrid w:val="0"/>
                <w:sz w:val="28"/>
                <w:szCs w:val="28"/>
              </w:rPr>
            </w:pPr>
            <w:r w:rsidRPr="00387A33">
              <w:rPr>
                <w:rFonts w:eastAsiaTheme="minorHAnsi"/>
                <w:sz w:val="22"/>
                <w:szCs w:val="22"/>
                <w:lang w:eastAsia="en-US"/>
              </w:rPr>
              <w:t>24,48</w:t>
            </w:r>
          </w:p>
        </w:tc>
        <w:tc>
          <w:tcPr>
            <w:tcW w:w="5516" w:type="dxa"/>
            <w:vAlign w:val="center"/>
          </w:tcPr>
          <w:p w14:paraId="72E63E77" w14:textId="77777777" w:rsidR="00F02B76" w:rsidRPr="00387A33" w:rsidRDefault="00F02B76" w:rsidP="00F02B76">
            <w:pPr>
              <w:rPr>
                <w:snapToGrid w:val="0"/>
              </w:rPr>
            </w:pPr>
            <w:r w:rsidRPr="00387A33">
              <w:rPr>
                <w:snapToGrid w:val="0"/>
              </w:rPr>
              <w:t>Приложение 5.3., стр. 6</w:t>
            </w:r>
          </w:p>
        </w:tc>
      </w:tr>
      <w:tr w:rsidR="00F02B76" w:rsidRPr="00387A33" w14:paraId="0DB0A8A6" w14:textId="77777777" w:rsidTr="00F02B76">
        <w:trPr>
          <w:trHeight w:val="818"/>
          <w:jc w:val="center"/>
        </w:trPr>
        <w:tc>
          <w:tcPr>
            <w:tcW w:w="658" w:type="dxa"/>
            <w:shd w:val="clear" w:color="auto" w:fill="auto"/>
            <w:vAlign w:val="center"/>
            <w:hideMark/>
          </w:tcPr>
          <w:p w14:paraId="7C5EEFCC" w14:textId="77777777" w:rsidR="00F02B76" w:rsidRPr="00387A33" w:rsidRDefault="00F02B76" w:rsidP="00F02B76">
            <w:pPr>
              <w:jc w:val="center"/>
              <w:rPr>
                <w:snapToGrid w:val="0"/>
                <w:szCs w:val="28"/>
              </w:rPr>
            </w:pPr>
            <w:r w:rsidRPr="00387A33">
              <w:rPr>
                <w:snapToGrid w:val="0"/>
                <w:szCs w:val="28"/>
              </w:rPr>
              <w:t>3</w:t>
            </w:r>
          </w:p>
        </w:tc>
        <w:tc>
          <w:tcPr>
            <w:tcW w:w="4162" w:type="dxa"/>
            <w:shd w:val="clear" w:color="auto" w:fill="auto"/>
            <w:vAlign w:val="center"/>
            <w:hideMark/>
          </w:tcPr>
          <w:p w14:paraId="612256D9" w14:textId="77777777" w:rsidR="00F02B76" w:rsidRPr="00387A33" w:rsidRDefault="00F02B76" w:rsidP="00F02B76">
            <w:pPr>
              <w:rPr>
                <w:snapToGrid w:val="0"/>
                <w:szCs w:val="28"/>
              </w:rPr>
            </w:pPr>
            <w:r w:rsidRPr="00387A33">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7D6AB8D7" w14:textId="77777777" w:rsidR="00F02B76" w:rsidRPr="00387A33" w:rsidRDefault="00F02B76" w:rsidP="00F02B76">
            <w:pPr>
              <w:jc w:val="center"/>
              <w:rPr>
                <w:snapToGrid w:val="0"/>
                <w:sz w:val="28"/>
                <w:szCs w:val="28"/>
              </w:rPr>
            </w:pPr>
            <w:r w:rsidRPr="00387A33">
              <w:rPr>
                <w:rFonts w:eastAsiaTheme="minorHAnsi"/>
                <w:sz w:val="22"/>
                <w:szCs w:val="22"/>
                <w:lang w:eastAsia="en-US"/>
              </w:rPr>
              <w:t>1 763,08</w:t>
            </w:r>
          </w:p>
        </w:tc>
        <w:tc>
          <w:tcPr>
            <w:tcW w:w="1560" w:type="dxa"/>
            <w:shd w:val="clear" w:color="auto" w:fill="auto"/>
            <w:vAlign w:val="center"/>
          </w:tcPr>
          <w:p w14:paraId="02421389" w14:textId="77777777" w:rsidR="00F02B76" w:rsidRPr="00387A33" w:rsidRDefault="00F02B76" w:rsidP="00F02B76">
            <w:pPr>
              <w:jc w:val="center"/>
              <w:rPr>
                <w:snapToGrid w:val="0"/>
                <w:sz w:val="28"/>
                <w:szCs w:val="28"/>
              </w:rPr>
            </w:pPr>
            <w:r w:rsidRPr="00387A33">
              <w:rPr>
                <w:rFonts w:eastAsiaTheme="minorHAnsi"/>
                <w:sz w:val="22"/>
                <w:szCs w:val="22"/>
                <w:lang w:eastAsia="en-US"/>
              </w:rPr>
              <w:t>1 763,08</w:t>
            </w:r>
          </w:p>
        </w:tc>
        <w:tc>
          <w:tcPr>
            <w:tcW w:w="1701" w:type="dxa"/>
            <w:vAlign w:val="center"/>
          </w:tcPr>
          <w:p w14:paraId="3BF412F6" w14:textId="77777777" w:rsidR="00F02B76" w:rsidRPr="00387A33" w:rsidRDefault="00F02B76" w:rsidP="00F02B76">
            <w:pPr>
              <w:jc w:val="center"/>
              <w:rPr>
                <w:snapToGrid w:val="0"/>
                <w:sz w:val="28"/>
                <w:szCs w:val="28"/>
              </w:rPr>
            </w:pPr>
            <w:r w:rsidRPr="00387A33">
              <w:rPr>
                <w:rFonts w:eastAsiaTheme="minorHAnsi"/>
                <w:sz w:val="22"/>
                <w:szCs w:val="22"/>
                <w:lang w:eastAsia="en-US"/>
              </w:rPr>
              <w:t>0,00</w:t>
            </w:r>
          </w:p>
        </w:tc>
        <w:tc>
          <w:tcPr>
            <w:tcW w:w="5516" w:type="dxa"/>
            <w:vAlign w:val="center"/>
          </w:tcPr>
          <w:p w14:paraId="1D8836F2" w14:textId="77777777" w:rsidR="00F02B76" w:rsidRPr="00387A33" w:rsidRDefault="00F02B76" w:rsidP="00F02B76">
            <w:pPr>
              <w:rPr>
                <w:snapToGrid w:val="0"/>
              </w:rPr>
            </w:pPr>
            <w:r w:rsidRPr="00387A33">
              <w:rPr>
                <w:snapToGrid w:val="0"/>
              </w:rPr>
              <w:t>Приложение 5.4., стр. 6</w:t>
            </w:r>
          </w:p>
        </w:tc>
      </w:tr>
      <w:tr w:rsidR="00F02B76" w:rsidRPr="00387A33" w14:paraId="0842E3DA" w14:textId="77777777" w:rsidTr="00F02B76">
        <w:trPr>
          <w:trHeight w:val="337"/>
          <w:jc w:val="center"/>
        </w:trPr>
        <w:tc>
          <w:tcPr>
            <w:tcW w:w="658" w:type="dxa"/>
            <w:shd w:val="clear" w:color="auto" w:fill="auto"/>
            <w:vAlign w:val="center"/>
            <w:hideMark/>
          </w:tcPr>
          <w:p w14:paraId="4D42ADC3" w14:textId="77777777" w:rsidR="00F02B76" w:rsidRPr="00387A33" w:rsidRDefault="00F02B76" w:rsidP="00F02B76">
            <w:pPr>
              <w:jc w:val="center"/>
              <w:rPr>
                <w:snapToGrid w:val="0"/>
                <w:szCs w:val="28"/>
              </w:rPr>
            </w:pPr>
            <w:r w:rsidRPr="00387A33">
              <w:rPr>
                <w:snapToGrid w:val="0"/>
                <w:szCs w:val="28"/>
              </w:rPr>
              <w:t>12</w:t>
            </w:r>
          </w:p>
        </w:tc>
        <w:tc>
          <w:tcPr>
            <w:tcW w:w="4162" w:type="dxa"/>
            <w:shd w:val="clear" w:color="auto" w:fill="auto"/>
            <w:vAlign w:val="center"/>
            <w:hideMark/>
          </w:tcPr>
          <w:p w14:paraId="1210FA4B" w14:textId="77777777" w:rsidR="00F02B76" w:rsidRPr="00387A33" w:rsidRDefault="00F02B76" w:rsidP="00F02B76">
            <w:pPr>
              <w:rPr>
                <w:snapToGrid w:val="0"/>
                <w:szCs w:val="28"/>
              </w:rPr>
            </w:pPr>
            <w:r w:rsidRPr="00387A33">
              <w:rPr>
                <w:snapToGrid w:val="0"/>
                <w:szCs w:val="28"/>
              </w:rPr>
              <w:t>ИТОГО необходимая валовая выручка</w:t>
            </w:r>
          </w:p>
        </w:tc>
        <w:tc>
          <w:tcPr>
            <w:tcW w:w="1599" w:type="dxa"/>
            <w:vAlign w:val="center"/>
          </w:tcPr>
          <w:p w14:paraId="305ECAAA" w14:textId="77777777" w:rsidR="00F02B76" w:rsidRPr="00387A33" w:rsidRDefault="00F02B76" w:rsidP="00F02B76">
            <w:pPr>
              <w:jc w:val="center"/>
              <w:rPr>
                <w:snapToGrid w:val="0"/>
                <w:sz w:val="28"/>
                <w:szCs w:val="28"/>
              </w:rPr>
            </w:pPr>
            <w:r w:rsidRPr="00387A33">
              <w:rPr>
                <w:rFonts w:eastAsiaTheme="minorHAnsi"/>
                <w:sz w:val="22"/>
                <w:szCs w:val="22"/>
                <w:lang w:eastAsia="en-US"/>
              </w:rPr>
              <w:t>3 185,91</w:t>
            </w:r>
          </w:p>
        </w:tc>
        <w:tc>
          <w:tcPr>
            <w:tcW w:w="1560" w:type="dxa"/>
            <w:shd w:val="clear" w:color="auto" w:fill="auto"/>
            <w:vAlign w:val="center"/>
          </w:tcPr>
          <w:p w14:paraId="3F91B72C" w14:textId="77777777" w:rsidR="00F02B76" w:rsidRPr="00387A33" w:rsidRDefault="00F02B76" w:rsidP="00F02B76">
            <w:pPr>
              <w:jc w:val="center"/>
              <w:rPr>
                <w:snapToGrid w:val="0"/>
                <w:sz w:val="28"/>
                <w:szCs w:val="28"/>
              </w:rPr>
            </w:pPr>
            <w:r w:rsidRPr="00387A33">
              <w:rPr>
                <w:rFonts w:eastAsiaTheme="minorHAnsi"/>
                <w:sz w:val="22"/>
                <w:szCs w:val="22"/>
                <w:lang w:eastAsia="en-US"/>
              </w:rPr>
              <w:t>3 292,64</w:t>
            </w:r>
          </w:p>
        </w:tc>
        <w:tc>
          <w:tcPr>
            <w:tcW w:w="1701" w:type="dxa"/>
            <w:vAlign w:val="center"/>
          </w:tcPr>
          <w:p w14:paraId="542CDD8A" w14:textId="77777777" w:rsidR="00F02B76" w:rsidRPr="00387A33" w:rsidRDefault="00F02B76" w:rsidP="00F02B76">
            <w:pPr>
              <w:jc w:val="center"/>
              <w:rPr>
                <w:snapToGrid w:val="0"/>
                <w:sz w:val="28"/>
                <w:szCs w:val="28"/>
              </w:rPr>
            </w:pPr>
            <w:r w:rsidRPr="00387A33">
              <w:rPr>
                <w:rFonts w:eastAsiaTheme="minorHAnsi"/>
                <w:sz w:val="22"/>
                <w:szCs w:val="22"/>
                <w:lang w:eastAsia="en-US"/>
              </w:rPr>
              <w:t>106,73</w:t>
            </w:r>
          </w:p>
        </w:tc>
        <w:tc>
          <w:tcPr>
            <w:tcW w:w="5516" w:type="dxa"/>
            <w:vAlign w:val="center"/>
          </w:tcPr>
          <w:p w14:paraId="583BC6B5" w14:textId="77777777" w:rsidR="00F02B76" w:rsidRPr="00387A33" w:rsidRDefault="00F02B76" w:rsidP="00F02B76">
            <w:pPr>
              <w:jc w:val="center"/>
              <w:rPr>
                <w:snapToGrid w:val="0"/>
              </w:rPr>
            </w:pPr>
            <w:r w:rsidRPr="00387A33">
              <w:rPr>
                <w:snapToGrid w:val="0"/>
              </w:rPr>
              <w:t>Х</w:t>
            </w:r>
          </w:p>
        </w:tc>
      </w:tr>
      <w:tr w:rsidR="00F02B76" w:rsidRPr="00387A33" w14:paraId="2E73AEDF" w14:textId="77777777" w:rsidTr="00F02B76">
        <w:trPr>
          <w:trHeight w:val="337"/>
          <w:jc w:val="center"/>
        </w:trPr>
        <w:tc>
          <w:tcPr>
            <w:tcW w:w="658" w:type="dxa"/>
            <w:shd w:val="clear" w:color="auto" w:fill="auto"/>
            <w:vAlign w:val="center"/>
          </w:tcPr>
          <w:p w14:paraId="092BCA5C" w14:textId="77777777" w:rsidR="00F02B76" w:rsidRPr="00387A33" w:rsidRDefault="00F02B76" w:rsidP="00F02B76">
            <w:pPr>
              <w:jc w:val="center"/>
              <w:rPr>
                <w:snapToGrid w:val="0"/>
                <w:szCs w:val="28"/>
              </w:rPr>
            </w:pPr>
            <w:r w:rsidRPr="00387A33">
              <w:rPr>
                <w:snapToGrid w:val="0"/>
                <w:szCs w:val="28"/>
              </w:rPr>
              <w:t>13</w:t>
            </w:r>
          </w:p>
        </w:tc>
        <w:tc>
          <w:tcPr>
            <w:tcW w:w="4162" w:type="dxa"/>
            <w:shd w:val="clear" w:color="auto" w:fill="auto"/>
            <w:vAlign w:val="center"/>
          </w:tcPr>
          <w:p w14:paraId="6FFEECAF" w14:textId="77777777" w:rsidR="00F02B76" w:rsidRPr="00387A33" w:rsidRDefault="00F02B76" w:rsidP="00F02B76">
            <w:pPr>
              <w:rPr>
                <w:snapToGrid w:val="0"/>
                <w:szCs w:val="28"/>
              </w:rPr>
            </w:pPr>
            <w:r w:rsidRPr="00387A33">
              <w:rPr>
                <w:snapToGrid w:val="0"/>
                <w:szCs w:val="28"/>
              </w:rPr>
              <w:t>ИТОГО необходимая валовая выручка на потребительском рынке</w:t>
            </w:r>
          </w:p>
        </w:tc>
        <w:tc>
          <w:tcPr>
            <w:tcW w:w="1599" w:type="dxa"/>
            <w:vAlign w:val="center"/>
          </w:tcPr>
          <w:p w14:paraId="21CAD76F" w14:textId="77777777" w:rsidR="00F02B76" w:rsidRPr="00387A33" w:rsidRDefault="00F02B76" w:rsidP="00F02B76">
            <w:pPr>
              <w:jc w:val="center"/>
              <w:rPr>
                <w:snapToGrid w:val="0"/>
                <w:sz w:val="28"/>
                <w:szCs w:val="28"/>
              </w:rPr>
            </w:pPr>
            <w:r w:rsidRPr="00387A33">
              <w:rPr>
                <w:rFonts w:eastAsiaTheme="minorHAnsi"/>
                <w:sz w:val="22"/>
                <w:szCs w:val="22"/>
                <w:lang w:eastAsia="en-US"/>
              </w:rPr>
              <w:t>932,16</w:t>
            </w:r>
          </w:p>
        </w:tc>
        <w:tc>
          <w:tcPr>
            <w:tcW w:w="1560" w:type="dxa"/>
            <w:shd w:val="clear" w:color="auto" w:fill="auto"/>
            <w:vAlign w:val="center"/>
          </w:tcPr>
          <w:p w14:paraId="7DB7797D" w14:textId="77777777" w:rsidR="00F02B76" w:rsidRPr="00387A33" w:rsidRDefault="00F02B76" w:rsidP="00F02B76">
            <w:pPr>
              <w:jc w:val="center"/>
              <w:rPr>
                <w:snapToGrid w:val="0"/>
                <w:sz w:val="28"/>
                <w:szCs w:val="28"/>
              </w:rPr>
            </w:pPr>
            <w:r w:rsidRPr="00387A33">
              <w:rPr>
                <w:rFonts w:eastAsiaTheme="minorHAnsi"/>
                <w:sz w:val="22"/>
                <w:szCs w:val="22"/>
                <w:lang w:eastAsia="en-US"/>
              </w:rPr>
              <w:t>963,39</w:t>
            </w:r>
          </w:p>
        </w:tc>
        <w:tc>
          <w:tcPr>
            <w:tcW w:w="1701" w:type="dxa"/>
            <w:vAlign w:val="center"/>
          </w:tcPr>
          <w:p w14:paraId="02BCAB26" w14:textId="77777777" w:rsidR="00F02B76" w:rsidRPr="00387A33" w:rsidRDefault="00F02B76" w:rsidP="00F02B76">
            <w:pPr>
              <w:jc w:val="center"/>
              <w:rPr>
                <w:snapToGrid w:val="0"/>
                <w:sz w:val="28"/>
                <w:szCs w:val="28"/>
              </w:rPr>
            </w:pPr>
            <w:r w:rsidRPr="00387A33">
              <w:rPr>
                <w:rFonts w:eastAsiaTheme="minorHAnsi"/>
                <w:sz w:val="22"/>
                <w:szCs w:val="22"/>
                <w:lang w:eastAsia="en-US"/>
              </w:rPr>
              <w:t>31,23</w:t>
            </w:r>
          </w:p>
        </w:tc>
        <w:tc>
          <w:tcPr>
            <w:tcW w:w="5516" w:type="dxa"/>
            <w:vAlign w:val="center"/>
          </w:tcPr>
          <w:p w14:paraId="1AFE724D" w14:textId="77777777" w:rsidR="00F02B76" w:rsidRPr="00387A33" w:rsidRDefault="00F02B76" w:rsidP="00F02B76">
            <w:pPr>
              <w:jc w:val="center"/>
              <w:rPr>
                <w:snapToGrid w:val="0"/>
              </w:rPr>
            </w:pPr>
            <w:r w:rsidRPr="00387A33">
              <w:rPr>
                <w:snapToGrid w:val="0"/>
              </w:rPr>
              <w:t>Х</w:t>
            </w:r>
          </w:p>
        </w:tc>
      </w:tr>
    </w:tbl>
    <w:p w14:paraId="270862A7" w14:textId="77777777" w:rsidR="00F02B76" w:rsidRPr="00387A33" w:rsidRDefault="00F02B76" w:rsidP="00F02B76">
      <w:pPr>
        <w:tabs>
          <w:tab w:val="left" w:pos="1890"/>
        </w:tabs>
        <w:ind w:firstLine="720"/>
        <w:jc w:val="both"/>
        <w:rPr>
          <w:snapToGrid w:val="0"/>
          <w:sz w:val="28"/>
          <w:szCs w:val="28"/>
        </w:rPr>
      </w:pPr>
    </w:p>
    <w:p w14:paraId="07BD58A5" w14:textId="77777777" w:rsidR="00F02B76" w:rsidRPr="00387A33" w:rsidRDefault="00F02B76" w:rsidP="00F02B76">
      <w:pPr>
        <w:ind w:firstLine="709"/>
        <w:contextualSpacing/>
        <w:jc w:val="both"/>
        <w:rPr>
          <w:rFonts w:eastAsiaTheme="minorHAnsi"/>
          <w:sz w:val="28"/>
          <w:szCs w:val="28"/>
          <w:lang w:eastAsia="en-US"/>
        </w:rPr>
      </w:pPr>
    </w:p>
    <w:p w14:paraId="05FE595C" w14:textId="77777777" w:rsidR="00F02B76" w:rsidRPr="00387A33" w:rsidRDefault="00F02B76" w:rsidP="00F02B76">
      <w:pPr>
        <w:ind w:firstLine="709"/>
        <w:contextualSpacing/>
        <w:jc w:val="both"/>
        <w:rPr>
          <w:rFonts w:eastAsiaTheme="minorHAnsi"/>
          <w:sz w:val="28"/>
          <w:szCs w:val="28"/>
          <w:lang w:eastAsia="en-US"/>
        </w:rPr>
      </w:pPr>
    </w:p>
    <w:p w14:paraId="09B6C05E" w14:textId="77777777" w:rsidR="00F02B76" w:rsidRPr="00387A33" w:rsidRDefault="00F02B76" w:rsidP="00F02B76">
      <w:pPr>
        <w:ind w:firstLine="709"/>
        <w:contextualSpacing/>
        <w:jc w:val="both"/>
        <w:rPr>
          <w:rFonts w:eastAsiaTheme="minorHAnsi"/>
          <w:sz w:val="28"/>
          <w:szCs w:val="28"/>
          <w:lang w:eastAsia="en-US"/>
        </w:rPr>
        <w:sectPr w:rsidR="00F02B76" w:rsidRPr="00387A33" w:rsidSect="00F02B76">
          <w:footerReference w:type="default" r:id="rId85"/>
          <w:pgSz w:w="16838" w:h="11906" w:orient="landscape"/>
          <w:pgMar w:top="1418" w:right="567" w:bottom="851" w:left="851" w:header="709" w:footer="709" w:gutter="0"/>
          <w:cols w:space="708"/>
          <w:docGrid w:linePitch="360"/>
        </w:sectPr>
      </w:pPr>
    </w:p>
    <w:p w14:paraId="42FE947D" w14:textId="77777777" w:rsidR="00F02B76" w:rsidRPr="00387A33" w:rsidRDefault="00F02B76" w:rsidP="00F02B76">
      <w:pPr>
        <w:ind w:firstLine="709"/>
        <w:contextualSpacing/>
        <w:jc w:val="both"/>
        <w:rPr>
          <w:rFonts w:eastAsiaTheme="minorHAnsi"/>
          <w:b/>
          <w:bCs/>
          <w:sz w:val="28"/>
          <w:szCs w:val="28"/>
          <w:lang w:eastAsia="en-US"/>
        </w:rPr>
      </w:pPr>
      <w:r w:rsidRPr="00387A33">
        <w:rPr>
          <w:rFonts w:eastAsiaTheme="minorHAnsi"/>
          <w:b/>
          <w:bCs/>
          <w:sz w:val="28"/>
          <w:szCs w:val="28"/>
          <w:lang w:eastAsia="en-US"/>
        </w:rPr>
        <w:lastRenderedPageBreak/>
        <w:t>2.4. Тарифы на теплоноситель ООО «Ясная Поляна» на 2020 год</w:t>
      </w:r>
    </w:p>
    <w:p w14:paraId="3B935E0C" w14:textId="77777777" w:rsidR="00F02B76" w:rsidRPr="00387A33" w:rsidRDefault="00F02B76" w:rsidP="00F02B76">
      <w:pPr>
        <w:jc w:val="both"/>
        <w:rPr>
          <w:b/>
          <w:sz w:val="28"/>
          <w:szCs w:val="28"/>
        </w:rPr>
      </w:pPr>
    </w:p>
    <w:p w14:paraId="1F8BB5A6" w14:textId="77777777" w:rsidR="00F02B76" w:rsidRPr="00387A33" w:rsidRDefault="00F02B76" w:rsidP="00F02B76">
      <w:pPr>
        <w:tabs>
          <w:tab w:val="left" w:pos="1134"/>
        </w:tabs>
        <w:ind w:firstLine="709"/>
        <w:jc w:val="both"/>
        <w:rPr>
          <w:sz w:val="28"/>
          <w:szCs w:val="28"/>
        </w:rPr>
      </w:pPr>
      <w:r w:rsidRPr="00387A33">
        <w:rPr>
          <w:sz w:val="28"/>
          <w:szCs w:val="28"/>
        </w:rPr>
        <w:t>На основании необходимой валовой выручки в размере 8 881,74 тыс. руб. и полезного отпуска на потребительский рынок 4 702,99 Гкал, эксперты рассчитали тарифы на тепловую энергию для ООО «Ясная Поляна»</w:t>
      </w:r>
      <w:r w:rsidRPr="00387A33">
        <w:rPr>
          <w:szCs w:val="20"/>
        </w:rPr>
        <w:t xml:space="preserve"> </w:t>
      </w:r>
      <w:r w:rsidRPr="00387A33">
        <w:rPr>
          <w:sz w:val="28"/>
          <w:szCs w:val="28"/>
        </w:rPr>
        <w:t>на 2020 год (представлены в таблице 7).</w:t>
      </w:r>
    </w:p>
    <w:p w14:paraId="4DC45920" w14:textId="77777777" w:rsidR="00F02B76" w:rsidRPr="00387A33" w:rsidRDefault="00F02B76" w:rsidP="00F02B76">
      <w:pPr>
        <w:jc w:val="right"/>
        <w:rPr>
          <w:sz w:val="28"/>
          <w:szCs w:val="28"/>
          <w:lang w:eastAsia="en-US"/>
        </w:rPr>
      </w:pPr>
      <w:r w:rsidRPr="00387A33">
        <w:rPr>
          <w:sz w:val="28"/>
          <w:szCs w:val="28"/>
          <w:lang w:eastAsia="en-US"/>
        </w:rPr>
        <w:t>Таблица 7</w:t>
      </w:r>
    </w:p>
    <w:p w14:paraId="009C06D5" w14:textId="77777777" w:rsidR="00F02B76" w:rsidRPr="00387A33" w:rsidRDefault="00F02B76" w:rsidP="00F02B76">
      <w:pPr>
        <w:jc w:val="center"/>
        <w:rPr>
          <w:sz w:val="28"/>
          <w:szCs w:val="28"/>
          <w:lang w:eastAsia="en-US"/>
        </w:rPr>
      </w:pPr>
      <w:r w:rsidRPr="00387A33">
        <w:rPr>
          <w:sz w:val="28"/>
          <w:szCs w:val="28"/>
          <w:lang w:eastAsia="en-US"/>
        </w:rPr>
        <w:t xml:space="preserve">Тарифы на тепловую энергию ООО «Ясная Поляна» </w:t>
      </w:r>
      <w:r w:rsidRPr="00387A33">
        <w:rPr>
          <w:sz w:val="28"/>
          <w:szCs w:val="28"/>
          <w:lang w:eastAsia="en-US"/>
        </w:rPr>
        <w:br/>
        <w:t>на 2020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F02B76" w:rsidRPr="00387A33" w14:paraId="6DD90BE5" w14:textId="77777777" w:rsidTr="00F02B76">
        <w:trPr>
          <w:trHeight w:val="730"/>
          <w:tblHeader/>
          <w:jc w:val="center"/>
        </w:trPr>
        <w:tc>
          <w:tcPr>
            <w:tcW w:w="1068" w:type="dxa"/>
            <w:tcBorders>
              <w:top w:val="single" w:sz="4" w:space="0" w:color="auto"/>
            </w:tcBorders>
            <w:shd w:val="clear" w:color="auto" w:fill="auto"/>
            <w:vAlign w:val="center"/>
          </w:tcPr>
          <w:p w14:paraId="7CBEC38F" w14:textId="77777777" w:rsidR="00F02B76" w:rsidRPr="00387A33" w:rsidRDefault="00F02B76" w:rsidP="00F02B76">
            <w:pPr>
              <w:jc w:val="center"/>
              <w:rPr>
                <w:szCs w:val="20"/>
              </w:rPr>
            </w:pPr>
            <w:r w:rsidRPr="00387A33">
              <w:rPr>
                <w:szCs w:val="20"/>
              </w:rPr>
              <w:t>№ п/п</w:t>
            </w:r>
          </w:p>
        </w:tc>
        <w:tc>
          <w:tcPr>
            <w:tcW w:w="6324" w:type="dxa"/>
            <w:tcBorders>
              <w:top w:val="single" w:sz="4" w:space="0" w:color="auto"/>
            </w:tcBorders>
            <w:shd w:val="clear" w:color="auto" w:fill="auto"/>
            <w:vAlign w:val="center"/>
          </w:tcPr>
          <w:p w14:paraId="3D614F45" w14:textId="77777777" w:rsidR="00F02B76" w:rsidRPr="00387A33" w:rsidRDefault="00F02B76" w:rsidP="00F02B76">
            <w:pPr>
              <w:jc w:val="center"/>
              <w:rPr>
                <w:szCs w:val="20"/>
              </w:rPr>
            </w:pPr>
            <w:r w:rsidRPr="00387A33">
              <w:rPr>
                <w:szCs w:val="20"/>
              </w:rPr>
              <w:t>Наименование расхода</w:t>
            </w:r>
          </w:p>
        </w:tc>
        <w:tc>
          <w:tcPr>
            <w:tcW w:w="2390" w:type="dxa"/>
            <w:tcBorders>
              <w:top w:val="single" w:sz="4" w:space="0" w:color="auto"/>
            </w:tcBorders>
            <w:shd w:val="clear" w:color="auto" w:fill="auto"/>
            <w:vAlign w:val="center"/>
          </w:tcPr>
          <w:p w14:paraId="592AD4EB" w14:textId="77777777" w:rsidR="00F02B76" w:rsidRPr="00387A33" w:rsidRDefault="00F02B76" w:rsidP="00F02B76">
            <w:pPr>
              <w:jc w:val="center"/>
              <w:rPr>
                <w:szCs w:val="20"/>
              </w:rPr>
            </w:pPr>
            <w:r w:rsidRPr="00387A33">
              <w:rPr>
                <w:szCs w:val="20"/>
              </w:rPr>
              <w:t xml:space="preserve">Предложения экспертов на </w:t>
            </w:r>
          </w:p>
          <w:p w14:paraId="5B3726D1" w14:textId="77777777" w:rsidR="00F02B76" w:rsidRPr="00387A33" w:rsidRDefault="00F02B76" w:rsidP="00F02B76">
            <w:pPr>
              <w:jc w:val="center"/>
              <w:rPr>
                <w:szCs w:val="20"/>
              </w:rPr>
            </w:pPr>
            <w:r w:rsidRPr="00387A33">
              <w:rPr>
                <w:szCs w:val="20"/>
              </w:rPr>
              <w:t>2020 год</w:t>
            </w:r>
          </w:p>
        </w:tc>
      </w:tr>
      <w:tr w:rsidR="00F02B76" w:rsidRPr="00387A33" w14:paraId="5981AB02" w14:textId="77777777" w:rsidTr="00F02B76">
        <w:trPr>
          <w:trHeight w:val="360"/>
          <w:jc w:val="center"/>
        </w:trPr>
        <w:tc>
          <w:tcPr>
            <w:tcW w:w="1068" w:type="dxa"/>
            <w:shd w:val="clear" w:color="auto" w:fill="auto"/>
            <w:vAlign w:val="center"/>
          </w:tcPr>
          <w:p w14:paraId="3AAA4694" w14:textId="77777777" w:rsidR="00F02B76" w:rsidRPr="00387A33" w:rsidRDefault="00F02B76" w:rsidP="00F02B76">
            <w:pPr>
              <w:jc w:val="center"/>
              <w:rPr>
                <w:szCs w:val="20"/>
              </w:rPr>
            </w:pPr>
            <w:r w:rsidRPr="00387A33">
              <w:rPr>
                <w:szCs w:val="20"/>
              </w:rPr>
              <w:t>1</w:t>
            </w:r>
          </w:p>
        </w:tc>
        <w:tc>
          <w:tcPr>
            <w:tcW w:w="6324" w:type="dxa"/>
            <w:shd w:val="clear" w:color="auto" w:fill="auto"/>
            <w:vAlign w:val="center"/>
          </w:tcPr>
          <w:p w14:paraId="3162754E" w14:textId="77777777" w:rsidR="00F02B76" w:rsidRPr="00387A33" w:rsidRDefault="00F02B76" w:rsidP="00F02B76">
            <w:pPr>
              <w:jc w:val="both"/>
              <w:rPr>
                <w:szCs w:val="20"/>
              </w:rPr>
            </w:pPr>
            <w:r w:rsidRPr="00387A33">
              <w:rPr>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93B0D80" w14:textId="77777777" w:rsidR="00F02B76" w:rsidRPr="00387A33" w:rsidRDefault="00F02B76" w:rsidP="00F02B76">
            <w:pPr>
              <w:jc w:val="center"/>
              <w:rPr>
                <w:szCs w:val="20"/>
              </w:rPr>
            </w:pPr>
            <w:r w:rsidRPr="00387A33">
              <w:rPr>
                <w:szCs w:val="20"/>
              </w:rPr>
              <w:t>963,39</w:t>
            </w:r>
          </w:p>
        </w:tc>
      </w:tr>
      <w:tr w:rsidR="00F02B76" w:rsidRPr="00387A33" w14:paraId="2F3273EA" w14:textId="77777777" w:rsidTr="00F02B76">
        <w:trPr>
          <w:trHeight w:val="360"/>
          <w:jc w:val="center"/>
        </w:trPr>
        <w:tc>
          <w:tcPr>
            <w:tcW w:w="1068" w:type="dxa"/>
            <w:shd w:val="clear" w:color="auto" w:fill="auto"/>
            <w:vAlign w:val="center"/>
          </w:tcPr>
          <w:p w14:paraId="5E8A5ED1" w14:textId="77777777" w:rsidR="00F02B76" w:rsidRPr="00387A33" w:rsidRDefault="00F02B76" w:rsidP="00F02B76">
            <w:pPr>
              <w:jc w:val="center"/>
              <w:rPr>
                <w:szCs w:val="20"/>
              </w:rPr>
            </w:pPr>
            <w:r w:rsidRPr="00387A33">
              <w:rPr>
                <w:szCs w:val="20"/>
              </w:rPr>
              <w:t>1.1</w:t>
            </w:r>
          </w:p>
        </w:tc>
        <w:tc>
          <w:tcPr>
            <w:tcW w:w="6324" w:type="dxa"/>
            <w:shd w:val="clear" w:color="auto" w:fill="auto"/>
            <w:vAlign w:val="center"/>
          </w:tcPr>
          <w:p w14:paraId="7D6451C3" w14:textId="77777777" w:rsidR="00F02B76" w:rsidRPr="00387A33" w:rsidRDefault="00F02B76" w:rsidP="00F02B76">
            <w:pPr>
              <w:jc w:val="both"/>
              <w:rPr>
                <w:iCs/>
                <w:szCs w:val="20"/>
              </w:rPr>
            </w:pPr>
            <w:r w:rsidRPr="00387A33">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0CA19DE1" w14:textId="77777777" w:rsidR="00F02B76" w:rsidRPr="00387A33" w:rsidRDefault="00F02B76" w:rsidP="00F02B76">
            <w:pPr>
              <w:jc w:val="center"/>
              <w:rPr>
                <w:szCs w:val="20"/>
              </w:rPr>
            </w:pPr>
            <w:r w:rsidRPr="00387A33">
              <w:rPr>
                <w:szCs w:val="20"/>
              </w:rPr>
              <w:t>562,39</w:t>
            </w:r>
          </w:p>
        </w:tc>
      </w:tr>
      <w:tr w:rsidR="00F02B76" w:rsidRPr="00387A33" w14:paraId="2523F320" w14:textId="77777777" w:rsidTr="00F02B76">
        <w:trPr>
          <w:trHeight w:val="360"/>
          <w:jc w:val="center"/>
        </w:trPr>
        <w:tc>
          <w:tcPr>
            <w:tcW w:w="1068" w:type="dxa"/>
            <w:shd w:val="clear" w:color="auto" w:fill="auto"/>
            <w:vAlign w:val="center"/>
          </w:tcPr>
          <w:p w14:paraId="3D95B42C" w14:textId="77777777" w:rsidR="00F02B76" w:rsidRPr="00387A33" w:rsidRDefault="00F02B76" w:rsidP="00F02B76">
            <w:pPr>
              <w:jc w:val="center"/>
              <w:rPr>
                <w:szCs w:val="20"/>
              </w:rPr>
            </w:pPr>
            <w:r w:rsidRPr="00387A33">
              <w:rPr>
                <w:szCs w:val="20"/>
              </w:rPr>
              <w:t>1.2</w:t>
            </w:r>
          </w:p>
        </w:tc>
        <w:tc>
          <w:tcPr>
            <w:tcW w:w="6324" w:type="dxa"/>
            <w:shd w:val="clear" w:color="auto" w:fill="auto"/>
            <w:vAlign w:val="center"/>
          </w:tcPr>
          <w:p w14:paraId="332DBF7F" w14:textId="77777777" w:rsidR="00F02B76" w:rsidRPr="00387A33" w:rsidRDefault="00F02B76" w:rsidP="00F02B76">
            <w:pPr>
              <w:jc w:val="both"/>
              <w:rPr>
                <w:iCs/>
                <w:szCs w:val="20"/>
              </w:rPr>
            </w:pPr>
            <w:r w:rsidRPr="00387A33">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7D1837DC" w14:textId="77777777" w:rsidR="00F02B76" w:rsidRPr="00387A33" w:rsidRDefault="00F02B76" w:rsidP="00F02B76">
            <w:pPr>
              <w:jc w:val="center"/>
              <w:rPr>
                <w:szCs w:val="20"/>
              </w:rPr>
            </w:pPr>
            <w:r w:rsidRPr="00387A33">
              <w:rPr>
                <w:szCs w:val="20"/>
              </w:rPr>
              <w:t>401,00</w:t>
            </w:r>
          </w:p>
        </w:tc>
      </w:tr>
      <w:tr w:rsidR="00F02B76" w:rsidRPr="00387A33" w14:paraId="60D1BBC4" w14:textId="77777777" w:rsidTr="00F02B76">
        <w:trPr>
          <w:trHeight w:val="360"/>
          <w:jc w:val="center"/>
        </w:trPr>
        <w:tc>
          <w:tcPr>
            <w:tcW w:w="1068" w:type="dxa"/>
            <w:shd w:val="clear" w:color="auto" w:fill="auto"/>
            <w:vAlign w:val="center"/>
          </w:tcPr>
          <w:p w14:paraId="6F32E45F" w14:textId="77777777" w:rsidR="00F02B76" w:rsidRPr="00387A33" w:rsidRDefault="00F02B76" w:rsidP="00F02B76">
            <w:pPr>
              <w:jc w:val="center"/>
              <w:rPr>
                <w:szCs w:val="20"/>
              </w:rPr>
            </w:pPr>
            <w:r w:rsidRPr="00387A33">
              <w:rPr>
                <w:szCs w:val="20"/>
              </w:rPr>
              <w:t>2</w:t>
            </w:r>
          </w:p>
        </w:tc>
        <w:tc>
          <w:tcPr>
            <w:tcW w:w="6324" w:type="dxa"/>
            <w:shd w:val="clear" w:color="auto" w:fill="auto"/>
            <w:vAlign w:val="center"/>
            <w:hideMark/>
          </w:tcPr>
          <w:p w14:paraId="0E6FF0DF" w14:textId="77777777" w:rsidR="00F02B76" w:rsidRPr="00387A33" w:rsidRDefault="00F02B76" w:rsidP="00F02B76">
            <w:pPr>
              <w:jc w:val="both"/>
              <w:rPr>
                <w:szCs w:val="20"/>
                <w:vertAlign w:val="superscript"/>
              </w:rPr>
            </w:pPr>
            <w:r w:rsidRPr="00387A33">
              <w:rPr>
                <w:szCs w:val="20"/>
              </w:rPr>
              <w:t xml:space="preserve">Полезный отпуск </w:t>
            </w:r>
            <w:r w:rsidRPr="00387A33">
              <w:rPr>
                <w:iCs/>
                <w:szCs w:val="20"/>
              </w:rPr>
              <w:t>на потребительский рынок</w:t>
            </w:r>
            <w:r w:rsidRPr="00387A33">
              <w:rPr>
                <w:szCs w:val="20"/>
              </w:rPr>
              <w:t>, м</w:t>
            </w:r>
            <w:r w:rsidRPr="00387A33">
              <w:rPr>
                <w:szCs w:val="20"/>
                <w:vertAlign w:val="superscript"/>
              </w:rPr>
              <w:t>3</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7786543" w14:textId="77777777" w:rsidR="00F02B76" w:rsidRPr="00387A33" w:rsidRDefault="00F02B76" w:rsidP="00F02B76">
            <w:pPr>
              <w:jc w:val="center"/>
              <w:rPr>
                <w:szCs w:val="20"/>
              </w:rPr>
            </w:pPr>
            <w:r w:rsidRPr="00387A33">
              <w:rPr>
                <w:szCs w:val="20"/>
              </w:rPr>
              <w:t>11 642,04</w:t>
            </w:r>
          </w:p>
        </w:tc>
      </w:tr>
      <w:tr w:rsidR="00F02B76" w:rsidRPr="00387A33" w14:paraId="675E7EB0" w14:textId="77777777" w:rsidTr="00F02B76">
        <w:trPr>
          <w:trHeight w:val="375"/>
          <w:jc w:val="center"/>
        </w:trPr>
        <w:tc>
          <w:tcPr>
            <w:tcW w:w="1068" w:type="dxa"/>
            <w:shd w:val="clear" w:color="auto" w:fill="auto"/>
            <w:vAlign w:val="center"/>
          </w:tcPr>
          <w:p w14:paraId="691D34ED" w14:textId="77777777" w:rsidR="00F02B76" w:rsidRPr="00387A33" w:rsidRDefault="00F02B76" w:rsidP="00F02B76">
            <w:pPr>
              <w:jc w:val="center"/>
              <w:rPr>
                <w:szCs w:val="20"/>
              </w:rPr>
            </w:pPr>
            <w:r w:rsidRPr="00387A33">
              <w:rPr>
                <w:szCs w:val="20"/>
              </w:rPr>
              <w:t>2.1</w:t>
            </w:r>
          </w:p>
        </w:tc>
        <w:tc>
          <w:tcPr>
            <w:tcW w:w="6324" w:type="dxa"/>
            <w:shd w:val="clear" w:color="auto" w:fill="auto"/>
            <w:vAlign w:val="center"/>
            <w:hideMark/>
          </w:tcPr>
          <w:p w14:paraId="2084696D" w14:textId="77777777" w:rsidR="00F02B76" w:rsidRPr="00387A33" w:rsidRDefault="00F02B76" w:rsidP="00F02B76">
            <w:pPr>
              <w:jc w:val="both"/>
              <w:rPr>
                <w:iCs/>
                <w:szCs w:val="20"/>
              </w:rPr>
            </w:pPr>
            <w:r w:rsidRPr="00387A33">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12CD41B5" w14:textId="77777777" w:rsidR="00F02B76" w:rsidRPr="00387A33" w:rsidRDefault="00F02B76" w:rsidP="00F02B76">
            <w:pPr>
              <w:jc w:val="center"/>
              <w:rPr>
                <w:szCs w:val="20"/>
              </w:rPr>
            </w:pPr>
            <w:r w:rsidRPr="00387A33">
              <w:rPr>
                <w:szCs w:val="20"/>
              </w:rPr>
              <w:t>6 436,88</w:t>
            </w:r>
          </w:p>
        </w:tc>
      </w:tr>
      <w:tr w:rsidR="00F02B76" w:rsidRPr="00387A33" w14:paraId="2FB80A15" w14:textId="77777777" w:rsidTr="00F02B76">
        <w:trPr>
          <w:trHeight w:val="375"/>
          <w:jc w:val="center"/>
        </w:trPr>
        <w:tc>
          <w:tcPr>
            <w:tcW w:w="1068" w:type="dxa"/>
            <w:shd w:val="clear" w:color="auto" w:fill="auto"/>
            <w:vAlign w:val="center"/>
          </w:tcPr>
          <w:p w14:paraId="2F2F2026" w14:textId="77777777" w:rsidR="00F02B76" w:rsidRPr="00387A33" w:rsidRDefault="00F02B76" w:rsidP="00F02B76">
            <w:pPr>
              <w:jc w:val="center"/>
              <w:rPr>
                <w:szCs w:val="20"/>
              </w:rPr>
            </w:pPr>
            <w:r w:rsidRPr="00387A33">
              <w:rPr>
                <w:szCs w:val="20"/>
              </w:rPr>
              <w:t>2.2</w:t>
            </w:r>
          </w:p>
        </w:tc>
        <w:tc>
          <w:tcPr>
            <w:tcW w:w="6324" w:type="dxa"/>
            <w:shd w:val="clear" w:color="auto" w:fill="auto"/>
            <w:vAlign w:val="center"/>
            <w:hideMark/>
          </w:tcPr>
          <w:p w14:paraId="3DF10F19" w14:textId="77777777" w:rsidR="00F02B76" w:rsidRPr="00387A33" w:rsidRDefault="00F02B76" w:rsidP="00F02B76">
            <w:pPr>
              <w:jc w:val="both"/>
              <w:rPr>
                <w:iCs/>
                <w:szCs w:val="20"/>
              </w:rPr>
            </w:pPr>
            <w:r w:rsidRPr="00387A33">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63DCFBE2" w14:textId="77777777" w:rsidR="00F02B76" w:rsidRPr="00387A33" w:rsidRDefault="00F02B76" w:rsidP="00F02B76">
            <w:pPr>
              <w:jc w:val="center"/>
              <w:rPr>
                <w:szCs w:val="20"/>
              </w:rPr>
            </w:pPr>
            <w:r w:rsidRPr="00387A33">
              <w:rPr>
                <w:szCs w:val="20"/>
              </w:rPr>
              <w:t>5 205,16</w:t>
            </w:r>
          </w:p>
        </w:tc>
      </w:tr>
      <w:tr w:rsidR="00F02B76" w:rsidRPr="00387A33" w14:paraId="26AD6083" w14:textId="77777777" w:rsidTr="00F02B76">
        <w:trPr>
          <w:trHeight w:val="360"/>
          <w:jc w:val="center"/>
        </w:trPr>
        <w:tc>
          <w:tcPr>
            <w:tcW w:w="1068" w:type="dxa"/>
            <w:shd w:val="clear" w:color="auto" w:fill="auto"/>
            <w:vAlign w:val="center"/>
            <w:hideMark/>
          </w:tcPr>
          <w:p w14:paraId="4267A092" w14:textId="77777777" w:rsidR="00F02B76" w:rsidRPr="00387A33" w:rsidRDefault="00F02B76" w:rsidP="00F02B76">
            <w:pPr>
              <w:jc w:val="center"/>
              <w:rPr>
                <w:szCs w:val="20"/>
              </w:rPr>
            </w:pPr>
            <w:r w:rsidRPr="00387A33">
              <w:rPr>
                <w:szCs w:val="20"/>
              </w:rPr>
              <w:t>3</w:t>
            </w:r>
          </w:p>
        </w:tc>
        <w:tc>
          <w:tcPr>
            <w:tcW w:w="6324" w:type="dxa"/>
            <w:shd w:val="clear" w:color="auto" w:fill="auto"/>
            <w:vAlign w:val="center"/>
            <w:hideMark/>
          </w:tcPr>
          <w:p w14:paraId="1C87CBD2" w14:textId="77777777" w:rsidR="00F02B76" w:rsidRPr="00387A33" w:rsidRDefault="00F02B76" w:rsidP="00F02B76">
            <w:pPr>
              <w:jc w:val="both"/>
              <w:rPr>
                <w:szCs w:val="20"/>
              </w:rPr>
            </w:pPr>
            <w:r w:rsidRPr="00387A33">
              <w:rPr>
                <w:szCs w:val="20"/>
              </w:rPr>
              <w:t>Тариф, руб./м</w:t>
            </w:r>
            <w:r w:rsidRPr="00387A33">
              <w:rPr>
                <w:szCs w:val="20"/>
                <w:vertAlign w:val="superscript"/>
              </w:rPr>
              <w:t>3</w:t>
            </w:r>
            <w:r w:rsidRPr="00387A33">
              <w:rPr>
                <w:szCs w:val="20"/>
              </w:rPr>
              <w:t>,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0A2F568" w14:textId="77777777" w:rsidR="00F02B76" w:rsidRPr="00387A33" w:rsidRDefault="00F02B76" w:rsidP="00F02B76">
            <w:pPr>
              <w:jc w:val="center"/>
              <w:rPr>
                <w:szCs w:val="20"/>
              </w:rPr>
            </w:pPr>
          </w:p>
        </w:tc>
      </w:tr>
      <w:tr w:rsidR="00F02B76" w:rsidRPr="00387A33" w14:paraId="3688592C" w14:textId="77777777" w:rsidTr="00F02B76">
        <w:trPr>
          <w:trHeight w:val="375"/>
          <w:jc w:val="center"/>
        </w:trPr>
        <w:tc>
          <w:tcPr>
            <w:tcW w:w="1068" w:type="dxa"/>
            <w:shd w:val="clear" w:color="auto" w:fill="auto"/>
            <w:vAlign w:val="center"/>
            <w:hideMark/>
          </w:tcPr>
          <w:p w14:paraId="645C513D" w14:textId="77777777" w:rsidR="00F02B76" w:rsidRPr="00387A33" w:rsidRDefault="00F02B76" w:rsidP="00F02B76">
            <w:pPr>
              <w:jc w:val="center"/>
              <w:rPr>
                <w:szCs w:val="20"/>
              </w:rPr>
            </w:pPr>
            <w:r w:rsidRPr="00387A33">
              <w:rPr>
                <w:szCs w:val="20"/>
              </w:rPr>
              <w:t>3.1</w:t>
            </w:r>
          </w:p>
        </w:tc>
        <w:tc>
          <w:tcPr>
            <w:tcW w:w="6324" w:type="dxa"/>
            <w:tcBorders>
              <w:right w:val="single" w:sz="4" w:space="0" w:color="auto"/>
            </w:tcBorders>
            <w:shd w:val="clear" w:color="auto" w:fill="auto"/>
            <w:vAlign w:val="center"/>
            <w:hideMark/>
          </w:tcPr>
          <w:p w14:paraId="44A56E39" w14:textId="77777777" w:rsidR="00F02B76" w:rsidRPr="00387A33" w:rsidRDefault="00F02B76" w:rsidP="00F02B76">
            <w:pPr>
              <w:jc w:val="both"/>
              <w:rPr>
                <w:iCs/>
                <w:szCs w:val="20"/>
              </w:rPr>
            </w:pPr>
            <w:r w:rsidRPr="00387A33">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9824B1D" w14:textId="77777777" w:rsidR="00F02B76" w:rsidRPr="00387A33" w:rsidRDefault="00F02B76" w:rsidP="00F02B76">
            <w:pPr>
              <w:jc w:val="center"/>
              <w:rPr>
                <w:szCs w:val="20"/>
              </w:rPr>
            </w:pPr>
            <w:r w:rsidRPr="00387A33">
              <w:rPr>
                <w:szCs w:val="20"/>
              </w:rPr>
              <w:t>87,37</w:t>
            </w:r>
          </w:p>
        </w:tc>
      </w:tr>
      <w:tr w:rsidR="00F02B76" w:rsidRPr="00387A33" w14:paraId="0A66C1E4" w14:textId="77777777" w:rsidTr="00F02B76">
        <w:trPr>
          <w:trHeight w:val="375"/>
          <w:jc w:val="center"/>
        </w:trPr>
        <w:tc>
          <w:tcPr>
            <w:tcW w:w="1068" w:type="dxa"/>
            <w:shd w:val="clear" w:color="auto" w:fill="auto"/>
            <w:vAlign w:val="center"/>
          </w:tcPr>
          <w:p w14:paraId="27D1CB52" w14:textId="77777777" w:rsidR="00F02B76" w:rsidRPr="00387A33" w:rsidRDefault="00F02B76" w:rsidP="00F02B76">
            <w:pPr>
              <w:jc w:val="center"/>
              <w:rPr>
                <w:szCs w:val="20"/>
              </w:rPr>
            </w:pPr>
            <w:r w:rsidRPr="00387A33">
              <w:rPr>
                <w:szCs w:val="20"/>
              </w:rPr>
              <w:t>3.1.1.</w:t>
            </w:r>
          </w:p>
        </w:tc>
        <w:tc>
          <w:tcPr>
            <w:tcW w:w="6324" w:type="dxa"/>
            <w:tcBorders>
              <w:right w:val="single" w:sz="4" w:space="0" w:color="auto"/>
            </w:tcBorders>
            <w:shd w:val="clear" w:color="auto" w:fill="auto"/>
            <w:vAlign w:val="center"/>
          </w:tcPr>
          <w:p w14:paraId="3671D691" w14:textId="77777777" w:rsidR="00F02B76" w:rsidRPr="00387A33" w:rsidRDefault="00F02B76" w:rsidP="00F02B76">
            <w:pPr>
              <w:jc w:val="both"/>
              <w:rPr>
                <w:iCs/>
                <w:szCs w:val="20"/>
              </w:rPr>
            </w:pPr>
            <w:r w:rsidRPr="00387A33">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84140FB" w14:textId="77777777" w:rsidR="00F02B76" w:rsidRPr="00387A33" w:rsidRDefault="00F02B76" w:rsidP="00F02B76">
            <w:pPr>
              <w:jc w:val="center"/>
              <w:rPr>
                <w:szCs w:val="20"/>
              </w:rPr>
            </w:pPr>
            <w:r w:rsidRPr="00387A33">
              <w:rPr>
                <w:szCs w:val="20"/>
              </w:rPr>
              <w:t>0,00 %</w:t>
            </w:r>
          </w:p>
        </w:tc>
      </w:tr>
      <w:tr w:rsidR="00F02B76" w:rsidRPr="00387A33" w14:paraId="26AD212D" w14:textId="77777777" w:rsidTr="00F02B76">
        <w:trPr>
          <w:trHeight w:val="375"/>
          <w:jc w:val="center"/>
        </w:trPr>
        <w:tc>
          <w:tcPr>
            <w:tcW w:w="1068" w:type="dxa"/>
            <w:shd w:val="clear" w:color="auto" w:fill="auto"/>
            <w:vAlign w:val="center"/>
            <w:hideMark/>
          </w:tcPr>
          <w:p w14:paraId="2329001A" w14:textId="77777777" w:rsidR="00F02B76" w:rsidRPr="00387A33" w:rsidRDefault="00F02B76" w:rsidP="00F02B76">
            <w:pPr>
              <w:jc w:val="center"/>
              <w:rPr>
                <w:szCs w:val="20"/>
              </w:rPr>
            </w:pPr>
            <w:r w:rsidRPr="00387A33">
              <w:rPr>
                <w:szCs w:val="20"/>
              </w:rPr>
              <w:t>3.2</w:t>
            </w:r>
          </w:p>
        </w:tc>
        <w:tc>
          <w:tcPr>
            <w:tcW w:w="6324" w:type="dxa"/>
            <w:tcBorders>
              <w:right w:val="single" w:sz="4" w:space="0" w:color="auto"/>
            </w:tcBorders>
            <w:shd w:val="clear" w:color="auto" w:fill="auto"/>
            <w:vAlign w:val="center"/>
            <w:hideMark/>
          </w:tcPr>
          <w:p w14:paraId="76F5A8BA" w14:textId="77777777" w:rsidR="00F02B76" w:rsidRPr="00387A33" w:rsidRDefault="00F02B76" w:rsidP="00F02B76">
            <w:pPr>
              <w:jc w:val="both"/>
              <w:rPr>
                <w:iCs/>
                <w:szCs w:val="20"/>
              </w:rPr>
            </w:pPr>
            <w:r w:rsidRPr="00387A33">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956EC1E" w14:textId="77777777" w:rsidR="00F02B76" w:rsidRPr="00387A33" w:rsidRDefault="00F02B76" w:rsidP="00F02B76">
            <w:pPr>
              <w:jc w:val="center"/>
              <w:rPr>
                <w:szCs w:val="20"/>
              </w:rPr>
            </w:pPr>
            <w:r w:rsidRPr="00387A33">
              <w:rPr>
                <w:szCs w:val="20"/>
              </w:rPr>
              <w:t>77,04</w:t>
            </w:r>
          </w:p>
        </w:tc>
      </w:tr>
      <w:tr w:rsidR="00F02B76" w:rsidRPr="00387A33" w14:paraId="5165EF40" w14:textId="77777777" w:rsidTr="00F02B76">
        <w:trPr>
          <w:trHeight w:val="375"/>
          <w:jc w:val="center"/>
        </w:trPr>
        <w:tc>
          <w:tcPr>
            <w:tcW w:w="1068" w:type="dxa"/>
            <w:shd w:val="clear" w:color="auto" w:fill="auto"/>
            <w:vAlign w:val="center"/>
            <w:hideMark/>
          </w:tcPr>
          <w:p w14:paraId="5ADE92DD" w14:textId="77777777" w:rsidR="00F02B76" w:rsidRPr="00387A33" w:rsidRDefault="00F02B76" w:rsidP="00F02B76">
            <w:pPr>
              <w:jc w:val="center"/>
              <w:rPr>
                <w:szCs w:val="20"/>
              </w:rPr>
            </w:pPr>
            <w:r w:rsidRPr="00387A33">
              <w:rPr>
                <w:szCs w:val="20"/>
              </w:rPr>
              <w:t>3.2.1.</w:t>
            </w:r>
          </w:p>
        </w:tc>
        <w:tc>
          <w:tcPr>
            <w:tcW w:w="6324" w:type="dxa"/>
            <w:shd w:val="clear" w:color="auto" w:fill="auto"/>
            <w:vAlign w:val="center"/>
            <w:hideMark/>
          </w:tcPr>
          <w:p w14:paraId="27B5081F" w14:textId="77777777" w:rsidR="00F02B76" w:rsidRPr="00387A33" w:rsidRDefault="00F02B76" w:rsidP="00F02B76">
            <w:pPr>
              <w:jc w:val="both"/>
              <w:rPr>
                <w:iCs/>
                <w:szCs w:val="20"/>
              </w:rPr>
            </w:pPr>
            <w:r w:rsidRPr="00387A33">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7054CF3" w14:textId="77777777" w:rsidR="00F02B76" w:rsidRPr="00387A33" w:rsidRDefault="00F02B76" w:rsidP="00F02B76">
            <w:pPr>
              <w:jc w:val="center"/>
              <w:rPr>
                <w:szCs w:val="20"/>
              </w:rPr>
            </w:pPr>
            <w:r w:rsidRPr="00387A33">
              <w:rPr>
                <w:szCs w:val="20"/>
              </w:rPr>
              <w:t>-11,82 %</w:t>
            </w:r>
          </w:p>
        </w:tc>
      </w:tr>
    </w:tbl>
    <w:p w14:paraId="4E985672" w14:textId="77777777" w:rsidR="00F02B76" w:rsidRPr="00387A33" w:rsidRDefault="00F02B76" w:rsidP="00F02B76">
      <w:pPr>
        <w:ind w:firstLine="567"/>
        <w:jc w:val="both"/>
        <w:rPr>
          <w:b/>
          <w:sz w:val="28"/>
          <w:szCs w:val="28"/>
        </w:rPr>
      </w:pPr>
    </w:p>
    <w:p w14:paraId="45393858" w14:textId="77777777" w:rsidR="00F02B76" w:rsidRPr="00387A33" w:rsidRDefault="00F02B76" w:rsidP="00F02B76">
      <w:pPr>
        <w:ind w:firstLine="567"/>
        <w:jc w:val="both"/>
        <w:rPr>
          <w:b/>
          <w:sz w:val="28"/>
          <w:szCs w:val="28"/>
        </w:rPr>
      </w:pPr>
    </w:p>
    <w:p w14:paraId="3F335525" w14:textId="77777777" w:rsidR="00F02B76" w:rsidRPr="00387A33" w:rsidRDefault="00F02B76" w:rsidP="00F02B76">
      <w:pPr>
        <w:ind w:firstLine="567"/>
        <w:rPr>
          <w:sz w:val="28"/>
          <w:szCs w:val="28"/>
        </w:rPr>
      </w:pPr>
      <w:r w:rsidRPr="00387A33">
        <w:rPr>
          <w:sz w:val="28"/>
          <w:szCs w:val="28"/>
        </w:rPr>
        <w:t>2.5. Тарифы на горячую воду ООО «Ясная Поляна» на 2020 год</w:t>
      </w:r>
    </w:p>
    <w:p w14:paraId="2F5649BA" w14:textId="77777777" w:rsidR="00F02B76" w:rsidRPr="00387A33" w:rsidRDefault="00F02B76" w:rsidP="00F02B76">
      <w:pPr>
        <w:spacing w:line="360" w:lineRule="auto"/>
        <w:ind w:right="-284" w:firstLine="709"/>
        <w:jc w:val="both"/>
        <w:rPr>
          <w:sz w:val="28"/>
          <w:szCs w:val="28"/>
        </w:rPr>
      </w:pPr>
    </w:p>
    <w:p w14:paraId="1C5743E2" w14:textId="77777777" w:rsidR="00F02B76" w:rsidRPr="00387A33" w:rsidRDefault="00F02B76" w:rsidP="00F02B76">
      <w:pPr>
        <w:ind w:right="-284" w:firstLine="709"/>
        <w:jc w:val="both"/>
        <w:rPr>
          <w:sz w:val="28"/>
          <w:szCs w:val="28"/>
        </w:rPr>
      </w:pPr>
      <w:r w:rsidRPr="00387A33">
        <w:rPr>
          <w:sz w:val="28"/>
          <w:szCs w:val="28"/>
        </w:rPr>
        <w:t>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5AD3EA60" w14:textId="77777777" w:rsidR="00F02B76" w:rsidRPr="00387A33" w:rsidRDefault="00F02B76" w:rsidP="00F02B76">
      <w:pPr>
        <w:ind w:right="-284" w:firstLine="709"/>
        <w:jc w:val="both"/>
        <w:rPr>
          <w:sz w:val="28"/>
          <w:szCs w:val="28"/>
        </w:rPr>
      </w:pPr>
      <w:r w:rsidRPr="00387A33">
        <w:rPr>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w:t>
      </w:r>
    </w:p>
    <w:p w14:paraId="0ED34456" w14:textId="77777777" w:rsidR="00F02B76" w:rsidRPr="00387A33" w:rsidRDefault="00F02B76" w:rsidP="00F02B76">
      <w:pPr>
        <w:ind w:right="-284" w:firstLine="709"/>
        <w:jc w:val="both"/>
        <w:rPr>
          <w:sz w:val="28"/>
          <w:szCs w:val="28"/>
        </w:rPr>
      </w:pPr>
      <w:r w:rsidRPr="00387A33">
        <w:rPr>
          <w:sz w:val="28"/>
          <w:szCs w:val="28"/>
        </w:rPr>
        <w:t xml:space="preserve">Значение компонента на тепловую энергию принято равным </w:t>
      </w:r>
      <w:proofErr w:type="spellStart"/>
      <w:r w:rsidRPr="00387A33">
        <w:rPr>
          <w:sz w:val="28"/>
          <w:szCs w:val="28"/>
        </w:rPr>
        <w:t>одноставочным</w:t>
      </w:r>
      <w:proofErr w:type="spellEnd"/>
      <w:r w:rsidRPr="00387A33">
        <w:rPr>
          <w:sz w:val="28"/>
          <w:szCs w:val="28"/>
        </w:rPr>
        <w:t xml:space="preserve"> тарифам на тепловую энергию ООО «Ясная поляна», утвержденных постановлениями РЭК Кемеровской области от 26.12.2017 № 750 (в редакции постановления от 14.12.2018 № 528, от ___.12.2019 № ____).</w:t>
      </w:r>
    </w:p>
    <w:p w14:paraId="59F15A74" w14:textId="77777777" w:rsidR="00F02B76" w:rsidRPr="00387A33" w:rsidRDefault="00F02B76" w:rsidP="00F02B76">
      <w:pPr>
        <w:ind w:right="-284" w:firstLine="709"/>
        <w:jc w:val="both"/>
        <w:rPr>
          <w:sz w:val="28"/>
          <w:szCs w:val="28"/>
        </w:rPr>
      </w:pPr>
    </w:p>
    <w:p w14:paraId="1B27EB5C" w14:textId="77777777" w:rsidR="00F02B76" w:rsidRPr="00387A33" w:rsidRDefault="00F02B76" w:rsidP="00F02B76">
      <w:pPr>
        <w:ind w:right="-284" w:firstLine="709"/>
        <w:jc w:val="both"/>
        <w:rPr>
          <w:sz w:val="28"/>
          <w:szCs w:val="28"/>
        </w:rPr>
      </w:pPr>
      <w:r w:rsidRPr="00387A33">
        <w:rPr>
          <w:sz w:val="28"/>
          <w:szCs w:val="28"/>
        </w:rPr>
        <w:t xml:space="preserve">Нормативы расхода тепловой энергии, необходимой для осуществления горячего водоснабжения ООО «Ясная поляна»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w:t>
      </w:r>
      <w:r w:rsidRPr="00387A33">
        <w:rPr>
          <w:sz w:val="28"/>
          <w:szCs w:val="28"/>
        </w:rPr>
        <w:lastRenderedPageBreak/>
        <w:t>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57CEC61" w14:textId="77777777" w:rsidR="00F02B76" w:rsidRPr="00387A33" w:rsidRDefault="00F02B76" w:rsidP="00F02B76">
      <w:pPr>
        <w:tabs>
          <w:tab w:val="left" w:pos="0"/>
          <w:tab w:val="left" w:pos="9900"/>
        </w:tabs>
        <w:ind w:firstLine="709"/>
        <w:jc w:val="right"/>
        <w:rPr>
          <w:snapToGrid w:val="0"/>
          <w:color w:val="000000"/>
          <w:sz w:val="28"/>
          <w:szCs w:val="28"/>
        </w:rPr>
      </w:pPr>
      <w:r w:rsidRPr="00387A33">
        <w:rPr>
          <w:snapToGrid w:val="0"/>
          <w:color w:val="000000"/>
          <w:sz w:val="28"/>
          <w:szCs w:val="28"/>
        </w:rPr>
        <w:t>Таблица 8</w:t>
      </w:r>
    </w:p>
    <w:p w14:paraId="04853BC7" w14:textId="77777777" w:rsidR="00F02B76" w:rsidRPr="00387A33" w:rsidRDefault="00F02B76" w:rsidP="00F02B76">
      <w:pPr>
        <w:tabs>
          <w:tab w:val="left" w:pos="0"/>
          <w:tab w:val="left" w:pos="9900"/>
        </w:tabs>
        <w:ind w:right="-1" w:firstLine="709"/>
        <w:jc w:val="both"/>
        <w:rPr>
          <w:snapToGrid w:val="0"/>
          <w:color w:val="000000"/>
          <w:sz w:val="28"/>
          <w:szCs w:val="28"/>
        </w:rPr>
      </w:pPr>
    </w:p>
    <w:tbl>
      <w:tblPr>
        <w:tblpPr w:leftFromText="180" w:rightFromText="180" w:vertAnchor="text" w:horzAnchor="margin" w:tblpY="-115"/>
        <w:tblOverlap w:val="neve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554"/>
      </w:tblGrid>
      <w:tr w:rsidR="00F02B76" w:rsidRPr="00387A33" w14:paraId="69B674A6" w14:textId="77777777" w:rsidTr="00F02B76">
        <w:trPr>
          <w:trHeight w:val="485"/>
        </w:trPr>
        <w:tc>
          <w:tcPr>
            <w:tcW w:w="4957" w:type="dxa"/>
            <w:gridSpan w:val="2"/>
            <w:shd w:val="clear" w:color="auto" w:fill="auto"/>
            <w:vAlign w:val="center"/>
          </w:tcPr>
          <w:p w14:paraId="06530269" w14:textId="77777777" w:rsidR="00F02B76" w:rsidRPr="00387A33" w:rsidRDefault="00F02B76" w:rsidP="00F02B76">
            <w:pPr>
              <w:jc w:val="center"/>
            </w:pPr>
            <w:r w:rsidRPr="00387A33">
              <w:t>С изолированными стояками</w:t>
            </w:r>
          </w:p>
        </w:tc>
        <w:tc>
          <w:tcPr>
            <w:tcW w:w="5157" w:type="dxa"/>
            <w:gridSpan w:val="2"/>
            <w:shd w:val="clear" w:color="auto" w:fill="auto"/>
            <w:vAlign w:val="center"/>
            <w:hideMark/>
          </w:tcPr>
          <w:p w14:paraId="399023B4" w14:textId="77777777" w:rsidR="00F02B76" w:rsidRPr="00387A33" w:rsidRDefault="00F02B76" w:rsidP="00F02B76">
            <w:pPr>
              <w:jc w:val="center"/>
              <w:rPr>
                <w:snapToGrid w:val="0"/>
                <w:sz w:val="28"/>
                <w:szCs w:val="28"/>
              </w:rPr>
            </w:pPr>
            <w:r w:rsidRPr="00387A33">
              <w:t>С неизолированными стояками</w:t>
            </w:r>
          </w:p>
        </w:tc>
      </w:tr>
      <w:tr w:rsidR="00F02B76" w:rsidRPr="00387A33" w14:paraId="44EBFCA5" w14:textId="77777777" w:rsidTr="00F02B76">
        <w:trPr>
          <w:trHeight w:val="293"/>
        </w:trPr>
        <w:tc>
          <w:tcPr>
            <w:tcW w:w="2518" w:type="dxa"/>
            <w:shd w:val="clear" w:color="auto" w:fill="auto"/>
            <w:vAlign w:val="center"/>
            <w:hideMark/>
          </w:tcPr>
          <w:p w14:paraId="17A5F05B" w14:textId="77777777" w:rsidR="00F02B76" w:rsidRPr="00387A33" w:rsidRDefault="00F02B76" w:rsidP="00F02B76">
            <w:pPr>
              <w:jc w:val="center"/>
            </w:pPr>
            <w:r w:rsidRPr="00387A33">
              <w:t>с полотенцесушителем</w:t>
            </w:r>
          </w:p>
        </w:tc>
        <w:tc>
          <w:tcPr>
            <w:tcW w:w="2439" w:type="dxa"/>
            <w:shd w:val="clear" w:color="auto" w:fill="auto"/>
            <w:vAlign w:val="center"/>
            <w:hideMark/>
          </w:tcPr>
          <w:p w14:paraId="540283B0" w14:textId="77777777" w:rsidR="00F02B76" w:rsidRPr="00387A33" w:rsidRDefault="00F02B76" w:rsidP="00F02B76">
            <w:pPr>
              <w:jc w:val="center"/>
            </w:pPr>
            <w:r w:rsidRPr="00387A33">
              <w:t>без полотенцесушителя</w:t>
            </w:r>
          </w:p>
        </w:tc>
        <w:tc>
          <w:tcPr>
            <w:tcW w:w="2603" w:type="dxa"/>
            <w:shd w:val="clear" w:color="auto" w:fill="auto"/>
            <w:vAlign w:val="center"/>
            <w:hideMark/>
          </w:tcPr>
          <w:p w14:paraId="7F82CC5A" w14:textId="77777777" w:rsidR="00F02B76" w:rsidRPr="00387A33" w:rsidRDefault="00F02B76" w:rsidP="00F02B76">
            <w:pPr>
              <w:jc w:val="center"/>
            </w:pPr>
            <w:r w:rsidRPr="00387A33">
              <w:t>с полотенцесушителем</w:t>
            </w:r>
          </w:p>
        </w:tc>
        <w:tc>
          <w:tcPr>
            <w:tcW w:w="2554" w:type="dxa"/>
            <w:shd w:val="clear" w:color="auto" w:fill="auto"/>
            <w:vAlign w:val="center"/>
            <w:hideMark/>
          </w:tcPr>
          <w:p w14:paraId="57E69B98" w14:textId="77777777" w:rsidR="00F02B76" w:rsidRPr="00387A33" w:rsidRDefault="00F02B76" w:rsidP="00F02B76">
            <w:pPr>
              <w:jc w:val="center"/>
            </w:pPr>
            <w:r w:rsidRPr="00387A33">
              <w:t>без полотенцесушителя</w:t>
            </w:r>
          </w:p>
        </w:tc>
      </w:tr>
      <w:tr w:rsidR="00F02B76" w:rsidRPr="00387A33" w14:paraId="6C621F2C" w14:textId="77777777" w:rsidTr="00F02B76">
        <w:trPr>
          <w:trHeight w:val="293"/>
        </w:trPr>
        <w:tc>
          <w:tcPr>
            <w:tcW w:w="2518" w:type="dxa"/>
            <w:shd w:val="clear" w:color="auto" w:fill="auto"/>
            <w:vAlign w:val="center"/>
          </w:tcPr>
          <w:p w14:paraId="2C482B65" w14:textId="77777777" w:rsidR="00F02B76" w:rsidRPr="00387A33" w:rsidRDefault="00F02B76" w:rsidP="00F02B76">
            <w:pPr>
              <w:jc w:val="center"/>
            </w:pPr>
            <w:r w:rsidRPr="00387A33">
              <w:t>0,0544</w:t>
            </w:r>
          </w:p>
        </w:tc>
        <w:tc>
          <w:tcPr>
            <w:tcW w:w="2439" w:type="dxa"/>
            <w:shd w:val="clear" w:color="auto" w:fill="auto"/>
            <w:vAlign w:val="center"/>
          </w:tcPr>
          <w:p w14:paraId="67B59948" w14:textId="77777777" w:rsidR="00F02B76" w:rsidRPr="00387A33" w:rsidRDefault="00F02B76" w:rsidP="00F02B76">
            <w:pPr>
              <w:jc w:val="center"/>
            </w:pPr>
            <w:r w:rsidRPr="00387A33">
              <w:t>0,0536</w:t>
            </w:r>
          </w:p>
        </w:tc>
        <w:tc>
          <w:tcPr>
            <w:tcW w:w="2603" w:type="dxa"/>
            <w:shd w:val="clear" w:color="auto" w:fill="auto"/>
            <w:vAlign w:val="center"/>
          </w:tcPr>
          <w:p w14:paraId="3CC645F5" w14:textId="77777777" w:rsidR="00F02B76" w:rsidRPr="00387A33" w:rsidRDefault="00F02B76" w:rsidP="00F02B76">
            <w:pPr>
              <w:jc w:val="center"/>
            </w:pPr>
            <w:r w:rsidRPr="00387A33">
              <w:t>0,0580</w:t>
            </w:r>
          </w:p>
        </w:tc>
        <w:tc>
          <w:tcPr>
            <w:tcW w:w="2554" w:type="dxa"/>
            <w:shd w:val="clear" w:color="auto" w:fill="auto"/>
            <w:vAlign w:val="center"/>
          </w:tcPr>
          <w:p w14:paraId="1D76A9F0" w14:textId="77777777" w:rsidR="00F02B76" w:rsidRPr="00387A33" w:rsidRDefault="00F02B76" w:rsidP="00F02B76">
            <w:pPr>
              <w:jc w:val="center"/>
            </w:pPr>
            <w:r w:rsidRPr="00387A33">
              <w:t>0,0548</w:t>
            </w:r>
          </w:p>
        </w:tc>
      </w:tr>
    </w:tbl>
    <w:p w14:paraId="0B52C3AA" w14:textId="77777777" w:rsidR="00F02B76" w:rsidRPr="00387A33" w:rsidRDefault="00F02B76" w:rsidP="00F02B76">
      <w:pPr>
        <w:ind w:right="-284" w:firstLine="709"/>
        <w:jc w:val="both"/>
        <w:rPr>
          <w:sz w:val="28"/>
          <w:szCs w:val="28"/>
        </w:rPr>
      </w:pPr>
      <w:r w:rsidRPr="00387A33">
        <w:rPr>
          <w:sz w:val="28"/>
          <w:szCs w:val="28"/>
        </w:rPr>
        <w:t>На основании вышеуказанного, эксперты предлагают принять тарифы на горячую воду в открытой системе горячего водоснабжения на 2020 год для ООО «Ясная поляна» в следующем виде (см. таблицу 9):</w:t>
      </w:r>
    </w:p>
    <w:p w14:paraId="0128FACC" w14:textId="77777777" w:rsidR="00F02B76" w:rsidRPr="00387A33" w:rsidRDefault="00F02B76" w:rsidP="00F02B76">
      <w:pPr>
        <w:ind w:firstLine="567"/>
        <w:rPr>
          <w:sz w:val="28"/>
          <w:szCs w:val="28"/>
        </w:rPr>
      </w:pPr>
    </w:p>
    <w:p w14:paraId="1C2A13C4" w14:textId="77777777" w:rsidR="00F02B76" w:rsidRPr="00387A33" w:rsidRDefault="00F02B76" w:rsidP="00F02B76">
      <w:pPr>
        <w:ind w:firstLine="567"/>
        <w:rPr>
          <w:sz w:val="28"/>
          <w:szCs w:val="28"/>
        </w:rPr>
        <w:sectPr w:rsidR="00F02B76" w:rsidRPr="00387A33" w:rsidSect="00F02B76">
          <w:headerReference w:type="default" r:id="rId86"/>
          <w:footerReference w:type="even" r:id="rId87"/>
          <w:headerReference w:type="first" r:id="rId88"/>
          <w:pgSz w:w="11906" w:h="16838"/>
          <w:pgMar w:top="851" w:right="850" w:bottom="426" w:left="1418" w:header="708" w:footer="708" w:gutter="0"/>
          <w:cols w:space="708"/>
          <w:docGrid w:linePitch="360"/>
        </w:sectPr>
      </w:pPr>
    </w:p>
    <w:tbl>
      <w:tblPr>
        <w:tblpPr w:leftFromText="180" w:rightFromText="180" w:vertAnchor="page" w:horzAnchor="margin" w:tblpXSpec="center" w:tblpY="3211"/>
        <w:tblW w:w="156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985"/>
        <w:gridCol w:w="1450"/>
        <w:gridCol w:w="921"/>
        <w:gridCol w:w="921"/>
        <w:gridCol w:w="921"/>
        <w:gridCol w:w="1062"/>
        <w:gridCol w:w="886"/>
        <w:gridCol w:w="886"/>
        <w:gridCol w:w="886"/>
        <w:gridCol w:w="1028"/>
        <w:gridCol w:w="1134"/>
        <w:gridCol w:w="1245"/>
        <w:gridCol w:w="1165"/>
        <w:gridCol w:w="1134"/>
      </w:tblGrid>
      <w:tr w:rsidR="00F02B76" w:rsidRPr="00387A33" w14:paraId="24301FDC" w14:textId="77777777" w:rsidTr="00F02B76">
        <w:trPr>
          <w:trHeight w:val="364"/>
        </w:trPr>
        <w:tc>
          <w:tcPr>
            <w:tcW w:w="1985" w:type="dxa"/>
            <w:vMerge w:val="restart"/>
            <w:tcBorders>
              <w:top w:val="single" w:sz="2" w:space="0" w:color="auto"/>
              <w:left w:val="single" w:sz="2" w:space="0" w:color="auto"/>
              <w:bottom w:val="single" w:sz="2" w:space="0" w:color="auto"/>
              <w:right w:val="single" w:sz="2" w:space="0" w:color="auto"/>
            </w:tcBorders>
            <w:vAlign w:val="center"/>
            <w:hideMark/>
          </w:tcPr>
          <w:p w14:paraId="15450DC4" w14:textId="77777777" w:rsidR="00F02B76" w:rsidRPr="00387A33" w:rsidRDefault="00F02B76" w:rsidP="00F02B76">
            <w:pPr>
              <w:tabs>
                <w:tab w:val="left" w:pos="3052"/>
              </w:tabs>
              <w:ind w:left="-108" w:right="-108"/>
              <w:jc w:val="center"/>
              <w:rPr>
                <w:lang w:eastAsia="en-US"/>
              </w:rPr>
            </w:pPr>
            <w:bookmarkStart w:id="63" w:name="_Hlk531186313"/>
            <w:r w:rsidRPr="00387A33">
              <w:lastRenderedPageBreak/>
              <w:t>Наименование регулируемой организации</w:t>
            </w:r>
          </w:p>
        </w:tc>
        <w:tc>
          <w:tcPr>
            <w:tcW w:w="1450" w:type="dxa"/>
            <w:vMerge w:val="restart"/>
            <w:tcBorders>
              <w:top w:val="single" w:sz="2" w:space="0" w:color="auto"/>
              <w:left w:val="single" w:sz="2" w:space="0" w:color="auto"/>
              <w:bottom w:val="single" w:sz="2" w:space="0" w:color="auto"/>
              <w:right w:val="single" w:sz="2" w:space="0" w:color="auto"/>
            </w:tcBorders>
            <w:vAlign w:val="center"/>
            <w:hideMark/>
          </w:tcPr>
          <w:p w14:paraId="152DC2BA" w14:textId="77777777" w:rsidR="00F02B76" w:rsidRPr="00387A33" w:rsidRDefault="00F02B76" w:rsidP="00F02B76">
            <w:pPr>
              <w:ind w:left="-108" w:firstLine="47"/>
              <w:jc w:val="center"/>
            </w:pPr>
            <w:r w:rsidRPr="00387A33">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17942357" w14:textId="77777777" w:rsidR="00F02B76" w:rsidRPr="00387A33" w:rsidRDefault="00F02B76" w:rsidP="00F02B76">
            <w:pPr>
              <w:ind w:left="-108" w:firstLine="47"/>
              <w:jc w:val="center"/>
            </w:pPr>
            <w:r w:rsidRPr="00387A33">
              <w:t>Тариф на горячую воду для населения, руб./м</w:t>
            </w:r>
            <w:r w:rsidRPr="00387A33">
              <w:rPr>
                <w:vertAlign w:val="superscript"/>
              </w:rPr>
              <w:t xml:space="preserve">3 </w:t>
            </w:r>
            <w:r w:rsidRPr="00387A33">
              <w:t>*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291C808F" w14:textId="77777777" w:rsidR="00F02B76" w:rsidRPr="00387A33" w:rsidRDefault="00F02B76" w:rsidP="00F02B76">
            <w:pPr>
              <w:ind w:left="-108" w:firstLine="47"/>
              <w:jc w:val="center"/>
            </w:pPr>
            <w:r w:rsidRPr="00387A33">
              <w:t>Тариф на горячую воду для прочих потребителей,</w:t>
            </w:r>
          </w:p>
          <w:p w14:paraId="457CB5C5" w14:textId="77777777" w:rsidR="00F02B76" w:rsidRPr="00387A33" w:rsidRDefault="00F02B76" w:rsidP="00F02B76">
            <w:pPr>
              <w:ind w:left="-108" w:firstLine="47"/>
              <w:jc w:val="center"/>
              <w:rPr>
                <w:lang w:eastAsia="en-US"/>
              </w:rPr>
            </w:pPr>
            <w:r w:rsidRPr="00387A33">
              <w:t>руб./м</w:t>
            </w:r>
            <w:r w:rsidRPr="00387A33">
              <w:rPr>
                <w:vertAlign w:val="superscript"/>
              </w:rPr>
              <w:t xml:space="preserve">3 </w:t>
            </w:r>
            <w:r w:rsidRPr="00387A33">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5C561128" w14:textId="77777777" w:rsidR="00F02B76" w:rsidRPr="00387A33" w:rsidRDefault="00F02B76" w:rsidP="00F02B76">
            <w:pPr>
              <w:ind w:left="-108" w:right="-104" w:firstLine="3"/>
              <w:jc w:val="center"/>
            </w:pPr>
            <w:proofErr w:type="spellStart"/>
            <w:proofErr w:type="gramStart"/>
            <w:r w:rsidRPr="00387A33">
              <w:t>Компо-нент</w:t>
            </w:r>
            <w:proofErr w:type="spellEnd"/>
            <w:proofErr w:type="gramEnd"/>
            <w:r w:rsidRPr="00387A33">
              <w:t xml:space="preserve"> на </w:t>
            </w:r>
            <w:proofErr w:type="spellStart"/>
            <w:r w:rsidRPr="00387A33">
              <w:t>теплоно-ситель</w:t>
            </w:r>
            <w:proofErr w:type="spellEnd"/>
            <w:r w:rsidRPr="00387A33">
              <w:t>,</w:t>
            </w:r>
          </w:p>
          <w:p w14:paraId="6CDD11BB" w14:textId="77777777" w:rsidR="00F02B76" w:rsidRPr="00387A33" w:rsidRDefault="00F02B76" w:rsidP="00F02B76">
            <w:pPr>
              <w:ind w:left="-108" w:right="-104" w:firstLine="3"/>
              <w:jc w:val="center"/>
            </w:pPr>
            <w:r w:rsidRPr="00387A33">
              <w:t>руб./м</w:t>
            </w:r>
            <w:r w:rsidRPr="00387A33">
              <w:rPr>
                <w:vertAlign w:val="superscript"/>
              </w:rPr>
              <w:t xml:space="preserve">3 </w:t>
            </w:r>
            <w:r w:rsidRPr="00387A33">
              <w:t>**</w:t>
            </w:r>
          </w:p>
          <w:p w14:paraId="77FE29D7" w14:textId="77777777" w:rsidR="00F02B76" w:rsidRPr="00387A33" w:rsidRDefault="00F02B76" w:rsidP="00F02B76">
            <w:pPr>
              <w:tabs>
                <w:tab w:val="left" w:pos="3052"/>
              </w:tabs>
              <w:ind w:left="-108" w:right="-104" w:firstLine="3"/>
              <w:jc w:val="center"/>
              <w:rPr>
                <w:lang w:eastAsia="en-US"/>
              </w:rPr>
            </w:pPr>
            <w:r w:rsidRPr="00387A33">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6C98277F" w14:textId="77777777" w:rsidR="00F02B76" w:rsidRPr="00387A33" w:rsidRDefault="00F02B76" w:rsidP="00F02B76">
            <w:pPr>
              <w:tabs>
                <w:tab w:val="left" w:pos="3052"/>
              </w:tabs>
              <w:jc w:val="center"/>
              <w:rPr>
                <w:lang w:eastAsia="en-US"/>
              </w:rPr>
            </w:pPr>
            <w:r w:rsidRPr="00387A33">
              <w:t>Компонент на тепловую энергию</w:t>
            </w:r>
          </w:p>
        </w:tc>
      </w:tr>
      <w:tr w:rsidR="00F02B76" w:rsidRPr="00387A33" w14:paraId="7DB60670" w14:textId="77777777" w:rsidTr="00F02B76">
        <w:trPr>
          <w:trHeight w:val="225"/>
        </w:trPr>
        <w:tc>
          <w:tcPr>
            <w:tcW w:w="1985" w:type="dxa"/>
            <w:vMerge/>
            <w:tcBorders>
              <w:top w:val="single" w:sz="2" w:space="0" w:color="auto"/>
              <w:left w:val="single" w:sz="2" w:space="0" w:color="auto"/>
              <w:bottom w:val="single" w:sz="2" w:space="0" w:color="auto"/>
              <w:right w:val="single" w:sz="2" w:space="0" w:color="auto"/>
            </w:tcBorders>
            <w:vAlign w:val="center"/>
            <w:hideMark/>
          </w:tcPr>
          <w:p w14:paraId="654303FA" w14:textId="77777777" w:rsidR="00F02B76" w:rsidRPr="00387A33" w:rsidRDefault="00F02B76" w:rsidP="00F02B76">
            <w:pPr>
              <w:rPr>
                <w:lang w:eastAsia="en-US"/>
              </w:rPr>
            </w:pPr>
          </w:p>
        </w:tc>
        <w:tc>
          <w:tcPr>
            <w:tcW w:w="1450" w:type="dxa"/>
            <w:vMerge/>
            <w:tcBorders>
              <w:top w:val="single" w:sz="2" w:space="0" w:color="auto"/>
              <w:left w:val="single" w:sz="2" w:space="0" w:color="auto"/>
              <w:bottom w:val="single" w:sz="2" w:space="0" w:color="auto"/>
              <w:right w:val="single" w:sz="2" w:space="0" w:color="auto"/>
            </w:tcBorders>
            <w:vAlign w:val="center"/>
            <w:hideMark/>
          </w:tcPr>
          <w:p w14:paraId="56FC6B7B" w14:textId="77777777" w:rsidR="00F02B76" w:rsidRPr="00387A33" w:rsidRDefault="00F02B76" w:rsidP="00F02B76"/>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2CB42979" w14:textId="77777777" w:rsidR="00F02B76" w:rsidRPr="00387A33" w:rsidRDefault="00F02B76" w:rsidP="00F02B76">
            <w:pPr>
              <w:ind w:left="-108" w:right="-85" w:hanging="55"/>
              <w:jc w:val="center"/>
              <w:rPr>
                <w:lang w:eastAsia="en-US"/>
              </w:rPr>
            </w:pPr>
            <w:r w:rsidRPr="00387A33">
              <w:rPr>
                <w:lang w:eastAsia="en-US"/>
              </w:rPr>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16A7CDFE" w14:textId="77777777" w:rsidR="00F02B76" w:rsidRPr="00387A33" w:rsidRDefault="00F02B76" w:rsidP="00F02B76">
            <w:pPr>
              <w:ind w:left="-108" w:right="-85" w:hanging="4"/>
              <w:jc w:val="center"/>
              <w:rPr>
                <w:lang w:eastAsia="en-US"/>
              </w:rPr>
            </w:pPr>
            <w:r w:rsidRPr="00387A33">
              <w:rPr>
                <w:lang w:eastAsia="en-US"/>
              </w:rPr>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3E96443E" w14:textId="77777777" w:rsidR="00F02B76" w:rsidRPr="00387A33" w:rsidRDefault="00F02B76" w:rsidP="00F02B76">
            <w:pPr>
              <w:ind w:left="-108" w:right="-85" w:hanging="55"/>
              <w:jc w:val="center"/>
              <w:rPr>
                <w:lang w:eastAsia="en-US"/>
              </w:rPr>
            </w:pPr>
            <w:r w:rsidRPr="00387A33">
              <w:rPr>
                <w:lang w:eastAsia="en-US"/>
              </w:rPr>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25C4D67E" w14:textId="77777777" w:rsidR="00F02B76" w:rsidRPr="00387A33" w:rsidRDefault="00F02B76" w:rsidP="00F02B76">
            <w:pPr>
              <w:ind w:left="-108" w:right="-85" w:hanging="4"/>
              <w:jc w:val="center"/>
              <w:rPr>
                <w:lang w:eastAsia="en-US"/>
              </w:rPr>
            </w:pPr>
            <w:r w:rsidRPr="00387A33">
              <w:rPr>
                <w:lang w:eastAsia="en-US"/>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0B655CB2" w14:textId="77777777" w:rsidR="00F02B76" w:rsidRPr="00387A33" w:rsidRDefault="00F02B76" w:rsidP="00F02B76">
            <w:pPr>
              <w:rPr>
                <w:lang w:eastAsia="en-US"/>
              </w:rPr>
            </w:pPr>
          </w:p>
        </w:tc>
        <w:tc>
          <w:tcPr>
            <w:tcW w:w="1245" w:type="dxa"/>
            <w:vMerge w:val="restart"/>
            <w:tcBorders>
              <w:top w:val="single" w:sz="2" w:space="0" w:color="auto"/>
              <w:left w:val="single" w:sz="2" w:space="0" w:color="auto"/>
              <w:bottom w:val="single" w:sz="2" w:space="0" w:color="auto"/>
              <w:right w:val="single" w:sz="2" w:space="0" w:color="auto"/>
            </w:tcBorders>
            <w:vAlign w:val="center"/>
            <w:hideMark/>
          </w:tcPr>
          <w:p w14:paraId="4AA1BFA0" w14:textId="77777777" w:rsidR="00F02B76" w:rsidRPr="00387A33" w:rsidRDefault="00F02B76" w:rsidP="00F02B76">
            <w:pPr>
              <w:tabs>
                <w:tab w:val="left" w:pos="3052"/>
              </w:tabs>
              <w:ind w:left="-108" w:right="-151"/>
              <w:jc w:val="center"/>
            </w:pPr>
            <w:proofErr w:type="spellStart"/>
            <w:r w:rsidRPr="00387A33">
              <w:t>Односта-вочный</w:t>
            </w:r>
            <w:proofErr w:type="spellEnd"/>
            <w:r w:rsidRPr="00387A33">
              <w:t>, руб./Гкал</w:t>
            </w:r>
          </w:p>
          <w:p w14:paraId="3A414859" w14:textId="77777777" w:rsidR="00F02B76" w:rsidRPr="00387A33" w:rsidRDefault="00F02B76" w:rsidP="00F02B76">
            <w:pPr>
              <w:tabs>
                <w:tab w:val="left" w:pos="3052"/>
              </w:tabs>
              <w:ind w:left="-108" w:right="-151"/>
              <w:jc w:val="center"/>
              <w:rPr>
                <w:lang w:eastAsia="en-US"/>
              </w:rPr>
            </w:pPr>
            <w:r w:rsidRPr="00387A33">
              <w:t>*** (без НДС)</w:t>
            </w:r>
          </w:p>
        </w:tc>
        <w:tc>
          <w:tcPr>
            <w:tcW w:w="2299" w:type="dxa"/>
            <w:gridSpan w:val="2"/>
            <w:tcBorders>
              <w:top w:val="single" w:sz="2" w:space="0" w:color="auto"/>
              <w:left w:val="single" w:sz="2" w:space="0" w:color="auto"/>
              <w:bottom w:val="single" w:sz="2" w:space="0" w:color="auto"/>
              <w:right w:val="single" w:sz="2" w:space="0" w:color="auto"/>
            </w:tcBorders>
            <w:vAlign w:val="center"/>
            <w:hideMark/>
          </w:tcPr>
          <w:p w14:paraId="75815565" w14:textId="77777777" w:rsidR="00F02B76" w:rsidRPr="00387A33" w:rsidRDefault="00F02B76" w:rsidP="00F02B76">
            <w:pPr>
              <w:tabs>
                <w:tab w:val="left" w:pos="3052"/>
              </w:tabs>
              <w:jc w:val="center"/>
              <w:rPr>
                <w:lang w:eastAsia="en-US"/>
              </w:rPr>
            </w:pPr>
            <w:proofErr w:type="spellStart"/>
            <w:r w:rsidRPr="00387A33">
              <w:t>Двухставочный</w:t>
            </w:r>
            <w:proofErr w:type="spellEnd"/>
          </w:p>
        </w:tc>
      </w:tr>
      <w:tr w:rsidR="00F02B76" w:rsidRPr="00387A33" w14:paraId="61576459" w14:textId="77777777" w:rsidTr="00F02B76">
        <w:trPr>
          <w:trHeight w:val="1444"/>
        </w:trPr>
        <w:tc>
          <w:tcPr>
            <w:tcW w:w="1985" w:type="dxa"/>
            <w:vMerge/>
            <w:tcBorders>
              <w:top w:val="single" w:sz="2" w:space="0" w:color="auto"/>
              <w:left w:val="single" w:sz="2" w:space="0" w:color="auto"/>
              <w:bottom w:val="single" w:sz="2" w:space="0" w:color="auto"/>
              <w:right w:val="single" w:sz="2" w:space="0" w:color="auto"/>
            </w:tcBorders>
            <w:vAlign w:val="center"/>
            <w:hideMark/>
          </w:tcPr>
          <w:p w14:paraId="4B21F58A" w14:textId="77777777" w:rsidR="00F02B76" w:rsidRPr="00387A33" w:rsidRDefault="00F02B76" w:rsidP="00F02B76">
            <w:pPr>
              <w:rPr>
                <w:lang w:eastAsia="en-US"/>
              </w:rPr>
            </w:pPr>
          </w:p>
        </w:tc>
        <w:tc>
          <w:tcPr>
            <w:tcW w:w="1450" w:type="dxa"/>
            <w:vMerge/>
            <w:tcBorders>
              <w:top w:val="single" w:sz="2" w:space="0" w:color="auto"/>
              <w:left w:val="single" w:sz="2" w:space="0" w:color="auto"/>
              <w:bottom w:val="single" w:sz="2" w:space="0" w:color="auto"/>
              <w:right w:val="single" w:sz="2" w:space="0" w:color="auto"/>
            </w:tcBorders>
            <w:vAlign w:val="center"/>
            <w:hideMark/>
          </w:tcPr>
          <w:p w14:paraId="70D59CE6" w14:textId="77777777" w:rsidR="00F02B76" w:rsidRPr="00387A33" w:rsidRDefault="00F02B76" w:rsidP="00F02B76"/>
        </w:tc>
        <w:tc>
          <w:tcPr>
            <w:tcW w:w="921" w:type="dxa"/>
            <w:tcBorders>
              <w:top w:val="single" w:sz="2" w:space="0" w:color="auto"/>
              <w:left w:val="single" w:sz="2" w:space="0" w:color="auto"/>
              <w:bottom w:val="single" w:sz="2" w:space="0" w:color="auto"/>
              <w:right w:val="single" w:sz="2" w:space="0" w:color="auto"/>
            </w:tcBorders>
            <w:vAlign w:val="center"/>
            <w:hideMark/>
          </w:tcPr>
          <w:p w14:paraId="4DF127BA" w14:textId="77777777" w:rsidR="00F02B76" w:rsidRPr="00387A33" w:rsidRDefault="00F02B76" w:rsidP="00F02B76">
            <w:pPr>
              <w:tabs>
                <w:tab w:val="left" w:pos="3052"/>
              </w:tabs>
              <w:ind w:right="-35"/>
              <w:jc w:val="center"/>
              <w:rPr>
                <w:lang w:eastAsia="en-US"/>
              </w:rPr>
            </w:pPr>
            <w:r w:rsidRPr="00387A33">
              <w:rPr>
                <w:lang w:eastAsia="en-US"/>
              </w:rPr>
              <w:t xml:space="preserve">с </w:t>
            </w:r>
            <w:proofErr w:type="gramStart"/>
            <w:r w:rsidRPr="00387A33">
              <w:rPr>
                <w:lang w:eastAsia="en-US"/>
              </w:rPr>
              <w:t>поло-</w:t>
            </w:r>
            <w:proofErr w:type="spellStart"/>
            <w:r w:rsidRPr="00387A33">
              <w:rPr>
                <w:lang w:eastAsia="en-US"/>
              </w:rPr>
              <w:t>тенце</w:t>
            </w:r>
            <w:proofErr w:type="spellEnd"/>
            <w:proofErr w:type="gramEnd"/>
            <w:r w:rsidRPr="00387A33">
              <w:rPr>
                <w:lang w:eastAsia="en-US"/>
              </w:rPr>
              <w:t>-суши-</w:t>
            </w:r>
            <w:proofErr w:type="spellStart"/>
            <w:r w:rsidRPr="00387A33">
              <w:rPr>
                <w:lang w:eastAsia="en-US"/>
              </w:rPr>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378DF44C" w14:textId="77777777" w:rsidR="00F02B76" w:rsidRPr="00387A33" w:rsidRDefault="00F02B76" w:rsidP="00F02B76">
            <w:pPr>
              <w:tabs>
                <w:tab w:val="left" w:pos="3052"/>
              </w:tabs>
              <w:ind w:right="-35"/>
              <w:jc w:val="center"/>
              <w:rPr>
                <w:lang w:eastAsia="en-US"/>
              </w:rPr>
            </w:pPr>
            <w:r w:rsidRPr="00387A33">
              <w:rPr>
                <w:lang w:eastAsia="en-US"/>
              </w:rPr>
              <w:t xml:space="preserve">без </w:t>
            </w:r>
            <w:proofErr w:type="gramStart"/>
            <w:r w:rsidRPr="00387A33">
              <w:rPr>
                <w:lang w:eastAsia="en-US"/>
              </w:rPr>
              <w:t>поло-</w:t>
            </w:r>
            <w:proofErr w:type="spellStart"/>
            <w:r w:rsidRPr="00387A33">
              <w:rPr>
                <w:lang w:eastAsia="en-US"/>
              </w:rPr>
              <w:t>тенце</w:t>
            </w:r>
            <w:proofErr w:type="spellEnd"/>
            <w:proofErr w:type="gramEnd"/>
            <w:r w:rsidRPr="00387A33">
              <w:rPr>
                <w:lang w:eastAsia="en-US"/>
              </w:rPr>
              <w:t>-суши-</w:t>
            </w:r>
            <w:proofErr w:type="spellStart"/>
            <w:r w:rsidRPr="00387A33">
              <w:rPr>
                <w:lang w:eastAsia="en-US"/>
              </w:rPr>
              <w:t>телей</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5BE1C666" w14:textId="77777777" w:rsidR="00F02B76" w:rsidRPr="00387A33" w:rsidRDefault="00F02B76" w:rsidP="00F02B76">
            <w:pPr>
              <w:tabs>
                <w:tab w:val="left" w:pos="3052"/>
              </w:tabs>
              <w:ind w:right="-35"/>
              <w:jc w:val="center"/>
              <w:rPr>
                <w:lang w:eastAsia="en-US"/>
              </w:rPr>
            </w:pPr>
            <w:r w:rsidRPr="00387A33">
              <w:rPr>
                <w:lang w:eastAsia="en-US"/>
              </w:rPr>
              <w:t xml:space="preserve">с </w:t>
            </w:r>
            <w:proofErr w:type="gramStart"/>
            <w:r w:rsidRPr="00387A33">
              <w:rPr>
                <w:lang w:eastAsia="en-US"/>
              </w:rPr>
              <w:t>поло-</w:t>
            </w:r>
            <w:proofErr w:type="spellStart"/>
            <w:r w:rsidRPr="00387A33">
              <w:rPr>
                <w:lang w:eastAsia="en-US"/>
              </w:rPr>
              <w:t>тенце</w:t>
            </w:r>
            <w:proofErr w:type="spellEnd"/>
            <w:proofErr w:type="gramEnd"/>
            <w:r w:rsidRPr="00387A33">
              <w:rPr>
                <w:lang w:eastAsia="en-US"/>
              </w:rPr>
              <w:t>-суши-</w:t>
            </w:r>
            <w:proofErr w:type="spellStart"/>
            <w:r w:rsidRPr="00387A33">
              <w:rPr>
                <w:lang w:eastAsia="en-US"/>
              </w:rPr>
              <w:t>телями</w:t>
            </w:r>
            <w:proofErr w:type="spellEnd"/>
          </w:p>
        </w:tc>
        <w:tc>
          <w:tcPr>
            <w:tcW w:w="1062" w:type="dxa"/>
            <w:tcBorders>
              <w:top w:val="single" w:sz="2" w:space="0" w:color="auto"/>
              <w:left w:val="single" w:sz="2" w:space="0" w:color="auto"/>
              <w:bottom w:val="single" w:sz="2" w:space="0" w:color="auto"/>
              <w:right w:val="single" w:sz="2" w:space="0" w:color="auto"/>
            </w:tcBorders>
            <w:vAlign w:val="center"/>
            <w:hideMark/>
          </w:tcPr>
          <w:p w14:paraId="7F851922" w14:textId="77777777" w:rsidR="00F02B76" w:rsidRPr="00387A33" w:rsidRDefault="00F02B76" w:rsidP="00F02B76">
            <w:pPr>
              <w:tabs>
                <w:tab w:val="left" w:pos="3052"/>
              </w:tabs>
              <w:ind w:right="-35"/>
              <w:jc w:val="center"/>
              <w:rPr>
                <w:lang w:eastAsia="en-US"/>
              </w:rPr>
            </w:pPr>
            <w:r w:rsidRPr="00387A33">
              <w:rPr>
                <w:lang w:eastAsia="en-US"/>
              </w:rPr>
              <w:t xml:space="preserve">без </w:t>
            </w:r>
            <w:proofErr w:type="gramStart"/>
            <w:r w:rsidRPr="00387A33">
              <w:rPr>
                <w:lang w:eastAsia="en-US"/>
              </w:rPr>
              <w:t>поло-</w:t>
            </w:r>
            <w:proofErr w:type="spellStart"/>
            <w:r w:rsidRPr="00387A33">
              <w:rPr>
                <w:lang w:eastAsia="en-US"/>
              </w:rPr>
              <w:t>тенце</w:t>
            </w:r>
            <w:proofErr w:type="spellEnd"/>
            <w:proofErr w:type="gramEnd"/>
            <w:r w:rsidRPr="00387A33">
              <w:rPr>
                <w:lang w:eastAsia="en-US"/>
              </w:rPr>
              <w:t>-суши-</w:t>
            </w:r>
            <w:proofErr w:type="spellStart"/>
            <w:r w:rsidRPr="00387A33">
              <w:rPr>
                <w:lang w:eastAsia="en-US"/>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302224A4" w14:textId="77777777" w:rsidR="00F02B76" w:rsidRPr="00387A33" w:rsidRDefault="00F02B76" w:rsidP="00F02B76">
            <w:pPr>
              <w:tabs>
                <w:tab w:val="left" w:pos="3052"/>
              </w:tabs>
              <w:ind w:right="-68"/>
              <w:jc w:val="center"/>
              <w:rPr>
                <w:lang w:eastAsia="en-US"/>
              </w:rPr>
            </w:pPr>
            <w:r w:rsidRPr="00387A33">
              <w:rPr>
                <w:lang w:eastAsia="en-US"/>
              </w:rPr>
              <w:t xml:space="preserve">с </w:t>
            </w:r>
            <w:proofErr w:type="gramStart"/>
            <w:r w:rsidRPr="00387A33">
              <w:rPr>
                <w:lang w:eastAsia="en-US"/>
              </w:rPr>
              <w:t>поло-</w:t>
            </w:r>
            <w:proofErr w:type="spellStart"/>
            <w:r w:rsidRPr="00387A33">
              <w:rPr>
                <w:lang w:eastAsia="en-US"/>
              </w:rPr>
              <w:t>тенце</w:t>
            </w:r>
            <w:proofErr w:type="spellEnd"/>
            <w:proofErr w:type="gramEnd"/>
            <w:r w:rsidRPr="00387A33">
              <w:rPr>
                <w:lang w:eastAsia="en-US"/>
              </w:rPr>
              <w:t>-суши-</w:t>
            </w:r>
            <w:proofErr w:type="spellStart"/>
            <w:r w:rsidRPr="00387A33">
              <w:rPr>
                <w:lang w:eastAsia="en-US"/>
              </w:rPr>
              <w:t>телями</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28E461A6" w14:textId="77777777" w:rsidR="00F02B76" w:rsidRPr="00387A33" w:rsidRDefault="00F02B76" w:rsidP="00F02B76">
            <w:pPr>
              <w:tabs>
                <w:tab w:val="left" w:pos="3052"/>
              </w:tabs>
              <w:ind w:right="-35"/>
              <w:jc w:val="center"/>
              <w:rPr>
                <w:lang w:eastAsia="en-US"/>
              </w:rPr>
            </w:pPr>
            <w:r w:rsidRPr="00387A33">
              <w:rPr>
                <w:lang w:eastAsia="en-US"/>
              </w:rPr>
              <w:t xml:space="preserve">без </w:t>
            </w:r>
            <w:proofErr w:type="gramStart"/>
            <w:r w:rsidRPr="00387A33">
              <w:rPr>
                <w:lang w:eastAsia="en-US"/>
              </w:rPr>
              <w:t>поло-</w:t>
            </w:r>
            <w:proofErr w:type="spellStart"/>
            <w:r w:rsidRPr="00387A33">
              <w:rPr>
                <w:lang w:eastAsia="en-US"/>
              </w:rPr>
              <w:t>тенце</w:t>
            </w:r>
            <w:proofErr w:type="spellEnd"/>
            <w:proofErr w:type="gramEnd"/>
            <w:r w:rsidRPr="00387A33">
              <w:rPr>
                <w:lang w:eastAsia="en-US"/>
              </w:rPr>
              <w:t>-суши-</w:t>
            </w:r>
            <w:proofErr w:type="spellStart"/>
            <w:r w:rsidRPr="00387A33">
              <w:rPr>
                <w:lang w:eastAsia="en-US"/>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5C82EE60" w14:textId="77777777" w:rsidR="00F02B76" w:rsidRPr="00387A33" w:rsidRDefault="00F02B76" w:rsidP="00F02B76">
            <w:pPr>
              <w:tabs>
                <w:tab w:val="left" w:pos="3052"/>
              </w:tabs>
              <w:ind w:left="-177" w:right="-149"/>
              <w:jc w:val="center"/>
              <w:rPr>
                <w:lang w:eastAsia="en-US"/>
              </w:rPr>
            </w:pPr>
            <w:r w:rsidRPr="00387A33">
              <w:rPr>
                <w:lang w:eastAsia="en-US"/>
              </w:rPr>
              <w:t xml:space="preserve">с </w:t>
            </w:r>
            <w:proofErr w:type="gramStart"/>
            <w:r w:rsidRPr="00387A33">
              <w:rPr>
                <w:lang w:eastAsia="en-US"/>
              </w:rPr>
              <w:t>поло-</w:t>
            </w:r>
            <w:proofErr w:type="spellStart"/>
            <w:r w:rsidRPr="00387A33">
              <w:rPr>
                <w:lang w:eastAsia="en-US"/>
              </w:rPr>
              <w:t>тенце</w:t>
            </w:r>
            <w:proofErr w:type="spellEnd"/>
            <w:proofErr w:type="gramEnd"/>
            <w:r w:rsidRPr="00387A33">
              <w:rPr>
                <w:lang w:eastAsia="en-US"/>
              </w:rPr>
              <w:t>-суши-</w:t>
            </w:r>
            <w:proofErr w:type="spellStart"/>
            <w:r w:rsidRPr="00387A33">
              <w:rPr>
                <w:lang w:eastAsia="en-US"/>
              </w:rPr>
              <w:t>телями</w:t>
            </w:r>
            <w:proofErr w:type="spellEnd"/>
          </w:p>
        </w:tc>
        <w:tc>
          <w:tcPr>
            <w:tcW w:w="1028" w:type="dxa"/>
            <w:tcBorders>
              <w:top w:val="single" w:sz="2" w:space="0" w:color="auto"/>
              <w:left w:val="single" w:sz="2" w:space="0" w:color="auto"/>
              <w:bottom w:val="single" w:sz="2" w:space="0" w:color="auto"/>
              <w:right w:val="single" w:sz="2" w:space="0" w:color="auto"/>
            </w:tcBorders>
            <w:vAlign w:val="center"/>
            <w:hideMark/>
          </w:tcPr>
          <w:p w14:paraId="25FFC73F" w14:textId="77777777" w:rsidR="00F02B76" w:rsidRPr="00387A33" w:rsidRDefault="00F02B76" w:rsidP="00F02B76">
            <w:pPr>
              <w:tabs>
                <w:tab w:val="left" w:pos="3052"/>
              </w:tabs>
              <w:ind w:right="-35"/>
              <w:jc w:val="center"/>
              <w:rPr>
                <w:lang w:eastAsia="en-US"/>
              </w:rPr>
            </w:pPr>
            <w:r w:rsidRPr="00387A33">
              <w:rPr>
                <w:lang w:eastAsia="en-US"/>
              </w:rPr>
              <w:t xml:space="preserve">без </w:t>
            </w:r>
            <w:proofErr w:type="gramStart"/>
            <w:r w:rsidRPr="00387A33">
              <w:rPr>
                <w:lang w:eastAsia="en-US"/>
              </w:rPr>
              <w:t>поло-</w:t>
            </w:r>
            <w:proofErr w:type="spellStart"/>
            <w:r w:rsidRPr="00387A33">
              <w:rPr>
                <w:lang w:eastAsia="en-US"/>
              </w:rPr>
              <w:t>тенце</w:t>
            </w:r>
            <w:proofErr w:type="spellEnd"/>
            <w:proofErr w:type="gramEnd"/>
            <w:r w:rsidRPr="00387A33">
              <w:rPr>
                <w:lang w:eastAsia="en-US"/>
              </w:rPr>
              <w:t>-суши-</w:t>
            </w:r>
            <w:proofErr w:type="spellStart"/>
            <w:r w:rsidRPr="00387A33">
              <w:rPr>
                <w:lang w:eastAsia="en-US"/>
              </w:rPr>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608B84B7" w14:textId="77777777" w:rsidR="00F02B76" w:rsidRPr="00387A33" w:rsidRDefault="00F02B76" w:rsidP="00F02B76">
            <w:pPr>
              <w:rPr>
                <w:lang w:eastAsia="en-US"/>
              </w:rPr>
            </w:pPr>
          </w:p>
        </w:tc>
        <w:tc>
          <w:tcPr>
            <w:tcW w:w="1245" w:type="dxa"/>
            <w:vMerge/>
            <w:tcBorders>
              <w:top w:val="single" w:sz="2" w:space="0" w:color="auto"/>
              <w:left w:val="single" w:sz="2" w:space="0" w:color="auto"/>
              <w:bottom w:val="single" w:sz="2" w:space="0" w:color="auto"/>
              <w:right w:val="single" w:sz="2" w:space="0" w:color="auto"/>
            </w:tcBorders>
            <w:vAlign w:val="center"/>
            <w:hideMark/>
          </w:tcPr>
          <w:p w14:paraId="636F4F99" w14:textId="77777777" w:rsidR="00F02B76" w:rsidRPr="00387A33" w:rsidRDefault="00F02B76" w:rsidP="00F02B76">
            <w:pPr>
              <w:rPr>
                <w:lang w:eastAsia="en-US"/>
              </w:rPr>
            </w:pPr>
          </w:p>
        </w:tc>
        <w:tc>
          <w:tcPr>
            <w:tcW w:w="1165" w:type="dxa"/>
            <w:tcBorders>
              <w:top w:val="single" w:sz="2" w:space="0" w:color="auto"/>
              <w:left w:val="single" w:sz="2" w:space="0" w:color="auto"/>
              <w:bottom w:val="single" w:sz="2" w:space="0" w:color="auto"/>
              <w:right w:val="single" w:sz="2" w:space="0" w:color="auto"/>
            </w:tcBorders>
            <w:vAlign w:val="center"/>
            <w:hideMark/>
          </w:tcPr>
          <w:p w14:paraId="404D88BC" w14:textId="77777777" w:rsidR="00F02B76" w:rsidRPr="00387A33" w:rsidRDefault="00F02B76" w:rsidP="00F02B76">
            <w:pPr>
              <w:ind w:left="-95" w:right="-65"/>
              <w:jc w:val="center"/>
            </w:pPr>
            <w:r w:rsidRPr="00387A33">
              <w:t>Ставка за мощность, тыс. руб./</w:t>
            </w:r>
          </w:p>
          <w:p w14:paraId="79835A34" w14:textId="77777777" w:rsidR="00F02B76" w:rsidRPr="00387A33" w:rsidRDefault="00F02B76" w:rsidP="00F02B76">
            <w:pPr>
              <w:ind w:left="-95" w:right="-65"/>
              <w:jc w:val="center"/>
            </w:pPr>
            <w:r w:rsidRPr="00387A33">
              <w:t>Гкал/</w:t>
            </w:r>
          </w:p>
          <w:p w14:paraId="3F2868CA" w14:textId="77777777" w:rsidR="00F02B76" w:rsidRPr="00387A33" w:rsidRDefault="00F02B76" w:rsidP="00F02B76">
            <w:pPr>
              <w:jc w:val="center"/>
            </w:pPr>
            <w:r w:rsidRPr="00387A33">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C48D671" w14:textId="77777777" w:rsidR="00F02B76" w:rsidRPr="00387A33" w:rsidRDefault="00F02B76" w:rsidP="00F02B76">
            <w:pPr>
              <w:ind w:left="-120" w:right="-112"/>
              <w:jc w:val="center"/>
            </w:pPr>
            <w:r w:rsidRPr="00387A33">
              <w:t>Ставка за тепловую энергию, руб./Гкал</w:t>
            </w:r>
          </w:p>
        </w:tc>
      </w:tr>
      <w:tr w:rsidR="00F02B76" w:rsidRPr="00387A33" w14:paraId="522A420A" w14:textId="77777777" w:rsidTr="00F02B76">
        <w:trPr>
          <w:trHeight w:val="202"/>
        </w:trPr>
        <w:tc>
          <w:tcPr>
            <w:tcW w:w="1985" w:type="dxa"/>
            <w:tcBorders>
              <w:top w:val="single" w:sz="2" w:space="0" w:color="auto"/>
              <w:left w:val="single" w:sz="2" w:space="0" w:color="auto"/>
              <w:right w:val="single" w:sz="2" w:space="0" w:color="auto"/>
            </w:tcBorders>
            <w:vAlign w:val="center"/>
          </w:tcPr>
          <w:p w14:paraId="70B1861E" w14:textId="77777777" w:rsidR="00F02B76" w:rsidRPr="00387A33" w:rsidRDefault="00F02B76" w:rsidP="00F02B76">
            <w:pPr>
              <w:tabs>
                <w:tab w:val="left" w:pos="3052"/>
              </w:tabs>
              <w:ind w:left="-108" w:right="-108"/>
              <w:jc w:val="center"/>
            </w:pPr>
            <w:r w:rsidRPr="00387A33">
              <w:t>1</w:t>
            </w:r>
          </w:p>
        </w:tc>
        <w:tc>
          <w:tcPr>
            <w:tcW w:w="1450" w:type="dxa"/>
            <w:tcBorders>
              <w:top w:val="single" w:sz="2" w:space="0" w:color="auto"/>
              <w:left w:val="single" w:sz="2" w:space="0" w:color="auto"/>
              <w:bottom w:val="single" w:sz="2" w:space="0" w:color="auto"/>
              <w:right w:val="single" w:sz="2" w:space="0" w:color="auto"/>
            </w:tcBorders>
          </w:tcPr>
          <w:p w14:paraId="65731A4B" w14:textId="77777777" w:rsidR="00F02B76" w:rsidRPr="00387A33" w:rsidRDefault="00F02B76" w:rsidP="00F02B76">
            <w:pPr>
              <w:jc w:val="center"/>
              <w:rPr>
                <w:lang w:eastAsia="en-US"/>
              </w:rPr>
            </w:pPr>
            <w:r w:rsidRPr="00387A33">
              <w:rPr>
                <w:lang w:eastAsia="en-US"/>
              </w:rPr>
              <w:t>2</w:t>
            </w:r>
          </w:p>
        </w:tc>
        <w:tc>
          <w:tcPr>
            <w:tcW w:w="921" w:type="dxa"/>
            <w:tcBorders>
              <w:top w:val="single" w:sz="2" w:space="0" w:color="auto"/>
              <w:left w:val="single" w:sz="2" w:space="0" w:color="auto"/>
              <w:bottom w:val="single" w:sz="2" w:space="0" w:color="auto"/>
              <w:right w:val="single" w:sz="2" w:space="0" w:color="auto"/>
            </w:tcBorders>
            <w:vAlign w:val="center"/>
          </w:tcPr>
          <w:p w14:paraId="0BC49095" w14:textId="77777777" w:rsidR="00F02B76" w:rsidRPr="00387A33" w:rsidRDefault="00F02B76" w:rsidP="00F02B76">
            <w:pPr>
              <w:jc w:val="center"/>
              <w:rPr>
                <w:lang w:eastAsia="en-US"/>
              </w:rPr>
            </w:pPr>
            <w:r w:rsidRPr="00387A33">
              <w:rPr>
                <w:lang w:eastAsia="en-US"/>
              </w:rPr>
              <w:t>3</w:t>
            </w:r>
          </w:p>
        </w:tc>
        <w:tc>
          <w:tcPr>
            <w:tcW w:w="921" w:type="dxa"/>
            <w:tcBorders>
              <w:top w:val="single" w:sz="2" w:space="0" w:color="auto"/>
              <w:left w:val="single" w:sz="2" w:space="0" w:color="auto"/>
              <w:bottom w:val="single" w:sz="2" w:space="0" w:color="auto"/>
              <w:right w:val="single" w:sz="2" w:space="0" w:color="auto"/>
            </w:tcBorders>
            <w:vAlign w:val="center"/>
          </w:tcPr>
          <w:p w14:paraId="0EEB55BC" w14:textId="77777777" w:rsidR="00F02B76" w:rsidRPr="00387A33" w:rsidRDefault="00F02B76" w:rsidP="00F02B76">
            <w:pPr>
              <w:jc w:val="center"/>
              <w:rPr>
                <w:lang w:eastAsia="en-US"/>
              </w:rPr>
            </w:pPr>
            <w:r w:rsidRPr="00387A33">
              <w:rPr>
                <w:lang w:eastAsia="en-US"/>
              </w:rPr>
              <w:t>4</w:t>
            </w:r>
          </w:p>
        </w:tc>
        <w:tc>
          <w:tcPr>
            <w:tcW w:w="921" w:type="dxa"/>
            <w:tcBorders>
              <w:top w:val="single" w:sz="2" w:space="0" w:color="auto"/>
              <w:left w:val="single" w:sz="2" w:space="0" w:color="auto"/>
              <w:bottom w:val="single" w:sz="2" w:space="0" w:color="auto"/>
              <w:right w:val="single" w:sz="2" w:space="0" w:color="auto"/>
            </w:tcBorders>
            <w:vAlign w:val="center"/>
          </w:tcPr>
          <w:p w14:paraId="7544CA36" w14:textId="77777777" w:rsidR="00F02B76" w:rsidRPr="00387A33" w:rsidRDefault="00F02B76" w:rsidP="00F02B76">
            <w:pPr>
              <w:jc w:val="center"/>
              <w:rPr>
                <w:lang w:eastAsia="en-US"/>
              </w:rPr>
            </w:pPr>
            <w:r w:rsidRPr="00387A33">
              <w:rPr>
                <w:lang w:eastAsia="en-US"/>
              </w:rPr>
              <w:t>5</w:t>
            </w:r>
          </w:p>
        </w:tc>
        <w:tc>
          <w:tcPr>
            <w:tcW w:w="1062" w:type="dxa"/>
            <w:tcBorders>
              <w:top w:val="single" w:sz="2" w:space="0" w:color="auto"/>
              <w:left w:val="single" w:sz="2" w:space="0" w:color="auto"/>
              <w:bottom w:val="single" w:sz="2" w:space="0" w:color="auto"/>
              <w:right w:val="single" w:sz="2" w:space="0" w:color="auto"/>
            </w:tcBorders>
            <w:vAlign w:val="center"/>
          </w:tcPr>
          <w:p w14:paraId="6B0E6D4E" w14:textId="77777777" w:rsidR="00F02B76" w:rsidRPr="00387A33" w:rsidRDefault="00F02B76" w:rsidP="00F02B76">
            <w:pPr>
              <w:jc w:val="center"/>
              <w:rPr>
                <w:lang w:eastAsia="en-US"/>
              </w:rPr>
            </w:pPr>
            <w:r w:rsidRPr="00387A33">
              <w:rPr>
                <w:lang w:eastAsia="en-US"/>
              </w:rPr>
              <w:t>6</w:t>
            </w:r>
          </w:p>
        </w:tc>
        <w:tc>
          <w:tcPr>
            <w:tcW w:w="886" w:type="dxa"/>
            <w:tcBorders>
              <w:top w:val="single" w:sz="2" w:space="0" w:color="auto"/>
              <w:left w:val="single" w:sz="2" w:space="0" w:color="auto"/>
              <w:bottom w:val="single" w:sz="2" w:space="0" w:color="auto"/>
              <w:right w:val="single" w:sz="2" w:space="0" w:color="auto"/>
            </w:tcBorders>
            <w:vAlign w:val="center"/>
          </w:tcPr>
          <w:p w14:paraId="2384348F" w14:textId="77777777" w:rsidR="00F02B76" w:rsidRPr="00387A33" w:rsidRDefault="00F02B76" w:rsidP="00F02B76">
            <w:pPr>
              <w:jc w:val="center"/>
              <w:rPr>
                <w:lang w:eastAsia="en-US"/>
              </w:rPr>
            </w:pPr>
            <w:r w:rsidRPr="00387A33">
              <w:rPr>
                <w:lang w:eastAsia="en-US"/>
              </w:rPr>
              <w:t>7</w:t>
            </w:r>
          </w:p>
        </w:tc>
        <w:tc>
          <w:tcPr>
            <w:tcW w:w="886" w:type="dxa"/>
            <w:tcBorders>
              <w:top w:val="single" w:sz="2" w:space="0" w:color="auto"/>
              <w:left w:val="single" w:sz="2" w:space="0" w:color="auto"/>
              <w:bottom w:val="single" w:sz="2" w:space="0" w:color="auto"/>
              <w:right w:val="single" w:sz="2" w:space="0" w:color="auto"/>
            </w:tcBorders>
            <w:vAlign w:val="center"/>
          </w:tcPr>
          <w:p w14:paraId="21E12918" w14:textId="77777777" w:rsidR="00F02B76" w:rsidRPr="00387A33" w:rsidRDefault="00F02B76" w:rsidP="00F02B76">
            <w:pPr>
              <w:jc w:val="center"/>
              <w:rPr>
                <w:lang w:eastAsia="en-US"/>
              </w:rPr>
            </w:pPr>
            <w:r w:rsidRPr="00387A33">
              <w:rPr>
                <w:lang w:eastAsia="en-US"/>
              </w:rPr>
              <w:t>8</w:t>
            </w:r>
          </w:p>
        </w:tc>
        <w:tc>
          <w:tcPr>
            <w:tcW w:w="886" w:type="dxa"/>
            <w:tcBorders>
              <w:top w:val="single" w:sz="2" w:space="0" w:color="auto"/>
              <w:left w:val="single" w:sz="2" w:space="0" w:color="auto"/>
              <w:bottom w:val="single" w:sz="2" w:space="0" w:color="auto"/>
              <w:right w:val="single" w:sz="2" w:space="0" w:color="auto"/>
            </w:tcBorders>
            <w:vAlign w:val="center"/>
          </w:tcPr>
          <w:p w14:paraId="55F23AB6" w14:textId="77777777" w:rsidR="00F02B76" w:rsidRPr="00387A33" w:rsidRDefault="00F02B76" w:rsidP="00F02B76">
            <w:pPr>
              <w:jc w:val="center"/>
              <w:rPr>
                <w:lang w:eastAsia="en-US"/>
              </w:rPr>
            </w:pPr>
            <w:r w:rsidRPr="00387A33">
              <w:rPr>
                <w:lang w:eastAsia="en-US"/>
              </w:rPr>
              <w:t>9</w:t>
            </w:r>
          </w:p>
        </w:tc>
        <w:tc>
          <w:tcPr>
            <w:tcW w:w="1028" w:type="dxa"/>
            <w:tcBorders>
              <w:top w:val="single" w:sz="2" w:space="0" w:color="auto"/>
              <w:left w:val="single" w:sz="2" w:space="0" w:color="auto"/>
              <w:bottom w:val="single" w:sz="2" w:space="0" w:color="auto"/>
              <w:right w:val="single" w:sz="2" w:space="0" w:color="auto"/>
            </w:tcBorders>
            <w:vAlign w:val="center"/>
          </w:tcPr>
          <w:p w14:paraId="48C32C69" w14:textId="77777777" w:rsidR="00F02B76" w:rsidRPr="00387A33" w:rsidRDefault="00F02B76" w:rsidP="00F02B76">
            <w:pPr>
              <w:jc w:val="center"/>
              <w:rPr>
                <w:lang w:eastAsia="en-US"/>
              </w:rPr>
            </w:pPr>
            <w:r w:rsidRPr="00387A33">
              <w:rPr>
                <w:lang w:eastAsia="en-US"/>
              </w:rPr>
              <w:t>10</w:t>
            </w:r>
          </w:p>
        </w:tc>
        <w:tc>
          <w:tcPr>
            <w:tcW w:w="1134" w:type="dxa"/>
            <w:shd w:val="clear" w:color="auto" w:fill="auto"/>
            <w:vAlign w:val="center"/>
          </w:tcPr>
          <w:p w14:paraId="028B9F40" w14:textId="77777777" w:rsidR="00F02B76" w:rsidRPr="00387A33" w:rsidRDefault="00F02B76" w:rsidP="00F02B76">
            <w:pPr>
              <w:jc w:val="center"/>
              <w:rPr>
                <w:lang w:eastAsia="en-US"/>
              </w:rPr>
            </w:pPr>
            <w:r w:rsidRPr="00387A33">
              <w:rPr>
                <w:lang w:eastAsia="en-US"/>
              </w:rPr>
              <w:t>11</w:t>
            </w:r>
          </w:p>
        </w:tc>
        <w:tc>
          <w:tcPr>
            <w:tcW w:w="1245" w:type="dxa"/>
            <w:shd w:val="clear" w:color="auto" w:fill="auto"/>
          </w:tcPr>
          <w:p w14:paraId="41690B54" w14:textId="77777777" w:rsidR="00F02B76" w:rsidRPr="00387A33" w:rsidRDefault="00F02B76" w:rsidP="00F02B76">
            <w:pPr>
              <w:jc w:val="center"/>
              <w:rPr>
                <w:lang w:eastAsia="en-US"/>
              </w:rPr>
            </w:pPr>
            <w:r w:rsidRPr="00387A33">
              <w:rPr>
                <w:lang w:eastAsia="en-US"/>
              </w:rPr>
              <w:t>12</w:t>
            </w:r>
          </w:p>
        </w:tc>
        <w:tc>
          <w:tcPr>
            <w:tcW w:w="1165" w:type="dxa"/>
            <w:tcBorders>
              <w:top w:val="single" w:sz="2" w:space="0" w:color="auto"/>
              <w:left w:val="single" w:sz="2" w:space="0" w:color="auto"/>
              <w:bottom w:val="single" w:sz="2" w:space="0" w:color="auto"/>
              <w:right w:val="single" w:sz="2" w:space="0" w:color="auto"/>
            </w:tcBorders>
            <w:vAlign w:val="center"/>
          </w:tcPr>
          <w:p w14:paraId="75E46E61" w14:textId="77777777" w:rsidR="00F02B76" w:rsidRPr="00387A33" w:rsidRDefault="00F02B76" w:rsidP="00F02B76">
            <w:pPr>
              <w:ind w:left="-95" w:right="-35"/>
              <w:jc w:val="center"/>
            </w:pPr>
            <w:r w:rsidRPr="00387A33">
              <w:t>13</w:t>
            </w:r>
          </w:p>
        </w:tc>
        <w:tc>
          <w:tcPr>
            <w:tcW w:w="1134" w:type="dxa"/>
            <w:tcBorders>
              <w:top w:val="single" w:sz="2" w:space="0" w:color="auto"/>
              <w:left w:val="single" w:sz="2" w:space="0" w:color="auto"/>
              <w:bottom w:val="single" w:sz="2" w:space="0" w:color="auto"/>
              <w:right w:val="single" w:sz="2" w:space="0" w:color="auto"/>
            </w:tcBorders>
            <w:vAlign w:val="center"/>
          </w:tcPr>
          <w:p w14:paraId="576B806A" w14:textId="77777777" w:rsidR="00F02B76" w:rsidRPr="00387A33" w:rsidRDefault="00F02B76" w:rsidP="00F02B76">
            <w:pPr>
              <w:jc w:val="center"/>
            </w:pPr>
            <w:r w:rsidRPr="00387A33">
              <w:t>14</w:t>
            </w:r>
          </w:p>
        </w:tc>
      </w:tr>
      <w:tr w:rsidR="00F02B76" w:rsidRPr="00387A33" w14:paraId="21848156" w14:textId="77777777" w:rsidTr="00F02B76">
        <w:trPr>
          <w:trHeight w:val="262"/>
        </w:trPr>
        <w:tc>
          <w:tcPr>
            <w:tcW w:w="1985" w:type="dxa"/>
            <w:vMerge w:val="restart"/>
            <w:tcBorders>
              <w:left w:val="single" w:sz="2" w:space="0" w:color="auto"/>
              <w:right w:val="single" w:sz="2" w:space="0" w:color="auto"/>
            </w:tcBorders>
            <w:vAlign w:val="center"/>
          </w:tcPr>
          <w:p w14:paraId="3A346A2D" w14:textId="77777777" w:rsidR="00F02B76" w:rsidRPr="00387A33" w:rsidRDefault="00F02B76" w:rsidP="00F02B76">
            <w:pPr>
              <w:jc w:val="center"/>
              <w:rPr>
                <w:lang w:eastAsia="en-US"/>
              </w:rPr>
            </w:pPr>
            <w:r w:rsidRPr="00387A33">
              <w:rPr>
                <w:lang w:eastAsia="en-US"/>
              </w:rPr>
              <w:t>ООО «Ясная поляна»</w:t>
            </w:r>
          </w:p>
        </w:tc>
        <w:tc>
          <w:tcPr>
            <w:tcW w:w="1450" w:type="dxa"/>
            <w:tcBorders>
              <w:top w:val="single" w:sz="2" w:space="0" w:color="auto"/>
              <w:left w:val="single" w:sz="2" w:space="0" w:color="auto"/>
              <w:bottom w:val="single" w:sz="2" w:space="0" w:color="auto"/>
              <w:right w:val="single" w:sz="2" w:space="0" w:color="auto"/>
            </w:tcBorders>
          </w:tcPr>
          <w:p w14:paraId="07DA1372" w14:textId="77777777" w:rsidR="00F02B76" w:rsidRPr="00387A33" w:rsidRDefault="00F02B76" w:rsidP="00F02B76">
            <w:pPr>
              <w:rPr>
                <w:sz w:val="22"/>
                <w:szCs w:val="22"/>
                <w:lang w:eastAsia="en-US"/>
              </w:rPr>
            </w:pPr>
            <w:r w:rsidRPr="00387A33">
              <w:rPr>
                <w:sz w:val="22"/>
                <w:szCs w:val="22"/>
                <w:lang w:eastAsia="en-US"/>
              </w:rPr>
              <w:t>с 26.12.2017</w:t>
            </w:r>
          </w:p>
        </w:tc>
        <w:tc>
          <w:tcPr>
            <w:tcW w:w="921" w:type="dxa"/>
            <w:tcBorders>
              <w:top w:val="single" w:sz="2" w:space="0" w:color="auto"/>
              <w:left w:val="single" w:sz="2" w:space="0" w:color="auto"/>
              <w:bottom w:val="single" w:sz="2" w:space="0" w:color="auto"/>
              <w:right w:val="single" w:sz="2" w:space="0" w:color="auto"/>
            </w:tcBorders>
          </w:tcPr>
          <w:p w14:paraId="5428C0BF" w14:textId="77777777" w:rsidR="00F02B76" w:rsidRPr="00387A33" w:rsidRDefault="00F02B76" w:rsidP="00F02B76">
            <w:pPr>
              <w:jc w:val="center"/>
              <w:rPr>
                <w:sz w:val="22"/>
                <w:szCs w:val="22"/>
                <w:lang w:eastAsia="en-US"/>
              </w:rPr>
            </w:pPr>
            <w:r w:rsidRPr="00387A33">
              <w:rPr>
                <w:sz w:val="22"/>
                <w:szCs w:val="22"/>
                <w:lang w:eastAsia="en-US"/>
              </w:rPr>
              <w:t>260,38</w:t>
            </w:r>
          </w:p>
        </w:tc>
        <w:tc>
          <w:tcPr>
            <w:tcW w:w="921" w:type="dxa"/>
            <w:tcBorders>
              <w:top w:val="single" w:sz="2" w:space="0" w:color="auto"/>
              <w:left w:val="single" w:sz="2" w:space="0" w:color="auto"/>
              <w:bottom w:val="single" w:sz="2" w:space="0" w:color="auto"/>
              <w:right w:val="single" w:sz="2" w:space="0" w:color="auto"/>
            </w:tcBorders>
          </w:tcPr>
          <w:p w14:paraId="3A775267" w14:textId="77777777" w:rsidR="00F02B76" w:rsidRPr="00387A33" w:rsidRDefault="00F02B76" w:rsidP="00F02B76">
            <w:pPr>
              <w:jc w:val="center"/>
              <w:rPr>
                <w:sz w:val="22"/>
                <w:szCs w:val="22"/>
                <w:lang w:eastAsia="en-US"/>
              </w:rPr>
            </w:pPr>
            <w:r w:rsidRPr="00387A33">
              <w:rPr>
                <w:sz w:val="22"/>
                <w:szCs w:val="22"/>
                <w:lang w:eastAsia="en-US"/>
              </w:rPr>
              <w:t>257,91</w:t>
            </w:r>
          </w:p>
        </w:tc>
        <w:tc>
          <w:tcPr>
            <w:tcW w:w="921" w:type="dxa"/>
            <w:tcBorders>
              <w:top w:val="single" w:sz="2" w:space="0" w:color="auto"/>
              <w:left w:val="single" w:sz="2" w:space="0" w:color="auto"/>
              <w:bottom w:val="single" w:sz="2" w:space="0" w:color="auto"/>
              <w:right w:val="single" w:sz="2" w:space="0" w:color="auto"/>
            </w:tcBorders>
          </w:tcPr>
          <w:p w14:paraId="0EA10C4B" w14:textId="77777777" w:rsidR="00F02B76" w:rsidRPr="00387A33" w:rsidRDefault="00F02B76" w:rsidP="00F02B76">
            <w:pPr>
              <w:jc w:val="center"/>
              <w:rPr>
                <w:sz w:val="22"/>
                <w:szCs w:val="22"/>
                <w:lang w:eastAsia="en-US"/>
              </w:rPr>
            </w:pPr>
            <w:r w:rsidRPr="00387A33">
              <w:rPr>
                <w:sz w:val="22"/>
                <w:szCs w:val="22"/>
                <w:lang w:eastAsia="en-US"/>
              </w:rPr>
              <w:t>271,46</w:t>
            </w:r>
          </w:p>
        </w:tc>
        <w:tc>
          <w:tcPr>
            <w:tcW w:w="1062" w:type="dxa"/>
            <w:tcBorders>
              <w:top w:val="single" w:sz="2" w:space="0" w:color="auto"/>
              <w:left w:val="single" w:sz="2" w:space="0" w:color="auto"/>
              <w:bottom w:val="single" w:sz="2" w:space="0" w:color="auto"/>
              <w:right w:val="single" w:sz="2" w:space="0" w:color="auto"/>
            </w:tcBorders>
          </w:tcPr>
          <w:p w14:paraId="536148AD" w14:textId="77777777" w:rsidR="00F02B76" w:rsidRPr="00387A33" w:rsidRDefault="00F02B76" w:rsidP="00F02B76">
            <w:pPr>
              <w:jc w:val="center"/>
              <w:rPr>
                <w:sz w:val="22"/>
                <w:szCs w:val="22"/>
                <w:lang w:eastAsia="en-US"/>
              </w:rPr>
            </w:pPr>
            <w:r w:rsidRPr="00387A33">
              <w:rPr>
                <w:sz w:val="22"/>
                <w:szCs w:val="22"/>
                <w:lang w:eastAsia="en-US"/>
              </w:rPr>
              <w:t>261,61</w:t>
            </w:r>
          </w:p>
        </w:tc>
        <w:tc>
          <w:tcPr>
            <w:tcW w:w="886" w:type="dxa"/>
            <w:tcBorders>
              <w:top w:val="single" w:sz="2" w:space="0" w:color="auto"/>
              <w:left w:val="single" w:sz="2" w:space="0" w:color="auto"/>
              <w:bottom w:val="single" w:sz="2" w:space="0" w:color="auto"/>
              <w:right w:val="single" w:sz="2" w:space="0" w:color="auto"/>
            </w:tcBorders>
          </w:tcPr>
          <w:p w14:paraId="562DEDDD" w14:textId="77777777" w:rsidR="00F02B76" w:rsidRPr="00387A33" w:rsidRDefault="00F02B76" w:rsidP="00F02B76">
            <w:pPr>
              <w:jc w:val="center"/>
              <w:rPr>
                <w:sz w:val="22"/>
                <w:szCs w:val="22"/>
                <w:lang w:eastAsia="en-US"/>
              </w:rPr>
            </w:pPr>
            <w:r w:rsidRPr="00387A33">
              <w:rPr>
                <w:sz w:val="22"/>
                <w:szCs w:val="22"/>
                <w:lang w:eastAsia="en-US"/>
              </w:rPr>
              <w:t>220,66</w:t>
            </w:r>
          </w:p>
        </w:tc>
        <w:tc>
          <w:tcPr>
            <w:tcW w:w="886" w:type="dxa"/>
            <w:tcBorders>
              <w:top w:val="single" w:sz="2" w:space="0" w:color="auto"/>
              <w:left w:val="single" w:sz="2" w:space="0" w:color="auto"/>
              <w:bottom w:val="single" w:sz="2" w:space="0" w:color="auto"/>
              <w:right w:val="single" w:sz="2" w:space="0" w:color="auto"/>
            </w:tcBorders>
          </w:tcPr>
          <w:p w14:paraId="3B0B0908" w14:textId="77777777" w:rsidR="00F02B76" w:rsidRPr="00387A33" w:rsidRDefault="00F02B76" w:rsidP="00F02B76">
            <w:pPr>
              <w:jc w:val="center"/>
              <w:rPr>
                <w:sz w:val="22"/>
                <w:szCs w:val="22"/>
                <w:lang w:eastAsia="en-US"/>
              </w:rPr>
            </w:pPr>
            <w:r w:rsidRPr="00387A33">
              <w:rPr>
                <w:sz w:val="22"/>
                <w:szCs w:val="22"/>
                <w:lang w:eastAsia="en-US"/>
              </w:rPr>
              <w:t>218,57</w:t>
            </w:r>
          </w:p>
        </w:tc>
        <w:tc>
          <w:tcPr>
            <w:tcW w:w="886" w:type="dxa"/>
            <w:tcBorders>
              <w:top w:val="single" w:sz="2" w:space="0" w:color="auto"/>
              <w:left w:val="single" w:sz="2" w:space="0" w:color="auto"/>
              <w:bottom w:val="single" w:sz="2" w:space="0" w:color="auto"/>
              <w:right w:val="single" w:sz="2" w:space="0" w:color="auto"/>
            </w:tcBorders>
          </w:tcPr>
          <w:p w14:paraId="31665844" w14:textId="77777777" w:rsidR="00F02B76" w:rsidRPr="00387A33" w:rsidRDefault="00F02B76" w:rsidP="00F02B76">
            <w:pPr>
              <w:jc w:val="center"/>
              <w:rPr>
                <w:sz w:val="22"/>
                <w:szCs w:val="22"/>
                <w:lang w:eastAsia="en-US"/>
              </w:rPr>
            </w:pPr>
            <w:r w:rsidRPr="00387A33">
              <w:rPr>
                <w:sz w:val="22"/>
                <w:szCs w:val="22"/>
                <w:lang w:eastAsia="en-US"/>
              </w:rPr>
              <w:t>230,05</w:t>
            </w:r>
          </w:p>
        </w:tc>
        <w:tc>
          <w:tcPr>
            <w:tcW w:w="1028" w:type="dxa"/>
            <w:tcBorders>
              <w:top w:val="single" w:sz="2" w:space="0" w:color="auto"/>
              <w:left w:val="single" w:sz="2" w:space="0" w:color="auto"/>
              <w:bottom w:val="single" w:sz="2" w:space="0" w:color="auto"/>
              <w:right w:val="single" w:sz="2" w:space="0" w:color="auto"/>
            </w:tcBorders>
          </w:tcPr>
          <w:p w14:paraId="3E54F2CF" w14:textId="77777777" w:rsidR="00F02B76" w:rsidRPr="00387A33" w:rsidRDefault="00F02B76" w:rsidP="00F02B76">
            <w:pPr>
              <w:jc w:val="center"/>
              <w:rPr>
                <w:sz w:val="22"/>
                <w:szCs w:val="22"/>
                <w:lang w:eastAsia="en-US"/>
              </w:rPr>
            </w:pPr>
            <w:r w:rsidRPr="00387A33">
              <w:rPr>
                <w:sz w:val="22"/>
                <w:szCs w:val="22"/>
                <w:lang w:eastAsia="en-US"/>
              </w:rPr>
              <w:t>221,70</w:t>
            </w:r>
          </w:p>
        </w:tc>
        <w:tc>
          <w:tcPr>
            <w:tcW w:w="1134" w:type="dxa"/>
            <w:shd w:val="clear" w:color="auto" w:fill="auto"/>
          </w:tcPr>
          <w:p w14:paraId="5BF3BB53" w14:textId="77777777" w:rsidR="00F02B76" w:rsidRPr="00387A33" w:rsidRDefault="00F02B76" w:rsidP="00F02B76">
            <w:pPr>
              <w:jc w:val="center"/>
              <w:rPr>
                <w:sz w:val="22"/>
                <w:szCs w:val="22"/>
                <w:lang w:eastAsia="en-US"/>
              </w:rPr>
            </w:pPr>
            <w:r w:rsidRPr="00387A33">
              <w:rPr>
                <w:sz w:val="22"/>
                <w:szCs w:val="22"/>
                <w:lang w:eastAsia="en-US"/>
              </w:rPr>
              <w:t>78,70</w:t>
            </w:r>
          </w:p>
        </w:tc>
        <w:tc>
          <w:tcPr>
            <w:tcW w:w="1245" w:type="dxa"/>
            <w:shd w:val="clear" w:color="auto" w:fill="auto"/>
          </w:tcPr>
          <w:p w14:paraId="30664DF9" w14:textId="77777777" w:rsidR="00F02B76" w:rsidRPr="00387A33" w:rsidRDefault="00F02B76" w:rsidP="00F02B76">
            <w:pPr>
              <w:jc w:val="center"/>
              <w:rPr>
                <w:sz w:val="22"/>
                <w:szCs w:val="22"/>
                <w:lang w:eastAsia="en-US"/>
              </w:rPr>
            </w:pPr>
            <w:r w:rsidRPr="00387A33">
              <w:rPr>
                <w:sz w:val="22"/>
                <w:szCs w:val="22"/>
                <w:lang w:eastAsia="en-US"/>
              </w:rPr>
              <w:t>2 609,51</w:t>
            </w:r>
          </w:p>
        </w:tc>
        <w:tc>
          <w:tcPr>
            <w:tcW w:w="1165" w:type="dxa"/>
            <w:tcBorders>
              <w:top w:val="single" w:sz="2" w:space="0" w:color="auto"/>
              <w:left w:val="single" w:sz="2" w:space="0" w:color="auto"/>
              <w:bottom w:val="single" w:sz="2" w:space="0" w:color="auto"/>
              <w:right w:val="single" w:sz="2" w:space="0" w:color="auto"/>
            </w:tcBorders>
          </w:tcPr>
          <w:p w14:paraId="5FCA15BB" w14:textId="77777777" w:rsidR="00F02B76" w:rsidRPr="00387A33" w:rsidRDefault="00F02B76" w:rsidP="00F02B76">
            <w:pPr>
              <w:jc w:val="center"/>
            </w:pPr>
            <w:r w:rsidRPr="00387A33">
              <w:rPr>
                <w:lang w:eastAsia="en-US"/>
              </w:rPr>
              <w:t>х</w:t>
            </w:r>
          </w:p>
        </w:tc>
        <w:tc>
          <w:tcPr>
            <w:tcW w:w="1134" w:type="dxa"/>
            <w:tcBorders>
              <w:top w:val="single" w:sz="2" w:space="0" w:color="auto"/>
              <w:left w:val="single" w:sz="2" w:space="0" w:color="auto"/>
              <w:bottom w:val="single" w:sz="2" w:space="0" w:color="auto"/>
              <w:right w:val="single" w:sz="2" w:space="0" w:color="auto"/>
            </w:tcBorders>
          </w:tcPr>
          <w:p w14:paraId="66B0A3B0" w14:textId="77777777" w:rsidR="00F02B76" w:rsidRPr="00387A33" w:rsidRDefault="00F02B76" w:rsidP="00F02B76">
            <w:pPr>
              <w:jc w:val="center"/>
            </w:pPr>
            <w:r w:rsidRPr="00387A33">
              <w:rPr>
                <w:lang w:eastAsia="en-US"/>
              </w:rPr>
              <w:t>х</w:t>
            </w:r>
          </w:p>
        </w:tc>
      </w:tr>
      <w:tr w:rsidR="00F02B76" w:rsidRPr="00387A33" w14:paraId="4CACB243" w14:textId="77777777" w:rsidTr="00F02B76">
        <w:trPr>
          <w:trHeight w:val="262"/>
        </w:trPr>
        <w:tc>
          <w:tcPr>
            <w:tcW w:w="1985" w:type="dxa"/>
            <w:vMerge/>
            <w:tcBorders>
              <w:left w:val="single" w:sz="2" w:space="0" w:color="auto"/>
              <w:right w:val="single" w:sz="2" w:space="0" w:color="auto"/>
            </w:tcBorders>
            <w:vAlign w:val="center"/>
          </w:tcPr>
          <w:p w14:paraId="73629762" w14:textId="77777777" w:rsidR="00F02B76" w:rsidRPr="00387A33" w:rsidRDefault="00F02B76" w:rsidP="00F02B76">
            <w:pPr>
              <w:rPr>
                <w:lang w:eastAsia="en-US"/>
              </w:rPr>
            </w:pPr>
          </w:p>
        </w:tc>
        <w:tc>
          <w:tcPr>
            <w:tcW w:w="1450" w:type="dxa"/>
            <w:tcBorders>
              <w:top w:val="single" w:sz="2" w:space="0" w:color="auto"/>
              <w:left w:val="single" w:sz="2" w:space="0" w:color="auto"/>
              <w:bottom w:val="single" w:sz="2" w:space="0" w:color="auto"/>
              <w:right w:val="single" w:sz="2" w:space="0" w:color="auto"/>
            </w:tcBorders>
          </w:tcPr>
          <w:p w14:paraId="28566DF5" w14:textId="77777777" w:rsidR="00F02B76" w:rsidRPr="00387A33" w:rsidRDefault="00F02B76" w:rsidP="00F02B76">
            <w:pPr>
              <w:rPr>
                <w:sz w:val="22"/>
                <w:szCs w:val="22"/>
                <w:lang w:eastAsia="en-US"/>
              </w:rPr>
            </w:pPr>
            <w:r w:rsidRPr="00387A33">
              <w:rPr>
                <w:sz w:val="22"/>
                <w:szCs w:val="22"/>
                <w:lang w:eastAsia="en-US"/>
              </w:rPr>
              <w:t>с 01.01.2018</w:t>
            </w:r>
          </w:p>
        </w:tc>
        <w:tc>
          <w:tcPr>
            <w:tcW w:w="921" w:type="dxa"/>
            <w:tcBorders>
              <w:top w:val="single" w:sz="2" w:space="0" w:color="auto"/>
              <w:left w:val="single" w:sz="2" w:space="0" w:color="auto"/>
              <w:bottom w:val="single" w:sz="2" w:space="0" w:color="auto"/>
              <w:right w:val="single" w:sz="2" w:space="0" w:color="auto"/>
            </w:tcBorders>
          </w:tcPr>
          <w:p w14:paraId="16C52473" w14:textId="77777777" w:rsidR="00F02B76" w:rsidRPr="00387A33" w:rsidRDefault="00F02B76" w:rsidP="00F02B76">
            <w:pPr>
              <w:jc w:val="center"/>
              <w:rPr>
                <w:sz w:val="22"/>
                <w:szCs w:val="22"/>
                <w:lang w:eastAsia="en-US"/>
              </w:rPr>
            </w:pPr>
            <w:r w:rsidRPr="00387A33">
              <w:rPr>
                <w:sz w:val="22"/>
                <w:szCs w:val="22"/>
                <w:lang w:eastAsia="en-US"/>
              </w:rPr>
              <w:t>260,38</w:t>
            </w:r>
          </w:p>
        </w:tc>
        <w:tc>
          <w:tcPr>
            <w:tcW w:w="921" w:type="dxa"/>
            <w:tcBorders>
              <w:top w:val="single" w:sz="2" w:space="0" w:color="auto"/>
              <w:left w:val="single" w:sz="2" w:space="0" w:color="auto"/>
              <w:bottom w:val="single" w:sz="2" w:space="0" w:color="auto"/>
              <w:right w:val="single" w:sz="2" w:space="0" w:color="auto"/>
            </w:tcBorders>
          </w:tcPr>
          <w:p w14:paraId="24141E74" w14:textId="77777777" w:rsidR="00F02B76" w:rsidRPr="00387A33" w:rsidRDefault="00F02B76" w:rsidP="00F02B76">
            <w:pPr>
              <w:jc w:val="center"/>
              <w:rPr>
                <w:sz w:val="22"/>
                <w:szCs w:val="22"/>
                <w:lang w:eastAsia="en-US"/>
              </w:rPr>
            </w:pPr>
            <w:r w:rsidRPr="00387A33">
              <w:rPr>
                <w:sz w:val="22"/>
                <w:szCs w:val="22"/>
                <w:lang w:eastAsia="en-US"/>
              </w:rPr>
              <w:t>257,91</w:t>
            </w:r>
          </w:p>
        </w:tc>
        <w:tc>
          <w:tcPr>
            <w:tcW w:w="921" w:type="dxa"/>
            <w:tcBorders>
              <w:top w:val="single" w:sz="2" w:space="0" w:color="auto"/>
              <w:left w:val="single" w:sz="2" w:space="0" w:color="auto"/>
              <w:bottom w:val="single" w:sz="2" w:space="0" w:color="auto"/>
              <w:right w:val="single" w:sz="2" w:space="0" w:color="auto"/>
            </w:tcBorders>
          </w:tcPr>
          <w:p w14:paraId="32E11757" w14:textId="77777777" w:rsidR="00F02B76" w:rsidRPr="00387A33" w:rsidRDefault="00F02B76" w:rsidP="00F02B76">
            <w:pPr>
              <w:jc w:val="center"/>
              <w:rPr>
                <w:sz w:val="22"/>
                <w:szCs w:val="22"/>
                <w:lang w:eastAsia="en-US"/>
              </w:rPr>
            </w:pPr>
            <w:r w:rsidRPr="00387A33">
              <w:rPr>
                <w:sz w:val="22"/>
                <w:szCs w:val="22"/>
                <w:lang w:eastAsia="en-US"/>
              </w:rPr>
              <w:t>271,46</w:t>
            </w:r>
          </w:p>
        </w:tc>
        <w:tc>
          <w:tcPr>
            <w:tcW w:w="1062" w:type="dxa"/>
            <w:tcBorders>
              <w:top w:val="single" w:sz="2" w:space="0" w:color="auto"/>
              <w:left w:val="single" w:sz="2" w:space="0" w:color="auto"/>
              <w:bottom w:val="single" w:sz="2" w:space="0" w:color="auto"/>
              <w:right w:val="single" w:sz="2" w:space="0" w:color="auto"/>
            </w:tcBorders>
          </w:tcPr>
          <w:p w14:paraId="00493E39" w14:textId="77777777" w:rsidR="00F02B76" w:rsidRPr="00387A33" w:rsidRDefault="00F02B76" w:rsidP="00F02B76">
            <w:pPr>
              <w:jc w:val="center"/>
              <w:rPr>
                <w:sz w:val="22"/>
                <w:szCs w:val="22"/>
                <w:lang w:eastAsia="en-US"/>
              </w:rPr>
            </w:pPr>
            <w:r w:rsidRPr="00387A33">
              <w:rPr>
                <w:sz w:val="22"/>
                <w:szCs w:val="22"/>
                <w:lang w:eastAsia="en-US"/>
              </w:rPr>
              <w:t>261,61</w:t>
            </w:r>
          </w:p>
        </w:tc>
        <w:tc>
          <w:tcPr>
            <w:tcW w:w="886" w:type="dxa"/>
            <w:tcBorders>
              <w:top w:val="single" w:sz="2" w:space="0" w:color="auto"/>
              <w:left w:val="single" w:sz="2" w:space="0" w:color="auto"/>
              <w:bottom w:val="single" w:sz="2" w:space="0" w:color="auto"/>
              <w:right w:val="single" w:sz="2" w:space="0" w:color="auto"/>
            </w:tcBorders>
          </w:tcPr>
          <w:p w14:paraId="14E4CD7A" w14:textId="77777777" w:rsidR="00F02B76" w:rsidRPr="00387A33" w:rsidRDefault="00F02B76" w:rsidP="00F02B76">
            <w:pPr>
              <w:jc w:val="center"/>
              <w:rPr>
                <w:sz w:val="22"/>
                <w:szCs w:val="22"/>
                <w:lang w:eastAsia="en-US"/>
              </w:rPr>
            </w:pPr>
            <w:r w:rsidRPr="00387A33">
              <w:rPr>
                <w:sz w:val="22"/>
                <w:szCs w:val="22"/>
                <w:lang w:eastAsia="en-US"/>
              </w:rPr>
              <w:t>220,66</w:t>
            </w:r>
          </w:p>
        </w:tc>
        <w:tc>
          <w:tcPr>
            <w:tcW w:w="886" w:type="dxa"/>
            <w:tcBorders>
              <w:top w:val="single" w:sz="2" w:space="0" w:color="auto"/>
              <w:left w:val="single" w:sz="2" w:space="0" w:color="auto"/>
              <w:bottom w:val="single" w:sz="2" w:space="0" w:color="auto"/>
              <w:right w:val="single" w:sz="2" w:space="0" w:color="auto"/>
            </w:tcBorders>
          </w:tcPr>
          <w:p w14:paraId="28AB80B6" w14:textId="77777777" w:rsidR="00F02B76" w:rsidRPr="00387A33" w:rsidRDefault="00F02B76" w:rsidP="00F02B76">
            <w:pPr>
              <w:jc w:val="center"/>
              <w:rPr>
                <w:sz w:val="22"/>
                <w:szCs w:val="22"/>
                <w:lang w:eastAsia="en-US"/>
              </w:rPr>
            </w:pPr>
            <w:r w:rsidRPr="00387A33">
              <w:rPr>
                <w:sz w:val="22"/>
                <w:szCs w:val="22"/>
                <w:lang w:eastAsia="en-US"/>
              </w:rPr>
              <w:t>218,57</w:t>
            </w:r>
          </w:p>
        </w:tc>
        <w:tc>
          <w:tcPr>
            <w:tcW w:w="886" w:type="dxa"/>
            <w:tcBorders>
              <w:top w:val="single" w:sz="2" w:space="0" w:color="auto"/>
              <w:left w:val="single" w:sz="2" w:space="0" w:color="auto"/>
              <w:bottom w:val="single" w:sz="2" w:space="0" w:color="auto"/>
              <w:right w:val="single" w:sz="2" w:space="0" w:color="auto"/>
            </w:tcBorders>
          </w:tcPr>
          <w:p w14:paraId="5675A196" w14:textId="77777777" w:rsidR="00F02B76" w:rsidRPr="00387A33" w:rsidRDefault="00F02B76" w:rsidP="00F02B76">
            <w:pPr>
              <w:jc w:val="center"/>
              <w:rPr>
                <w:sz w:val="22"/>
                <w:szCs w:val="22"/>
                <w:lang w:eastAsia="en-US"/>
              </w:rPr>
            </w:pPr>
            <w:r w:rsidRPr="00387A33">
              <w:rPr>
                <w:sz w:val="22"/>
                <w:szCs w:val="22"/>
                <w:lang w:eastAsia="en-US"/>
              </w:rPr>
              <w:t>230,05</w:t>
            </w:r>
          </w:p>
        </w:tc>
        <w:tc>
          <w:tcPr>
            <w:tcW w:w="1028" w:type="dxa"/>
            <w:tcBorders>
              <w:top w:val="single" w:sz="2" w:space="0" w:color="auto"/>
              <w:left w:val="single" w:sz="2" w:space="0" w:color="auto"/>
              <w:bottom w:val="single" w:sz="2" w:space="0" w:color="auto"/>
              <w:right w:val="single" w:sz="2" w:space="0" w:color="auto"/>
            </w:tcBorders>
          </w:tcPr>
          <w:p w14:paraId="79C4D0E1" w14:textId="77777777" w:rsidR="00F02B76" w:rsidRPr="00387A33" w:rsidRDefault="00F02B76" w:rsidP="00F02B76">
            <w:pPr>
              <w:jc w:val="center"/>
              <w:rPr>
                <w:sz w:val="22"/>
                <w:szCs w:val="22"/>
                <w:lang w:eastAsia="en-US"/>
              </w:rPr>
            </w:pPr>
            <w:r w:rsidRPr="00387A33">
              <w:rPr>
                <w:sz w:val="22"/>
                <w:szCs w:val="22"/>
                <w:lang w:eastAsia="en-US"/>
              </w:rPr>
              <w:t>221,70</w:t>
            </w:r>
          </w:p>
        </w:tc>
        <w:tc>
          <w:tcPr>
            <w:tcW w:w="1134" w:type="dxa"/>
            <w:shd w:val="clear" w:color="auto" w:fill="auto"/>
          </w:tcPr>
          <w:p w14:paraId="0E8E3C54" w14:textId="77777777" w:rsidR="00F02B76" w:rsidRPr="00387A33" w:rsidRDefault="00F02B76" w:rsidP="00F02B76">
            <w:pPr>
              <w:jc w:val="center"/>
              <w:rPr>
                <w:sz w:val="22"/>
                <w:szCs w:val="22"/>
                <w:lang w:eastAsia="en-US"/>
              </w:rPr>
            </w:pPr>
            <w:r w:rsidRPr="00387A33">
              <w:rPr>
                <w:sz w:val="22"/>
                <w:szCs w:val="22"/>
                <w:lang w:eastAsia="en-US"/>
              </w:rPr>
              <w:t>78,70</w:t>
            </w:r>
          </w:p>
        </w:tc>
        <w:tc>
          <w:tcPr>
            <w:tcW w:w="1245" w:type="dxa"/>
            <w:shd w:val="clear" w:color="auto" w:fill="auto"/>
          </w:tcPr>
          <w:p w14:paraId="01AD2E46" w14:textId="77777777" w:rsidR="00F02B76" w:rsidRPr="00387A33" w:rsidRDefault="00F02B76" w:rsidP="00F02B76">
            <w:pPr>
              <w:jc w:val="center"/>
              <w:rPr>
                <w:sz w:val="22"/>
                <w:szCs w:val="22"/>
                <w:lang w:eastAsia="en-US"/>
              </w:rPr>
            </w:pPr>
            <w:r w:rsidRPr="00387A33">
              <w:rPr>
                <w:sz w:val="22"/>
                <w:szCs w:val="22"/>
                <w:lang w:eastAsia="en-US"/>
              </w:rPr>
              <w:t>2 609,51</w:t>
            </w:r>
          </w:p>
        </w:tc>
        <w:tc>
          <w:tcPr>
            <w:tcW w:w="1165" w:type="dxa"/>
            <w:tcBorders>
              <w:top w:val="single" w:sz="2" w:space="0" w:color="auto"/>
              <w:left w:val="single" w:sz="2" w:space="0" w:color="auto"/>
              <w:bottom w:val="single" w:sz="2" w:space="0" w:color="auto"/>
              <w:right w:val="single" w:sz="2" w:space="0" w:color="auto"/>
            </w:tcBorders>
            <w:vAlign w:val="center"/>
          </w:tcPr>
          <w:p w14:paraId="6BD4D90B" w14:textId="77777777" w:rsidR="00F02B76" w:rsidRPr="00387A33" w:rsidRDefault="00F02B76" w:rsidP="00F02B76">
            <w:pPr>
              <w:jc w:val="center"/>
            </w:pPr>
            <w:r w:rsidRPr="00387A33">
              <w:t>х</w:t>
            </w:r>
          </w:p>
        </w:tc>
        <w:tc>
          <w:tcPr>
            <w:tcW w:w="1134" w:type="dxa"/>
            <w:tcBorders>
              <w:top w:val="single" w:sz="2" w:space="0" w:color="auto"/>
              <w:left w:val="single" w:sz="2" w:space="0" w:color="auto"/>
              <w:bottom w:val="single" w:sz="2" w:space="0" w:color="auto"/>
              <w:right w:val="single" w:sz="2" w:space="0" w:color="auto"/>
            </w:tcBorders>
            <w:vAlign w:val="center"/>
          </w:tcPr>
          <w:p w14:paraId="5F975BE1" w14:textId="77777777" w:rsidR="00F02B76" w:rsidRPr="00387A33" w:rsidRDefault="00F02B76" w:rsidP="00F02B76">
            <w:pPr>
              <w:jc w:val="center"/>
            </w:pPr>
            <w:r w:rsidRPr="00387A33">
              <w:t>х</w:t>
            </w:r>
          </w:p>
        </w:tc>
      </w:tr>
      <w:tr w:rsidR="00F02B76" w:rsidRPr="00387A33" w14:paraId="66293AAD" w14:textId="77777777" w:rsidTr="00F02B76">
        <w:trPr>
          <w:trHeight w:val="267"/>
        </w:trPr>
        <w:tc>
          <w:tcPr>
            <w:tcW w:w="1985" w:type="dxa"/>
            <w:vMerge/>
            <w:tcBorders>
              <w:left w:val="single" w:sz="2" w:space="0" w:color="auto"/>
              <w:right w:val="single" w:sz="2" w:space="0" w:color="auto"/>
            </w:tcBorders>
            <w:vAlign w:val="center"/>
          </w:tcPr>
          <w:p w14:paraId="183F80EB" w14:textId="77777777" w:rsidR="00F02B76" w:rsidRPr="00387A33" w:rsidRDefault="00F02B76" w:rsidP="00F02B76">
            <w:pPr>
              <w:rPr>
                <w:lang w:eastAsia="en-US"/>
              </w:rPr>
            </w:pPr>
          </w:p>
        </w:tc>
        <w:tc>
          <w:tcPr>
            <w:tcW w:w="1450" w:type="dxa"/>
            <w:tcBorders>
              <w:top w:val="single" w:sz="2" w:space="0" w:color="auto"/>
              <w:left w:val="single" w:sz="2" w:space="0" w:color="auto"/>
              <w:bottom w:val="single" w:sz="2" w:space="0" w:color="auto"/>
              <w:right w:val="single" w:sz="2" w:space="0" w:color="auto"/>
            </w:tcBorders>
          </w:tcPr>
          <w:p w14:paraId="57418346" w14:textId="77777777" w:rsidR="00F02B76" w:rsidRPr="00387A33" w:rsidRDefault="00F02B76" w:rsidP="00F02B76">
            <w:pPr>
              <w:rPr>
                <w:sz w:val="22"/>
                <w:szCs w:val="22"/>
                <w:lang w:eastAsia="en-US"/>
              </w:rPr>
            </w:pPr>
            <w:r w:rsidRPr="00387A33">
              <w:rPr>
                <w:sz w:val="22"/>
                <w:szCs w:val="22"/>
                <w:lang w:eastAsia="en-US"/>
              </w:rPr>
              <w:t>с 01.07.2018</w:t>
            </w:r>
          </w:p>
        </w:tc>
        <w:tc>
          <w:tcPr>
            <w:tcW w:w="921" w:type="dxa"/>
            <w:tcBorders>
              <w:top w:val="single" w:sz="2" w:space="0" w:color="auto"/>
              <w:left w:val="single" w:sz="2" w:space="0" w:color="auto"/>
              <w:bottom w:val="single" w:sz="2" w:space="0" w:color="auto"/>
              <w:right w:val="single" w:sz="2" w:space="0" w:color="auto"/>
            </w:tcBorders>
          </w:tcPr>
          <w:p w14:paraId="0755EE59" w14:textId="77777777" w:rsidR="00F02B76" w:rsidRPr="00387A33" w:rsidRDefault="00F02B76" w:rsidP="00F02B76">
            <w:pPr>
              <w:jc w:val="center"/>
              <w:rPr>
                <w:sz w:val="22"/>
                <w:szCs w:val="22"/>
                <w:lang w:eastAsia="en-US"/>
              </w:rPr>
            </w:pPr>
            <w:r w:rsidRPr="00387A33">
              <w:rPr>
                <w:sz w:val="22"/>
                <w:szCs w:val="22"/>
                <w:lang w:eastAsia="en-US"/>
              </w:rPr>
              <w:t>278,98</w:t>
            </w:r>
          </w:p>
        </w:tc>
        <w:tc>
          <w:tcPr>
            <w:tcW w:w="921" w:type="dxa"/>
            <w:tcBorders>
              <w:top w:val="single" w:sz="2" w:space="0" w:color="auto"/>
              <w:left w:val="single" w:sz="2" w:space="0" w:color="auto"/>
              <w:bottom w:val="single" w:sz="2" w:space="0" w:color="auto"/>
              <w:right w:val="single" w:sz="2" w:space="0" w:color="auto"/>
            </w:tcBorders>
          </w:tcPr>
          <w:p w14:paraId="06A57E9D" w14:textId="77777777" w:rsidR="00F02B76" w:rsidRPr="00387A33" w:rsidRDefault="00F02B76" w:rsidP="00F02B76">
            <w:pPr>
              <w:jc w:val="center"/>
              <w:rPr>
                <w:sz w:val="22"/>
                <w:szCs w:val="22"/>
                <w:lang w:eastAsia="en-US"/>
              </w:rPr>
            </w:pPr>
            <w:r w:rsidRPr="00387A33">
              <w:rPr>
                <w:sz w:val="22"/>
                <w:szCs w:val="22"/>
                <w:lang w:eastAsia="en-US"/>
              </w:rPr>
              <w:t>276,34</w:t>
            </w:r>
          </w:p>
        </w:tc>
        <w:tc>
          <w:tcPr>
            <w:tcW w:w="921" w:type="dxa"/>
            <w:tcBorders>
              <w:top w:val="single" w:sz="2" w:space="0" w:color="auto"/>
              <w:left w:val="single" w:sz="2" w:space="0" w:color="auto"/>
              <w:bottom w:val="single" w:sz="2" w:space="0" w:color="auto"/>
              <w:right w:val="single" w:sz="2" w:space="0" w:color="auto"/>
            </w:tcBorders>
          </w:tcPr>
          <w:p w14:paraId="15F6FBF1" w14:textId="77777777" w:rsidR="00F02B76" w:rsidRPr="00387A33" w:rsidRDefault="00F02B76" w:rsidP="00F02B76">
            <w:pPr>
              <w:jc w:val="center"/>
              <w:rPr>
                <w:sz w:val="22"/>
                <w:szCs w:val="22"/>
                <w:lang w:eastAsia="en-US"/>
              </w:rPr>
            </w:pPr>
            <w:r w:rsidRPr="00387A33">
              <w:rPr>
                <w:sz w:val="22"/>
                <w:szCs w:val="22"/>
                <w:lang w:eastAsia="en-US"/>
              </w:rPr>
              <w:t>290,84</w:t>
            </w:r>
          </w:p>
        </w:tc>
        <w:tc>
          <w:tcPr>
            <w:tcW w:w="1062" w:type="dxa"/>
            <w:tcBorders>
              <w:top w:val="single" w:sz="2" w:space="0" w:color="auto"/>
              <w:left w:val="single" w:sz="2" w:space="0" w:color="auto"/>
              <w:bottom w:val="single" w:sz="2" w:space="0" w:color="auto"/>
              <w:right w:val="single" w:sz="2" w:space="0" w:color="auto"/>
            </w:tcBorders>
          </w:tcPr>
          <w:p w14:paraId="3F2C1B27" w14:textId="77777777" w:rsidR="00F02B76" w:rsidRPr="00387A33" w:rsidRDefault="00F02B76" w:rsidP="00F02B76">
            <w:pPr>
              <w:jc w:val="center"/>
              <w:rPr>
                <w:sz w:val="22"/>
                <w:szCs w:val="22"/>
                <w:lang w:eastAsia="en-US"/>
              </w:rPr>
            </w:pPr>
            <w:r w:rsidRPr="00387A33">
              <w:rPr>
                <w:sz w:val="22"/>
                <w:szCs w:val="22"/>
                <w:lang w:eastAsia="en-US"/>
              </w:rPr>
              <w:t>280,30</w:t>
            </w:r>
          </w:p>
        </w:tc>
        <w:tc>
          <w:tcPr>
            <w:tcW w:w="886" w:type="dxa"/>
            <w:tcBorders>
              <w:top w:val="single" w:sz="2" w:space="0" w:color="auto"/>
              <w:left w:val="single" w:sz="2" w:space="0" w:color="auto"/>
              <w:bottom w:val="single" w:sz="2" w:space="0" w:color="auto"/>
              <w:right w:val="single" w:sz="2" w:space="0" w:color="auto"/>
            </w:tcBorders>
          </w:tcPr>
          <w:p w14:paraId="1A1A6F67" w14:textId="77777777" w:rsidR="00F02B76" w:rsidRPr="00387A33" w:rsidRDefault="00F02B76" w:rsidP="00F02B76">
            <w:pPr>
              <w:jc w:val="center"/>
              <w:rPr>
                <w:sz w:val="22"/>
                <w:szCs w:val="22"/>
                <w:lang w:eastAsia="en-US"/>
              </w:rPr>
            </w:pPr>
            <w:r w:rsidRPr="00387A33">
              <w:rPr>
                <w:sz w:val="22"/>
                <w:szCs w:val="22"/>
                <w:lang w:eastAsia="en-US"/>
              </w:rPr>
              <w:t>236,42</w:t>
            </w:r>
          </w:p>
        </w:tc>
        <w:tc>
          <w:tcPr>
            <w:tcW w:w="886" w:type="dxa"/>
            <w:tcBorders>
              <w:top w:val="single" w:sz="2" w:space="0" w:color="auto"/>
              <w:left w:val="single" w:sz="2" w:space="0" w:color="auto"/>
              <w:bottom w:val="single" w:sz="2" w:space="0" w:color="auto"/>
              <w:right w:val="single" w:sz="2" w:space="0" w:color="auto"/>
            </w:tcBorders>
          </w:tcPr>
          <w:p w14:paraId="033079CB" w14:textId="77777777" w:rsidR="00F02B76" w:rsidRPr="00387A33" w:rsidRDefault="00F02B76" w:rsidP="00F02B76">
            <w:pPr>
              <w:jc w:val="center"/>
              <w:rPr>
                <w:sz w:val="22"/>
                <w:szCs w:val="22"/>
                <w:lang w:eastAsia="en-US"/>
              </w:rPr>
            </w:pPr>
            <w:r w:rsidRPr="00387A33">
              <w:rPr>
                <w:sz w:val="22"/>
                <w:szCs w:val="22"/>
                <w:lang w:eastAsia="en-US"/>
              </w:rPr>
              <w:t>234,19</w:t>
            </w:r>
          </w:p>
        </w:tc>
        <w:tc>
          <w:tcPr>
            <w:tcW w:w="886" w:type="dxa"/>
            <w:tcBorders>
              <w:top w:val="single" w:sz="2" w:space="0" w:color="auto"/>
              <w:left w:val="single" w:sz="2" w:space="0" w:color="auto"/>
              <w:bottom w:val="single" w:sz="2" w:space="0" w:color="auto"/>
              <w:right w:val="single" w:sz="2" w:space="0" w:color="auto"/>
            </w:tcBorders>
          </w:tcPr>
          <w:p w14:paraId="75BD1D23" w14:textId="77777777" w:rsidR="00F02B76" w:rsidRPr="00387A33" w:rsidRDefault="00F02B76" w:rsidP="00F02B76">
            <w:pPr>
              <w:jc w:val="center"/>
              <w:rPr>
                <w:sz w:val="22"/>
                <w:szCs w:val="22"/>
                <w:lang w:eastAsia="en-US"/>
              </w:rPr>
            </w:pPr>
            <w:r w:rsidRPr="00387A33">
              <w:rPr>
                <w:sz w:val="22"/>
                <w:szCs w:val="22"/>
                <w:lang w:eastAsia="en-US"/>
              </w:rPr>
              <w:t>246,47</w:t>
            </w:r>
          </w:p>
        </w:tc>
        <w:tc>
          <w:tcPr>
            <w:tcW w:w="1028" w:type="dxa"/>
            <w:tcBorders>
              <w:top w:val="single" w:sz="2" w:space="0" w:color="auto"/>
              <w:left w:val="single" w:sz="2" w:space="0" w:color="auto"/>
              <w:bottom w:val="single" w:sz="2" w:space="0" w:color="auto"/>
              <w:right w:val="single" w:sz="2" w:space="0" w:color="auto"/>
            </w:tcBorders>
          </w:tcPr>
          <w:p w14:paraId="7313B0FD" w14:textId="77777777" w:rsidR="00F02B76" w:rsidRPr="00387A33" w:rsidRDefault="00F02B76" w:rsidP="00F02B76">
            <w:pPr>
              <w:jc w:val="center"/>
              <w:rPr>
                <w:sz w:val="22"/>
                <w:szCs w:val="22"/>
                <w:lang w:eastAsia="en-US"/>
              </w:rPr>
            </w:pPr>
            <w:r w:rsidRPr="00387A33">
              <w:rPr>
                <w:sz w:val="22"/>
                <w:szCs w:val="22"/>
                <w:lang w:eastAsia="en-US"/>
              </w:rPr>
              <w:t>237,54</w:t>
            </w:r>
          </w:p>
        </w:tc>
        <w:tc>
          <w:tcPr>
            <w:tcW w:w="1134" w:type="dxa"/>
            <w:shd w:val="clear" w:color="auto" w:fill="auto"/>
          </w:tcPr>
          <w:p w14:paraId="5579D29E" w14:textId="77777777" w:rsidR="00F02B76" w:rsidRPr="00387A33" w:rsidRDefault="00F02B76" w:rsidP="00F02B76">
            <w:pPr>
              <w:jc w:val="center"/>
              <w:rPr>
                <w:sz w:val="22"/>
                <w:szCs w:val="22"/>
                <w:lang w:eastAsia="en-US"/>
              </w:rPr>
            </w:pPr>
            <w:r w:rsidRPr="00387A33">
              <w:rPr>
                <w:sz w:val="22"/>
                <w:szCs w:val="22"/>
                <w:lang w:eastAsia="en-US"/>
              </w:rPr>
              <w:t>84,55</w:t>
            </w:r>
          </w:p>
        </w:tc>
        <w:tc>
          <w:tcPr>
            <w:tcW w:w="1245" w:type="dxa"/>
            <w:shd w:val="clear" w:color="auto" w:fill="auto"/>
          </w:tcPr>
          <w:p w14:paraId="3D91E937" w14:textId="77777777" w:rsidR="00F02B76" w:rsidRPr="00387A33" w:rsidRDefault="00F02B76" w:rsidP="00F02B76">
            <w:pPr>
              <w:jc w:val="center"/>
              <w:rPr>
                <w:sz w:val="22"/>
                <w:szCs w:val="22"/>
                <w:lang w:eastAsia="en-US"/>
              </w:rPr>
            </w:pPr>
            <w:r w:rsidRPr="00387A33">
              <w:rPr>
                <w:sz w:val="22"/>
                <w:szCs w:val="22"/>
                <w:lang w:eastAsia="en-US"/>
              </w:rPr>
              <w:t>2 791,79</w:t>
            </w:r>
          </w:p>
        </w:tc>
        <w:tc>
          <w:tcPr>
            <w:tcW w:w="1165" w:type="dxa"/>
            <w:tcBorders>
              <w:top w:val="single" w:sz="2" w:space="0" w:color="auto"/>
              <w:left w:val="single" w:sz="2" w:space="0" w:color="auto"/>
              <w:bottom w:val="single" w:sz="2" w:space="0" w:color="auto"/>
              <w:right w:val="single" w:sz="2" w:space="0" w:color="auto"/>
            </w:tcBorders>
            <w:vAlign w:val="center"/>
          </w:tcPr>
          <w:p w14:paraId="21ACB973" w14:textId="77777777" w:rsidR="00F02B76" w:rsidRPr="00387A33" w:rsidRDefault="00F02B76" w:rsidP="00F02B76">
            <w:pPr>
              <w:jc w:val="center"/>
            </w:pPr>
            <w:r w:rsidRPr="00387A33">
              <w:t>х</w:t>
            </w:r>
          </w:p>
        </w:tc>
        <w:tc>
          <w:tcPr>
            <w:tcW w:w="1134" w:type="dxa"/>
            <w:tcBorders>
              <w:top w:val="single" w:sz="2" w:space="0" w:color="auto"/>
              <w:left w:val="single" w:sz="2" w:space="0" w:color="auto"/>
              <w:bottom w:val="single" w:sz="2" w:space="0" w:color="auto"/>
              <w:right w:val="single" w:sz="2" w:space="0" w:color="auto"/>
            </w:tcBorders>
            <w:vAlign w:val="center"/>
          </w:tcPr>
          <w:p w14:paraId="7A533BC7" w14:textId="77777777" w:rsidR="00F02B76" w:rsidRPr="00387A33" w:rsidRDefault="00F02B76" w:rsidP="00F02B76">
            <w:pPr>
              <w:jc w:val="center"/>
            </w:pPr>
            <w:r w:rsidRPr="00387A33">
              <w:t>х</w:t>
            </w:r>
          </w:p>
        </w:tc>
      </w:tr>
      <w:tr w:rsidR="00F02B76" w:rsidRPr="00387A33" w14:paraId="6B0CFF2D" w14:textId="77777777" w:rsidTr="00F02B76">
        <w:trPr>
          <w:trHeight w:val="267"/>
        </w:trPr>
        <w:tc>
          <w:tcPr>
            <w:tcW w:w="1985" w:type="dxa"/>
            <w:vMerge/>
            <w:tcBorders>
              <w:left w:val="single" w:sz="2" w:space="0" w:color="auto"/>
              <w:right w:val="single" w:sz="2" w:space="0" w:color="auto"/>
            </w:tcBorders>
            <w:vAlign w:val="center"/>
          </w:tcPr>
          <w:p w14:paraId="56BCE293" w14:textId="77777777" w:rsidR="00F02B76" w:rsidRPr="00387A33" w:rsidRDefault="00F02B76" w:rsidP="00F02B76">
            <w:pPr>
              <w:rPr>
                <w:lang w:eastAsia="en-US"/>
              </w:rPr>
            </w:pPr>
          </w:p>
        </w:tc>
        <w:tc>
          <w:tcPr>
            <w:tcW w:w="1450" w:type="dxa"/>
            <w:tcBorders>
              <w:top w:val="single" w:sz="2" w:space="0" w:color="auto"/>
              <w:left w:val="single" w:sz="2" w:space="0" w:color="auto"/>
              <w:bottom w:val="single" w:sz="2" w:space="0" w:color="auto"/>
              <w:right w:val="single" w:sz="2" w:space="0" w:color="auto"/>
            </w:tcBorders>
          </w:tcPr>
          <w:p w14:paraId="274D188A" w14:textId="77777777" w:rsidR="00F02B76" w:rsidRPr="00387A33" w:rsidRDefault="00F02B76" w:rsidP="00F02B76">
            <w:pPr>
              <w:rPr>
                <w:sz w:val="22"/>
                <w:szCs w:val="22"/>
                <w:lang w:eastAsia="en-US"/>
              </w:rPr>
            </w:pPr>
            <w:r w:rsidRPr="00387A33">
              <w:rPr>
                <w:rFonts w:eastAsiaTheme="minorHAnsi"/>
                <w:sz w:val="22"/>
                <w:szCs w:val="22"/>
                <w:lang w:eastAsia="en-US"/>
              </w:rPr>
              <w:t>с 01.01.2019</w:t>
            </w:r>
          </w:p>
        </w:tc>
        <w:tc>
          <w:tcPr>
            <w:tcW w:w="921" w:type="dxa"/>
            <w:tcBorders>
              <w:top w:val="single" w:sz="2" w:space="0" w:color="auto"/>
              <w:left w:val="single" w:sz="2" w:space="0" w:color="auto"/>
              <w:bottom w:val="single" w:sz="2" w:space="0" w:color="auto"/>
              <w:right w:val="single" w:sz="2" w:space="0" w:color="auto"/>
            </w:tcBorders>
          </w:tcPr>
          <w:p w14:paraId="53B338A1" w14:textId="77777777" w:rsidR="00F02B76" w:rsidRPr="00387A33" w:rsidRDefault="00F02B76" w:rsidP="00F02B76">
            <w:pPr>
              <w:jc w:val="center"/>
              <w:rPr>
                <w:sz w:val="22"/>
                <w:szCs w:val="22"/>
                <w:lang w:eastAsia="en-US"/>
              </w:rPr>
            </w:pPr>
            <w:r w:rsidRPr="00387A33">
              <w:rPr>
                <w:rFonts w:eastAsiaTheme="minorHAnsi"/>
                <w:sz w:val="22"/>
                <w:szCs w:val="22"/>
                <w:lang w:eastAsia="en-US"/>
              </w:rPr>
              <w:t>283,70</w:t>
            </w:r>
          </w:p>
        </w:tc>
        <w:tc>
          <w:tcPr>
            <w:tcW w:w="921" w:type="dxa"/>
            <w:tcBorders>
              <w:top w:val="single" w:sz="2" w:space="0" w:color="auto"/>
              <w:left w:val="single" w:sz="2" w:space="0" w:color="auto"/>
              <w:bottom w:val="single" w:sz="2" w:space="0" w:color="auto"/>
              <w:right w:val="single" w:sz="2" w:space="0" w:color="auto"/>
            </w:tcBorders>
          </w:tcPr>
          <w:p w14:paraId="1D9051CE" w14:textId="77777777" w:rsidR="00F02B76" w:rsidRPr="00387A33" w:rsidRDefault="00F02B76" w:rsidP="00F02B76">
            <w:pPr>
              <w:jc w:val="center"/>
              <w:rPr>
                <w:sz w:val="22"/>
                <w:szCs w:val="22"/>
                <w:lang w:eastAsia="en-US"/>
              </w:rPr>
            </w:pPr>
            <w:r w:rsidRPr="00387A33">
              <w:rPr>
                <w:rFonts w:eastAsiaTheme="minorHAnsi"/>
                <w:sz w:val="22"/>
                <w:szCs w:val="22"/>
                <w:lang w:eastAsia="en-US"/>
              </w:rPr>
              <w:t>281,03</w:t>
            </w:r>
          </w:p>
        </w:tc>
        <w:tc>
          <w:tcPr>
            <w:tcW w:w="921" w:type="dxa"/>
            <w:tcBorders>
              <w:top w:val="single" w:sz="2" w:space="0" w:color="auto"/>
              <w:left w:val="single" w:sz="2" w:space="0" w:color="auto"/>
              <w:bottom w:val="single" w:sz="2" w:space="0" w:color="auto"/>
              <w:right w:val="single" w:sz="2" w:space="0" w:color="auto"/>
            </w:tcBorders>
          </w:tcPr>
          <w:p w14:paraId="449F1318" w14:textId="77777777" w:rsidR="00F02B76" w:rsidRPr="00387A33" w:rsidRDefault="00F02B76" w:rsidP="00F02B76">
            <w:pPr>
              <w:jc w:val="center"/>
              <w:rPr>
                <w:sz w:val="22"/>
                <w:szCs w:val="22"/>
                <w:lang w:eastAsia="en-US"/>
              </w:rPr>
            </w:pPr>
            <w:r w:rsidRPr="00387A33">
              <w:rPr>
                <w:rFonts w:eastAsiaTheme="minorHAnsi"/>
                <w:sz w:val="22"/>
                <w:szCs w:val="22"/>
                <w:lang w:eastAsia="en-US"/>
              </w:rPr>
              <w:t>295,76</w:t>
            </w:r>
          </w:p>
        </w:tc>
        <w:tc>
          <w:tcPr>
            <w:tcW w:w="1062" w:type="dxa"/>
            <w:tcBorders>
              <w:top w:val="single" w:sz="2" w:space="0" w:color="auto"/>
              <w:left w:val="single" w:sz="2" w:space="0" w:color="auto"/>
              <w:bottom w:val="single" w:sz="2" w:space="0" w:color="auto"/>
              <w:right w:val="single" w:sz="2" w:space="0" w:color="auto"/>
            </w:tcBorders>
          </w:tcPr>
          <w:p w14:paraId="25AC4F98" w14:textId="77777777" w:rsidR="00F02B76" w:rsidRPr="00387A33" w:rsidRDefault="00F02B76" w:rsidP="00F02B76">
            <w:pPr>
              <w:jc w:val="center"/>
              <w:rPr>
                <w:sz w:val="22"/>
                <w:szCs w:val="22"/>
                <w:lang w:eastAsia="en-US"/>
              </w:rPr>
            </w:pPr>
            <w:r w:rsidRPr="00387A33">
              <w:rPr>
                <w:rFonts w:eastAsiaTheme="minorHAnsi"/>
                <w:sz w:val="22"/>
                <w:szCs w:val="22"/>
                <w:lang w:eastAsia="en-US"/>
              </w:rPr>
              <w:t>285,05</w:t>
            </w:r>
          </w:p>
        </w:tc>
        <w:tc>
          <w:tcPr>
            <w:tcW w:w="886" w:type="dxa"/>
            <w:tcBorders>
              <w:top w:val="single" w:sz="2" w:space="0" w:color="auto"/>
              <w:left w:val="single" w:sz="2" w:space="0" w:color="auto"/>
              <w:bottom w:val="single" w:sz="2" w:space="0" w:color="auto"/>
              <w:right w:val="single" w:sz="2" w:space="0" w:color="auto"/>
            </w:tcBorders>
          </w:tcPr>
          <w:p w14:paraId="5E7645D2" w14:textId="77777777" w:rsidR="00F02B76" w:rsidRPr="00387A33" w:rsidRDefault="00F02B76" w:rsidP="00F02B76">
            <w:pPr>
              <w:jc w:val="center"/>
              <w:rPr>
                <w:sz w:val="22"/>
                <w:szCs w:val="22"/>
                <w:lang w:eastAsia="en-US"/>
              </w:rPr>
            </w:pPr>
            <w:r w:rsidRPr="00387A33">
              <w:rPr>
                <w:rFonts w:eastAsiaTheme="minorHAnsi"/>
                <w:sz w:val="22"/>
                <w:szCs w:val="22"/>
                <w:lang w:eastAsia="en-US"/>
              </w:rPr>
              <w:t>236,42</w:t>
            </w:r>
          </w:p>
        </w:tc>
        <w:tc>
          <w:tcPr>
            <w:tcW w:w="886" w:type="dxa"/>
            <w:tcBorders>
              <w:top w:val="single" w:sz="2" w:space="0" w:color="auto"/>
              <w:left w:val="single" w:sz="2" w:space="0" w:color="auto"/>
              <w:bottom w:val="single" w:sz="2" w:space="0" w:color="auto"/>
              <w:right w:val="single" w:sz="2" w:space="0" w:color="auto"/>
            </w:tcBorders>
          </w:tcPr>
          <w:p w14:paraId="7A616DB1" w14:textId="77777777" w:rsidR="00F02B76" w:rsidRPr="00387A33" w:rsidRDefault="00F02B76" w:rsidP="00F02B76">
            <w:pPr>
              <w:jc w:val="center"/>
              <w:rPr>
                <w:sz w:val="22"/>
                <w:szCs w:val="22"/>
                <w:lang w:eastAsia="en-US"/>
              </w:rPr>
            </w:pPr>
            <w:r w:rsidRPr="00387A33">
              <w:rPr>
                <w:rFonts w:eastAsiaTheme="minorHAnsi"/>
                <w:sz w:val="22"/>
                <w:szCs w:val="22"/>
                <w:lang w:eastAsia="en-US"/>
              </w:rPr>
              <w:t>234,19</w:t>
            </w:r>
          </w:p>
        </w:tc>
        <w:tc>
          <w:tcPr>
            <w:tcW w:w="886" w:type="dxa"/>
            <w:tcBorders>
              <w:top w:val="single" w:sz="2" w:space="0" w:color="auto"/>
              <w:left w:val="single" w:sz="2" w:space="0" w:color="auto"/>
              <w:bottom w:val="single" w:sz="2" w:space="0" w:color="auto"/>
              <w:right w:val="single" w:sz="2" w:space="0" w:color="auto"/>
            </w:tcBorders>
          </w:tcPr>
          <w:p w14:paraId="06BA086E" w14:textId="77777777" w:rsidR="00F02B76" w:rsidRPr="00387A33" w:rsidRDefault="00F02B76" w:rsidP="00F02B76">
            <w:pPr>
              <w:jc w:val="center"/>
              <w:rPr>
                <w:sz w:val="22"/>
                <w:szCs w:val="22"/>
                <w:lang w:eastAsia="en-US"/>
              </w:rPr>
            </w:pPr>
            <w:r w:rsidRPr="00387A33">
              <w:rPr>
                <w:rFonts w:eastAsiaTheme="minorHAnsi"/>
                <w:sz w:val="22"/>
                <w:szCs w:val="22"/>
                <w:lang w:eastAsia="en-US"/>
              </w:rPr>
              <w:t>246,47</w:t>
            </w:r>
          </w:p>
        </w:tc>
        <w:tc>
          <w:tcPr>
            <w:tcW w:w="1028" w:type="dxa"/>
            <w:tcBorders>
              <w:top w:val="single" w:sz="2" w:space="0" w:color="auto"/>
              <w:left w:val="single" w:sz="2" w:space="0" w:color="auto"/>
              <w:bottom w:val="single" w:sz="2" w:space="0" w:color="auto"/>
              <w:right w:val="single" w:sz="2" w:space="0" w:color="auto"/>
            </w:tcBorders>
          </w:tcPr>
          <w:p w14:paraId="29E21172" w14:textId="77777777" w:rsidR="00F02B76" w:rsidRPr="00387A33" w:rsidRDefault="00F02B76" w:rsidP="00F02B76">
            <w:pPr>
              <w:jc w:val="center"/>
              <w:rPr>
                <w:sz w:val="22"/>
                <w:szCs w:val="22"/>
                <w:lang w:eastAsia="en-US"/>
              </w:rPr>
            </w:pPr>
            <w:r w:rsidRPr="00387A33">
              <w:rPr>
                <w:rFonts w:eastAsiaTheme="minorHAnsi"/>
                <w:sz w:val="22"/>
                <w:szCs w:val="22"/>
                <w:lang w:eastAsia="en-US"/>
              </w:rPr>
              <w:t>237,54</w:t>
            </w:r>
          </w:p>
        </w:tc>
        <w:tc>
          <w:tcPr>
            <w:tcW w:w="1134" w:type="dxa"/>
            <w:shd w:val="clear" w:color="auto" w:fill="auto"/>
          </w:tcPr>
          <w:p w14:paraId="60C3FFB4" w14:textId="77777777" w:rsidR="00F02B76" w:rsidRPr="00387A33" w:rsidRDefault="00F02B76" w:rsidP="00F02B76">
            <w:pPr>
              <w:jc w:val="center"/>
              <w:rPr>
                <w:sz w:val="22"/>
                <w:szCs w:val="22"/>
                <w:lang w:eastAsia="en-US"/>
              </w:rPr>
            </w:pPr>
            <w:r w:rsidRPr="00387A33">
              <w:rPr>
                <w:rFonts w:eastAsiaTheme="minorHAnsi"/>
                <w:sz w:val="22"/>
                <w:szCs w:val="22"/>
                <w:lang w:eastAsia="en-US"/>
              </w:rPr>
              <w:t>84,55</w:t>
            </w:r>
          </w:p>
        </w:tc>
        <w:tc>
          <w:tcPr>
            <w:tcW w:w="1245" w:type="dxa"/>
            <w:shd w:val="clear" w:color="auto" w:fill="auto"/>
          </w:tcPr>
          <w:p w14:paraId="5A358C8F" w14:textId="77777777" w:rsidR="00F02B76" w:rsidRPr="00387A33" w:rsidRDefault="00F02B76" w:rsidP="00F02B76">
            <w:pPr>
              <w:jc w:val="center"/>
              <w:rPr>
                <w:sz w:val="22"/>
                <w:szCs w:val="22"/>
                <w:lang w:eastAsia="en-US"/>
              </w:rPr>
            </w:pPr>
            <w:r w:rsidRPr="00387A33">
              <w:rPr>
                <w:rFonts w:eastAsiaTheme="minorHAnsi"/>
                <w:sz w:val="22"/>
                <w:szCs w:val="22"/>
                <w:lang w:eastAsia="en-US"/>
              </w:rPr>
              <w:t>2 791,79</w:t>
            </w:r>
          </w:p>
        </w:tc>
        <w:tc>
          <w:tcPr>
            <w:tcW w:w="1165" w:type="dxa"/>
            <w:tcBorders>
              <w:top w:val="single" w:sz="2" w:space="0" w:color="auto"/>
              <w:left w:val="single" w:sz="2" w:space="0" w:color="auto"/>
              <w:bottom w:val="single" w:sz="2" w:space="0" w:color="auto"/>
              <w:right w:val="single" w:sz="2" w:space="0" w:color="auto"/>
            </w:tcBorders>
          </w:tcPr>
          <w:p w14:paraId="535E2091" w14:textId="77777777" w:rsidR="00F02B76" w:rsidRPr="00387A33" w:rsidRDefault="00F02B76" w:rsidP="00F02B76">
            <w:pPr>
              <w:jc w:val="center"/>
              <w:rPr>
                <w:sz w:val="22"/>
                <w:szCs w:val="22"/>
                <w:lang w:eastAsia="en-US"/>
              </w:rPr>
            </w:pPr>
            <w:r w:rsidRPr="00387A33">
              <w:rPr>
                <w:rFonts w:eastAsiaTheme="minorHAnsi"/>
                <w:sz w:val="22"/>
                <w:szCs w:val="22"/>
                <w:lang w:eastAsia="en-US"/>
              </w:rPr>
              <w:t>х</w:t>
            </w:r>
          </w:p>
        </w:tc>
        <w:tc>
          <w:tcPr>
            <w:tcW w:w="1134" w:type="dxa"/>
            <w:tcBorders>
              <w:top w:val="single" w:sz="2" w:space="0" w:color="auto"/>
              <w:left w:val="single" w:sz="2" w:space="0" w:color="auto"/>
              <w:bottom w:val="single" w:sz="2" w:space="0" w:color="auto"/>
              <w:right w:val="single" w:sz="2" w:space="0" w:color="auto"/>
            </w:tcBorders>
          </w:tcPr>
          <w:p w14:paraId="5D14339D" w14:textId="77777777" w:rsidR="00F02B76" w:rsidRPr="00387A33" w:rsidRDefault="00F02B76" w:rsidP="00F02B76">
            <w:pPr>
              <w:jc w:val="center"/>
            </w:pPr>
            <w:r w:rsidRPr="00387A33">
              <w:rPr>
                <w:rFonts w:eastAsiaTheme="minorHAnsi"/>
                <w:sz w:val="22"/>
                <w:szCs w:val="22"/>
                <w:lang w:eastAsia="en-US"/>
              </w:rPr>
              <w:t>х</w:t>
            </w:r>
          </w:p>
        </w:tc>
      </w:tr>
      <w:tr w:rsidR="00F02B76" w:rsidRPr="00387A33" w14:paraId="4DD894EB" w14:textId="77777777" w:rsidTr="00F02B76">
        <w:trPr>
          <w:trHeight w:val="267"/>
        </w:trPr>
        <w:tc>
          <w:tcPr>
            <w:tcW w:w="1985" w:type="dxa"/>
            <w:vMerge/>
            <w:tcBorders>
              <w:left w:val="single" w:sz="2" w:space="0" w:color="auto"/>
              <w:right w:val="single" w:sz="2" w:space="0" w:color="auto"/>
            </w:tcBorders>
            <w:vAlign w:val="center"/>
          </w:tcPr>
          <w:p w14:paraId="6CA645D3" w14:textId="77777777" w:rsidR="00F02B76" w:rsidRPr="00387A33" w:rsidRDefault="00F02B76" w:rsidP="00F02B76">
            <w:pPr>
              <w:rPr>
                <w:lang w:eastAsia="en-US"/>
              </w:rPr>
            </w:pPr>
          </w:p>
        </w:tc>
        <w:tc>
          <w:tcPr>
            <w:tcW w:w="1450" w:type="dxa"/>
            <w:tcBorders>
              <w:top w:val="single" w:sz="2" w:space="0" w:color="auto"/>
              <w:left w:val="single" w:sz="2" w:space="0" w:color="auto"/>
              <w:bottom w:val="single" w:sz="2" w:space="0" w:color="auto"/>
              <w:right w:val="single" w:sz="2" w:space="0" w:color="auto"/>
            </w:tcBorders>
          </w:tcPr>
          <w:p w14:paraId="41D19FD2" w14:textId="77777777" w:rsidR="00F02B76" w:rsidRPr="00387A33" w:rsidRDefault="00F02B76" w:rsidP="00F02B76">
            <w:pPr>
              <w:rPr>
                <w:sz w:val="22"/>
                <w:szCs w:val="22"/>
                <w:lang w:eastAsia="en-US"/>
              </w:rPr>
            </w:pPr>
            <w:r w:rsidRPr="00387A33">
              <w:rPr>
                <w:rFonts w:eastAsiaTheme="minorHAnsi"/>
                <w:sz w:val="22"/>
                <w:szCs w:val="22"/>
                <w:lang w:eastAsia="en-US"/>
              </w:rPr>
              <w:t>с 01.07.2019</w:t>
            </w:r>
          </w:p>
        </w:tc>
        <w:tc>
          <w:tcPr>
            <w:tcW w:w="921" w:type="dxa"/>
            <w:tcBorders>
              <w:top w:val="single" w:sz="2" w:space="0" w:color="auto"/>
              <w:left w:val="single" w:sz="2" w:space="0" w:color="auto"/>
              <w:bottom w:val="single" w:sz="2" w:space="0" w:color="auto"/>
              <w:right w:val="single" w:sz="2" w:space="0" w:color="auto"/>
            </w:tcBorders>
          </w:tcPr>
          <w:p w14:paraId="21ED11FC" w14:textId="77777777" w:rsidR="00F02B76" w:rsidRPr="00387A33" w:rsidRDefault="00F02B76" w:rsidP="00F02B76">
            <w:pPr>
              <w:jc w:val="center"/>
              <w:rPr>
                <w:sz w:val="22"/>
                <w:szCs w:val="22"/>
                <w:lang w:eastAsia="en-US"/>
              </w:rPr>
            </w:pPr>
            <w:r w:rsidRPr="00387A33">
              <w:rPr>
                <w:rFonts w:eastAsiaTheme="minorHAnsi"/>
                <w:sz w:val="22"/>
                <w:szCs w:val="22"/>
                <w:lang w:eastAsia="en-US"/>
              </w:rPr>
              <w:t>298,79</w:t>
            </w:r>
          </w:p>
        </w:tc>
        <w:tc>
          <w:tcPr>
            <w:tcW w:w="921" w:type="dxa"/>
            <w:tcBorders>
              <w:top w:val="single" w:sz="2" w:space="0" w:color="auto"/>
              <w:left w:val="single" w:sz="2" w:space="0" w:color="auto"/>
              <w:bottom w:val="single" w:sz="2" w:space="0" w:color="auto"/>
              <w:right w:val="single" w:sz="2" w:space="0" w:color="auto"/>
            </w:tcBorders>
          </w:tcPr>
          <w:p w14:paraId="1ED7AA18" w14:textId="77777777" w:rsidR="00F02B76" w:rsidRPr="00387A33" w:rsidRDefault="00F02B76" w:rsidP="00F02B76">
            <w:pPr>
              <w:jc w:val="center"/>
              <w:rPr>
                <w:sz w:val="22"/>
                <w:szCs w:val="22"/>
                <w:lang w:eastAsia="en-US"/>
              </w:rPr>
            </w:pPr>
            <w:r w:rsidRPr="00387A33">
              <w:rPr>
                <w:rFonts w:eastAsiaTheme="minorHAnsi"/>
                <w:sz w:val="22"/>
                <w:szCs w:val="22"/>
                <w:lang w:eastAsia="en-US"/>
              </w:rPr>
              <w:t>295,93</w:t>
            </w:r>
          </w:p>
        </w:tc>
        <w:tc>
          <w:tcPr>
            <w:tcW w:w="921" w:type="dxa"/>
            <w:tcBorders>
              <w:top w:val="single" w:sz="2" w:space="0" w:color="auto"/>
              <w:left w:val="single" w:sz="2" w:space="0" w:color="auto"/>
              <w:bottom w:val="single" w:sz="2" w:space="0" w:color="auto"/>
              <w:right w:val="single" w:sz="2" w:space="0" w:color="auto"/>
            </w:tcBorders>
          </w:tcPr>
          <w:p w14:paraId="52A52160" w14:textId="77777777" w:rsidR="00F02B76" w:rsidRPr="00387A33" w:rsidRDefault="00F02B76" w:rsidP="00F02B76">
            <w:pPr>
              <w:jc w:val="center"/>
              <w:rPr>
                <w:sz w:val="22"/>
                <w:szCs w:val="22"/>
                <w:lang w:eastAsia="en-US"/>
              </w:rPr>
            </w:pPr>
            <w:r w:rsidRPr="00387A33">
              <w:rPr>
                <w:rFonts w:eastAsiaTheme="minorHAnsi"/>
                <w:sz w:val="22"/>
                <w:szCs w:val="22"/>
                <w:lang w:eastAsia="en-US"/>
              </w:rPr>
              <w:t>311,63</w:t>
            </w:r>
          </w:p>
        </w:tc>
        <w:tc>
          <w:tcPr>
            <w:tcW w:w="1062" w:type="dxa"/>
            <w:tcBorders>
              <w:top w:val="single" w:sz="2" w:space="0" w:color="auto"/>
              <w:left w:val="single" w:sz="2" w:space="0" w:color="auto"/>
              <w:bottom w:val="single" w:sz="2" w:space="0" w:color="auto"/>
              <w:right w:val="single" w:sz="2" w:space="0" w:color="auto"/>
            </w:tcBorders>
          </w:tcPr>
          <w:p w14:paraId="23FE44BB" w14:textId="77777777" w:rsidR="00F02B76" w:rsidRPr="00387A33" w:rsidRDefault="00F02B76" w:rsidP="00F02B76">
            <w:pPr>
              <w:jc w:val="center"/>
              <w:rPr>
                <w:sz w:val="22"/>
                <w:szCs w:val="22"/>
                <w:lang w:eastAsia="en-US"/>
              </w:rPr>
            </w:pPr>
            <w:r w:rsidRPr="00387A33">
              <w:rPr>
                <w:rFonts w:eastAsiaTheme="minorHAnsi"/>
                <w:sz w:val="22"/>
                <w:szCs w:val="22"/>
                <w:lang w:eastAsia="en-US"/>
              </w:rPr>
              <w:t>300,22</w:t>
            </w:r>
          </w:p>
        </w:tc>
        <w:tc>
          <w:tcPr>
            <w:tcW w:w="886" w:type="dxa"/>
            <w:tcBorders>
              <w:top w:val="single" w:sz="2" w:space="0" w:color="auto"/>
              <w:left w:val="single" w:sz="2" w:space="0" w:color="auto"/>
              <w:bottom w:val="single" w:sz="2" w:space="0" w:color="auto"/>
              <w:right w:val="single" w:sz="2" w:space="0" w:color="auto"/>
            </w:tcBorders>
          </w:tcPr>
          <w:p w14:paraId="6C9F8024" w14:textId="77777777" w:rsidR="00F02B76" w:rsidRPr="00387A33" w:rsidRDefault="00F02B76" w:rsidP="00F02B76">
            <w:pPr>
              <w:jc w:val="center"/>
              <w:rPr>
                <w:sz w:val="22"/>
                <w:szCs w:val="22"/>
                <w:lang w:eastAsia="en-US"/>
              </w:rPr>
            </w:pPr>
            <w:r w:rsidRPr="00387A33">
              <w:rPr>
                <w:rFonts w:eastAsiaTheme="minorHAnsi"/>
                <w:sz w:val="22"/>
                <w:szCs w:val="22"/>
                <w:lang w:eastAsia="en-US"/>
              </w:rPr>
              <w:t>248,99</w:t>
            </w:r>
          </w:p>
        </w:tc>
        <w:tc>
          <w:tcPr>
            <w:tcW w:w="886" w:type="dxa"/>
            <w:tcBorders>
              <w:top w:val="single" w:sz="2" w:space="0" w:color="auto"/>
              <w:left w:val="single" w:sz="2" w:space="0" w:color="auto"/>
              <w:bottom w:val="single" w:sz="2" w:space="0" w:color="auto"/>
              <w:right w:val="single" w:sz="2" w:space="0" w:color="auto"/>
            </w:tcBorders>
          </w:tcPr>
          <w:p w14:paraId="3E03C67C" w14:textId="77777777" w:rsidR="00F02B76" w:rsidRPr="00387A33" w:rsidRDefault="00F02B76" w:rsidP="00F02B76">
            <w:pPr>
              <w:jc w:val="center"/>
              <w:rPr>
                <w:sz w:val="22"/>
                <w:szCs w:val="22"/>
                <w:lang w:eastAsia="en-US"/>
              </w:rPr>
            </w:pPr>
            <w:r w:rsidRPr="00387A33">
              <w:rPr>
                <w:rFonts w:eastAsiaTheme="minorHAnsi"/>
                <w:sz w:val="22"/>
                <w:szCs w:val="22"/>
                <w:lang w:eastAsia="en-US"/>
              </w:rPr>
              <w:t>246,61</w:t>
            </w:r>
          </w:p>
        </w:tc>
        <w:tc>
          <w:tcPr>
            <w:tcW w:w="886" w:type="dxa"/>
            <w:tcBorders>
              <w:top w:val="single" w:sz="2" w:space="0" w:color="auto"/>
              <w:left w:val="single" w:sz="2" w:space="0" w:color="auto"/>
              <w:bottom w:val="single" w:sz="2" w:space="0" w:color="auto"/>
              <w:right w:val="single" w:sz="2" w:space="0" w:color="auto"/>
            </w:tcBorders>
          </w:tcPr>
          <w:p w14:paraId="31E261FB" w14:textId="77777777" w:rsidR="00F02B76" w:rsidRPr="00387A33" w:rsidRDefault="00F02B76" w:rsidP="00F02B76">
            <w:pPr>
              <w:jc w:val="center"/>
              <w:rPr>
                <w:sz w:val="22"/>
                <w:szCs w:val="22"/>
                <w:lang w:eastAsia="en-US"/>
              </w:rPr>
            </w:pPr>
            <w:r w:rsidRPr="00387A33">
              <w:rPr>
                <w:rFonts w:eastAsiaTheme="minorHAnsi"/>
                <w:sz w:val="22"/>
                <w:szCs w:val="22"/>
                <w:lang w:eastAsia="en-US"/>
              </w:rPr>
              <w:t>259,69</w:t>
            </w:r>
          </w:p>
        </w:tc>
        <w:tc>
          <w:tcPr>
            <w:tcW w:w="1028" w:type="dxa"/>
            <w:tcBorders>
              <w:top w:val="single" w:sz="2" w:space="0" w:color="auto"/>
              <w:left w:val="single" w:sz="2" w:space="0" w:color="auto"/>
              <w:bottom w:val="single" w:sz="2" w:space="0" w:color="auto"/>
              <w:right w:val="single" w:sz="2" w:space="0" w:color="auto"/>
            </w:tcBorders>
          </w:tcPr>
          <w:p w14:paraId="54D5B957" w14:textId="77777777" w:rsidR="00F02B76" w:rsidRPr="00387A33" w:rsidRDefault="00F02B76" w:rsidP="00F02B76">
            <w:pPr>
              <w:jc w:val="center"/>
              <w:rPr>
                <w:sz w:val="22"/>
                <w:szCs w:val="22"/>
                <w:lang w:eastAsia="en-US"/>
              </w:rPr>
            </w:pPr>
            <w:r w:rsidRPr="00387A33">
              <w:rPr>
                <w:rFonts w:eastAsiaTheme="minorHAnsi"/>
                <w:sz w:val="22"/>
                <w:szCs w:val="22"/>
                <w:lang w:eastAsia="en-US"/>
              </w:rPr>
              <w:t>250,18</w:t>
            </w:r>
          </w:p>
        </w:tc>
        <w:tc>
          <w:tcPr>
            <w:tcW w:w="1134" w:type="dxa"/>
            <w:shd w:val="clear" w:color="auto" w:fill="auto"/>
          </w:tcPr>
          <w:p w14:paraId="263432AC" w14:textId="77777777" w:rsidR="00F02B76" w:rsidRPr="00387A33" w:rsidRDefault="00F02B76" w:rsidP="00F02B76">
            <w:pPr>
              <w:jc w:val="center"/>
              <w:rPr>
                <w:sz w:val="22"/>
                <w:szCs w:val="22"/>
                <w:lang w:eastAsia="en-US"/>
              </w:rPr>
            </w:pPr>
            <w:r w:rsidRPr="00387A33">
              <w:rPr>
                <w:rFonts w:eastAsiaTheme="minorHAnsi"/>
                <w:sz w:val="22"/>
                <w:szCs w:val="22"/>
                <w:lang w:eastAsia="en-US"/>
              </w:rPr>
              <w:t>87,37</w:t>
            </w:r>
          </w:p>
        </w:tc>
        <w:tc>
          <w:tcPr>
            <w:tcW w:w="1245" w:type="dxa"/>
            <w:shd w:val="clear" w:color="auto" w:fill="auto"/>
          </w:tcPr>
          <w:p w14:paraId="3B88B1D3" w14:textId="77777777" w:rsidR="00F02B76" w:rsidRPr="00387A33" w:rsidRDefault="00F02B76" w:rsidP="00F02B76">
            <w:pPr>
              <w:jc w:val="center"/>
              <w:rPr>
                <w:sz w:val="22"/>
                <w:szCs w:val="22"/>
                <w:lang w:eastAsia="en-US"/>
              </w:rPr>
            </w:pPr>
            <w:r w:rsidRPr="00387A33">
              <w:rPr>
                <w:rFonts w:eastAsiaTheme="minorHAnsi"/>
                <w:sz w:val="22"/>
                <w:szCs w:val="22"/>
                <w:lang w:eastAsia="en-US"/>
              </w:rPr>
              <w:t>2 970,97</w:t>
            </w:r>
          </w:p>
        </w:tc>
        <w:tc>
          <w:tcPr>
            <w:tcW w:w="1165" w:type="dxa"/>
            <w:tcBorders>
              <w:top w:val="single" w:sz="2" w:space="0" w:color="auto"/>
              <w:left w:val="single" w:sz="2" w:space="0" w:color="auto"/>
              <w:bottom w:val="single" w:sz="2" w:space="0" w:color="auto"/>
              <w:right w:val="single" w:sz="2" w:space="0" w:color="auto"/>
            </w:tcBorders>
          </w:tcPr>
          <w:p w14:paraId="061AAE1E" w14:textId="77777777" w:rsidR="00F02B76" w:rsidRPr="00387A33" w:rsidRDefault="00F02B76" w:rsidP="00F02B76">
            <w:pPr>
              <w:jc w:val="center"/>
              <w:rPr>
                <w:sz w:val="22"/>
                <w:szCs w:val="22"/>
                <w:lang w:eastAsia="en-US"/>
              </w:rPr>
            </w:pPr>
            <w:r w:rsidRPr="00387A33">
              <w:rPr>
                <w:rFonts w:eastAsiaTheme="minorHAnsi"/>
                <w:sz w:val="22"/>
                <w:szCs w:val="22"/>
                <w:lang w:eastAsia="en-US"/>
              </w:rPr>
              <w:t>х</w:t>
            </w:r>
          </w:p>
        </w:tc>
        <w:tc>
          <w:tcPr>
            <w:tcW w:w="1134" w:type="dxa"/>
            <w:tcBorders>
              <w:top w:val="single" w:sz="2" w:space="0" w:color="auto"/>
              <w:left w:val="single" w:sz="2" w:space="0" w:color="auto"/>
              <w:bottom w:val="single" w:sz="2" w:space="0" w:color="auto"/>
              <w:right w:val="single" w:sz="2" w:space="0" w:color="auto"/>
            </w:tcBorders>
          </w:tcPr>
          <w:p w14:paraId="48966CCB" w14:textId="77777777" w:rsidR="00F02B76" w:rsidRPr="00387A33" w:rsidRDefault="00F02B76" w:rsidP="00F02B76">
            <w:pPr>
              <w:jc w:val="center"/>
            </w:pPr>
            <w:r w:rsidRPr="00387A33">
              <w:rPr>
                <w:rFonts w:eastAsiaTheme="minorHAnsi"/>
                <w:sz w:val="22"/>
                <w:szCs w:val="22"/>
                <w:lang w:eastAsia="en-US"/>
              </w:rPr>
              <w:t>х</w:t>
            </w:r>
          </w:p>
        </w:tc>
      </w:tr>
      <w:tr w:rsidR="00F02B76" w:rsidRPr="00387A33" w14:paraId="76B798EC" w14:textId="77777777" w:rsidTr="00F02B76">
        <w:trPr>
          <w:trHeight w:val="267"/>
        </w:trPr>
        <w:tc>
          <w:tcPr>
            <w:tcW w:w="1985" w:type="dxa"/>
            <w:vMerge/>
            <w:tcBorders>
              <w:left w:val="single" w:sz="2" w:space="0" w:color="auto"/>
              <w:right w:val="single" w:sz="2" w:space="0" w:color="auto"/>
            </w:tcBorders>
            <w:vAlign w:val="center"/>
          </w:tcPr>
          <w:p w14:paraId="08D5C7CD" w14:textId="77777777" w:rsidR="00F02B76" w:rsidRPr="00387A33" w:rsidRDefault="00F02B76" w:rsidP="00F02B76">
            <w:pPr>
              <w:rPr>
                <w:lang w:eastAsia="en-US"/>
              </w:rPr>
            </w:pPr>
          </w:p>
        </w:tc>
        <w:tc>
          <w:tcPr>
            <w:tcW w:w="1450" w:type="dxa"/>
            <w:tcBorders>
              <w:top w:val="single" w:sz="2" w:space="0" w:color="auto"/>
              <w:left w:val="single" w:sz="2" w:space="0" w:color="auto"/>
              <w:bottom w:val="single" w:sz="2" w:space="0" w:color="auto"/>
              <w:right w:val="single" w:sz="2" w:space="0" w:color="auto"/>
            </w:tcBorders>
          </w:tcPr>
          <w:p w14:paraId="0C5EC171" w14:textId="77777777" w:rsidR="00F02B76" w:rsidRPr="00387A33" w:rsidRDefault="00F02B76" w:rsidP="00F02B76">
            <w:pPr>
              <w:rPr>
                <w:sz w:val="22"/>
                <w:szCs w:val="22"/>
                <w:lang w:eastAsia="en-US"/>
              </w:rPr>
            </w:pPr>
            <w:r w:rsidRPr="00387A33">
              <w:rPr>
                <w:rFonts w:eastAsiaTheme="minorHAnsi"/>
                <w:sz w:val="22"/>
                <w:szCs w:val="22"/>
                <w:lang w:eastAsia="en-US"/>
              </w:rPr>
              <w:t>с 01.01.2020</w:t>
            </w:r>
          </w:p>
        </w:tc>
        <w:tc>
          <w:tcPr>
            <w:tcW w:w="921" w:type="dxa"/>
            <w:tcBorders>
              <w:top w:val="single" w:sz="2" w:space="0" w:color="auto"/>
              <w:left w:val="single" w:sz="2" w:space="0" w:color="auto"/>
              <w:bottom w:val="single" w:sz="2" w:space="0" w:color="auto"/>
              <w:right w:val="single" w:sz="2" w:space="0" w:color="auto"/>
            </w:tcBorders>
          </w:tcPr>
          <w:p w14:paraId="2A2FC7D8" w14:textId="77777777" w:rsidR="00F02B76" w:rsidRPr="00387A33" w:rsidRDefault="00F02B76" w:rsidP="00F02B76">
            <w:pPr>
              <w:jc w:val="center"/>
              <w:rPr>
                <w:sz w:val="22"/>
                <w:szCs w:val="22"/>
                <w:lang w:eastAsia="en-US"/>
              </w:rPr>
            </w:pPr>
            <w:r w:rsidRPr="00387A33">
              <w:rPr>
                <w:rFonts w:eastAsiaTheme="minorHAnsi"/>
                <w:sz w:val="22"/>
                <w:szCs w:val="22"/>
                <w:lang w:eastAsia="en-US"/>
              </w:rPr>
              <w:t>298,79</w:t>
            </w:r>
          </w:p>
        </w:tc>
        <w:tc>
          <w:tcPr>
            <w:tcW w:w="921" w:type="dxa"/>
            <w:tcBorders>
              <w:top w:val="single" w:sz="2" w:space="0" w:color="auto"/>
              <w:left w:val="single" w:sz="2" w:space="0" w:color="auto"/>
              <w:bottom w:val="single" w:sz="2" w:space="0" w:color="auto"/>
              <w:right w:val="single" w:sz="2" w:space="0" w:color="auto"/>
            </w:tcBorders>
          </w:tcPr>
          <w:p w14:paraId="0612815D" w14:textId="77777777" w:rsidR="00F02B76" w:rsidRPr="00387A33" w:rsidRDefault="00F02B76" w:rsidP="00F02B76">
            <w:pPr>
              <w:jc w:val="center"/>
              <w:rPr>
                <w:sz w:val="22"/>
                <w:szCs w:val="22"/>
                <w:lang w:eastAsia="en-US"/>
              </w:rPr>
            </w:pPr>
            <w:r w:rsidRPr="00387A33">
              <w:rPr>
                <w:rFonts w:eastAsiaTheme="minorHAnsi"/>
                <w:sz w:val="22"/>
                <w:szCs w:val="22"/>
                <w:lang w:eastAsia="en-US"/>
              </w:rPr>
              <w:t>295,93</w:t>
            </w:r>
          </w:p>
        </w:tc>
        <w:tc>
          <w:tcPr>
            <w:tcW w:w="921" w:type="dxa"/>
            <w:tcBorders>
              <w:top w:val="single" w:sz="2" w:space="0" w:color="auto"/>
              <w:left w:val="single" w:sz="2" w:space="0" w:color="auto"/>
              <w:bottom w:val="single" w:sz="2" w:space="0" w:color="auto"/>
              <w:right w:val="single" w:sz="2" w:space="0" w:color="auto"/>
            </w:tcBorders>
          </w:tcPr>
          <w:p w14:paraId="0EF982BD" w14:textId="77777777" w:rsidR="00F02B76" w:rsidRPr="00387A33" w:rsidRDefault="00F02B76" w:rsidP="00F02B76">
            <w:pPr>
              <w:jc w:val="center"/>
              <w:rPr>
                <w:sz w:val="22"/>
                <w:szCs w:val="22"/>
                <w:lang w:eastAsia="en-US"/>
              </w:rPr>
            </w:pPr>
            <w:r w:rsidRPr="00387A33">
              <w:rPr>
                <w:rFonts w:eastAsiaTheme="minorHAnsi"/>
                <w:sz w:val="22"/>
                <w:szCs w:val="22"/>
                <w:lang w:eastAsia="en-US"/>
              </w:rPr>
              <w:t>311,63</w:t>
            </w:r>
          </w:p>
        </w:tc>
        <w:tc>
          <w:tcPr>
            <w:tcW w:w="1062" w:type="dxa"/>
            <w:tcBorders>
              <w:top w:val="single" w:sz="2" w:space="0" w:color="auto"/>
              <w:left w:val="single" w:sz="2" w:space="0" w:color="auto"/>
              <w:bottom w:val="single" w:sz="2" w:space="0" w:color="auto"/>
              <w:right w:val="single" w:sz="2" w:space="0" w:color="auto"/>
            </w:tcBorders>
          </w:tcPr>
          <w:p w14:paraId="151937BF" w14:textId="77777777" w:rsidR="00F02B76" w:rsidRPr="00387A33" w:rsidRDefault="00F02B76" w:rsidP="00F02B76">
            <w:pPr>
              <w:jc w:val="center"/>
              <w:rPr>
                <w:sz w:val="22"/>
                <w:szCs w:val="22"/>
                <w:lang w:eastAsia="en-US"/>
              </w:rPr>
            </w:pPr>
            <w:r w:rsidRPr="00387A33">
              <w:rPr>
                <w:rFonts w:eastAsiaTheme="minorHAnsi"/>
                <w:sz w:val="22"/>
                <w:szCs w:val="22"/>
                <w:lang w:eastAsia="en-US"/>
              </w:rPr>
              <w:t>300,22</w:t>
            </w:r>
          </w:p>
        </w:tc>
        <w:tc>
          <w:tcPr>
            <w:tcW w:w="886" w:type="dxa"/>
            <w:tcBorders>
              <w:top w:val="single" w:sz="2" w:space="0" w:color="auto"/>
              <w:left w:val="single" w:sz="2" w:space="0" w:color="auto"/>
              <w:bottom w:val="single" w:sz="2" w:space="0" w:color="auto"/>
              <w:right w:val="single" w:sz="2" w:space="0" w:color="auto"/>
            </w:tcBorders>
          </w:tcPr>
          <w:p w14:paraId="037C5EE0" w14:textId="77777777" w:rsidR="00F02B76" w:rsidRPr="00387A33" w:rsidRDefault="00F02B76" w:rsidP="00F02B76">
            <w:pPr>
              <w:jc w:val="center"/>
              <w:rPr>
                <w:sz w:val="22"/>
                <w:szCs w:val="22"/>
                <w:lang w:eastAsia="en-US"/>
              </w:rPr>
            </w:pPr>
            <w:r w:rsidRPr="00387A33">
              <w:rPr>
                <w:rFonts w:eastAsiaTheme="minorHAnsi"/>
                <w:sz w:val="22"/>
                <w:szCs w:val="22"/>
                <w:lang w:eastAsia="en-US"/>
              </w:rPr>
              <w:t>248,99</w:t>
            </w:r>
          </w:p>
        </w:tc>
        <w:tc>
          <w:tcPr>
            <w:tcW w:w="886" w:type="dxa"/>
            <w:tcBorders>
              <w:top w:val="single" w:sz="2" w:space="0" w:color="auto"/>
              <w:left w:val="single" w:sz="2" w:space="0" w:color="auto"/>
              <w:bottom w:val="single" w:sz="2" w:space="0" w:color="auto"/>
              <w:right w:val="single" w:sz="2" w:space="0" w:color="auto"/>
            </w:tcBorders>
          </w:tcPr>
          <w:p w14:paraId="55506B99" w14:textId="77777777" w:rsidR="00F02B76" w:rsidRPr="00387A33" w:rsidRDefault="00F02B76" w:rsidP="00F02B76">
            <w:pPr>
              <w:jc w:val="center"/>
              <w:rPr>
                <w:sz w:val="22"/>
                <w:szCs w:val="22"/>
                <w:lang w:eastAsia="en-US"/>
              </w:rPr>
            </w:pPr>
            <w:r w:rsidRPr="00387A33">
              <w:rPr>
                <w:rFonts w:eastAsiaTheme="minorHAnsi"/>
                <w:sz w:val="22"/>
                <w:szCs w:val="22"/>
                <w:lang w:eastAsia="en-US"/>
              </w:rPr>
              <w:t>246,61</w:t>
            </w:r>
          </w:p>
        </w:tc>
        <w:tc>
          <w:tcPr>
            <w:tcW w:w="886" w:type="dxa"/>
            <w:tcBorders>
              <w:top w:val="single" w:sz="2" w:space="0" w:color="auto"/>
              <w:left w:val="single" w:sz="2" w:space="0" w:color="auto"/>
              <w:bottom w:val="single" w:sz="2" w:space="0" w:color="auto"/>
              <w:right w:val="single" w:sz="2" w:space="0" w:color="auto"/>
            </w:tcBorders>
          </w:tcPr>
          <w:p w14:paraId="093CBD94" w14:textId="77777777" w:rsidR="00F02B76" w:rsidRPr="00387A33" w:rsidRDefault="00F02B76" w:rsidP="00F02B76">
            <w:pPr>
              <w:jc w:val="center"/>
              <w:rPr>
                <w:sz w:val="22"/>
                <w:szCs w:val="22"/>
                <w:lang w:eastAsia="en-US"/>
              </w:rPr>
            </w:pPr>
            <w:r w:rsidRPr="00387A33">
              <w:rPr>
                <w:rFonts w:eastAsiaTheme="minorHAnsi"/>
                <w:sz w:val="22"/>
                <w:szCs w:val="22"/>
                <w:lang w:eastAsia="en-US"/>
              </w:rPr>
              <w:t>259,69</w:t>
            </w:r>
          </w:p>
        </w:tc>
        <w:tc>
          <w:tcPr>
            <w:tcW w:w="1028" w:type="dxa"/>
            <w:tcBorders>
              <w:top w:val="single" w:sz="2" w:space="0" w:color="auto"/>
              <w:left w:val="single" w:sz="2" w:space="0" w:color="auto"/>
              <w:bottom w:val="single" w:sz="2" w:space="0" w:color="auto"/>
              <w:right w:val="single" w:sz="2" w:space="0" w:color="auto"/>
            </w:tcBorders>
          </w:tcPr>
          <w:p w14:paraId="7A4186F1" w14:textId="77777777" w:rsidR="00F02B76" w:rsidRPr="00387A33" w:rsidRDefault="00F02B76" w:rsidP="00F02B76">
            <w:pPr>
              <w:jc w:val="center"/>
              <w:rPr>
                <w:sz w:val="22"/>
                <w:szCs w:val="22"/>
                <w:lang w:eastAsia="en-US"/>
              </w:rPr>
            </w:pPr>
            <w:r w:rsidRPr="00387A33">
              <w:rPr>
                <w:rFonts w:eastAsiaTheme="minorHAnsi"/>
                <w:sz w:val="22"/>
                <w:szCs w:val="22"/>
                <w:lang w:eastAsia="en-US"/>
              </w:rPr>
              <w:t>250,18</w:t>
            </w:r>
          </w:p>
        </w:tc>
        <w:tc>
          <w:tcPr>
            <w:tcW w:w="1134" w:type="dxa"/>
            <w:shd w:val="clear" w:color="auto" w:fill="auto"/>
          </w:tcPr>
          <w:p w14:paraId="3EE2C3E3" w14:textId="77777777" w:rsidR="00F02B76" w:rsidRPr="00387A33" w:rsidRDefault="00F02B76" w:rsidP="00F02B76">
            <w:pPr>
              <w:jc w:val="center"/>
              <w:rPr>
                <w:sz w:val="22"/>
                <w:szCs w:val="22"/>
                <w:lang w:eastAsia="en-US"/>
              </w:rPr>
            </w:pPr>
            <w:r w:rsidRPr="00387A33">
              <w:rPr>
                <w:rFonts w:eastAsiaTheme="minorHAnsi"/>
                <w:sz w:val="22"/>
                <w:szCs w:val="22"/>
                <w:lang w:eastAsia="en-US"/>
              </w:rPr>
              <w:t>87,37</w:t>
            </w:r>
          </w:p>
        </w:tc>
        <w:tc>
          <w:tcPr>
            <w:tcW w:w="1245" w:type="dxa"/>
            <w:shd w:val="clear" w:color="auto" w:fill="auto"/>
          </w:tcPr>
          <w:p w14:paraId="1C81AA84" w14:textId="77777777" w:rsidR="00F02B76" w:rsidRPr="00387A33" w:rsidRDefault="00F02B76" w:rsidP="00F02B76">
            <w:pPr>
              <w:jc w:val="center"/>
              <w:rPr>
                <w:sz w:val="22"/>
                <w:szCs w:val="22"/>
                <w:lang w:eastAsia="en-US"/>
              </w:rPr>
            </w:pPr>
            <w:r w:rsidRPr="00387A33">
              <w:rPr>
                <w:rFonts w:eastAsiaTheme="minorHAnsi"/>
                <w:sz w:val="22"/>
                <w:szCs w:val="22"/>
                <w:lang w:eastAsia="en-US"/>
              </w:rPr>
              <w:t>2 970,97</w:t>
            </w:r>
          </w:p>
        </w:tc>
        <w:tc>
          <w:tcPr>
            <w:tcW w:w="1165" w:type="dxa"/>
            <w:tcBorders>
              <w:top w:val="single" w:sz="2" w:space="0" w:color="auto"/>
              <w:left w:val="single" w:sz="2" w:space="0" w:color="auto"/>
              <w:bottom w:val="single" w:sz="2" w:space="0" w:color="auto"/>
              <w:right w:val="single" w:sz="2" w:space="0" w:color="auto"/>
            </w:tcBorders>
          </w:tcPr>
          <w:p w14:paraId="357755A2" w14:textId="77777777" w:rsidR="00F02B76" w:rsidRPr="00387A33" w:rsidRDefault="00F02B76" w:rsidP="00F02B76">
            <w:pPr>
              <w:jc w:val="center"/>
              <w:rPr>
                <w:sz w:val="22"/>
                <w:szCs w:val="22"/>
                <w:lang w:eastAsia="en-US"/>
              </w:rPr>
            </w:pPr>
            <w:r w:rsidRPr="00387A33">
              <w:rPr>
                <w:rFonts w:eastAsiaTheme="minorHAnsi"/>
                <w:sz w:val="22"/>
                <w:szCs w:val="22"/>
                <w:lang w:eastAsia="en-US"/>
              </w:rPr>
              <w:t>х</w:t>
            </w:r>
          </w:p>
        </w:tc>
        <w:tc>
          <w:tcPr>
            <w:tcW w:w="1134" w:type="dxa"/>
            <w:tcBorders>
              <w:top w:val="single" w:sz="2" w:space="0" w:color="auto"/>
              <w:left w:val="single" w:sz="2" w:space="0" w:color="auto"/>
              <w:bottom w:val="single" w:sz="2" w:space="0" w:color="auto"/>
              <w:right w:val="single" w:sz="2" w:space="0" w:color="auto"/>
            </w:tcBorders>
          </w:tcPr>
          <w:p w14:paraId="3E1CECDC" w14:textId="77777777" w:rsidR="00F02B76" w:rsidRPr="00387A33" w:rsidRDefault="00F02B76" w:rsidP="00F02B76">
            <w:pPr>
              <w:jc w:val="center"/>
            </w:pPr>
            <w:r w:rsidRPr="00387A33">
              <w:rPr>
                <w:rFonts w:eastAsiaTheme="minorHAnsi"/>
                <w:sz w:val="22"/>
                <w:szCs w:val="22"/>
                <w:lang w:eastAsia="en-US"/>
              </w:rPr>
              <w:t>х</w:t>
            </w:r>
          </w:p>
        </w:tc>
      </w:tr>
      <w:tr w:rsidR="00F02B76" w:rsidRPr="00387A33" w14:paraId="6DEC9233" w14:textId="77777777" w:rsidTr="00F02B76">
        <w:trPr>
          <w:trHeight w:val="267"/>
        </w:trPr>
        <w:tc>
          <w:tcPr>
            <w:tcW w:w="1985" w:type="dxa"/>
            <w:vMerge/>
            <w:tcBorders>
              <w:left w:val="single" w:sz="2" w:space="0" w:color="auto"/>
              <w:right w:val="single" w:sz="2" w:space="0" w:color="auto"/>
            </w:tcBorders>
            <w:vAlign w:val="center"/>
          </w:tcPr>
          <w:p w14:paraId="7C72903D" w14:textId="77777777" w:rsidR="00F02B76" w:rsidRPr="00387A33" w:rsidRDefault="00F02B76" w:rsidP="00F02B76">
            <w:pPr>
              <w:rPr>
                <w:lang w:eastAsia="en-US"/>
              </w:rPr>
            </w:pPr>
          </w:p>
        </w:tc>
        <w:tc>
          <w:tcPr>
            <w:tcW w:w="1450" w:type="dxa"/>
            <w:tcBorders>
              <w:top w:val="single" w:sz="2" w:space="0" w:color="auto"/>
              <w:left w:val="single" w:sz="2" w:space="0" w:color="auto"/>
              <w:bottom w:val="single" w:sz="2" w:space="0" w:color="auto"/>
              <w:right w:val="single" w:sz="2" w:space="0" w:color="auto"/>
            </w:tcBorders>
          </w:tcPr>
          <w:p w14:paraId="521473C3" w14:textId="77777777" w:rsidR="00F02B76" w:rsidRPr="00387A33" w:rsidRDefault="00F02B76" w:rsidP="00F02B76">
            <w:pPr>
              <w:rPr>
                <w:sz w:val="22"/>
                <w:szCs w:val="22"/>
                <w:lang w:eastAsia="en-US"/>
              </w:rPr>
            </w:pPr>
            <w:r w:rsidRPr="00387A33">
              <w:rPr>
                <w:rFonts w:eastAsiaTheme="minorHAnsi"/>
                <w:sz w:val="22"/>
                <w:szCs w:val="22"/>
                <w:lang w:eastAsia="en-US"/>
              </w:rPr>
              <w:t>с 01.07.2020</w:t>
            </w:r>
          </w:p>
        </w:tc>
        <w:tc>
          <w:tcPr>
            <w:tcW w:w="921" w:type="dxa"/>
            <w:tcBorders>
              <w:top w:val="single" w:sz="2" w:space="0" w:color="auto"/>
              <w:left w:val="single" w:sz="2" w:space="0" w:color="auto"/>
              <w:bottom w:val="single" w:sz="2" w:space="0" w:color="auto"/>
              <w:right w:val="single" w:sz="2" w:space="0" w:color="auto"/>
            </w:tcBorders>
          </w:tcPr>
          <w:p w14:paraId="75A9E690" w14:textId="77777777" w:rsidR="00F02B76" w:rsidRPr="00387A33" w:rsidRDefault="00F02B76" w:rsidP="00F02B76">
            <w:pPr>
              <w:jc w:val="center"/>
              <w:rPr>
                <w:sz w:val="22"/>
                <w:szCs w:val="22"/>
                <w:lang w:eastAsia="en-US"/>
              </w:rPr>
            </w:pPr>
            <w:r w:rsidRPr="00387A33">
              <w:rPr>
                <w:rFonts w:eastAsiaTheme="minorHAnsi"/>
                <w:sz w:val="22"/>
                <w:szCs w:val="22"/>
                <w:lang w:eastAsia="en-US"/>
              </w:rPr>
              <w:t>291,43</w:t>
            </w:r>
          </w:p>
        </w:tc>
        <w:tc>
          <w:tcPr>
            <w:tcW w:w="921" w:type="dxa"/>
            <w:tcBorders>
              <w:top w:val="single" w:sz="2" w:space="0" w:color="auto"/>
              <w:left w:val="single" w:sz="2" w:space="0" w:color="auto"/>
              <w:bottom w:val="single" w:sz="2" w:space="0" w:color="auto"/>
              <w:right w:val="single" w:sz="2" w:space="0" w:color="auto"/>
            </w:tcBorders>
          </w:tcPr>
          <w:p w14:paraId="11FF23A4" w14:textId="77777777" w:rsidR="00F02B76" w:rsidRPr="00387A33" w:rsidRDefault="00F02B76" w:rsidP="00F02B76">
            <w:pPr>
              <w:jc w:val="center"/>
              <w:rPr>
                <w:sz w:val="22"/>
                <w:szCs w:val="22"/>
                <w:lang w:eastAsia="en-US"/>
              </w:rPr>
            </w:pPr>
            <w:r w:rsidRPr="00387A33">
              <w:rPr>
                <w:rFonts w:eastAsiaTheme="minorHAnsi"/>
                <w:sz w:val="22"/>
                <w:szCs w:val="22"/>
                <w:lang w:eastAsia="en-US"/>
              </w:rPr>
              <w:t>288,51</w:t>
            </w:r>
          </w:p>
        </w:tc>
        <w:tc>
          <w:tcPr>
            <w:tcW w:w="921" w:type="dxa"/>
            <w:tcBorders>
              <w:top w:val="single" w:sz="2" w:space="0" w:color="auto"/>
              <w:left w:val="single" w:sz="2" w:space="0" w:color="auto"/>
              <w:bottom w:val="single" w:sz="2" w:space="0" w:color="auto"/>
              <w:right w:val="single" w:sz="2" w:space="0" w:color="auto"/>
            </w:tcBorders>
          </w:tcPr>
          <w:p w14:paraId="040711D7" w14:textId="77777777" w:rsidR="00F02B76" w:rsidRPr="00387A33" w:rsidRDefault="00F02B76" w:rsidP="00F02B76">
            <w:pPr>
              <w:jc w:val="center"/>
              <w:rPr>
                <w:sz w:val="22"/>
                <w:szCs w:val="22"/>
                <w:lang w:eastAsia="en-US"/>
              </w:rPr>
            </w:pPr>
            <w:r w:rsidRPr="00387A33">
              <w:rPr>
                <w:rFonts w:eastAsiaTheme="minorHAnsi"/>
                <w:sz w:val="22"/>
                <w:szCs w:val="22"/>
                <w:lang w:eastAsia="en-US"/>
              </w:rPr>
              <w:t>304,60</w:t>
            </w:r>
          </w:p>
        </w:tc>
        <w:tc>
          <w:tcPr>
            <w:tcW w:w="1062" w:type="dxa"/>
            <w:tcBorders>
              <w:top w:val="single" w:sz="2" w:space="0" w:color="auto"/>
              <w:left w:val="single" w:sz="2" w:space="0" w:color="auto"/>
              <w:bottom w:val="single" w:sz="2" w:space="0" w:color="auto"/>
              <w:right w:val="single" w:sz="2" w:space="0" w:color="auto"/>
            </w:tcBorders>
          </w:tcPr>
          <w:p w14:paraId="1E440E9E" w14:textId="77777777" w:rsidR="00F02B76" w:rsidRPr="00387A33" w:rsidRDefault="00F02B76" w:rsidP="00F02B76">
            <w:pPr>
              <w:jc w:val="center"/>
              <w:rPr>
                <w:sz w:val="22"/>
                <w:szCs w:val="22"/>
                <w:lang w:eastAsia="en-US"/>
              </w:rPr>
            </w:pPr>
            <w:r w:rsidRPr="00387A33">
              <w:rPr>
                <w:rFonts w:eastAsiaTheme="minorHAnsi"/>
                <w:sz w:val="22"/>
                <w:szCs w:val="22"/>
                <w:lang w:eastAsia="en-US"/>
              </w:rPr>
              <w:t>292,90</w:t>
            </w:r>
          </w:p>
        </w:tc>
        <w:tc>
          <w:tcPr>
            <w:tcW w:w="886" w:type="dxa"/>
            <w:tcBorders>
              <w:top w:val="single" w:sz="2" w:space="0" w:color="auto"/>
              <w:left w:val="single" w:sz="2" w:space="0" w:color="auto"/>
              <w:bottom w:val="single" w:sz="2" w:space="0" w:color="auto"/>
              <w:right w:val="single" w:sz="2" w:space="0" w:color="auto"/>
            </w:tcBorders>
          </w:tcPr>
          <w:p w14:paraId="33F18F01" w14:textId="77777777" w:rsidR="00F02B76" w:rsidRPr="00387A33" w:rsidRDefault="00F02B76" w:rsidP="00F02B76">
            <w:pPr>
              <w:jc w:val="center"/>
              <w:rPr>
                <w:sz w:val="22"/>
                <w:szCs w:val="22"/>
                <w:lang w:eastAsia="en-US"/>
              </w:rPr>
            </w:pPr>
            <w:r w:rsidRPr="00387A33">
              <w:rPr>
                <w:rFonts w:eastAsiaTheme="minorHAnsi"/>
                <w:sz w:val="22"/>
                <w:szCs w:val="22"/>
                <w:lang w:eastAsia="en-US"/>
              </w:rPr>
              <w:t>242,86</w:t>
            </w:r>
          </w:p>
        </w:tc>
        <w:tc>
          <w:tcPr>
            <w:tcW w:w="886" w:type="dxa"/>
            <w:tcBorders>
              <w:top w:val="single" w:sz="2" w:space="0" w:color="auto"/>
              <w:left w:val="single" w:sz="2" w:space="0" w:color="auto"/>
              <w:bottom w:val="single" w:sz="2" w:space="0" w:color="auto"/>
              <w:right w:val="single" w:sz="2" w:space="0" w:color="auto"/>
            </w:tcBorders>
          </w:tcPr>
          <w:p w14:paraId="5507D767" w14:textId="77777777" w:rsidR="00F02B76" w:rsidRPr="00387A33" w:rsidRDefault="00F02B76" w:rsidP="00F02B76">
            <w:pPr>
              <w:jc w:val="center"/>
              <w:rPr>
                <w:sz w:val="22"/>
                <w:szCs w:val="22"/>
                <w:lang w:eastAsia="en-US"/>
              </w:rPr>
            </w:pPr>
            <w:r w:rsidRPr="00387A33">
              <w:rPr>
                <w:rFonts w:eastAsiaTheme="minorHAnsi"/>
                <w:sz w:val="22"/>
                <w:szCs w:val="22"/>
                <w:lang w:eastAsia="en-US"/>
              </w:rPr>
              <w:t>240,42</w:t>
            </w:r>
          </w:p>
        </w:tc>
        <w:tc>
          <w:tcPr>
            <w:tcW w:w="886" w:type="dxa"/>
            <w:tcBorders>
              <w:top w:val="single" w:sz="2" w:space="0" w:color="auto"/>
              <w:left w:val="single" w:sz="2" w:space="0" w:color="auto"/>
              <w:bottom w:val="single" w:sz="2" w:space="0" w:color="auto"/>
              <w:right w:val="single" w:sz="2" w:space="0" w:color="auto"/>
            </w:tcBorders>
          </w:tcPr>
          <w:p w14:paraId="28DF738B" w14:textId="77777777" w:rsidR="00F02B76" w:rsidRPr="00387A33" w:rsidRDefault="00F02B76" w:rsidP="00F02B76">
            <w:pPr>
              <w:jc w:val="center"/>
              <w:rPr>
                <w:sz w:val="22"/>
                <w:szCs w:val="22"/>
                <w:lang w:eastAsia="en-US"/>
              </w:rPr>
            </w:pPr>
            <w:r w:rsidRPr="00387A33">
              <w:rPr>
                <w:rFonts w:eastAsiaTheme="minorHAnsi"/>
                <w:sz w:val="22"/>
                <w:szCs w:val="22"/>
                <w:lang w:eastAsia="en-US"/>
              </w:rPr>
              <w:t>253,83</w:t>
            </w:r>
          </w:p>
        </w:tc>
        <w:tc>
          <w:tcPr>
            <w:tcW w:w="1028" w:type="dxa"/>
            <w:tcBorders>
              <w:top w:val="single" w:sz="2" w:space="0" w:color="auto"/>
              <w:left w:val="single" w:sz="2" w:space="0" w:color="auto"/>
              <w:bottom w:val="single" w:sz="2" w:space="0" w:color="auto"/>
              <w:right w:val="single" w:sz="2" w:space="0" w:color="auto"/>
            </w:tcBorders>
          </w:tcPr>
          <w:p w14:paraId="1F606F45" w14:textId="77777777" w:rsidR="00F02B76" w:rsidRPr="00387A33" w:rsidRDefault="00F02B76" w:rsidP="00F02B76">
            <w:pPr>
              <w:jc w:val="center"/>
              <w:rPr>
                <w:sz w:val="22"/>
                <w:szCs w:val="22"/>
                <w:lang w:eastAsia="en-US"/>
              </w:rPr>
            </w:pPr>
            <w:r w:rsidRPr="00387A33">
              <w:rPr>
                <w:rFonts w:eastAsiaTheme="minorHAnsi"/>
                <w:sz w:val="22"/>
                <w:szCs w:val="22"/>
                <w:lang w:eastAsia="en-US"/>
              </w:rPr>
              <w:t>244,08</w:t>
            </w:r>
          </w:p>
        </w:tc>
        <w:tc>
          <w:tcPr>
            <w:tcW w:w="1134" w:type="dxa"/>
            <w:shd w:val="clear" w:color="auto" w:fill="auto"/>
          </w:tcPr>
          <w:p w14:paraId="51996064" w14:textId="77777777" w:rsidR="00F02B76" w:rsidRPr="00387A33" w:rsidRDefault="00F02B76" w:rsidP="00F02B76">
            <w:pPr>
              <w:jc w:val="center"/>
              <w:rPr>
                <w:sz w:val="22"/>
                <w:szCs w:val="22"/>
                <w:lang w:eastAsia="en-US"/>
              </w:rPr>
            </w:pPr>
            <w:r w:rsidRPr="00387A33">
              <w:rPr>
                <w:rFonts w:eastAsiaTheme="minorHAnsi"/>
                <w:sz w:val="22"/>
                <w:szCs w:val="22"/>
                <w:lang w:eastAsia="en-US"/>
              </w:rPr>
              <w:t>77,04</w:t>
            </w:r>
          </w:p>
        </w:tc>
        <w:tc>
          <w:tcPr>
            <w:tcW w:w="1245" w:type="dxa"/>
            <w:shd w:val="clear" w:color="auto" w:fill="auto"/>
          </w:tcPr>
          <w:p w14:paraId="0413AA42" w14:textId="77777777" w:rsidR="00F02B76" w:rsidRPr="00387A33" w:rsidRDefault="00F02B76" w:rsidP="00F02B76">
            <w:pPr>
              <w:jc w:val="center"/>
              <w:rPr>
                <w:sz w:val="22"/>
                <w:szCs w:val="22"/>
                <w:lang w:eastAsia="en-US"/>
              </w:rPr>
            </w:pPr>
            <w:r w:rsidRPr="00387A33">
              <w:rPr>
                <w:rFonts w:eastAsiaTheme="minorHAnsi"/>
                <w:sz w:val="22"/>
                <w:szCs w:val="22"/>
                <w:lang w:eastAsia="en-US"/>
              </w:rPr>
              <w:t>3 048,18</w:t>
            </w:r>
          </w:p>
        </w:tc>
        <w:tc>
          <w:tcPr>
            <w:tcW w:w="1165" w:type="dxa"/>
            <w:tcBorders>
              <w:top w:val="single" w:sz="2" w:space="0" w:color="auto"/>
              <w:left w:val="single" w:sz="2" w:space="0" w:color="auto"/>
              <w:bottom w:val="single" w:sz="2" w:space="0" w:color="auto"/>
              <w:right w:val="single" w:sz="2" w:space="0" w:color="auto"/>
            </w:tcBorders>
          </w:tcPr>
          <w:p w14:paraId="017755DC" w14:textId="77777777" w:rsidR="00F02B76" w:rsidRPr="00387A33" w:rsidRDefault="00F02B76" w:rsidP="00F02B76">
            <w:pPr>
              <w:jc w:val="center"/>
              <w:rPr>
                <w:sz w:val="22"/>
                <w:szCs w:val="22"/>
                <w:lang w:eastAsia="en-US"/>
              </w:rPr>
            </w:pPr>
            <w:r w:rsidRPr="00387A33">
              <w:rPr>
                <w:rFonts w:eastAsiaTheme="minorHAnsi"/>
                <w:sz w:val="22"/>
                <w:szCs w:val="22"/>
                <w:lang w:eastAsia="en-US"/>
              </w:rPr>
              <w:t>х</w:t>
            </w:r>
          </w:p>
        </w:tc>
        <w:tc>
          <w:tcPr>
            <w:tcW w:w="1134" w:type="dxa"/>
            <w:tcBorders>
              <w:top w:val="single" w:sz="2" w:space="0" w:color="auto"/>
              <w:left w:val="single" w:sz="2" w:space="0" w:color="auto"/>
              <w:bottom w:val="single" w:sz="2" w:space="0" w:color="auto"/>
              <w:right w:val="single" w:sz="2" w:space="0" w:color="auto"/>
            </w:tcBorders>
          </w:tcPr>
          <w:p w14:paraId="5A258F05" w14:textId="77777777" w:rsidR="00F02B76" w:rsidRPr="00387A33" w:rsidRDefault="00F02B76" w:rsidP="00F02B76">
            <w:pPr>
              <w:jc w:val="center"/>
            </w:pPr>
            <w:r w:rsidRPr="00387A33">
              <w:rPr>
                <w:rFonts w:eastAsiaTheme="minorHAnsi"/>
                <w:sz w:val="22"/>
                <w:szCs w:val="22"/>
                <w:lang w:eastAsia="en-US"/>
              </w:rPr>
              <w:t>х</w:t>
            </w:r>
          </w:p>
        </w:tc>
      </w:tr>
      <w:tr w:rsidR="00F02B76" w:rsidRPr="00387A33" w14:paraId="1F56F8F2" w14:textId="77777777" w:rsidTr="00F02B76">
        <w:trPr>
          <w:trHeight w:val="267"/>
        </w:trPr>
        <w:tc>
          <w:tcPr>
            <w:tcW w:w="1985" w:type="dxa"/>
            <w:vMerge/>
            <w:tcBorders>
              <w:left w:val="single" w:sz="2" w:space="0" w:color="auto"/>
              <w:right w:val="single" w:sz="2" w:space="0" w:color="auto"/>
            </w:tcBorders>
            <w:vAlign w:val="center"/>
          </w:tcPr>
          <w:p w14:paraId="27B19C99" w14:textId="77777777" w:rsidR="00F02B76" w:rsidRPr="00387A33" w:rsidRDefault="00F02B76" w:rsidP="00F02B76">
            <w:pPr>
              <w:rPr>
                <w:lang w:eastAsia="en-US"/>
              </w:rPr>
            </w:pPr>
          </w:p>
        </w:tc>
        <w:tc>
          <w:tcPr>
            <w:tcW w:w="1450" w:type="dxa"/>
            <w:tcBorders>
              <w:top w:val="single" w:sz="2" w:space="0" w:color="auto"/>
              <w:left w:val="single" w:sz="2" w:space="0" w:color="auto"/>
              <w:bottom w:val="single" w:sz="2" w:space="0" w:color="auto"/>
              <w:right w:val="single" w:sz="2" w:space="0" w:color="auto"/>
            </w:tcBorders>
          </w:tcPr>
          <w:p w14:paraId="63D16CFA" w14:textId="77777777" w:rsidR="00F02B76" w:rsidRPr="00387A33" w:rsidRDefault="00F02B76" w:rsidP="00F02B76">
            <w:pPr>
              <w:rPr>
                <w:sz w:val="22"/>
                <w:szCs w:val="22"/>
                <w:lang w:eastAsia="en-US"/>
              </w:rPr>
            </w:pPr>
            <w:r w:rsidRPr="00387A33">
              <w:rPr>
                <w:rFonts w:eastAsiaTheme="minorHAnsi"/>
                <w:sz w:val="22"/>
                <w:szCs w:val="22"/>
                <w:lang w:eastAsia="en-US"/>
              </w:rPr>
              <w:t>с 01.01.2021</w:t>
            </w:r>
          </w:p>
        </w:tc>
        <w:tc>
          <w:tcPr>
            <w:tcW w:w="921" w:type="dxa"/>
            <w:tcBorders>
              <w:top w:val="single" w:sz="2" w:space="0" w:color="auto"/>
              <w:left w:val="single" w:sz="2" w:space="0" w:color="auto"/>
              <w:bottom w:val="single" w:sz="2" w:space="0" w:color="auto"/>
              <w:right w:val="single" w:sz="2" w:space="0" w:color="auto"/>
            </w:tcBorders>
          </w:tcPr>
          <w:p w14:paraId="744E9306" w14:textId="77777777" w:rsidR="00F02B76" w:rsidRPr="00387A33" w:rsidRDefault="00F02B76" w:rsidP="00F02B76">
            <w:pPr>
              <w:jc w:val="center"/>
              <w:rPr>
                <w:sz w:val="22"/>
                <w:szCs w:val="22"/>
                <w:lang w:eastAsia="en-US"/>
              </w:rPr>
            </w:pPr>
            <w:r w:rsidRPr="00387A33">
              <w:rPr>
                <w:rFonts w:eastAsiaTheme="minorHAnsi"/>
                <w:sz w:val="22"/>
                <w:szCs w:val="22"/>
                <w:lang w:eastAsia="en-US"/>
              </w:rPr>
              <w:t>299,72</w:t>
            </w:r>
          </w:p>
        </w:tc>
        <w:tc>
          <w:tcPr>
            <w:tcW w:w="921" w:type="dxa"/>
            <w:tcBorders>
              <w:top w:val="single" w:sz="2" w:space="0" w:color="auto"/>
              <w:left w:val="single" w:sz="2" w:space="0" w:color="auto"/>
              <w:bottom w:val="single" w:sz="2" w:space="0" w:color="auto"/>
              <w:right w:val="single" w:sz="2" w:space="0" w:color="auto"/>
            </w:tcBorders>
          </w:tcPr>
          <w:p w14:paraId="056B5614" w14:textId="77777777" w:rsidR="00F02B76" w:rsidRPr="00387A33" w:rsidRDefault="00F02B76" w:rsidP="00F02B76">
            <w:pPr>
              <w:jc w:val="center"/>
              <w:rPr>
                <w:sz w:val="22"/>
                <w:szCs w:val="22"/>
                <w:lang w:eastAsia="en-US"/>
              </w:rPr>
            </w:pPr>
            <w:r w:rsidRPr="00387A33">
              <w:rPr>
                <w:rFonts w:eastAsiaTheme="minorHAnsi"/>
                <w:sz w:val="22"/>
                <w:szCs w:val="22"/>
                <w:lang w:eastAsia="en-US"/>
              </w:rPr>
              <w:t>296,90</w:t>
            </w:r>
          </w:p>
        </w:tc>
        <w:tc>
          <w:tcPr>
            <w:tcW w:w="921" w:type="dxa"/>
            <w:tcBorders>
              <w:top w:val="single" w:sz="2" w:space="0" w:color="auto"/>
              <w:left w:val="single" w:sz="2" w:space="0" w:color="auto"/>
              <w:bottom w:val="single" w:sz="2" w:space="0" w:color="auto"/>
              <w:right w:val="single" w:sz="2" w:space="0" w:color="auto"/>
            </w:tcBorders>
          </w:tcPr>
          <w:p w14:paraId="01D1EB5A" w14:textId="77777777" w:rsidR="00F02B76" w:rsidRPr="00387A33" w:rsidRDefault="00F02B76" w:rsidP="00F02B76">
            <w:pPr>
              <w:jc w:val="center"/>
              <w:rPr>
                <w:sz w:val="22"/>
                <w:szCs w:val="22"/>
                <w:lang w:eastAsia="en-US"/>
              </w:rPr>
            </w:pPr>
            <w:r w:rsidRPr="00387A33">
              <w:rPr>
                <w:rFonts w:eastAsiaTheme="minorHAnsi"/>
                <w:sz w:val="22"/>
                <w:szCs w:val="22"/>
                <w:lang w:eastAsia="en-US"/>
              </w:rPr>
              <w:t>312,43</w:t>
            </w:r>
          </w:p>
        </w:tc>
        <w:tc>
          <w:tcPr>
            <w:tcW w:w="1062" w:type="dxa"/>
            <w:tcBorders>
              <w:top w:val="single" w:sz="2" w:space="0" w:color="auto"/>
              <w:left w:val="single" w:sz="2" w:space="0" w:color="auto"/>
              <w:bottom w:val="single" w:sz="2" w:space="0" w:color="auto"/>
              <w:right w:val="single" w:sz="2" w:space="0" w:color="auto"/>
            </w:tcBorders>
          </w:tcPr>
          <w:p w14:paraId="6D3E8401" w14:textId="77777777" w:rsidR="00F02B76" w:rsidRPr="00387A33" w:rsidRDefault="00F02B76" w:rsidP="00F02B76">
            <w:pPr>
              <w:jc w:val="center"/>
              <w:rPr>
                <w:sz w:val="22"/>
                <w:szCs w:val="22"/>
                <w:lang w:eastAsia="en-US"/>
              </w:rPr>
            </w:pPr>
            <w:r w:rsidRPr="00387A33">
              <w:rPr>
                <w:rFonts w:eastAsiaTheme="minorHAnsi"/>
                <w:sz w:val="22"/>
                <w:szCs w:val="22"/>
                <w:lang w:eastAsia="en-US"/>
              </w:rPr>
              <w:t>301,13</w:t>
            </w:r>
          </w:p>
        </w:tc>
        <w:tc>
          <w:tcPr>
            <w:tcW w:w="886" w:type="dxa"/>
            <w:tcBorders>
              <w:top w:val="single" w:sz="2" w:space="0" w:color="auto"/>
              <w:left w:val="single" w:sz="2" w:space="0" w:color="auto"/>
              <w:bottom w:val="single" w:sz="2" w:space="0" w:color="auto"/>
              <w:right w:val="single" w:sz="2" w:space="0" w:color="auto"/>
            </w:tcBorders>
          </w:tcPr>
          <w:p w14:paraId="125B0FEE" w14:textId="77777777" w:rsidR="00F02B76" w:rsidRPr="00387A33" w:rsidRDefault="00F02B76" w:rsidP="00F02B76">
            <w:pPr>
              <w:jc w:val="center"/>
              <w:rPr>
                <w:sz w:val="22"/>
                <w:szCs w:val="22"/>
                <w:lang w:eastAsia="en-US"/>
              </w:rPr>
            </w:pPr>
            <w:r w:rsidRPr="00387A33">
              <w:rPr>
                <w:rFonts w:eastAsiaTheme="minorHAnsi"/>
                <w:sz w:val="22"/>
                <w:szCs w:val="22"/>
                <w:lang w:eastAsia="en-US"/>
              </w:rPr>
              <w:t>254,00</w:t>
            </w:r>
          </w:p>
        </w:tc>
        <w:tc>
          <w:tcPr>
            <w:tcW w:w="886" w:type="dxa"/>
            <w:tcBorders>
              <w:top w:val="single" w:sz="2" w:space="0" w:color="auto"/>
              <w:left w:val="single" w:sz="2" w:space="0" w:color="auto"/>
              <w:bottom w:val="single" w:sz="2" w:space="0" w:color="auto"/>
              <w:right w:val="single" w:sz="2" w:space="0" w:color="auto"/>
            </w:tcBorders>
          </w:tcPr>
          <w:p w14:paraId="4A7EE7B7" w14:textId="77777777" w:rsidR="00F02B76" w:rsidRPr="00387A33" w:rsidRDefault="00F02B76" w:rsidP="00F02B76">
            <w:pPr>
              <w:jc w:val="center"/>
              <w:rPr>
                <w:sz w:val="22"/>
                <w:szCs w:val="22"/>
                <w:lang w:eastAsia="en-US"/>
              </w:rPr>
            </w:pPr>
            <w:r w:rsidRPr="00387A33">
              <w:rPr>
                <w:rFonts w:eastAsiaTheme="minorHAnsi"/>
                <w:sz w:val="22"/>
                <w:szCs w:val="22"/>
                <w:lang w:eastAsia="en-US"/>
              </w:rPr>
              <w:t>251,61</w:t>
            </w:r>
          </w:p>
        </w:tc>
        <w:tc>
          <w:tcPr>
            <w:tcW w:w="886" w:type="dxa"/>
            <w:tcBorders>
              <w:top w:val="single" w:sz="2" w:space="0" w:color="auto"/>
              <w:left w:val="single" w:sz="2" w:space="0" w:color="auto"/>
              <w:bottom w:val="single" w:sz="2" w:space="0" w:color="auto"/>
              <w:right w:val="single" w:sz="2" w:space="0" w:color="auto"/>
            </w:tcBorders>
          </w:tcPr>
          <w:p w14:paraId="018C318C" w14:textId="77777777" w:rsidR="00F02B76" w:rsidRPr="00387A33" w:rsidRDefault="00F02B76" w:rsidP="00F02B76">
            <w:pPr>
              <w:jc w:val="center"/>
              <w:rPr>
                <w:sz w:val="22"/>
                <w:szCs w:val="22"/>
                <w:lang w:eastAsia="en-US"/>
              </w:rPr>
            </w:pPr>
            <w:r w:rsidRPr="00387A33">
              <w:rPr>
                <w:rFonts w:eastAsiaTheme="minorHAnsi"/>
                <w:sz w:val="22"/>
                <w:szCs w:val="22"/>
                <w:lang w:eastAsia="en-US"/>
              </w:rPr>
              <w:t>264,77</w:t>
            </w:r>
          </w:p>
        </w:tc>
        <w:tc>
          <w:tcPr>
            <w:tcW w:w="1028" w:type="dxa"/>
            <w:tcBorders>
              <w:top w:val="single" w:sz="2" w:space="0" w:color="auto"/>
              <w:left w:val="single" w:sz="2" w:space="0" w:color="auto"/>
              <w:bottom w:val="single" w:sz="2" w:space="0" w:color="auto"/>
              <w:right w:val="single" w:sz="2" w:space="0" w:color="auto"/>
            </w:tcBorders>
          </w:tcPr>
          <w:p w14:paraId="7A558812" w14:textId="77777777" w:rsidR="00F02B76" w:rsidRPr="00387A33" w:rsidRDefault="00F02B76" w:rsidP="00F02B76">
            <w:pPr>
              <w:jc w:val="center"/>
              <w:rPr>
                <w:sz w:val="22"/>
                <w:szCs w:val="22"/>
                <w:lang w:eastAsia="en-US"/>
              </w:rPr>
            </w:pPr>
            <w:r w:rsidRPr="00387A33">
              <w:rPr>
                <w:rFonts w:eastAsiaTheme="minorHAnsi"/>
                <w:sz w:val="22"/>
                <w:szCs w:val="22"/>
                <w:lang w:eastAsia="en-US"/>
              </w:rPr>
              <w:t>255,20</w:t>
            </w:r>
          </w:p>
        </w:tc>
        <w:tc>
          <w:tcPr>
            <w:tcW w:w="1134" w:type="dxa"/>
            <w:shd w:val="clear" w:color="auto" w:fill="auto"/>
          </w:tcPr>
          <w:p w14:paraId="3E520DEE" w14:textId="77777777" w:rsidR="00F02B76" w:rsidRPr="00387A33" w:rsidRDefault="00F02B76" w:rsidP="00F02B76">
            <w:pPr>
              <w:jc w:val="center"/>
              <w:rPr>
                <w:sz w:val="22"/>
                <w:szCs w:val="22"/>
                <w:lang w:eastAsia="en-US"/>
              </w:rPr>
            </w:pPr>
            <w:r w:rsidRPr="00387A33">
              <w:rPr>
                <w:rFonts w:eastAsiaTheme="minorHAnsi"/>
                <w:sz w:val="22"/>
                <w:szCs w:val="22"/>
                <w:lang w:eastAsia="en-US"/>
              </w:rPr>
              <w:t>91,31</w:t>
            </w:r>
          </w:p>
        </w:tc>
        <w:tc>
          <w:tcPr>
            <w:tcW w:w="1245" w:type="dxa"/>
            <w:shd w:val="clear" w:color="auto" w:fill="auto"/>
          </w:tcPr>
          <w:p w14:paraId="6CED3E59" w14:textId="77777777" w:rsidR="00F02B76" w:rsidRPr="00387A33" w:rsidRDefault="00F02B76" w:rsidP="00F02B76">
            <w:pPr>
              <w:jc w:val="center"/>
              <w:rPr>
                <w:sz w:val="22"/>
                <w:szCs w:val="22"/>
                <w:lang w:eastAsia="en-US"/>
              </w:rPr>
            </w:pPr>
            <w:r w:rsidRPr="00387A33">
              <w:rPr>
                <w:rFonts w:eastAsiaTheme="minorHAnsi"/>
                <w:sz w:val="22"/>
                <w:szCs w:val="22"/>
                <w:lang w:eastAsia="en-US"/>
              </w:rPr>
              <w:t>2 990,65</w:t>
            </w:r>
          </w:p>
        </w:tc>
        <w:tc>
          <w:tcPr>
            <w:tcW w:w="1165" w:type="dxa"/>
            <w:tcBorders>
              <w:top w:val="single" w:sz="2" w:space="0" w:color="auto"/>
              <w:left w:val="single" w:sz="2" w:space="0" w:color="auto"/>
              <w:bottom w:val="single" w:sz="2" w:space="0" w:color="auto"/>
              <w:right w:val="single" w:sz="2" w:space="0" w:color="auto"/>
            </w:tcBorders>
          </w:tcPr>
          <w:p w14:paraId="647DC2D5" w14:textId="77777777" w:rsidR="00F02B76" w:rsidRPr="00387A33" w:rsidRDefault="00F02B76" w:rsidP="00F02B76">
            <w:pPr>
              <w:jc w:val="center"/>
              <w:rPr>
                <w:sz w:val="22"/>
                <w:szCs w:val="22"/>
                <w:lang w:eastAsia="en-US"/>
              </w:rPr>
            </w:pPr>
            <w:r w:rsidRPr="00387A33">
              <w:rPr>
                <w:rFonts w:eastAsiaTheme="minorHAnsi"/>
                <w:sz w:val="22"/>
                <w:szCs w:val="22"/>
                <w:lang w:eastAsia="en-US"/>
              </w:rPr>
              <w:t>х</w:t>
            </w:r>
          </w:p>
        </w:tc>
        <w:tc>
          <w:tcPr>
            <w:tcW w:w="1134" w:type="dxa"/>
            <w:tcBorders>
              <w:top w:val="single" w:sz="2" w:space="0" w:color="auto"/>
              <w:left w:val="single" w:sz="2" w:space="0" w:color="auto"/>
              <w:bottom w:val="single" w:sz="2" w:space="0" w:color="auto"/>
              <w:right w:val="single" w:sz="2" w:space="0" w:color="auto"/>
            </w:tcBorders>
          </w:tcPr>
          <w:p w14:paraId="47A851CD" w14:textId="77777777" w:rsidR="00F02B76" w:rsidRPr="00387A33" w:rsidRDefault="00F02B76" w:rsidP="00F02B76">
            <w:pPr>
              <w:jc w:val="center"/>
            </w:pPr>
            <w:r w:rsidRPr="00387A33">
              <w:rPr>
                <w:rFonts w:eastAsiaTheme="minorHAnsi"/>
                <w:sz w:val="22"/>
                <w:szCs w:val="22"/>
                <w:lang w:eastAsia="en-US"/>
              </w:rPr>
              <w:t>х</w:t>
            </w:r>
          </w:p>
        </w:tc>
      </w:tr>
      <w:tr w:rsidR="00F02B76" w:rsidRPr="00387A33" w14:paraId="093C2127" w14:textId="77777777" w:rsidTr="00F02B76">
        <w:trPr>
          <w:trHeight w:val="267"/>
        </w:trPr>
        <w:tc>
          <w:tcPr>
            <w:tcW w:w="1985" w:type="dxa"/>
            <w:vMerge/>
            <w:tcBorders>
              <w:left w:val="single" w:sz="2" w:space="0" w:color="auto"/>
              <w:right w:val="single" w:sz="2" w:space="0" w:color="auto"/>
            </w:tcBorders>
            <w:vAlign w:val="center"/>
          </w:tcPr>
          <w:p w14:paraId="66991CBA" w14:textId="77777777" w:rsidR="00F02B76" w:rsidRPr="00387A33" w:rsidRDefault="00F02B76" w:rsidP="00F02B76">
            <w:pPr>
              <w:rPr>
                <w:lang w:eastAsia="en-US"/>
              </w:rPr>
            </w:pPr>
          </w:p>
        </w:tc>
        <w:tc>
          <w:tcPr>
            <w:tcW w:w="1450" w:type="dxa"/>
            <w:tcBorders>
              <w:top w:val="single" w:sz="2" w:space="0" w:color="auto"/>
              <w:left w:val="single" w:sz="2" w:space="0" w:color="auto"/>
              <w:bottom w:val="single" w:sz="2" w:space="0" w:color="auto"/>
              <w:right w:val="single" w:sz="2" w:space="0" w:color="auto"/>
            </w:tcBorders>
          </w:tcPr>
          <w:p w14:paraId="1AEFE9FC" w14:textId="77777777" w:rsidR="00F02B76" w:rsidRPr="00387A33" w:rsidRDefault="00F02B76" w:rsidP="00F02B76">
            <w:pPr>
              <w:rPr>
                <w:sz w:val="22"/>
                <w:szCs w:val="22"/>
                <w:lang w:eastAsia="en-US"/>
              </w:rPr>
            </w:pPr>
            <w:r w:rsidRPr="00387A33">
              <w:rPr>
                <w:rFonts w:eastAsiaTheme="minorHAnsi"/>
                <w:sz w:val="22"/>
                <w:szCs w:val="22"/>
                <w:lang w:eastAsia="en-US"/>
              </w:rPr>
              <w:t>с 01.07.2021</w:t>
            </w:r>
          </w:p>
        </w:tc>
        <w:tc>
          <w:tcPr>
            <w:tcW w:w="921" w:type="dxa"/>
            <w:tcBorders>
              <w:top w:val="single" w:sz="2" w:space="0" w:color="auto"/>
              <w:left w:val="single" w:sz="2" w:space="0" w:color="auto"/>
              <w:bottom w:val="single" w:sz="2" w:space="0" w:color="auto"/>
              <w:right w:val="single" w:sz="2" w:space="0" w:color="auto"/>
            </w:tcBorders>
          </w:tcPr>
          <w:p w14:paraId="00F016EF" w14:textId="77777777" w:rsidR="00F02B76" w:rsidRPr="00387A33" w:rsidRDefault="00F02B76" w:rsidP="00F02B76">
            <w:pPr>
              <w:jc w:val="center"/>
              <w:rPr>
                <w:sz w:val="22"/>
                <w:szCs w:val="22"/>
                <w:lang w:eastAsia="en-US"/>
              </w:rPr>
            </w:pPr>
            <w:r w:rsidRPr="00387A33">
              <w:rPr>
                <w:rFonts w:eastAsiaTheme="minorHAnsi"/>
                <w:sz w:val="22"/>
                <w:szCs w:val="22"/>
                <w:lang w:eastAsia="en-US"/>
              </w:rPr>
              <w:t>298,79</w:t>
            </w:r>
          </w:p>
        </w:tc>
        <w:tc>
          <w:tcPr>
            <w:tcW w:w="921" w:type="dxa"/>
            <w:tcBorders>
              <w:top w:val="single" w:sz="2" w:space="0" w:color="auto"/>
              <w:left w:val="single" w:sz="2" w:space="0" w:color="auto"/>
              <w:bottom w:val="single" w:sz="2" w:space="0" w:color="auto"/>
              <w:right w:val="single" w:sz="2" w:space="0" w:color="auto"/>
            </w:tcBorders>
          </w:tcPr>
          <w:p w14:paraId="15AC6CA6" w14:textId="77777777" w:rsidR="00F02B76" w:rsidRPr="00387A33" w:rsidRDefault="00F02B76" w:rsidP="00F02B76">
            <w:pPr>
              <w:jc w:val="center"/>
              <w:rPr>
                <w:sz w:val="22"/>
                <w:szCs w:val="22"/>
                <w:lang w:eastAsia="en-US"/>
              </w:rPr>
            </w:pPr>
            <w:r w:rsidRPr="00387A33">
              <w:rPr>
                <w:rFonts w:eastAsiaTheme="minorHAnsi"/>
                <w:sz w:val="22"/>
                <w:szCs w:val="22"/>
                <w:lang w:eastAsia="en-US"/>
              </w:rPr>
              <w:t>295,93</w:t>
            </w:r>
          </w:p>
        </w:tc>
        <w:tc>
          <w:tcPr>
            <w:tcW w:w="921" w:type="dxa"/>
            <w:tcBorders>
              <w:top w:val="single" w:sz="2" w:space="0" w:color="auto"/>
              <w:left w:val="single" w:sz="2" w:space="0" w:color="auto"/>
              <w:bottom w:val="single" w:sz="2" w:space="0" w:color="auto"/>
              <w:right w:val="single" w:sz="2" w:space="0" w:color="auto"/>
            </w:tcBorders>
          </w:tcPr>
          <w:p w14:paraId="12D0DB06" w14:textId="77777777" w:rsidR="00F02B76" w:rsidRPr="00387A33" w:rsidRDefault="00F02B76" w:rsidP="00F02B76">
            <w:pPr>
              <w:jc w:val="center"/>
              <w:rPr>
                <w:sz w:val="22"/>
                <w:szCs w:val="22"/>
                <w:lang w:eastAsia="en-US"/>
              </w:rPr>
            </w:pPr>
            <w:r w:rsidRPr="00387A33">
              <w:rPr>
                <w:rFonts w:eastAsiaTheme="minorHAnsi"/>
                <w:sz w:val="22"/>
                <w:szCs w:val="22"/>
                <w:lang w:eastAsia="en-US"/>
              </w:rPr>
              <w:t>311,63</w:t>
            </w:r>
          </w:p>
        </w:tc>
        <w:tc>
          <w:tcPr>
            <w:tcW w:w="1062" w:type="dxa"/>
            <w:tcBorders>
              <w:top w:val="single" w:sz="2" w:space="0" w:color="auto"/>
              <w:left w:val="single" w:sz="2" w:space="0" w:color="auto"/>
              <w:bottom w:val="single" w:sz="2" w:space="0" w:color="auto"/>
              <w:right w:val="single" w:sz="2" w:space="0" w:color="auto"/>
            </w:tcBorders>
          </w:tcPr>
          <w:p w14:paraId="716F356E" w14:textId="77777777" w:rsidR="00F02B76" w:rsidRPr="00387A33" w:rsidRDefault="00F02B76" w:rsidP="00F02B76">
            <w:pPr>
              <w:jc w:val="center"/>
              <w:rPr>
                <w:sz w:val="22"/>
                <w:szCs w:val="22"/>
                <w:lang w:eastAsia="en-US"/>
              </w:rPr>
            </w:pPr>
            <w:r w:rsidRPr="00387A33">
              <w:rPr>
                <w:rFonts w:eastAsiaTheme="minorHAnsi"/>
                <w:sz w:val="22"/>
                <w:szCs w:val="22"/>
                <w:lang w:eastAsia="en-US"/>
              </w:rPr>
              <w:t>300,22</w:t>
            </w:r>
          </w:p>
        </w:tc>
        <w:tc>
          <w:tcPr>
            <w:tcW w:w="886" w:type="dxa"/>
            <w:tcBorders>
              <w:top w:val="single" w:sz="2" w:space="0" w:color="auto"/>
              <w:left w:val="single" w:sz="2" w:space="0" w:color="auto"/>
              <w:bottom w:val="single" w:sz="2" w:space="0" w:color="auto"/>
              <w:right w:val="single" w:sz="2" w:space="0" w:color="auto"/>
            </w:tcBorders>
          </w:tcPr>
          <w:p w14:paraId="5261A0A7" w14:textId="77777777" w:rsidR="00F02B76" w:rsidRPr="00387A33" w:rsidRDefault="00F02B76" w:rsidP="00F02B76">
            <w:pPr>
              <w:jc w:val="center"/>
              <w:rPr>
                <w:sz w:val="22"/>
                <w:szCs w:val="22"/>
                <w:lang w:eastAsia="en-US"/>
              </w:rPr>
            </w:pPr>
            <w:r w:rsidRPr="00387A33">
              <w:rPr>
                <w:rFonts w:eastAsiaTheme="minorHAnsi"/>
                <w:sz w:val="22"/>
                <w:szCs w:val="22"/>
                <w:lang w:eastAsia="en-US"/>
              </w:rPr>
              <w:t>248,99</w:t>
            </w:r>
          </w:p>
        </w:tc>
        <w:tc>
          <w:tcPr>
            <w:tcW w:w="886" w:type="dxa"/>
            <w:tcBorders>
              <w:top w:val="single" w:sz="2" w:space="0" w:color="auto"/>
              <w:left w:val="single" w:sz="2" w:space="0" w:color="auto"/>
              <w:bottom w:val="single" w:sz="2" w:space="0" w:color="auto"/>
              <w:right w:val="single" w:sz="2" w:space="0" w:color="auto"/>
            </w:tcBorders>
          </w:tcPr>
          <w:p w14:paraId="065D0741" w14:textId="77777777" w:rsidR="00F02B76" w:rsidRPr="00387A33" w:rsidRDefault="00F02B76" w:rsidP="00F02B76">
            <w:pPr>
              <w:jc w:val="center"/>
              <w:rPr>
                <w:sz w:val="22"/>
                <w:szCs w:val="22"/>
                <w:lang w:eastAsia="en-US"/>
              </w:rPr>
            </w:pPr>
            <w:r w:rsidRPr="00387A33">
              <w:rPr>
                <w:rFonts w:eastAsiaTheme="minorHAnsi"/>
                <w:sz w:val="22"/>
                <w:szCs w:val="22"/>
                <w:lang w:eastAsia="en-US"/>
              </w:rPr>
              <w:t>246,61</w:t>
            </w:r>
          </w:p>
        </w:tc>
        <w:tc>
          <w:tcPr>
            <w:tcW w:w="886" w:type="dxa"/>
            <w:tcBorders>
              <w:top w:val="single" w:sz="2" w:space="0" w:color="auto"/>
              <w:left w:val="single" w:sz="2" w:space="0" w:color="auto"/>
              <w:bottom w:val="single" w:sz="2" w:space="0" w:color="auto"/>
              <w:right w:val="single" w:sz="2" w:space="0" w:color="auto"/>
            </w:tcBorders>
          </w:tcPr>
          <w:p w14:paraId="39EC0143" w14:textId="77777777" w:rsidR="00F02B76" w:rsidRPr="00387A33" w:rsidRDefault="00F02B76" w:rsidP="00F02B76">
            <w:pPr>
              <w:jc w:val="center"/>
              <w:rPr>
                <w:sz w:val="22"/>
                <w:szCs w:val="22"/>
                <w:lang w:eastAsia="en-US"/>
              </w:rPr>
            </w:pPr>
            <w:r w:rsidRPr="00387A33">
              <w:rPr>
                <w:rFonts w:eastAsiaTheme="minorHAnsi"/>
                <w:sz w:val="22"/>
                <w:szCs w:val="22"/>
                <w:lang w:eastAsia="en-US"/>
              </w:rPr>
              <w:t>259,69</w:t>
            </w:r>
          </w:p>
        </w:tc>
        <w:tc>
          <w:tcPr>
            <w:tcW w:w="1028" w:type="dxa"/>
            <w:tcBorders>
              <w:top w:val="single" w:sz="2" w:space="0" w:color="auto"/>
              <w:left w:val="single" w:sz="2" w:space="0" w:color="auto"/>
              <w:bottom w:val="single" w:sz="2" w:space="0" w:color="auto"/>
              <w:right w:val="single" w:sz="2" w:space="0" w:color="auto"/>
            </w:tcBorders>
          </w:tcPr>
          <w:p w14:paraId="2DF9271B" w14:textId="77777777" w:rsidR="00F02B76" w:rsidRPr="00387A33" w:rsidRDefault="00F02B76" w:rsidP="00F02B76">
            <w:pPr>
              <w:jc w:val="center"/>
              <w:rPr>
                <w:sz w:val="22"/>
                <w:szCs w:val="22"/>
                <w:lang w:eastAsia="en-US"/>
              </w:rPr>
            </w:pPr>
            <w:r w:rsidRPr="00387A33">
              <w:rPr>
                <w:rFonts w:eastAsiaTheme="minorHAnsi"/>
                <w:sz w:val="22"/>
                <w:szCs w:val="22"/>
                <w:lang w:eastAsia="en-US"/>
              </w:rPr>
              <w:t>250,18</w:t>
            </w:r>
          </w:p>
        </w:tc>
        <w:tc>
          <w:tcPr>
            <w:tcW w:w="1134" w:type="dxa"/>
            <w:shd w:val="clear" w:color="auto" w:fill="auto"/>
          </w:tcPr>
          <w:p w14:paraId="4A5E0063" w14:textId="77777777" w:rsidR="00F02B76" w:rsidRPr="00387A33" w:rsidRDefault="00F02B76" w:rsidP="00F02B76">
            <w:pPr>
              <w:jc w:val="center"/>
              <w:rPr>
                <w:sz w:val="22"/>
                <w:szCs w:val="22"/>
                <w:lang w:eastAsia="en-US"/>
              </w:rPr>
            </w:pPr>
            <w:r w:rsidRPr="00387A33">
              <w:rPr>
                <w:rFonts w:eastAsiaTheme="minorHAnsi"/>
                <w:sz w:val="22"/>
                <w:szCs w:val="22"/>
                <w:lang w:eastAsia="en-US"/>
              </w:rPr>
              <w:t>87,37</w:t>
            </w:r>
          </w:p>
        </w:tc>
        <w:tc>
          <w:tcPr>
            <w:tcW w:w="1245" w:type="dxa"/>
            <w:shd w:val="clear" w:color="auto" w:fill="auto"/>
          </w:tcPr>
          <w:p w14:paraId="1341BE0B" w14:textId="77777777" w:rsidR="00F02B76" w:rsidRPr="00387A33" w:rsidRDefault="00F02B76" w:rsidP="00F02B76">
            <w:pPr>
              <w:jc w:val="center"/>
              <w:rPr>
                <w:sz w:val="22"/>
                <w:szCs w:val="22"/>
                <w:lang w:eastAsia="en-US"/>
              </w:rPr>
            </w:pPr>
            <w:r w:rsidRPr="00387A33">
              <w:rPr>
                <w:rFonts w:eastAsiaTheme="minorHAnsi"/>
                <w:sz w:val="22"/>
                <w:szCs w:val="22"/>
                <w:lang w:eastAsia="en-US"/>
              </w:rPr>
              <w:t>2 970,97</w:t>
            </w:r>
          </w:p>
        </w:tc>
        <w:tc>
          <w:tcPr>
            <w:tcW w:w="1165" w:type="dxa"/>
            <w:tcBorders>
              <w:top w:val="single" w:sz="2" w:space="0" w:color="auto"/>
              <w:left w:val="single" w:sz="2" w:space="0" w:color="auto"/>
              <w:bottom w:val="single" w:sz="2" w:space="0" w:color="auto"/>
              <w:right w:val="single" w:sz="2" w:space="0" w:color="auto"/>
            </w:tcBorders>
          </w:tcPr>
          <w:p w14:paraId="5C246AEF" w14:textId="77777777" w:rsidR="00F02B76" w:rsidRPr="00387A33" w:rsidRDefault="00F02B76" w:rsidP="00F02B76">
            <w:pPr>
              <w:jc w:val="center"/>
              <w:rPr>
                <w:sz w:val="22"/>
                <w:szCs w:val="22"/>
                <w:lang w:eastAsia="en-US"/>
              </w:rPr>
            </w:pPr>
            <w:r w:rsidRPr="00387A33">
              <w:rPr>
                <w:rFonts w:eastAsiaTheme="minorHAnsi"/>
                <w:sz w:val="22"/>
                <w:szCs w:val="22"/>
                <w:lang w:eastAsia="en-US"/>
              </w:rPr>
              <w:t>х</w:t>
            </w:r>
          </w:p>
        </w:tc>
        <w:tc>
          <w:tcPr>
            <w:tcW w:w="1134" w:type="dxa"/>
            <w:tcBorders>
              <w:top w:val="single" w:sz="2" w:space="0" w:color="auto"/>
              <w:left w:val="single" w:sz="2" w:space="0" w:color="auto"/>
              <w:bottom w:val="single" w:sz="2" w:space="0" w:color="auto"/>
              <w:right w:val="single" w:sz="2" w:space="0" w:color="auto"/>
            </w:tcBorders>
          </w:tcPr>
          <w:p w14:paraId="7C2742D7" w14:textId="77777777" w:rsidR="00F02B76" w:rsidRPr="00387A33" w:rsidRDefault="00F02B76" w:rsidP="00F02B76">
            <w:pPr>
              <w:jc w:val="center"/>
            </w:pPr>
            <w:r w:rsidRPr="00387A33">
              <w:rPr>
                <w:rFonts w:eastAsiaTheme="minorHAnsi"/>
                <w:sz w:val="22"/>
                <w:szCs w:val="22"/>
                <w:lang w:eastAsia="en-US"/>
              </w:rPr>
              <w:t>х</w:t>
            </w:r>
          </w:p>
        </w:tc>
      </w:tr>
    </w:tbl>
    <w:bookmarkEnd w:id="63"/>
    <w:p w14:paraId="62D09022" w14:textId="77777777" w:rsidR="00F02B76" w:rsidRPr="00387A33" w:rsidRDefault="00F02B76" w:rsidP="00F02B76">
      <w:pPr>
        <w:jc w:val="right"/>
        <w:rPr>
          <w:sz w:val="28"/>
          <w:szCs w:val="28"/>
        </w:rPr>
      </w:pPr>
      <w:r w:rsidRPr="00387A33">
        <w:rPr>
          <w:sz w:val="28"/>
          <w:szCs w:val="28"/>
        </w:rPr>
        <w:t>Таблица 9</w:t>
      </w:r>
    </w:p>
    <w:p w14:paraId="763666AD" w14:textId="77777777" w:rsidR="00F02B76" w:rsidRDefault="00F02B76" w:rsidP="00F02B76">
      <w:pPr>
        <w:tabs>
          <w:tab w:val="left" w:pos="-567"/>
        </w:tabs>
        <w:ind w:firstLine="709"/>
        <w:jc w:val="center"/>
        <w:rPr>
          <w:b/>
          <w:bCs/>
          <w:sz w:val="28"/>
          <w:szCs w:val="28"/>
        </w:rPr>
      </w:pPr>
    </w:p>
    <w:p w14:paraId="200E047E" w14:textId="77777777" w:rsidR="00F02B76" w:rsidRDefault="00F02B76" w:rsidP="00F02B76">
      <w:pPr>
        <w:tabs>
          <w:tab w:val="left" w:pos="-567"/>
        </w:tabs>
        <w:ind w:firstLine="709"/>
        <w:jc w:val="center"/>
        <w:rPr>
          <w:b/>
          <w:bCs/>
          <w:sz w:val="28"/>
          <w:szCs w:val="28"/>
        </w:rPr>
      </w:pPr>
    </w:p>
    <w:p w14:paraId="54CF232C" w14:textId="77777777" w:rsidR="00F02B76" w:rsidRPr="00387A33" w:rsidRDefault="00F02B76" w:rsidP="00F02B76">
      <w:pPr>
        <w:tabs>
          <w:tab w:val="left" w:pos="-567"/>
        </w:tabs>
        <w:ind w:firstLine="709"/>
        <w:jc w:val="center"/>
        <w:rPr>
          <w:b/>
          <w:bCs/>
          <w:sz w:val="28"/>
          <w:szCs w:val="28"/>
        </w:rPr>
      </w:pPr>
      <w:r w:rsidRPr="00387A33">
        <w:rPr>
          <w:b/>
          <w:bCs/>
          <w:sz w:val="28"/>
          <w:szCs w:val="28"/>
        </w:rPr>
        <w:t xml:space="preserve">Долгосрочные тарифы ООО «Ясная поляна» на горячую воду в открытой системе горячего водоснабжения (теплоснабжения), реализуемую на потребительском рынке </w:t>
      </w:r>
      <w:proofErr w:type="spellStart"/>
      <w:r w:rsidRPr="00387A33">
        <w:rPr>
          <w:b/>
          <w:bCs/>
          <w:sz w:val="28"/>
          <w:szCs w:val="28"/>
        </w:rPr>
        <w:t>Прокопьевского</w:t>
      </w:r>
      <w:proofErr w:type="spellEnd"/>
      <w:r w:rsidRPr="00387A33">
        <w:rPr>
          <w:b/>
          <w:bCs/>
          <w:sz w:val="28"/>
          <w:szCs w:val="28"/>
        </w:rPr>
        <w:t xml:space="preserve"> муниципального округа,</w:t>
      </w:r>
      <w:r w:rsidRPr="00387A33">
        <w:rPr>
          <w:rFonts w:asciiTheme="minorHAnsi" w:eastAsiaTheme="minorHAnsi" w:hAnsiTheme="minorHAnsi" w:cstheme="minorBidi"/>
          <w:sz w:val="22"/>
          <w:szCs w:val="22"/>
          <w:lang w:eastAsia="en-US"/>
        </w:rPr>
        <w:t xml:space="preserve"> </w:t>
      </w:r>
      <w:r w:rsidRPr="00387A33">
        <w:rPr>
          <w:b/>
          <w:bCs/>
          <w:sz w:val="28"/>
          <w:szCs w:val="28"/>
        </w:rPr>
        <w:t>на 2017-2021 годы</w:t>
      </w:r>
    </w:p>
    <w:p w14:paraId="2985412D" w14:textId="77777777" w:rsidR="00F02B76" w:rsidRPr="00387A33" w:rsidRDefault="00F02B76" w:rsidP="00F02B76">
      <w:pPr>
        <w:ind w:firstLine="567"/>
        <w:rPr>
          <w:sz w:val="28"/>
          <w:szCs w:val="28"/>
        </w:rPr>
      </w:pPr>
    </w:p>
    <w:p w14:paraId="78222E4A" w14:textId="77777777" w:rsidR="00F02B76" w:rsidRPr="00387A33" w:rsidRDefault="00F02B76" w:rsidP="00F02B76">
      <w:pPr>
        <w:ind w:firstLine="567"/>
        <w:jc w:val="both"/>
        <w:rPr>
          <w:b/>
          <w:bCs/>
          <w:sz w:val="28"/>
          <w:szCs w:val="28"/>
        </w:rPr>
      </w:pPr>
      <w:r w:rsidRPr="00387A33">
        <w:rPr>
          <w:b/>
          <w:bCs/>
          <w:sz w:val="28"/>
          <w:szCs w:val="28"/>
        </w:rPr>
        <w:t>Приложение:</w:t>
      </w:r>
    </w:p>
    <w:p w14:paraId="5256D002" w14:textId="77777777" w:rsidR="00F02B76" w:rsidRPr="00387A33" w:rsidRDefault="00F02B76" w:rsidP="00F02B76">
      <w:pPr>
        <w:ind w:firstLine="567"/>
        <w:jc w:val="both"/>
        <w:rPr>
          <w:sz w:val="28"/>
          <w:szCs w:val="28"/>
        </w:rPr>
      </w:pPr>
      <w:r w:rsidRPr="00387A33">
        <w:rPr>
          <w:sz w:val="28"/>
          <w:szCs w:val="28"/>
        </w:rPr>
        <w:t xml:space="preserve">1. Смета расходов </w:t>
      </w:r>
      <w:r w:rsidRPr="00387A33">
        <w:rPr>
          <w:rFonts w:eastAsiaTheme="minorHAnsi"/>
          <w:sz w:val="28"/>
          <w:szCs w:val="28"/>
          <w:lang w:eastAsia="en-US"/>
        </w:rPr>
        <w:t>ООО «Ясная Поляна»</w:t>
      </w:r>
      <w:r w:rsidRPr="00387A33">
        <w:rPr>
          <w:sz w:val="28"/>
          <w:szCs w:val="28"/>
        </w:rPr>
        <w:t xml:space="preserve"> на 2020 год</w:t>
      </w:r>
    </w:p>
    <w:p w14:paraId="6776B1C5" w14:textId="77777777" w:rsidR="00F02B76" w:rsidRPr="00387A33" w:rsidRDefault="00F02B76" w:rsidP="00F02B76">
      <w:pPr>
        <w:ind w:firstLine="567"/>
        <w:rPr>
          <w:sz w:val="28"/>
          <w:szCs w:val="28"/>
        </w:rPr>
      </w:pPr>
    </w:p>
    <w:p w14:paraId="4F8EB2A0" w14:textId="77777777" w:rsidR="00F02B76" w:rsidRPr="00387A33" w:rsidRDefault="00F02B76" w:rsidP="00F02B76">
      <w:pPr>
        <w:rPr>
          <w:sz w:val="28"/>
          <w:szCs w:val="28"/>
        </w:rPr>
        <w:sectPr w:rsidR="00F02B76" w:rsidRPr="00387A33" w:rsidSect="00F02B76">
          <w:pgSz w:w="16838" w:h="11906" w:orient="landscape"/>
          <w:pgMar w:top="1418" w:right="567" w:bottom="851" w:left="567" w:header="709" w:footer="709" w:gutter="0"/>
          <w:cols w:space="708"/>
          <w:docGrid w:linePitch="360"/>
        </w:sectPr>
      </w:pPr>
    </w:p>
    <w:p w14:paraId="306778B8" w14:textId="77777777" w:rsidR="00F02B76" w:rsidRDefault="00F02B76" w:rsidP="00F02B76">
      <w:pPr>
        <w:jc w:val="center"/>
      </w:pPr>
      <w:r w:rsidRPr="00473C6E">
        <w:rPr>
          <w:noProof/>
        </w:rPr>
        <w:lastRenderedPageBreak/>
        <w:drawing>
          <wp:inline distT="0" distB="0" distL="0" distR="0" wp14:anchorId="2C893D21" wp14:editId="27FAEE03">
            <wp:extent cx="7371634" cy="6120000"/>
            <wp:effectExtent l="0" t="0" r="127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7371634" cy="6120000"/>
                    </a:xfrm>
                    <a:prstGeom prst="rect">
                      <a:avLst/>
                    </a:prstGeom>
                    <a:noFill/>
                    <a:ln>
                      <a:noFill/>
                    </a:ln>
                  </pic:spPr>
                </pic:pic>
              </a:graphicData>
            </a:graphic>
          </wp:inline>
        </w:drawing>
      </w:r>
    </w:p>
    <w:p w14:paraId="0C8F0775" w14:textId="77777777" w:rsidR="00F02B76" w:rsidRDefault="00F02B76" w:rsidP="00F02B76">
      <w:pPr>
        <w:jc w:val="both"/>
        <w:sectPr w:rsidR="00F02B76" w:rsidSect="00F02B76">
          <w:pgSz w:w="16838" w:h="11906" w:orient="landscape"/>
          <w:pgMar w:top="1134" w:right="567" w:bottom="851" w:left="567" w:header="709" w:footer="709" w:gutter="0"/>
          <w:cols w:space="708"/>
          <w:titlePg/>
          <w:docGrid w:linePitch="360"/>
        </w:sectPr>
      </w:pPr>
    </w:p>
    <w:p w14:paraId="57CD2422" w14:textId="63F8215C" w:rsidR="00F02B76" w:rsidRPr="00191669" w:rsidRDefault="00F02B76" w:rsidP="00F02B76">
      <w:pPr>
        <w:ind w:left="5103" w:right="424"/>
        <w:jc w:val="both"/>
        <w:rPr>
          <w:bCs/>
        </w:rPr>
      </w:pPr>
      <w:r w:rsidRPr="00191669">
        <w:rPr>
          <w:bCs/>
        </w:rPr>
        <w:lastRenderedPageBreak/>
        <w:t xml:space="preserve">Приложение № </w:t>
      </w:r>
      <w:r>
        <w:rPr>
          <w:bCs/>
        </w:rPr>
        <w:t>7</w:t>
      </w:r>
      <w:r w:rsidR="00995FB9">
        <w:rPr>
          <w:bCs/>
        </w:rPr>
        <w:t>4</w:t>
      </w:r>
      <w:r>
        <w:rPr>
          <w:bCs/>
        </w:rPr>
        <w:t xml:space="preserve"> </w:t>
      </w:r>
      <w:r w:rsidRPr="00191669">
        <w:rPr>
          <w:bCs/>
        </w:rPr>
        <w:t>к протоколу № 94</w:t>
      </w:r>
    </w:p>
    <w:p w14:paraId="73F009A2" w14:textId="77777777" w:rsidR="00F02B76" w:rsidRPr="00191669" w:rsidRDefault="00F02B76" w:rsidP="00F02B76">
      <w:pPr>
        <w:ind w:left="5103" w:right="424"/>
        <w:jc w:val="both"/>
        <w:rPr>
          <w:bCs/>
        </w:rPr>
      </w:pPr>
      <w:r w:rsidRPr="00191669">
        <w:rPr>
          <w:bCs/>
        </w:rPr>
        <w:t>заседания Правления региональной энергетической комиссии</w:t>
      </w:r>
    </w:p>
    <w:p w14:paraId="5AAE9186" w14:textId="62ED36CA" w:rsidR="00F02B76" w:rsidRDefault="00F02B76" w:rsidP="00F02B76">
      <w:pPr>
        <w:ind w:left="5103" w:right="424"/>
        <w:jc w:val="both"/>
        <w:rPr>
          <w:bCs/>
        </w:rPr>
      </w:pPr>
      <w:r w:rsidRPr="00191669">
        <w:rPr>
          <w:bCs/>
        </w:rPr>
        <w:t>Кемеровской области от 17.12.201</w:t>
      </w:r>
      <w:r>
        <w:rPr>
          <w:bCs/>
        </w:rPr>
        <w:t>9</w:t>
      </w:r>
    </w:p>
    <w:p w14:paraId="415BC491" w14:textId="77777777" w:rsidR="00F02B76" w:rsidRDefault="00F02B76" w:rsidP="00F02B76">
      <w:pPr>
        <w:ind w:left="5103" w:right="424"/>
        <w:jc w:val="both"/>
        <w:rPr>
          <w:bCs/>
        </w:rPr>
      </w:pPr>
    </w:p>
    <w:p w14:paraId="4683730D" w14:textId="77777777" w:rsidR="00F02B76" w:rsidRPr="00473C6E" w:rsidRDefault="00F02B76" w:rsidP="00F02B76">
      <w:pPr>
        <w:ind w:right="283" w:firstLine="709"/>
        <w:jc w:val="center"/>
        <w:rPr>
          <w:b/>
          <w:bCs/>
          <w:color w:val="000000"/>
          <w:kern w:val="32"/>
          <w:sz w:val="28"/>
          <w:szCs w:val="28"/>
          <w:lang w:eastAsia="en-US"/>
        </w:rPr>
      </w:pPr>
      <w:r w:rsidRPr="00473C6E">
        <w:rPr>
          <w:b/>
          <w:bCs/>
          <w:color w:val="000000"/>
          <w:kern w:val="32"/>
          <w:sz w:val="28"/>
          <w:szCs w:val="28"/>
          <w:lang w:eastAsia="en-US"/>
        </w:rPr>
        <w:t xml:space="preserve">Долгосрочные тарифы ООО «Ясная поляна» на теплоноситель, реализуемый на потребительском рынке </w:t>
      </w:r>
      <w:proofErr w:type="spellStart"/>
      <w:r w:rsidRPr="00473C6E">
        <w:rPr>
          <w:b/>
          <w:bCs/>
          <w:color w:val="000000"/>
          <w:kern w:val="32"/>
          <w:sz w:val="28"/>
          <w:szCs w:val="28"/>
          <w:lang w:eastAsia="en-US"/>
        </w:rPr>
        <w:t>Прокопьевского</w:t>
      </w:r>
      <w:proofErr w:type="spellEnd"/>
      <w:r w:rsidRPr="00473C6E">
        <w:rPr>
          <w:b/>
          <w:bCs/>
          <w:color w:val="000000"/>
          <w:kern w:val="32"/>
          <w:sz w:val="28"/>
          <w:szCs w:val="28"/>
          <w:lang w:eastAsia="en-US"/>
        </w:rPr>
        <w:t xml:space="preserve"> муниципального округа, на период с 27.12.2017 по 31.12.2021</w:t>
      </w:r>
    </w:p>
    <w:p w14:paraId="3BE18EEB" w14:textId="77777777" w:rsidR="00F02B76" w:rsidRPr="00473C6E" w:rsidRDefault="00F02B76" w:rsidP="00F02B76">
      <w:pPr>
        <w:ind w:right="-2"/>
        <w:jc w:val="right"/>
        <w:rPr>
          <w:lang w:eastAsia="en-US"/>
        </w:rPr>
      </w:pPr>
      <w:r w:rsidRPr="00473C6E">
        <w:rPr>
          <w:lang w:eastAsia="en-US"/>
        </w:rPr>
        <w:t>(без НДС)</w:t>
      </w:r>
    </w:p>
    <w:tbl>
      <w:tblPr>
        <w:tblpPr w:leftFromText="180" w:rightFromText="180" w:vertAnchor="text" w:horzAnchor="margin" w:tblpY="43"/>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18"/>
        <w:gridCol w:w="2681"/>
        <w:gridCol w:w="1741"/>
        <w:gridCol w:w="1370"/>
        <w:gridCol w:w="1436"/>
      </w:tblGrid>
      <w:tr w:rsidR="00F02B76" w:rsidRPr="00473C6E" w14:paraId="48AB1D1E" w14:textId="77777777" w:rsidTr="00F02B76">
        <w:trPr>
          <w:cantSplit/>
        </w:trPr>
        <w:tc>
          <w:tcPr>
            <w:tcW w:w="2518" w:type="dxa"/>
            <w:vMerge w:val="restart"/>
            <w:shd w:val="clear" w:color="auto" w:fill="auto"/>
            <w:vAlign w:val="center"/>
          </w:tcPr>
          <w:p w14:paraId="57349500" w14:textId="77777777" w:rsidR="00F02B76" w:rsidRPr="00473C6E" w:rsidRDefault="00F02B76" w:rsidP="00F02B76">
            <w:pPr>
              <w:ind w:right="-2"/>
              <w:jc w:val="center"/>
              <w:rPr>
                <w:color w:val="000000"/>
                <w:lang w:eastAsia="en-US"/>
              </w:rPr>
            </w:pPr>
            <w:r w:rsidRPr="00473C6E">
              <w:rPr>
                <w:color w:val="000000"/>
                <w:lang w:eastAsia="en-US"/>
              </w:rPr>
              <w:t>Наименование регулируемой организации</w:t>
            </w:r>
          </w:p>
        </w:tc>
        <w:tc>
          <w:tcPr>
            <w:tcW w:w="2681" w:type="dxa"/>
            <w:vMerge w:val="restart"/>
            <w:shd w:val="clear" w:color="auto" w:fill="auto"/>
            <w:vAlign w:val="center"/>
          </w:tcPr>
          <w:p w14:paraId="174513B8" w14:textId="77777777" w:rsidR="00F02B76" w:rsidRPr="00473C6E" w:rsidRDefault="00F02B76" w:rsidP="00F02B76">
            <w:pPr>
              <w:ind w:right="-2"/>
              <w:jc w:val="center"/>
              <w:rPr>
                <w:color w:val="000000"/>
                <w:lang w:eastAsia="en-US"/>
              </w:rPr>
            </w:pPr>
            <w:r w:rsidRPr="00473C6E">
              <w:rPr>
                <w:color w:val="000000"/>
                <w:lang w:eastAsia="en-US"/>
              </w:rPr>
              <w:t>Вид тарифа</w:t>
            </w:r>
          </w:p>
        </w:tc>
        <w:tc>
          <w:tcPr>
            <w:tcW w:w="1741" w:type="dxa"/>
            <w:vMerge w:val="restart"/>
            <w:shd w:val="clear" w:color="auto" w:fill="auto"/>
            <w:vAlign w:val="center"/>
          </w:tcPr>
          <w:p w14:paraId="501230D7" w14:textId="77777777" w:rsidR="00F02B76" w:rsidRPr="00473C6E" w:rsidRDefault="00F02B76" w:rsidP="00F02B76">
            <w:pPr>
              <w:ind w:right="-2"/>
              <w:jc w:val="center"/>
              <w:rPr>
                <w:color w:val="000000"/>
                <w:lang w:eastAsia="en-US"/>
              </w:rPr>
            </w:pPr>
            <w:r w:rsidRPr="00473C6E">
              <w:rPr>
                <w:color w:val="000000"/>
                <w:lang w:eastAsia="en-US"/>
              </w:rPr>
              <w:t>Период</w:t>
            </w:r>
          </w:p>
        </w:tc>
        <w:tc>
          <w:tcPr>
            <w:tcW w:w="2806" w:type="dxa"/>
            <w:gridSpan w:val="2"/>
            <w:shd w:val="clear" w:color="auto" w:fill="auto"/>
            <w:vAlign w:val="center"/>
          </w:tcPr>
          <w:p w14:paraId="64E88E61" w14:textId="77777777" w:rsidR="00F02B76" w:rsidRPr="00473C6E" w:rsidRDefault="00F02B76" w:rsidP="00F02B76">
            <w:pPr>
              <w:ind w:right="-2"/>
              <w:jc w:val="center"/>
              <w:rPr>
                <w:color w:val="000000"/>
                <w:lang w:eastAsia="en-US"/>
              </w:rPr>
            </w:pPr>
            <w:r w:rsidRPr="00473C6E">
              <w:rPr>
                <w:color w:val="000000"/>
                <w:lang w:eastAsia="en-US"/>
              </w:rPr>
              <w:t>Вид теплоносителя</w:t>
            </w:r>
          </w:p>
        </w:tc>
      </w:tr>
      <w:tr w:rsidR="00F02B76" w:rsidRPr="00473C6E" w14:paraId="4846A57E" w14:textId="77777777" w:rsidTr="00F02B76">
        <w:trPr>
          <w:cantSplit/>
          <w:trHeight w:val="740"/>
        </w:trPr>
        <w:tc>
          <w:tcPr>
            <w:tcW w:w="2518" w:type="dxa"/>
            <w:vMerge/>
            <w:shd w:val="clear" w:color="auto" w:fill="auto"/>
            <w:vAlign w:val="center"/>
          </w:tcPr>
          <w:p w14:paraId="6788E7BB" w14:textId="77777777" w:rsidR="00F02B76" w:rsidRPr="00473C6E" w:rsidRDefault="00F02B76" w:rsidP="00F02B76">
            <w:pPr>
              <w:ind w:right="-2"/>
              <w:jc w:val="center"/>
              <w:rPr>
                <w:color w:val="000000"/>
                <w:lang w:eastAsia="en-US"/>
              </w:rPr>
            </w:pPr>
          </w:p>
        </w:tc>
        <w:tc>
          <w:tcPr>
            <w:tcW w:w="2681" w:type="dxa"/>
            <w:vMerge/>
            <w:shd w:val="clear" w:color="auto" w:fill="auto"/>
            <w:vAlign w:val="center"/>
          </w:tcPr>
          <w:p w14:paraId="0A2ED6FD" w14:textId="77777777" w:rsidR="00F02B76" w:rsidRPr="00473C6E" w:rsidRDefault="00F02B76" w:rsidP="00F02B76">
            <w:pPr>
              <w:ind w:right="-2"/>
              <w:jc w:val="center"/>
              <w:rPr>
                <w:color w:val="000000"/>
                <w:lang w:eastAsia="en-US"/>
              </w:rPr>
            </w:pPr>
          </w:p>
        </w:tc>
        <w:tc>
          <w:tcPr>
            <w:tcW w:w="1741" w:type="dxa"/>
            <w:vMerge/>
            <w:shd w:val="clear" w:color="auto" w:fill="auto"/>
            <w:vAlign w:val="center"/>
          </w:tcPr>
          <w:p w14:paraId="41FA6A86" w14:textId="77777777" w:rsidR="00F02B76" w:rsidRPr="00473C6E" w:rsidRDefault="00F02B76" w:rsidP="00F02B76">
            <w:pPr>
              <w:ind w:right="-2"/>
              <w:jc w:val="center"/>
              <w:rPr>
                <w:color w:val="000000"/>
                <w:lang w:eastAsia="en-US"/>
              </w:rPr>
            </w:pPr>
          </w:p>
        </w:tc>
        <w:tc>
          <w:tcPr>
            <w:tcW w:w="1370" w:type="dxa"/>
            <w:shd w:val="clear" w:color="auto" w:fill="auto"/>
            <w:vAlign w:val="center"/>
          </w:tcPr>
          <w:p w14:paraId="3ED55C83" w14:textId="77777777" w:rsidR="00F02B76" w:rsidRPr="00473C6E" w:rsidRDefault="00F02B76" w:rsidP="00F02B76">
            <w:pPr>
              <w:ind w:right="-2"/>
              <w:jc w:val="center"/>
              <w:rPr>
                <w:color w:val="000000"/>
                <w:lang w:eastAsia="en-US"/>
              </w:rPr>
            </w:pPr>
            <w:r w:rsidRPr="00473C6E">
              <w:rPr>
                <w:color w:val="000000"/>
                <w:lang w:eastAsia="en-US"/>
              </w:rPr>
              <w:t>вода</w:t>
            </w:r>
          </w:p>
        </w:tc>
        <w:tc>
          <w:tcPr>
            <w:tcW w:w="1436" w:type="dxa"/>
            <w:shd w:val="clear" w:color="auto" w:fill="auto"/>
            <w:vAlign w:val="center"/>
          </w:tcPr>
          <w:p w14:paraId="1A4AF285" w14:textId="77777777" w:rsidR="00F02B76" w:rsidRPr="00473C6E" w:rsidRDefault="00F02B76" w:rsidP="00F02B76">
            <w:pPr>
              <w:ind w:right="-2"/>
              <w:jc w:val="center"/>
              <w:rPr>
                <w:color w:val="000000"/>
                <w:lang w:eastAsia="en-US"/>
              </w:rPr>
            </w:pPr>
            <w:r w:rsidRPr="00473C6E">
              <w:rPr>
                <w:color w:val="000000"/>
                <w:lang w:eastAsia="en-US"/>
              </w:rPr>
              <w:t>пар</w:t>
            </w:r>
          </w:p>
        </w:tc>
      </w:tr>
      <w:tr w:rsidR="00F02B76" w:rsidRPr="00473C6E" w14:paraId="5990140C" w14:textId="77777777" w:rsidTr="00F02B76">
        <w:trPr>
          <w:cantSplit/>
          <w:trHeight w:val="248"/>
        </w:trPr>
        <w:tc>
          <w:tcPr>
            <w:tcW w:w="2518" w:type="dxa"/>
            <w:shd w:val="clear" w:color="auto" w:fill="auto"/>
            <w:vAlign w:val="center"/>
          </w:tcPr>
          <w:p w14:paraId="5947B00F" w14:textId="77777777" w:rsidR="00F02B76" w:rsidRPr="00473C6E" w:rsidRDefault="00F02B76" w:rsidP="00F02B76">
            <w:pPr>
              <w:ind w:right="-2"/>
              <w:jc w:val="center"/>
              <w:rPr>
                <w:color w:val="000000"/>
                <w:lang w:eastAsia="en-US"/>
              </w:rPr>
            </w:pPr>
            <w:r w:rsidRPr="00473C6E">
              <w:rPr>
                <w:color w:val="000000"/>
                <w:lang w:eastAsia="en-US"/>
              </w:rPr>
              <w:t>1</w:t>
            </w:r>
          </w:p>
        </w:tc>
        <w:tc>
          <w:tcPr>
            <w:tcW w:w="2681" w:type="dxa"/>
            <w:shd w:val="clear" w:color="auto" w:fill="auto"/>
            <w:vAlign w:val="center"/>
          </w:tcPr>
          <w:p w14:paraId="2E3A0EC2" w14:textId="77777777" w:rsidR="00F02B76" w:rsidRPr="00473C6E" w:rsidRDefault="00F02B76" w:rsidP="00F02B76">
            <w:pPr>
              <w:ind w:right="-2"/>
              <w:jc w:val="center"/>
              <w:rPr>
                <w:color w:val="000000"/>
                <w:lang w:eastAsia="en-US"/>
              </w:rPr>
            </w:pPr>
            <w:r w:rsidRPr="00473C6E">
              <w:rPr>
                <w:color w:val="000000"/>
                <w:lang w:eastAsia="en-US"/>
              </w:rPr>
              <w:t>2</w:t>
            </w:r>
          </w:p>
        </w:tc>
        <w:tc>
          <w:tcPr>
            <w:tcW w:w="1741" w:type="dxa"/>
            <w:shd w:val="clear" w:color="auto" w:fill="auto"/>
            <w:vAlign w:val="center"/>
          </w:tcPr>
          <w:p w14:paraId="0455041E" w14:textId="77777777" w:rsidR="00F02B76" w:rsidRPr="00473C6E" w:rsidRDefault="00F02B76" w:rsidP="00F02B76">
            <w:pPr>
              <w:ind w:right="-2"/>
              <w:jc w:val="center"/>
              <w:rPr>
                <w:color w:val="000000"/>
                <w:lang w:eastAsia="en-US"/>
              </w:rPr>
            </w:pPr>
            <w:r w:rsidRPr="00473C6E">
              <w:rPr>
                <w:color w:val="000000"/>
                <w:lang w:eastAsia="en-US"/>
              </w:rPr>
              <w:t>3</w:t>
            </w:r>
          </w:p>
        </w:tc>
        <w:tc>
          <w:tcPr>
            <w:tcW w:w="1370" w:type="dxa"/>
            <w:shd w:val="clear" w:color="auto" w:fill="auto"/>
            <w:vAlign w:val="center"/>
          </w:tcPr>
          <w:p w14:paraId="4C8BABFE" w14:textId="77777777" w:rsidR="00F02B76" w:rsidRPr="00473C6E" w:rsidRDefault="00F02B76" w:rsidP="00F02B76">
            <w:pPr>
              <w:ind w:right="-2"/>
              <w:jc w:val="center"/>
              <w:rPr>
                <w:color w:val="000000"/>
                <w:lang w:eastAsia="en-US"/>
              </w:rPr>
            </w:pPr>
            <w:r w:rsidRPr="00473C6E">
              <w:rPr>
                <w:color w:val="000000"/>
                <w:lang w:eastAsia="en-US"/>
              </w:rPr>
              <w:t>4</w:t>
            </w:r>
          </w:p>
        </w:tc>
        <w:tc>
          <w:tcPr>
            <w:tcW w:w="1436" w:type="dxa"/>
            <w:shd w:val="clear" w:color="auto" w:fill="auto"/>
            <w:vAlign w:val="center"/>
          </w:tcPr>
          <w:p w14:paraId="255218D9" w14:textId="77777777" w:rsidR="00F02B76" w:rsidRPr="00473C6E" w:rsidRDefault="00F02B76" w:rsidP="00F02B76">
            <w:pPr>
              <w:ind w:right="-2"/>
              <w:jc w:val="center"/>
              <w:rPr>
                <w:color w:val="000000"/>
                <w:lang w:eastAsia="en-US"/>
              </w:rPr>
            </w:pPr>
            <w:r w:rsidRPr="00473C6E">
              <w:rPr>
                <w:color w:val="000000"/>
                <w:lang w:eastAsia="en-US"/>
              </w:rPr>
              <w:t>5</w:t>
            </w:r>
          </w:p>
        </w:tc>
      </w:tr>
      <w:tr w:rsidR="00F02B76" w:rsidRPr="00473C6E" w14:paraId="740915DC" w14:textId="77777777" w:rsidTr="00F02B76">
        <w:tc>
          <w:tcPr>
            <w:tcW w:w="2518" w:type="dxa"/>
            <w:vMerge w:val="restart"/>
            <w:shd w:val="clear" w:color="auto" w:fill="auto"/>
            <w:vAlign w:val="center"/>
          </w:tcPr>
          <w:p w14:paraId="075DFAB0" w14:textId="77777777" w:rsidR="00F02B76" w:rsidRPr="00473C6E" w:rsidRDefault="00F02B76" w:rsidP="00F02B76">
            <w:pPr>
              <w:ind w:right="-74"/>
              <w:jc w:val="center"/>
              <w:rPr>
                <w:color w:val="000000"/>
                <w:lang w:eastAsia="en-US"/>
              </w:rPr>
            </w:pPr>
            <w:r w:rsidRPr="00473C6E">
              <w:rPr>
                <w:bCs/>
                <w:color w:val="000000"/>
                <w:kern w:val="32"/>
                <w:lang w:eastAsia="en-US"/>
              </w:rPr>
              <w:t xml:space="preserve">ООО «Ясная поляна» </w:t>
            </w:r>
          </w:p>
        </w:tc>
        <w:tc>
          <w:tcPr>
            <w:tcW w:w="7228" w:type="dxa"/>
            <w:gridSpan w:val="4"/>
            <w:shd w:val="clear" w:color="auto" w:fill="auto"/>
            <w:vAlign w:val="center"/>
          </w:tcPr>
          <w:p w14:paraId="3B66DBC0" w14:textId="77777777" w:rsidR="00F02B76" w:rsidRPr="00473C6E" w:rsidRDefault="00F02B76" w:rsidP="00F02B76">
            <w:pPr>
              <w:ind w:right="-2"/>
              <w:jc w:val="center"/>
              <w:rPr>
                <w:color w:val="000000"/>
                <w:lang w:eastAsia="en-US"/>
              </w:rPr>
            </w:pPr>
            <w:r w:rsidRPr="00473C6E">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tc>
      </w:tr>
      <w:tr w:rsidR="00F02B76" w:rsidRPr="00473C6E" w14:paraId="6E147C61" w14:textId="77777777" w:rsidTr="00F02B76">
        <w:tc>
          <w:tcPr>
            <w:tcW w:w="2518" w:type="dxa"/>
            <w:vMerge/>
            <w:shd w:val="clear" w:color="auto" w:fill="auto"/>
            <w:vAlign w:val="center"/>
          </w:tcPr>
          <w:p w14:paraId="1B989335" w14:textId="77777777" w:rsidR="00F02B76" w:rsidRPr="00473C6E" w:rsidRDefault="00F02B76" w:rsidP="00F02B76">
            <w:pPr>
              <w:ind w:right="-74"/>
              <w:jc w:val="center"/>
              <w:rPr>
                <w:color w:val="000000"/>
                <w:lang w:eastAsia="en-US"/>
              </w:rPr>
            </w:pPr>
          </w:p>
        </w:tc>
        <w:tc>
          <w:tcPr>
            <w:tcW w:w="2681" w:type="dxa"/>
            <w:vMerge w:val="restart"/>
            <w:shd w:val="clear" w:color="auto" w:fill="auto"/>
            <w:vAlign w:val="center"/>
          </w:tcPr>
          <w:p w14:paraId="47541C83" w14:textId="77777777" w:rsidR="00F02B76" w:rsidRPr="00473C6E" w:rsidRDefault="00F02B76" w:rsidP="00F02B76">
            <w:pPr>
              <w:ind w:right="-2"/>
              <w:jc w:val="center"/>
              <w:rPr>
                <w:color w:val="000000"/>
                <w:lang w:eastAsia="en-US"/>
              </w:rPr>
            </w:pPr>
            <w:proofErr w:type="spellStart"/>
            <w:r w:rsidRPr="00473C6E">
              <w:rPr>
                <w:color w:val="000000"/>
                <w:lang w:eastAsia="en-US"/>
              </w:rPr>
              <w:t>Одноставочный</w:t>
            </w:r>
            <w:proofErr w:type="spellEnd"/>
          </w:p>
          <w:p w14:paraId="00D6B9A4" w14:textId="77777777" w:rsidR="00F02B76" w:rsidRPr="00473C6E" w:rsidRDefault="00F02B76" w:rsidP="00F02B76">
            <w:pPr>
              <w:ind w:right="-2"/>
              <w:jc w:val="center"/>
              <w:rPr>
                <w:color w:val="000000"/>
                <w:lang w:eastAsia="en-US"/>
              </w:rPr>
            </w:pPr>
            <w:r w:rsidRPr="00473C6E">
              <w:rPr>
                <w:color w:val="000000"/>
                <w:lang w:eastAsia="en-US"/>
              </w:rPr>
              <w:t>руб./м</w:t>
            </w:r>
            <w:r w:rsidRPr="00473C6E">
              <w:rPr>
                <w:color w:val="000000"/>
                <w:vertAlign w:val="superscript"/>
                <w:lang w:eastAsia="en-US"/>
              </w:rPr>
              <w:t>3</w:t>
            </w:r>
          </w:p>
        </w:tc>
        <w:tc>
          <w:tcPr>
            <w:tcW w:w="1741" w:type="dxa"/>
            <w:shd w:val="clear" w:color="auto" w:fill="auto"/>
          </w:tcPr>
          <w:p w14:paraId="489C7935" w14:textId="77777777" w:rsidR="00F02B76" w:rsidRPr="00473C6E" w:rsidRDefault="00F02B76" w:rsidP="00F02B76">
            <w:pPr>
              <w:ind w:right="-2"/>
              <w:jc w:val="center"/>
              <w:rPr>
                <w:color w:val="000000"/>
                <w:lang w:eastAsia="en-US"/>
              </w:rPr>
            </w:pPr>
            <w:r w:rsidRPr="00473C6E">
              <w:rPr>
                <w:lang w:eastAsia="en-US"/>
              </w:rPr>
              <w:t>с 27.12.2017</w:t>
            </w:r>
          </w:p>
        </w:tc>
        <w:tc>
          <w:tcPr>
            <w:tcW w:w="1370" w:type="dxa"/>
            <w:shd w:val="clear" w:color="auto" w:fill="auto"/>
          </w:tcPr>
          <w:p w14:paraId="35E2BBAD" w14:textId="77777777" w:rsidR="00F02B76" w:rsidRPr="00473C6E" w:rsidRDefault="00F02B76" w:rsidP="00F02B76">
            <w:pPr>
              <w:jc w:val="center"/>
              <w:rPr>
                <w:lang w:eastAsia="en-US"/>
              </w:rPr>
            </w:pPr>
            <w:r w:rsidRPr="00473C6E">
              <w:rPr>
                <w:lang w:eastAsia="en-US"/>
              </w:rPr>
              <w:t>78,70</w:t>
            </w:r>
          </w:p>
        </w:tc>
        <w:tc>
          <w:tcPr>
            <w:tcW w:w="1436" w:type="dxa"/>
            <w:shd w:val="clear" w:color="auto" w:fill="auto"/>
            <w:vAlign w:val="center"/>
          </w:tcPr>
          <w:p w14:paraId="56469D7C" w14:textId="77777777" w:rsidR="00F02B76" w:rsidRPr="00473C6E" w:rsidRDefault="00F02B76" w:rsidP="00F02B76">
            <w:pPr>
              <w:jc w:val="center"/>
              <w:rPr>
                <w:lang w:eastAsia="en-US"/>
              </w:rPr>
            </w:pPr>
            <w:r w:rsidRPr="00473C6E">
              <w:rPr>
                <w:lang w:eastAsia="en-US"/>
              </w:rPr>
              <w:t>x</w:t>
            </w:r>
          </w:p>
        </w:tc>
      </w:tr>
      <w:tr w:rsidR="00F02B76" w:rsidRPr="00473C6E" w14:paraId="2048E56C" w14:textId="77777777" w:rsidTr="00F02B76">
        <w:tc>
          <w:tcPr>
            <w:tcW w:w="2518" w:type="dxa"/>
            <w:vMerge/>
            <w:shd w:val="clear" w:color="auto" w:fill="auto"/>
            <w:vAlign w:val="center"/>
          </w:tcPr>
          <w:p w14:paraId="22F48961" w14:textId="77777777" w:rsidR="00F02B76" w:rsidRPr="00473C6E" w:rsidRDefault="00F02B76" w:rsidP="00F02B76">
            <w:pPr>
              <w:ind w:right="-74"/>
              <w:jc w:val="center"/>
              <w:rPr>
                <w:color w:val="000000"/>
                <w:lang w:eastAsia="en-US"/>
              </w:rPr>
            </w:pPr>
          </w:p>
        </w:tc>
        <w:tc>
          <w:tcPr>
            <w:tcW w:w="2681" w:type="dxa"/>
            <w:vMerge/>
            <w:shd w:val="clear" w:color="auto" w:fill="auto"/>
            <w:vAlign w:val="center"/>
          </w:tcPr>
          <w:p w14:paraId="1A4716B2" w14:textId="77777777" w:rsidR="00F02B76" w:rsidRPr="00473C6E" w:rsidRDefault="00F02B76" w:rsidP="00F02B76">
            <w:pPr>
              <w:ind w:right="-2"/>
              <w:jc w:val="center"/>
              <w:rPr>
                <w:color w:val="000000"/>
                <w:lang w:eastAsia="en-US"/>
              </w:rPr>
            </w:pPr>
          </w:p>
        </w:tc>
        <w:tc>
          <w:tcPr>
            <w:tcW w:w="1741" w:type="dxa"/>
            <w:shd w:val="clear" w:color="auto" w:fill="auto"/>
          </w:tcPr>
          <w:p w14:paraId="343E76F1" w14:textId="77777777" w:rsidR="00F02B76" w:rsidRPr="00473C6E" w:rsidRDefault="00F02B76" w:rsidP="00F02B76">
            <w:pPr>
              <w:ind w:right="-2"/>
              <w:jc w:val="center"/>
              <w:rPr>
                <w:color w:val="000000"/>
                <w:lang w:eastAsia="en-US"/>
              </w:rPr>
            </w:pPr>
            <w:r w:rsidRPr="00473C6E">
              <w:rPr>
                <w:lang w:eastAsia="en-US"/>
              </w:rPr>
              <w:t>с 01.01.2018</w:t>
            </w:r>
          </w:p>
        </w:tc>
        <w:tc>
          <w:tcPr>
            <w:tcW w:w="1370" w:type="dxa"/>
            <w:shd w:val="clear" w:color="auto" w:fill="auto"/>
          </w:tcPr>
          <w:p w14:paraId="5B65D1F1" w14:textId="77777777" w:rsidR="00F02B76" w:rsidRPr="00473C6E" w:rsidRDefault="00F02B76" w:rsidP="00F02B76">
            <w:pPr>
              <w:jc w:val="center"/>
              <w:rPr>
                <w:lang w:eastAsia="en-US"/>
              </w:rPr>
            </w:pPr>
            <w:r w:rsidRPr="00473C6E">
              <w:rPr>
                <w:lang w:eastAsia="en-US"/>
              </w:rPr>
              <w:t>78,70</w:t>
            </w:r>
          </w:p>
        </w:tc>
        <w:tc>
          <w:tcPr>
            <w:tcW w:w="1436" w:type="dxa"/>
            <w:shd w:val="clear" w:color="auto" w:fill="auto"/>
            <w:vAlign w:val="center"/>
          </w:tcPr>
          <w:p w14:paraId="6C33F4F2" w14:textId="77777777" w:rsidR="00F02B76" w:rsidRPr="00473C6E" w:rsidRDefault="00F02B76" w:rsidP="00F02B76">
            <w:pPr>
              <w:jc w:val="center"/>
              <w:rPr>
                <w:lang w:eastAsia="en-US"/>
              </w:rPr>
            </w:pPr>
            <w:r w:rsidRPr="00473C6E">
              <w:rPr>
                <w:lang w:eastAsia="en-US"/>
              </w:rPr>
              <w:t>x</w:t>
            </w:r>
          </w:p>
        </w:tc>
      </w:tr>
      <w:tr w:rsidR="00F02B76" w:rsidRPr="00473C6E" w14:paraId="089B5086" w14:textId="77777777" w:rsidTr="00F02B76">
        <w:tc>
          <w:tcPr>
            <w:tcW w:w="2518" w:type="dxa"/>
            <w:vMerge/>
            <w:shd w:val="clear" w:color="auto" w:fill="auto"/>
            <w:vAlign w:val="center"/>
          </w:tcPr>
          <w:p w14:paraId="27961D4E" w14:textId="77777777" w:rsidR="00F02B76" w:rsidRPr="00473C6E" w:rsidRDefault="00F02B76" w:rsidP="00F02B76">
            <w:pPr>
              <w:ind w:right="-74"/>
              <w:jc w:val="center"/>
              <w:rPr>
                <w:color w:val="000000"/>
                <w:lang w:eastAsia="en-US"/>
              </w:rPr>
            </w:pPr>
          </w:p>
        </w:tc>
        <w:tc>
          <w:tcPr>
            <w:tcW w:w="2681" w:type="dxa"/>
            <w:vMerge/>
            <w:shd w:val="clear" w:color="auto" w:fill="auto"/>
            <w:vAlign w:val="center"/>
          </w:tcPr>
          <w:p w14:paraId="44EEEE3C" w14:textId="77777777" w:rsidR="00F02B76" w:rsidRPr="00473C6E" w:rsidRDefault="00F02B76" w:rsidP="00F02B76">
            <w:pPr>
              <w:ind w:right="-2"/>
              <w:jc w:val="center"/>
              <w:rPr>
                <w:color w:val="000000"/>
                <w:lang w:eastAsia="en-US"/>
              </w:rPr>
            </w:pPr>
          </w:p>
        </w:tc>
        <w:tc>
          <w:tcPr>
            <w:tcW w:w="1741" w:type="dxa"/>
            <w:shd w:val="clear" w:color="auto" w:fill="auto"/>
          </w:tcPr>
          <w:p w14:paraId="1D3656C8" w14:textId="77777777" w:rsidR="00F02B76" w:rsidRPr="00473C6E" w:rsidRDefault="00F02B76" w:rsidP="00F02B76">
            <w:pPr>
              <w:ind w:right="-2"/>
              <w:jc w:val="center"/>
              <w:rPr>
                <w:color w:val="000000"/>
                <w:lang w:eastAsia="en-US"/>
              </w:rPr>
            </w:pPr>
            <w:r w:rsidRPr="00473C6E">
              <w:rPr>
                <w:lang w:eastAsia="en-US"/>
              </w:rPr>
              <w:t>с 01.07.2018</w:t>
            </w:r>
          </w:p>
        </w:tc>
        <w:tc>
          <w:tcPr>
            <w:tcW w:w="1370" w:type="dxa"/>
            <w:shd w:val="clear" w:color="auto" w:fill="auto"/>
          </w:tcPr>
          <w:p w14:paraId="48ABE81C" w14:textId="77777777" w:rsidR="00F02B76" w:rsidRPr="00473C6E" w:rsidRDefault="00F02B76" w:rsidP="00F02B76">
            <w:pPr>
              <w:jc w:val="center"/>
              <w:rPr>
                <w:lang w:eastAsia="en-US"/>
              </w:rPr>
            </w:pPr>
            <w:r w:rsidRPr="00473C6E">
              <w:rPr>
                <w:lang w:eastAsia="en-US"/>
              </w:rPr>
              <w:t>84,55</w:t>
            </w:r>
          </w:p>
        </w:tc>
        <w:tc>
          <w:tcPr>
            <w:tcW w:w="1436" w:type="dxa"/>
            <w:shd w:val="clear" w:color="auto" w:fill="auto"/>
            <w:vAlign w:val="center"/>
          </w:tcPr>
          <w:p w14:paraId="05F44F85" w14:textId="77777777" w:rsidR="00F02B76" w:rsidRPr="00473C6E" w:rsidRDefault="00F02B76" w:rsidP="00F02B76">
            <w:pPr>
              <w:jc w:val="center"/>
              <w:rPr>
                <w:lang w:eastAsia="en-US"/>
              </w:rPr>
            </w:pPr>
            <w:r w:rsidRPr="00473C6E">
              <w:rPr>
                <w:lang w:eastAsia="en-US"/>
              </w:rPr>
              <w:t>x</w:t>
            </w:r>
          </w:p>
        </w:tc>
      </w:tr>
      <w:tr w:rsidR="00F02B76" w:rsidRPr="00473C6E" w14:paraId="1001E129" w14:textId="77777777" w:rsidTr="00F02B76">
        <w:tc>
          <w:tcPr>
            <w:tcW w:w="2518" w:type="dxa"/>
            <w:vMerge/>
            <w:shd w:val="clear" w:color="auto" w:fill="auto"/>
            <w:vAlign w:val="center"/>
          </w:tcPr>
          <w:p w14:paraId="496CE8CA" w14:textId="77777777" w:rsidR="00F02B76" w:rsidRPr="00473C6E" w:rsidRDefault="00F02B76" w:rsidP="00F02B76">
            <w:pPr>
              <w:ind w:right="-74"/>
              <w:jc w:val="center"/>
              <w:rPr>
                <w:color w:val="000000"/>
                <w:lang w:eastAsia="en-US"/>
              </w:rPr>
            </w:pPr>
          </w:p>
        </w:tc>
        <w:tc>
          <w:tcPr>
            <w:tcW w:w="2681" w:type="dxa"/>
            <w:vMerge/>
            <w:shd w:val="clear" w:color="auto" w:fill="auto"/>
            <w:vAlign w:val="center"/>
          </w:tcPr>
          <w:p w14:paraId="722B6B7D" w14:textId="77777777" w:rsidR="00F02B76" w:rsidRPr="00473C6E" w:rsidRDefault="00F02B76" w:rsidP="00F02B76">
            <w:pPr>
              <w:ind w:right="-2"/>
              <w:jc w:val="center"/>
              <w:rPr>
                <w:color w:val="000000"/>
                <w:lang w:eastAsia="en-US"/>
              </w:rPr>
            </w:pPr>
          </w:p>
        </w:tc>
        <w:tc>
          <w:tcPr>
            <w:tcW w:w="1741" w:type="dxa"/>
            <w:shd w:val="clear" w:color="auto" w:fill="auto"/>
          </w:tcPr>
          <w:p w14:paraId="06C7A003" w14:textId="77777777" w:rsidR="00F02B76" w:rsidRPr="00473C6E" w:rsidRDefault="00F02B76" w:rsidP="00F02B76">
            <w:pPr>
              <w:ind w:right="-2"/>
              <w:jc w:val="center"/>
              <w:rPr>
                <w:color w:val="000000"/>
                <w:lang w:eastAsia="en-US"/>
              </w:rPr>
            </w:pPr>
            <w:r w:rsidRPr="00473C6E">
              <w:rPr>
                <w:lang w:eastAsia="en-US"/>
              </w:rPr>
              <w:t>с 01.01.2019</w:t>
            </w:r>
          </w:p>
        </w:tc>
        <w:tc>
          <w:tcPr>
            <w:tcW w:w="1370" w:type="dxa"/>
            <w:shd w:val="clear" w:color="auto" w:fill="auto"/>
          </w:tcPr>
          <w:p w14:paraId="33524179" w14:textId="77777777" w:rsidR="00F02B76" w:rsidRPr="00473C6E" w:rsidRDefault="00F02B76" w:rsidP="00F02B76">
            <w:pPr>
              <w:jc w:val="center"/>
              <w:rPr>
                <w:lang w:eastAsia="en-US"/>
              </w:rPr>
            </w:pPr>
            <w:r w:rsidRPr="00473C6E">
              <w:rPr>
                <w:lang w:eastAsia="en-US"/>
              </w:rPr>
              <w:t>84,55</w:t>
            </w:r>
          </w:p>
        </w:tc>
        <w:tc>
          <w:tcPr>
            <w:tcW w:w="1436" w:type="dxa"/>
            <w:shd w:val="clear" w:color="auto" w:fill="auto"/>
            <w:vAlign w:val="center"/>
          </w:tcPr>
          <w:p w14:paraId="75A68324" w14:textId="77777777" w:rsidR="00F02B76" w:rsidRPr="00473C6E" w:rsidRDefault="00F02B76" w:rsidP="00F02B76">
            <w:pPr>
              <w:jc w:val="center"/>
              <w:rPr>
                <w:lang w:eastAsia="en-US"/>
              </w:rPr>
            </w:pPr>
            <w:r w:rsidRPr="00473C6E">
              <w:rPr>
                <w:lang w:eastAsia="en-US"/>
              </w:rPr>
              <w:t>x</w:t>
            </w:r>
          </w:p>
        </w:tc>
      </w:tr>
      <w:tr w:rsidR="00F02B76" w:rsidRPr="00473C6E" w14:paraId="0775B646" w14:textId="77777777" w:rsidTr="00F02B76">
        <w:tc>
          <w:tcPr>
            <w:tcW w:w="2518" w:type="dxa"/>
            <w:vMerge/>
            <w:shd w:val="clear" w:color="auto" w:fill="auto"/>
            <w:vAlign w:val="center"/>
          </w:tcPr>
          <w:p w14:paraId="332796B8" w14:textId="77777777" w:rsidR="00F02B76" w:rsidRPr="00473C6E" w:rsidRDefault="00F02B76" w:rsidP="00F02B76">
            <w:pPr>
              <w:ind w:right="-74"/>
              <w:jc w:val="center"/>
              <w:rPr>
                <w:color w:val="000000"/>
                <w:lang w:eastAsia="en-US"/>
              </w:rPr>
            </w:pPr>
          </w:p>
        </w:tc>
        <w:tc>
          <w:tcPr>
            <w:tcW w:w="2681" w:type="dxa"/>
            <w:vMerge/>
            <w:shd w:val="clear" w:color="auto" w:fill="auto"/>
            <w:vAlign w:val="center"/>
          </w:tcPr>
          <w:p w14:paraId="10CDECDC" w14:textId="77777777" w:rsidR="00F02B76" w:rsidRPr="00473C6E" w:rsidRDefault="00F02B76" w:rsidP="00F02B76">
            <w:pPr>
              <w:ind w:right="-2"/>
              <w:jc w:val="center"/>
              <w:rPr>
                <w:color w:val="000000"/>
                <w:lang w:eastAsia="en-US"/>
              </w:rPr>
            </w:pPr>
          </w:p>
        </w:tc>
        <w:tc>
          <w:tcPr>
            <w:tcW w:w="1741" w:type="dxa"/>
            <w:shd w:val="clear" w:color="auto" w:fill="auto"/>
          </w:tcPr>
          <w:p w14:paraId="4704697F" w14:textId="77777777" w:rsidR="00F02B76" w:rsidRPr="00473C6E" w:rsidRDefault="00F02B76" w:rsidP="00F02B76">
            <w:pPr>
              <w:ind w:right="-2"/>
              <w:jc w:val="center"/>
              <w:rPr>
                <w:color w:val="000000"/>
                <w:lang w:eastAsia="en-US"/>
              </w:rPr>
            </w:pPr>
            <w:r w:rsidRPr="00473C6E">
              <w:rPr>
                <w:lang w:eastAsia="en-US"/>
              </w:rPr>
              <w:t>с 01.07.2019</w:t>
            </w:r>
          </w:p>
        </w:tc>
        <w:tc>
          <w:tcPr>
            <w:tcW w:w="1370" w:type="dxa"/>
            <w:shd w:val="clear" w:color="auto" w:fill="auto"/>
          </w:tcPr>
          <w:p w14:paraId="0F50021C" w14:textId="77777777" w:rsidR="00F02B76" w:rsidRPr="00473C6E" w:rsidRDefault="00F02B76" w:rsidP="00F02B76">
            <w:pPr>
              <w:jc w:val="center"/>
              <w:rPr>
                <w:lang w:eastAsia="en-US"/>
              </w:rPr>
            </w:pPr>
            <w:r w:rsidRPr="00473C6E">
              <w:rPr>
                <w:lang w:eastAsia="en-US"/>
              </w:rPr>
              <w:t>87,37</w:t>
            </w:r>
          </w:p>
        </w:tc>
        <w:tc>
          <w:tcPr>
            <w:tcW w:w="1436" w:type="dxa"/>
            <w:shd w:val="clear" w:color="auto" w:fill="auto"/>
            <w:vAlign w:val="center"/>
          </w:tcPr>
          <w:p w14:paraId="0B6D9EE7" w14:textId="77777777" w:rsidR="00F02B76" w:rsidRPr="00473C6E" w:rsidRDefault="00F02B76" w:rsidP="00F02B76">
            <w:pPr>
              <w:jc w:val="center"/>
              <w:rPr>
                <w:lang w:eastAsia="en-US"/>
              </w:rPr>
            </w:pPr>
            <w:r w:rsidRPr="00473C6E">
              <w:rPr>
                <w:lang w:eastAsia="en-US"/>
              </w:rPr>
              <w:t>x</w:t>
            </w:r>
          </w:p>
        </w:tc>
      </w:tr>
      <w:tr w:rsidR="00F02B76" w:rsidRPr="00473C6E" w14:paraId="06DC28B0" w14:textId="77777777" w:rsidTr="00F02B76">
        <w:tc>
          <w:tcPr>
            <w:tcW w:w="2518" w:type="dxa"/>
            <w:vMerge/>
            <w:shd w:val="clear" w:color="auto" w:fill="auto"/>
            <w:vAlign w:val="center"/>
          </w:tcPr>
          <w:p w14:paraId="49DE514E" w14:textId="77777777" w:rsidR="00F02B76" w:rsidRPr="00473C6E" w:rsidRDefault="00F02B76" w:rsidP="00F02B76">
            <w:pPr>
              <w:ind w:right="-74"/>
              <w:jc w:val="center"/>
              <w:rPr>
                <w:color w:val="000000"/>
                <w:lang w:eastAsia="en-US"/>
              </w:rPr>
            </w:pPr>
          </w:p>
        </w:tc>
        <w:tc>
          <w:tcPr>
            <w:tcW w:w="2681" w:type="dxa"/>
            <w:vMerge/>
            <w:shd w:val="clear" w:color="auto" w:fill="auto"/>
            <w:vAlign w:val="center"/>
          </w:tcPr>
          <w:p w14:paraId="70E1E7D0" w14:textId="77777777" w:rsidR="00F02B76" w:rsidRPr="00473C6E" w:rsidRDefault="00F02B76" w:rsidP="00F02B76">
            <w:pPr>
              <w:ind w:right="-2"/>
              <w:jc w:val="center"/>
              <w:rPr>
                <w:color w:val="000000"/>
                <w:lang w:eastAsia="en-US"/>
              </w:rPr>
            </w:pPr>
          </w:p>
        </w:tc>
        <w:tc>
          <w:tcPr>
            <w:tcW w:w="1741" w:type="dxa"/>
            <w:shd w:val="clear" w:color="auto" w:fill="auto"/>
          </w:tcPr>
          <w:p w14:paraId="25870589" w14:textId="77777777" w:rsidR="00F02B76" w:rsidRPr="00473C6E" w:rsidRDefault="00F02B76" w:rsidP="00F02B76">
            <w:pPr>
              <w:ind w:right="-2"/>
              <w:jc w:val="center"/>
              <w:rPr>
                <w:color w:val="000000"/>
                <w:lang w:eastAsia="en-US"/>
              </w:rPr>
            </w:pPr>
            <w:r w:rsidRPr="00473C6E">
              <w:rPr>
                <w:lang w:eastAsia="en-US"/>
              </w:rPr>
              <w:t>с 01.01.2020</w:t>
            </w:r>
          </w:p>
        </w:tc>
        <w:tc>
          <w:tcPr>
            <w:tcW w:w="1370" w:type="dxa"/>
            <w:shd w:val="clear" w:color="auto" w:fill="auto"/>
          </w:tcPr>
          <w:p w14:paraId="47EC0CB2" w14:textId="77777777" w:rsidR="00F02B76" w:rsidRPr="00473C6E" w:rsidRDefault="00F02B76" w:rsidP="00F02B76">
            <w:pPr>
              <w:jc w:val="center"/>
              <w:rPr>
                <w:lang w:eastAsia="en-US"/>
              </w:rPr>
            </w:pPr>
            <w:r w:rsidRPr="00473C6E">
              <w:rPr>
                <w:lang w:eastAsia="en-US"/>
              </w:rPr>
              <w:t>87,37</w:t>
            </w:r>
          </w:p>
        </w:tc>
        <w:tc>
          <w:tcPr>
            <w:tcW w:w="1436" w:type="dxa"/>
            <w:shd w:val="clear" w:color="auto" w:fill="auto"/>
            <w:vAlign w:val="center"/>
          </w:tcPr>
          <w:p w14:paraId="45AFDDC8" w14:textId="77777777" w:rsidR="00F02B76" w:rsidRPr="00473C6E" w:rsidRDefault="00F02B76" w:rsidP="00F02B76">
            <w:pPr>
              <w:jc w:val="center"/>
              <w:rPr>
                <w:lang w:eastAsia="en-US"/>
              </w:rPr>
            </w:pPr>
            <w:r w:rsidRPr="00473C6E">
              <w:rPr>
                <w:lang w:eastAsia="en-US"/>
              </w:rPr>
              <w:t>x</w:t>
            </w:r>
          </w:p>
        </w:tc>
      </w:tr>
      <w:tr w:rsidR="00F02B76" w:rsidRPr="00473C6E" w14:paraId="48E802FB" w14:textId="77777777" w:rsidTr="00F02B76">
        <w:tc>
          <w:tcPr>
            <w:tcW w:w="2518" w:type="dxa"/>
            <w:vMerge/>
            <w:shd w:val="clear" w:color="auto" w:fill="auto"/>
            <w:vAlign w:val="center"/>
          </w:tcPr>
          <w:p w14:paraId="4711920C" w14:textId="77777777" w:rsidR="00F02B76" w:rsidRPr="00473C6E" w:rsidRDefault="00F02B76" w:rsidP="00F02B76">
            <w:pPr>
              <w:ind w:right="-74"/>
              <w:jc w:val="center"/>
              <w:rPr>
                <w:color w:val="000000"/>
                <w:lang w:eastAsia="en-US"/>
              </w:rPr>
            </w:pPr>
          </w:p>
        </w:tc>
        <w:tc>
          <w:tcPr>
            <w:tcW w:w="2681" w:type="dxa"/>
            <w:vMerge/>
            <w:shd w:val="clear" w:color="auto" w:fill="auto"/>
            <w:vAlign w:val="center"/>
          </w:tcPr>
          <w:p w14:paraId="081CB359" w14:textId="77777777" w:rsidR="00F02B76" w:rsidRPr="00473C6E" w:rsidRDefault="00F02B76" w:rsidP="00F02B76">
            <w:pPr>
              <w:ind w:right="-2"/>
              <w:jc w:val="center"/>
              <w:rPr>
                <w:color w:val="000000"/>
                <w:lang w:eastAsia="en-US"/>
              </w:rPr>
            </w:pPr>
          </w:p>
        </w:tc>
        <w:tc>
          <w:tcPr>
            <w:tcW w:w="1741" w:type="dxa"/>
            <w:shd w:val="clear" w:color="auto" w:fill="auto"/>
          </w:tcPr>
          <w:p w14:paraId="501920C4" w14:textId="77777777" w:rsidR="00F02B76" w:rsidRPr="00473C6E" w:rsidRDefault="00F02B76" w:rsidP="00F02B76">
            <w:pPr>
              <w:ind w:right="-2"/>
              <w:jc w:val="center"/>
              <w:rPr>
                <w:lang w:eastAsia="en-US"/>
              </w:rPr>
            </w:pPr>
            <w:r w:rsidRPr="00473C6E">
              <w:rPr>
                <w:lang w:eastAsia="en-US"/>
              </w:rPr>
              <w:t>с 01.07.2020</w:t>
            </w:r>
          </w:p>
        </w:tc>
        <w:tc>
          <w:tcPr>
            <w:tcW w:w="1370" w:type="dxa"/>
            <w:shd w:val="clear" w:color="auto" w:fill="auto"/>
          </w:tcPr>
          <w:p w14:paraId="6F0AEB52" w14:textId="77777777" w:rsidR="00F02B76" w:rsidRPr="00473C6E" w:rsidRDefault="00F02B76" w:rsidP="00F02B76">
            <w:pPr>
              <w:jc w:val="center"/>
              <w:rPr>
                <w:lang w:eastAsia="en-US"/>
              </w:rPr>
            </w:pPr>
            <w:r w:rsidRPr="00473C6E">
              <w:rPr>
                <w:lang w:eastAsia="en-US"/>
              </w:rPr>
              <w:t>77,04</w:t>
            </w:r>
          </w:p>
        </w:tc>
        <w:tc>
          <w:tcPr>
            <w:tcW w:w="1436" w:type="dxa"/>
            <w:shd w:val="clear" w:color="auto" w:fill="auto"/>
          </w:tcPr>
          <w:p w14:paraId="10F2AD1E" w14:textId="77777777" w:rsidR="00F02B76" w:rsidRPr="00473C6E" w:rsidRDefault="00F02B76" w:rsidP="00F02B76">
            <w:pPr>
              <w:jc w:val="center"/>
              <w:rPr>
                <w:lang w:eastAsia="en-US"/>
              </w:rPr>
            </w:pPr>
            <w:r w:rsidRPr="00473C6E">
              <w:rPr>
                <w:lang w:eastAsia="en-US"/>
              </w:rPr>
              <w:t>x</w:t>
            </w:r>
          </w:p>
        </w:tc>
      </w:tr>
      <w:tr w:rsidR="00F02B76" w:rsidRPr="00473C6E" w14:paraId="66F88B9E" w14:textId="77777777" w:rsidTr="00F02B76">
        <w:tc>
          <w:tcPr>
            <w:tcW w:w="2518" w:type="dxa"/>
            <w:vMerge/>
            <w:shd w:val="clear" w:color="auto" w:fill="auto"/>
            <w:vAlign w:val="center"/>
          </w:tcPr>
          <w:p w14:paraId="07C74209" w14:textId="77777777" w:rsidR="00F02B76" w:rsidRPr="00473C6E" w:rsidRDefault="00F02B76" w:rsidP="00F02B76">
            <w:pPr>
              <w:ind w:right="-74"/>
              <w:jc w:val="center"/>
              <w:rPr>
                <w:color w:val="000000"/>
                <w:lang w:eastAsia="en-US"/>
              </w:rPr>
            </w:pPr>
          </w:p>
        </w:tc>
        <w:tc>
          <w:tcPr>
            <w:tcW w:w="2681" w:type="dxa"/>
            <w:vMerge/>
            <w:shd w:val="clear" w:color="auto" w:fill="auto"/>
            <w:vAlign w:val="center"/>
          </w:tcPr>
          <w:p w14:paraId="023D0780" w14:textId="77777777" w:rsidR="00F02B76" w:rsidRPr="00473C6E" w:rsidRDefault="00F02B76" w:rsidP="00F02B76">
            <w:pPr>
              <w:ind w:right="-2"/>
              <w:jc w:val="center"/>
              <w:rPr>
                <w:color w:val="000000"/>
                <w:lang w:eastAsia="en-US"/>
              </w:rPr>
            </w:pPr>
          </w:p>
        </w:tc>
        <w:tc>
          <w:tcPr>
            <w:tcW w:w="1741" w:type="dxa"/>
            <w:shd w:val="clear" w:color="auto" w:fill="auto"/>
          </w:tcPr>
          <w:p w14:paraId="7A555DC3" w14:textId="77777777" w:rsidR="00F02B76" w:rsidRPr="00473C6E" w:rsidRDefault="00F02B76" w:rsidP="00F02B76">
            <w:pPr>
              <w:ind w:right="-2"/>
              <w:jc w:val="center"/>
              <w:rPr>
                <w:lang w:eastAsia="en-US"/>
              </w:rPr>
            </w:pPr>
            <w:r w:rsidRPr="00473C6E">
              <w:rPr>
                <w:lang w:eastAsia="en-US"/>
              </w:rPr>
              <w:t>с 01.01.2021</w:t>
            </w:r>
          </w:p>
        </w:tc>
        <w:tc>
          <w:tcPr>
            <w:tcW w:w="1370" w:type="dxa"/>
            <w:shd w:val="clear" w:color="auto" w:fill="auto"/>
          </w:tcPr>
          <w:p w14:paraId="37FAFEC0" w14:textId="77777777" w:rsidR="00F02B76" w:rsidRPr="00473C6E" w:rsidRDefault="00F02B76" w:rsidP="00F02B76">
            <w:pPr>
              <w:jc w:val="center"/>
              <w:rPr>
                <w:lang w:eastAsia="en-US"/>
              </w:rPr>
            </w:pPr>
            <w:r w:rsidRPr="00473C6E">
              <w:rPr>
                <w:lang w:eastAsia="en-US"/>
              </w:rPr>
              <w:t>90,84</w:t>
            </w:r>
          </w:p>
        </w:tc>
        <w:tc>
          <w:tcPr>
            <w:tcW w:w="1436" w:type="dxa"/>
            <w:shd w:val="clear" w:color="auto" w:fill="auto"/>
          </w:tcPr>
          <w:p w14:paraId="330BCE5D" w14:textId="77777777" w:rsidR="00F02B76" w:rsidRPr="00473C6E" w:rsidRDefault="00F02B76" w:rsidP="00F02B76">
            <w:pPr>
              <w:jc w:val="center"/>
              <w:rPr>
                <w:lang w:eastAsia="en-US"/>
              </w:rPr>
            </w:pPr>
            <w:r w:rsidRPr="00473C6E">
              <w:rPr>
                <w:lang w:eastAsia="en-US"/>
              </w:rPr>
              <w:t>x</w:t>
            </w:r>
          </w:p>
        </w:tc>
      </w:tr>
      <w:tr w:rsidR="00F02B76" w:rsidRPr="00473C6E" w14:paraId="398E9F86" w14:textId="77777777" w:rsidTr="00F02B76">
        <w:tc>
          <w:tcPr>
            <w:tcW w:w="2518" w:type="dxa"/>
            <w:vMerge/>
            <w:shd w:val="clear" w:color="auto" w:fill="auto"/>
            <w:vAlign w:val="center"/>
          </w:tcPr>
          <w:p w14:paraId="68111153" w14:textId="77777777" w:rsidR="00F02B76" w:rsidRPr="00473C6E" w:rsidRDefault="00F02B76" w:rsidP="00F02B76">
            <w:pPr>
              <w:ind w:right="-74"/>
              <w:jc w:val="center"/>
              <w:rPr>
                <w:color w:val="000000"/>
                <w:lang w:eastAsia="en-US"/>
              </w:rPr>
            </w:pPr>
          </w:p>
        </w:tc>
        <w:tc>
          <w:tcPr>
            <w:tcW w:w="2681" w:type="dxa"/>
            <w:vMerge/>
            <w:shd w:val="clear" w:color="auto" w:fill="auto"/>
            <w:vAlign w:val="center"/>
          </w:tcPr>
          <w:p w14:paraId="71D290B0" w14:textId="77777777" w:rsidR="00F02B76" w:rsidRPr="00473C6E" w:rsidRDefault="00F02B76" w:rsidP="00F02B76">
            <w:pPr>
              <w:ind w:right="-2"/>
              <w:jc w:val="center"/>
              <w:rPr>
                <w:color w:val="000000"/>
                <w:lang w:eastAsia="en-US"/>
              </w:rPr>
            </w:pPr>
          </w:p>
        </w:tc>
        <w:tc>
          <w:tcPr>
            <w:tcW w:w="1741" w:type="dxa"/>
            <w:shd w:val="clear" w:color="auto" w:fill="auto"/>
          </w:tcPr>
          <w:p w14:paraId="3605B396" w14:textId="77777777" w:rsidR="00F02B76" w:rsidRPr="00473C6E" w:rsidRDefault="00F02B76" w:rsidP="00F02B76">
            <w:pPr>
              <w:ind w:right="-2"/>
              <w:jc w:val="center"/>
              <w:rPr>
                <w:lang w:eastAsia="en-US"/>
              </w:rPr>
            </w:pPr>
            <w:r w:rsidRPr="00473C6E">
              <w:rPr>
                <w:lang w:eastAsia="en-US"/>
              </w:rPr>
              <w:t>с 01.07.2021</w:t>
            </w:r>
          </w:p>
        </w:tc>
        <w:tc>
          <w:tcPr>
            <w:tcW w:w="1370" w:type="dxa"/>
            <w:shd w:val="clear" w:color="auto" w:fill="auto"/>
          </w:tcPr>
          <w:p w14:paraId="13C760E1" w14:textId="77777777" w:rsidR="00F02B76" w:rsidRPr="00473C6E" w:rsidRDefault="00F02B76" w:rsidP="00F02B76">
            <w:pPr>
              <w:jc w:val="center"/>
              <w:rPr>
                <w:lang w:eastAsia="en-US"/>
              </w:rPr>
            </w:pPr>
            <w:r w:rsidRPr="00473C6E">
              <w:rPr>
                <w:lang w:eastAsia="en-US"/>
              </w:rPr>
              <w:t>91,31</w:t>
            </w:r>
          </w:p>
        </w:tc>
        <w:tc>
          <w:tcPr>
            <w:tcW w:w="1436" w:type="dxa"/>
            <w:shd w:val="clear" w:color="auto" w:fill="auto"/>
          </w:tcPr>
          <w:p w14:paraId="62DC53FB" w14:textId="77777777" w:rsidR="00F02B76" w:rsidRPr="00473C6E" w:rsidRDefault="00F02B76" w:rsidP="00F02B76">
            <w:pPr>
              <w:jc w:val="center"/>
              <w:rPr>
                <w:lang w:eastAsia="en-US"/>
              </w:rPr>
            </w:pPr>
            <w:r w:rsidRPr="00473C6E">
              <w:rPr>
                <w:lang w:eastAsia="en-US"/>
              </w:rPr>
              <w:t>x</w:t>
            </w:r>
          </w:p>
        </w:tc>
      </w:tr>
      <w:tr w:rsidR="00F02B76" w:rsidRPr="00473C6E" w14:paraId="2A5345C6" w14:textId="77777777" w:rsidTr="00F02B76">
        <w:tc>
          <w:tcPr>
            <w:tcW w:w="2518" w:type="dxa"/>
            <w:vMerge/>
            <w:shd w:val="clear" w:color="auto" w:fill="auto"/>
            <w:vAlign w:val="center"/>
          </w:tcPr>
          <w:p w14:paraId="2F8A9B44" w14:textId="77777777" w:rsidR="00F02B76" w:rsidRPr="00473C6E" w:rsidRDefault="00F02B76" w:rsidP="00F02B76">
            <w:pPr>
              <w:ind w:right="-74"/>
              <w:jc w:val="center"/>
              <w:rPr>
                <w:color w:val="000000"/>
                <w:lang w:eastAsia="en-US"/>
              </w:rPr>
            </w:pPr>
          </w:p>
        </w:tc>
        <w:tc>
          <w:tcPr>
            <w:tcW w:w="7228" w:type="dxa"/>
            <w:gridSpan w:val="4"/>
            <w:shd w:val="clear" w:color="auto" w:fill="auto"/>
            <w:vAlign w:val="center"/>
          </w:tcPr>
          <w:p w14:paraId="73735365" w14:textId="77777777" w:rsidR="00F02B76" w:rsidRPr="00473C6E" w:rsidRDefault="00F02B76" w:rsidP="00F02B76">
            <w:pPr>
              <w:ind w:right="-2"/>
              <w:jc w:val="center"/>
              <w:rPr>
                <w:color w:val="000000"/>
                <w:lang w:eastAsia="en-US"/>
              </w:rPr>
            </w:pPr>
            <w:r w:rsidRPr="00473C6E">
              <w:t>Тариф на теплоноситель, поставляемый потребителям</w:t>
            </w:r>
          </w:p>
        </w:tc>
      </w:tr>
      <w:tr w:rsidR="00F02B76" w:rsidRPr="00473C6E" w14:paraId="090111A0" w14:textId="77777777" w:rsidTr="00F02B76">
        <w:tc>
          <w:tcPr>
            <w:tcW w:w="2518" w:type="dxa"/>
            <w:vMerge/>
            <w:shd w:val="clear" w:color="auto" w:fill="auto"/>
            <w:vAlign w:val="center"/>
          </w:tcPr>
          <w:p w14:paraId="57A88EFA" w14:textId="77777777" w:rsidR="00F02B76" w:rsidRPr="00473C6E" w:rsidRDefault="00F02B76" w:rsidP="00F02B76">
            <w:pPr>
              <w:ind w:right="-2"/>
              <w:jc w:val="center"/>
              <w:rPr>
                <w:color w:val="000000"/>
                <w:lang w:eastAsia="en-US"/>
              </w:rPr>
            </w:pPr>
          </w:p>
        </w:tc>
        <w:tc>
          <w:tcPr>
            <w:tcW w:w="2681" w:type="dxa"/>
            <w:vMerge w:val="restart"/>
            <w:shd w:val="clear" w:color="auto" w:fill="auto"/>
            <w:vAlign w:val="center"/>
          </w:tcPr>
          <w:p w14:paraId="7881E2AF" w14:textId="77777777" w:rsidR="00F02B76" w:rsidRPr="00473C6E" w:rsidRDefault="00F02B76" w:rsidP="00F02B76">
            <w:pPr>
              <w:ind w:right="-2"/>
              <w:jc w:val="center"/>
              <w:rPr>
                <w:color w:val="000000"/>
                <w:lang w:eastAsia="en-US"/>
              </w:rPr>
            </w:pPr>
            <w:proofErr w:type="spellStart"/>
            <w:r w:rsidRPr="00473C6E">
              <w:rPr>
                <w:color w:val="000000"/>
                <w:lang w:eastAsia="en-US"/>
              </w:rPr>
              <w:t>Одноставочный</w:t>
            </w:r>
            <w:proofErr w:type="spellEnd"/>
          </w:p>
          <w:p w14:paraId="29E259EC" w14:textId="77777777" w:rsidR="00F02B76" w:rsidRPr="00473C6E" w:rsidRDefault="00F02B76" w:rsidP="00F02B76">
            <w:pPr>
              <w:ind w:right="-2"/>
              <w:jc w:val="center"/>
              <w:rPr>
                <w:color w:val="000000"/>
                <w:lang w:eastAsia="en-US"/>
              </w:rPr>
            </w:pPr>
            <w:r w:rsidRPr="00473C6E">
              <w:rPr>
                <w:color w:val="000000"/>
                <w:lang w:eastAsia="en-US"/>
              </w:rPr>
              <w:t>руб./м</w:t>
            </w:r>
            <w:r w:rsidRPr="00473C6E">
              <w:rPr>
                <w:color w:val="000000"/>
                <w:vertAlign w:val="superscript"/>
                <w:lang w:eastAsia="en-US"/>
              </w:rPr>
              <w:t>3</w:t>
            </w:r>
          </w:p>
        </w:tc>
        <w:tc>
          <w:tcPr>
            <w:tcW w:w="1741" w:type="dxa"/>
            <w:shd w:val="clear" w:color="auto" w:fill="auto"/>
          </w:tcPr>
          <w:p w14:paraId="6BA0806F" w14:textId="77777777" w:rsidR="00F02B76" w:rsidRPr="00473C6E" w:rsidRDefault="00F02B76" w:rsidP="00F02B76">
            <w:pPr>
              <w:ind w:right="-2"/>
              <w:jc w:val="center"/>
              <w:rPr>
                <w:color w:val="000000"/>
                <w:lang w:eastAsia="en-US"/>
              </w:rPr>
            </w:pPr>
            <w:r w:rsidRPr="00473C6E">
              <w:rPr>
                <w:lang w:eastAsia="en-US"/>
              </w:rPr>
              <w:t>с 27.12.2017</w:t>
            </w:r>
          </w:p>
        </w:tc>
        <w:tc>
          <w:tcPr>
            <w:tcW w:w="1370" w:type="dxa"/>
            <w:shd w:val="clear" w:color="auto" w:fill="auto"/>
          </w:tcPr>
          <w:p w14:paraId="076C0A07" w14:textId="77777777" w:rsidR="00F02B76" w:rsidRPr="00473C6E" w:rsidRDefault="00F02B76" w:rsidP="00F02B76">
            <w:pPr>
              <w:jc w:val="center"/>
              <w:rPr>
                <w:lang w:eastAsia="en-US"/>
              </w:rPr>
            </w:pPr>
            <w:r w:rsidRPr="00473C6E">
              <w:rPr>
                <w:lang w:eastAsia="en-US"/>
              </w:rPr>
              <w:t>78,70</w:t>
            </w:r>
          </w:p>
        </w:tc>
        <w:tc>
          <w:tcPr>
            <w:tcW w:w="1436" w:type="dxa"/>
            <w:shd w:val="clear" w:color="auto" w:fill="auto"/>
            <w:vAlign w:val="center"/>
          </w:tcPr>
          <w:p w14:paraId="56C97101" w14:textId="77777777" w:rsidR="00F02B76" w:rsidRPr="00473C6E" w:rsidRDefault="00F02B76" w:rsidP="00F02B76">
            <w:pPr>
              <w:jc w:val="center"/>
              <w:rPr>
                <w:lang w:eastAsia="en-US"/>
              </w:rPr>
            </w:pPr>
            <w:r w:rsidRPr="00473C6E">
              <w:rPr>
                <w:lang w:eastAsia="en-US"/>
              </w:rPr>
              <w:t>x</w:t>
            </w:r>
          </w:p>
        </w:tc>
      </w:tr>
      <w:tr w:rsidR="00F02B76" w:rsidRPr="00473C6E" w14:paraId="7FBA4553" w14:textId="77777777" w:rsidTr="00F02B76">
        <w:tc>
          <w:tcPr>
            <w:tcW w:w="2518" w:type="dxa"/>
            <w:vMerge/>
            <w:shd w:val="clear" w:color="auto" w:fill="auto"/>
            <w:vAlign w:val="center"/>
          </w:tcPr>
          <w:p w14:paraId="090DEDF0" w14:textId="77777777" w:rsidR="00F02B76" w:rsidRPr="00473C6E" w:rsidRDefault="00F02B76" w:rsidP="00F02B76">
            <w:pPr>
              <w:ind w:right="-2"/>
              <w:jc w:val="center"/>
              <w:rPr>
                <w:color w:val="000000"/>
                <w:lang w:eastAsia="en-US"/>
              </w:rPr>
            </w:pPr>
          </w:p>
        </w:tc>
        <w:tc>
          <w:tcPr>
            <w:tcW w:w="2681" w:type="dxa"/>
            <w:vMerge/>
            <w:shd w:val="clear" w:color="auto" w:fill="auto"/>
            <w:vAlign w:val="center"/>
          </w:tcPr>
          <w:p w14:paraId="766DB640" w14:textId="77777777" w:rsidR="00F02B76" w:rsidRPr="00473C6E" w:rsidRDefault="00F02B76" w:rsidP="00F02B76">
            <w:pPr>
              <w:ind w:right="-2"/>
              <w:jc w:val="center"/>
              <w:rPr>
                <w:color w:val="000000"/>
                <w:lang w:eastAsia="en-US"/>
              </w:rPr>
            </w:pPr>
          </w:p>
        </w:tc>
        <w:tc>
          <w:tcPr>
            <w:tcW w:w="1741" w:type="dxa"/>
            <w:shd w:val="clear" w:color="auto" w:fill="auto"/>
          </w:tcPr>
          <w:p w14:paraId="69F59994" w14:textId="77777777" w:rsidR="00F02B76" w:rsidRPr="00473C6E" w:rsidRDefault="00F02B76" w:rsidP="00F02B76">
            <w:pPr>
              <w:ind w:right="-2"/>
              <w:jc w:val="center"/>
              <w:rPr>
                <w:color w:val="000000"/>
                <w:lang w:eastAsia="en-US"/>
              </w:rPr>
            </w:pPr>
            <w:r w:rsidRPr="00473C6E">
              <w:rPr>
                <w:lang w:eastAsia="en-US"/>
              </w:rPr>
              <w:t>с 01.01.2018</w:t>
            </w:r>
          </w:p>
        </w:tc>
        <w:tc>
          <w:tcPr>
            <w:tcW w:w="1370" w:type="dxa"/>
            <w:tcBorders>
              <w:top w:val="single" w:sz="4" w:space="0" w:color="auto"/>
            </w:tcBorders>
            <w:shd w:val="clear" w:color="auto" w:fill="auto"/>
          </w:tcPr>
          <w:p w14:paraId="0E11A500" w14:textId="77777777" w:rsidR="00F02B76" w:rsidRPr="00473C6E" w:rsidRDefault="00F02B76" w:rsidP="00F02B76">
            <w:pPr>
              <w:jc w:val="center"/>
              <w:rPr>
                <w:lang w:eastAsia="en-US"/>
              </w:rPr>
            </w:pPr>
            <w:r w:rsidRPr="00473C6E">
              <w:rPr>
                <w:lang w:eastAsia="en-US"/>
              </w:rPr>
              <w:t>78,70</w:t>
            </w:r>
          </w:p>
        </w:tc>
        <w:tc>
          <w:tcPr>
            <w:tcW w:w="1436" w:type="dxa"/>
            <w:shd w:val="clear" w:color="auto" w:fill="auto"/>
            <w:vAlign w:val="center"/>
          </w:tcPr>
          <w:p w14:paraId="55F3A97F" w14:textId="77777777" w:rsidR="00F02B76" w:rsidRPr="00473C6E" w:rsidRDefault="00F02B76" w:rsidP="00F02B76">
            <w:pPr>
              <w:jc w:val="center"/>
              <w:rPr>
                <w:lang w:eastAsia="en-US"/>
              </w:rPr>
            </w:pPr>
            <w:r w:rsidRPr="00473C6E">
              <w:rPr>
                <w:lang w:eastAsia="en-US"/>
              </w:rPr>
              <w:t>x</w:t>
            </w:r>
          </w:p>
        </w:tc>
      </w:tr>
      <w:tr w:rsidR="00F02B76" w:rsidRPr="00473C6E" w14:paraId="063B0B90" w14:textId="77777777" w:rsidTr="00F02B76">
        <w:tc>
          <w:tcPr>
            <w:tcW w:w="2518" w:type="dxa"/>
            <w:vMerge/>
            <w:shd w:val="clear" w:color="auto" w:fill="auto"/>
            <w:vAlign w:val="center"/>
          </w:tcPr>
          <w:p w14:paraId="28027957" w14:textId="77777777" w:rsidR="00F02B76" w:rsidRPr="00473C6E" w:rsidRDefault="00F02B76" w:rsidP="00F02B76">
            <w:pPr>
              <w:ind w:right="-2"/>
              <w:jc w:val="center"/>
              <w:rPr>
                <w:color w:val="000000"/>
                <w:lang w:eastAsia="en-US"/>
              </w:rPr>
            </w:pPr>
          </w:p>
        </w:tc>
        <w:tc>
          <w:tcPr>
            <w:tcW w:w="2681" w:type="dxa"/>
            <w:vMerge/>
            <w:shd w:val="clear" w:color="auto" w:fill="auto"/>
            <w:vAlign w:val="center"/>
          </w:tcPr>
          <w:p w14:paraId="01F5BF93" w14:textId="77777777" w:rsidR="00F02B76" w:rsidRPr="00473C6E" w:rsidRDefault="00F02B76" w:rsidP="00F02B76">
            <w:pPr>
              <w:ind w:right="-2"/>
              <w:jc w:val="center"/>
              <w:rPr>
                <w:color w:val="000000"/>
                <w:lang w:eastAsia="en-US"/>
              </w:rPr>
            </w:pPr>
          </w:p>
        </w:tc>
        <w:tc>
          <w:tcPr>
            <w:tcW w:w="1741" w:type="dxa"/>
            <w:shd w:val="clear" w:color="auto" w:fill="auto"/>
          </w:tcPr>
          <w:p w14:paraId="4BC30A06" w14:textId="77777777" w:rsidR="00F02B76" w:rsidRPr="00473C6E" w:rsidRDefault="00F02B76" w:rsidP="00F02B76">
            <w:pPr>
              <w:ind w:right="-2"/>
              <w:jc w:val="center"/>
              <w:rPr>
                <w:color w:val="000000"/>
                <w:lang w:eastAsia="en-US"/>
              </w:rPr>
            </w:pPr>
            <w:r w:rsidRPr="00473C6E">
              <w:rPr>
                <w:lang w:eastAsia="en-US"/>
              </w:rPr>
              <w:t>с 01.07.2018</w:t>
            </w:r>
          </w:p>
        </w:tc>
        <w:tc>
          <w:tcPr>
            <w:tcW w:w="1370" w:type="dxa"/>
            <w:shd w:val="clear" w:color="auto" w:fill="auto"/>
          </w:tcPr>
          <w:p w14:paraId="146454B0" w14:textId="77777777" w:rsidR="00F02B76" w:rsidRPr="00473C6E" w:rsidRDefault="00F02B76" w:rsidP="00F02B76">
            <w:pPr>
              <w:jc w:val="center"/>
              <w:rPr>
                <w:lang w:eastAsia="en-US"/>
              </w:rPr>
            </w:pPr>
            <w:r w:rsidRPr="00473C6E">
              <w:rPr>
                <w:lang w:eastAsia="en-US"/>
              </w:rPr>
              <w:t>84,55</w:t>
            </w:r>
          </w:p>
        </w:tc>
        <w:tc>
          <w:tcPr>
            <w:tcW w:w="1436" w:type="dxa"/>
            <w:shd w:val="clear" w:color="auto" w:fill="auto"/>
            <w:vAlign w:val="center"/>
          </w:tcPr>
          <w:p w14:paraId="68119982" w14:textId="77777777" w:rsidR="00F02B76" w:rsidRPr="00473C6E" w:rsidRDefault="00F02B76" w:rsidP="00F02B76">
            <w:pPr>
              <w:jc w:val="center"/>
              <w:rPr>
                <w:lang w:eastAsia="en-US"/>
              </w:rPr>
            </w:pPr>
            <w:r w:rsidRPr="00473C6E">
              <w:rPr>
                <w:lang w:eastAsia="en-US"/>
              </w:rPr>
              <w:t>x</w:t>
            </w:r>
          </w:p>
        </w:tc>
      </w:tr>
      <w:tr w:rsidR="00F02B76" w:rsidRPr="00473C6E" w14:paraId="35D7F8B1" w14:textId="77777777" w:rsidTr="00F02B76">
        <w:tc>
          <w:tcPr>
            <w:tcW w:w="2518" w:type="dxa"/>
            <w:vMerge/>
            <w:shd w:val="clear" w:color="auto" w:fill="auto"/>
            <w:vAlign w:val="center"/>
          </w:tcPr>
          <w:p w14:paraId="2237460B" w14:textId="77777777" w:rsidR="00F02B76" w:rsidRPr="00473C6E" w:rsidRDefault="00F02B76" w:rsidP="00F02B76">
            <w:pPr>
              <w:ind w:right="-2"/>
              <w:jc w:val="center"/>
              <w:rPr>
                <w:color w:val="000000"/>
                <w:lang w:eastAsia="en-US"/>
              </w:rPr>
            </w:pPr>
          </w:p>
        </w:tc>
        <w:tc>
          <w:tcPr>
            <w:tcW w:w="2681" w:type="dxa"/>
            <w:vMerge/>
            <w:shd w:val="clear" w:color="auto" w:fill="auto"/>
            <w:vAlign w:val="center"/>
          </w:tcPr>
          <w:p w14:paraId="3D86C659" w14:textId="77777777" w:rsidR="00F02B76" w:rsidRPr="00473C6E" w:rsidRDefault="00F02B76" w:rsidP="00F02B76">
            <w:pPr>
              <w:ind w:right="-2"/>
              <w:jc w:val="center"/>
              <w:rPr>
                <w:color w:val="000000"/>
                <w:lang w:eastAsia="en-US"/>
              </w:rPr>
            </w:pPr>
          </w:p>
        </w:tc>
        <w:tc>
          <w:tcPr>
            <w:tcW w:w="1741" w:type="dxa"/>
            <w:shd w:val="clear" w:color="auto" w:fill="auto"/>
          </w:tcPr>
          <w:p w14:paraId="76742091" w14:textId="77777777" w:rsidR="00F02B76" w:rsidRPr="00473C6E" w:rsidRDefault="00F02B76" w:rsidP="00F02B76">
            <w:pPr>
              <w:ind w:right="-2"/>
              <w:jc w:val="center"/>
              <w:rPr>
                <w:color w:val="000000"/>
                <w:lang w:eastAsia="en-US"/>
              </w:rPr>
            </w:pPr>
            <w:r w:rsidRPr="00473C6E">
              <w:rPr>
                <w:lang w:eastAsia="en-US"/>
              </w:rPr>
              <w:t>с 01.01.2019</w:t>
            </w:r>
          </w:p>
        </w:tc>
        <w:tc>
          <w:tcPr>
            <w:tcW w:w="1370" w:type="dxa"/>
            <w:shd w:val="clear" w:color="auto" w:fill="auto"/>
          </w:tcPr>
          <w:p w14:paraId="60124B84" w14:textId="77777777" w:rsidR="00F02B76" w:rsidRPr="00473C6E" w:rsidRDefault="00F02B76" w:rsidP="00F02B76">
            <w:pPr>
              <w:jc w:val="center"/>
              <w:rPr>
                <w:lang w:eastAsia="en-US"/>
              </w:rPr>
            </w:pPr>
            <w:r w:rsidRPr="00473C6E">
              <w:rPr>
                <w:lang w:eastAsia="en-US"/>
              </w:rPr>
              <w:t>84,55</w:t>
            </w:r>
          </w:p>
        </w:tc>
        <w:tc>
          <w:tcPr>
            <w:tcW w:w="1436" w:type="dxa"/>
            <w:shd w:val="clear" w:color="auto" w:fill="auto"/>
          </w:tcPr>
          <w:p w14:paraId="38E7F613" w14:textId="77777777" w:rsidR="00F02B76" w:rsidRPr="00473C6E" w:rsidRDefault="00F02B76" w:rsidP="00F02B76">
            <w:pPr>
              <w:jc w:val="center"/>
              <w:rPr>
                <w:lang w:eastAsia="en-US"/>
              </w:rPr>
            </w:pPr>
            <w:r w:rsidRPr="00473C6E">
              <w:rPr>
                <w:lang w:eastAsia="en-US"/>
              </w:rPr>
              <w:t>x</w:t>
            </w:r>
          </w:p>
        </w:tc>
      </w:tr>
      <w:tr w:rsidR="00F02B76" w:rsidRPr="00473C6E" w14:paraId="4138194B" w14:textId="77777777" w:rsidTr="00F02B76">
        <w:tc>
          <w:tcPr>
            <w:tcW w:w="2518" w:type="dxa"/>
            <w:vMerge/>
            <w:shd w:val="clear" w:color="auto" w:fill="auto"/>
            <w:vAlign w:val="center"/>
          </w:tcPr>
          <w:p w14:paraId="396C6436" w14:textId="77777777" w:rsidR="00F02B76" w:rsidRPr="00473C6E" w:rsidRDefault="00F02B76" w:rsidP="00F02B76">
            <w:pPr>
              <w:ind w:right="-2"/>
              <w:jc w:val="center"/>
              <w:rPr>
                <w:color w:val="000000"/>
                <w:lang w:eastAsia="en-US"/>
              </w:rPr>
            </w:pPr>
          </w:p>
        </w:tc>
        <w:tc>
          <w:tcPr>
            <w:tcW w:w="2681" w:type="dxa"/>
            <w:vMerge/>
            <w:shd w:val="clear" w:color="auto" w:fill="auto"/>
            <w:vAlign w:val="center"/>
          </w:tcPr>
          <w:p w14:paraId="0E4D3127" w14:textId="77777777" w:rsidR="00F02B76" w:rsidRPr="00473C6E" w:rsidRDefault="00F02B76" w:rsidP="00F02B76">
            <w:pPr>
              <w:ind w:right="-2"/>
              <w:jc w:val="center"/>
              <w:rPr>
                <w:color w:val="000000"/>
                <w:lang w:eastAsia="en-US"/>
              </w:rPr>
            </w:pPr>
          </w:p>
        </w:tc>
        <w:tc>
          <w:tcPr>
            <w:tcW w:w="1741" w:type="dxa"/>
            <w:shd w:val="clear" w:color="auto" w:fill="auto"/>
          </w:tcPr>
          <w:p w14:paraId="42636E39" w14:textId="77777777" w:rsidR="00F02B76" w:rsidRPr="00473C6E" w:rsidRDefault="00F02B76" w:rsidP="00F02B76">
            <w:pPr>
              <w:ind w:right="-2"/>
              <w:jc w:val="center"/>
              <w:rPr>
                <w:color w:val="000000"/>
                <w:lang w:eastAsia="en-US"/>
              </w:rPr>
            </w:pPr>
            <w:r w:rsidRPr="00473C6E">
              <w:rPr>
                <w:lang w:eastAsia="en-US"/>
              </w:rPr>
              <w:t>с 01.07.2019</w:t>
            </w:r>
          </w:p>
        </w:tc>
        <w:tc>
          <w:tcPr>
            <w:tcW w:w="1370" w:type="dxa"/>
            <w:shd w:val="clear" w:color="auto" w:fill="auto"/>
          </w:tcPr>
          <w:p w14:paraId="7B885E5D" w14:textId="77777777" w:rsidR="00F02B76" w:rsidRPr="00473C6E" w:rsidRDefault="00F02B76" w:rsidP="00F02B76">
            <w:pPr>
              <w:jc w:val="center"/>
              <w:rPr>
                <w:lang w:eastAsia="en-US"/>
              </w:rPr>
            </w:pPr>
            <w:r w:rsidRPr="00473C6E">
              <w:rPr>
                <w:lang w:eastAsia="en-US"/>
              </w:rPr>
              <w:t>87,37</w:t>
            </w:r>
          </w:p>
        </w:tc>
        <w:tc>
          <w:tcPr>
            <w:tcW w:w="1436" w:type="dxa"/>
            <w:shd w:val="clear" w:color="auto" w:fill="auto"/>
          </w:tcPr>
          <w:p w14:paraId="399917F0" w14:textId="77777777" w:rsidR="00F02B76" w:rsidRPr="00473C6E" w:rsidRDefault="00F02B76" w:rsidP="00F02B76">
            <w:pPr>
              <w:jc w:val="center"/>
              <w:rPr>
                <w:lang w:eastAsia="en-US"/>
              </w:rPr>
            </w:pPr>
            <w:r w:rsidRPr="00473C6E">
              <w:rPr>
                <w:lang w:eastAsia="en-US"/>
              </w:rPr>
              <w:t>x</w:t>
            </w:r>
          </w:p>
        </w:tc>
      </w:tr>
      <w:tr w:rsidR="00F02B76" w:rsidRPr="00473C6E" w14:paraId="6F745E50" w14:textId="77777777" w:rsidTr="00F02B76">
        <w:tc>
          <w:tcPr>
            <w:tcW w:w="2518" w:type="dxa"/>
            <w:vMerge/>
            <w:shd w:val="clear" w:color="auto" w:fill="auto"/>
            <w:vAlign w:val="center"/>
          </w:tcPr>
          <w:p w14:paraId="202F3A8C" w14:textId="77777777" w:rsidR="00F02B76" w:rsidRPr="00473C6E" w:rsidRDefault="00F02B76" w:rsidP="00F02B76">
            <w:pPr>
              <w:ind w:right="-2"/>
              <w:jc w:val="center"/>
              <w:rPr>
                <w:color w:val="000000"/>
                <w:lang w:eastAsia="en-US"/>
              </w:rPr>
            </w:pPr>
          </w:p>
        </w:tc>
        <w:tc>
          <w:tcPr>
            <w:tcW w:w="2681" w:type="dxa"/>
            <w:vMerge/>
            <w:shd w:val="clear" w:color="auto" w:fill="auto"/>
            <w:vAlign w:val="center"/>
          </w:tcPr>
          <w:p w14:paraId="4EE5E0B4" w14:textId="77777777" w:rsidR="00F02B76" w:rsidRPr="00473C6E" w:rsidRDefault="00F02B76" w:rsidP="00F02B76">
            <w:pPr>
              <w:ind w:right="-2"/>
              <w:jc w:val="center"/>
              <w:rPr>
                <w:color w:val="000000"/>
                <w:lang w:eastAsia="en-US"/>
              </w:rPr>
            </w:pPr>
          </w:p>
        </w:tc>
        <w:tc>
          <w:tcPr>
            <w:tcW w:w="1741" w:type="dxa"/>
            <w:shd w:val="clear" w:color="auto" w:fill="auto"/>
          </w:tcPr>
          <w:p w14:paraId="63EA3D0B" w14:textId="77777777" w:rsidR="00F02B76" w:rsidRPr="00473C6E" w:rsidRDefault="00F02B76" w:rsidP="00F02B76">
            <w:pPr>
              <w:ind w:right="-2"/>
              <w:jc w:val="center"/>
              <w:rPr>
                <w:lang w:eastAsia="en-US"/>
              </w:rPr>
            </w:pPr>
            <w:r w:rsidRPr="00473C6E">
              <w:rPr>
                <w:lang w:eastAsia="en-US"/>
              </w:rPr>
              <w:t>с 01.01.2020</w:t>
            </w:r>
          </w:p>
        </w:tc>
        <w:tc>
          <w:tcPr>
            <w:tcW w:w="1370" w:type="dxa"/>
            <w:shd w:val="clear" w:color="auto" w:fill="auto"/>
          </w:tcPr>
          <w:p w14:paraId="2C34BF2A" w14:textId="77777777" w:rsidR="00F02B76" w:rsidRPr="00473C6E" w:rsidRDefault="00F02B76" w:rsidP="00F02B76">
            <w:pPr>
              <w:jc w:val="center"/>
              <w:rPr>
                <w:color w:val="FF0000"/>
                <w:lang w:eastAsia="en-US"/>
              </w:rPr>
            </w:pPr>
            <w:r w:rsidRPr="00473C6E">
              <w:rPr>
                <w:lang w:eastAsia="en-US"/>
              </w:rPr>
              <w:t>87,37</w:t>
            </w:r>
          </w:p>
        </w:tc>
        <w:tc>
          <w:tcPr>
            <w:tcW w:w="1436" w:type="dxa"/>
            <w:shd w:val="clear" w:color="auto" w:fill="auto"/>
          </w:tcPr>
          <w:p w14:paraId="7E9684DF" w14:textId="77777777" w:rsidR="00F02B76" w:rsidRPr="00473C6E" w:rsidRDefault="00F02B76" w:rsidP="00F02B76">
            <w:pPr>
              <w:jc w:val="center"/>
              <w:rPr>
                <w:lang w:eastAsia="en-US"/>
              </w:rPr>
            </w:pPr>
            <w:r w:rsidRPr="00473C6E">
              <w:rPr>
                <w:lang w:eastAsia="en-US"/>
              </w:rPr>
              <w:t>x</w:t>
            </w:r>
          </w:p>
        </w:tc>
      </w:tr>
      <w:tr w:rsidR="00F02B76" w:rsidRPr="00473C6E" w14:paraId="712E1D09" w14:textId="77777777" w:rsidTr="00F02B76">
        <w:tc>
          <w:tcPr>
            <w:tcW w:w="2518" w:type="dxa"/>
            <w:vMerge/>
            <w:shd w:val="clear" w:color="auto" w:fill="auto"/>
            <w:vAlign w:val="center"/>
          </w:tcPr>
          <w:p w14:paraId="5E531447" w14:textId="77777777" w:rsidR="00F02B76" w:rsidRPr="00473C6E" w:rsidRDefault="00F02B76" w:rsidP="00F02B76">
            <w:pPr>
              <w:ind w:right="-2"/>
              <w:jc w:val="center"/>
              <w:rPr>
                <w:color w:val="000000"/>
                <w:lang w:eastAsia="en-US"/>
              </w:rPr>
            </w:pPr>
          </w:p>
        </w:tc>
        <w:tc>
          <w:tcPr>
            <w:tcW w:w="2681" w:type="dxa"/>
            <w:vMerge/>
            <w:shd w:val="clear" w:color="auto" w:fill="auto"/>
            <w:vAlign w:val="center"/>
          </w:tcPr>
          <w:p w14:paraId="343DD351" w14:textId="77777777" w:rsidR="00F02B76" w:rsidRPr="00473C6E" w:rsidRDefault="00F02B76" w:rsidP="00F02B76">
            <w:pPr>
              <w:ind w:right="-2"/>
              <w:jc w:val="center"/>
              <w:rPr>
                <w:color w:val="000000"/>
                <w:lang w:eastAsia="en-US"/>
              </w:rPr>
            </w:pPr>
          </w:p>
        </w:tc>
        <w:tc>
          <w:tcPr>
            <w:tcW w:w="1741" w:type="dxa"/>
            <w:shd w:val="clear" w:color="auto" w:fill="auto"/>
          </w:tcPr>
          <w:p w14:paraId="42E09701" w14:textId="77777777" w:rsidR="00F02B76" w:rsidRPr="00473C6E" w:rsidRDefault="00F02B76" w:rsidP="00F02B76">
            <w:pPr>
              <w:ind w:right="-2"/>
              <w:jc w:val="center"/>
              <w:rPr>
                <w:lang w:eastAsia="en-US"/>
              </w:rPr>
            </w:pPr>
            <w:r w:rsidRPr="00473C6E">
              <w:rPr>
                <w:lang w:eastAsia="en-US"/>
              </w:rPr>
              <w:t>с 01.07.2020</w:t>
            </w:r>
          </w:p>
        </w:tc>
        <w:tc>
          <w:tcPr>
            <w:tcW w:w="1370" w:type="dxa"/>
            <w:shd w:val="clear" w:color="auto" w:fill="auto"/>
          </w:tcPr>
          <w:p w14:paraId="3D0DCD44" w14:textId="77777777" w:rsidR="00F02B76" w:rsidRPr="00473C6E" w:rsidRDefault="00F02B76" w:rsidP="00F02B76">
            <w:pPr>
              <w:jc w:val="center"/>
              <w:rPr>
                <w:color w:val="FF0000"/>
                <w:lang w:eastAsia="en-US"/>
              </w:rPr>
            </w:pPr>
            <w:r w:rsidRPr="00473C6E">
              <w:rPr>
                <w:lang w:eastAsia="en-US"/>
              </w:rPr>
              <w:t>77,04</w:t>
            </w:r>
          </w:p>
        </w:tc>
        <w:tc>
          <w:tcPr>
            <w:tcW w:w="1436" w:type="dxa"/>
            <w:shd w:val="clear" w:color="auto" w:fill="auto"/>
          </w:tcPr>
          <w:p w14:paraId="5588839E" w14:textId="77777777" w:rsidR="00F02B76" w:rsidRPr="00473C6E" w:rsidRDefault="00F02B76" w:rsidP="00F02B76">
            <w:pPr>
              <w:jc w:val="center"/>
              <w:rPr>
                <w:lang w:eastAsia="en-US"/>
              </w:rPr>
            </w:pPr>
            <w:r w:rsidRPr="00473C6E">
              <w:rPr>
                <w:lang w:eastAsia="en-US"/>
              </w:rPr>
              <w:t>x</w:t>
            </w:r>
          </w:p>
        </w:tc>
      </w:tr>
      <w:tr w:rsidR="00F02B76" w:rsidRPr="00473C6E" w14:paraId="5F8C3878" w14:textId="77777777" w:rsidTr="00F02B76">
        <w:tc>
          <w:tcPr>
            <w:tcW w:w="2518" w:type="dxa"/>
            <w:vMerge/>
            <w:shd w:val="clear" w:color="auto" w:fill="auto"/>
            <w:vAlign w:val="center"/>
          </w:tcPr>
          <w:p w14:paraId="111CDDE8" w14:textId="77777777" w:rsidR="00F02B76" w:rsidRPr="00473C6E" w:rsidRDefault="00F02B76" w:rsidP="00F02B76">
            <w:pPr>
              <w:ind w:right="-2"/>
              <w:jc w:val="center"/>
              <w:rPr>
                <w:color w:val="000000"/>
                <w:lang w:eastAsia="en-US"/>
              </w:rPr>
            </w:pPr>
          </w:p>
        </w:tc>
        <w:tc>
          <w:tcPr>
            <w:tcW w:w="2681" w:type="dxa"/>
            <w:vMerge/>
            <w:shd w:val="clear" w:color="auto" w:fill="auto"/>
            <w:vAlign w:val="center"/>
          </w:tcPr>
          <w:p w14:paraId="1B79B5AC" w14:textId="77777777" w:rsidR="00F02B76" w:rsidRPr="00473C6E" w:rsidRDefault="00F02B76" w:rsidP="00F02B76">
            <w:pPr>
              <w:ind w:right="-2"/>
              <w:jc w:val="center"/>
              <w:rPr>
                <w:color w:val="000000"/>
                <w:lang w:eastAsia="en-US"/>
              </w:rPr>
            </w:pPr>
          </w:p>
        </w:tc>
        <w:tc>
          <w:tcPr>
            <w:tcW w:w="1741" w:type="dxa"/>
            <w:shd w:val="clear" w:color="auto" w:fill="auto"/>
          </w:tcPr>
          <w:p w14:paraId="273B374A" w14:textId="77777777" w:rsidR="00F02B76" w:rsidRPr="00473C6E" w:rsidRDefault="00F02B76" w:rsidP="00F02B76">
            <w:pPr>
              <w:ind w:right="-2"/>
              <w:jc w:val="center"/>
              <w:rPr>
                <w:lang w:eastAsia="en-US"/>
              </w:rPr>
            </w:pPr>
            <w:r w:rsidRPr="00473C6E">
              <w:rPr>
                <w:lang w:eastAsia="en-US"/>
              </w:rPr>
              <w:t>с 01.01.2021</w:t>
            </w:r>
          </w:p>
        </w:tc>
        <w:tc>
          <w:tcPr>
            <w:tcW w:w="1370" w:type="dxa"/>
            <w:shd w:val="clear" w:color="auto" w:fill="auto"/>
          </w:tcPr>
          <w:p w14:paraId="25C4E761" w14:textId="77777777" w:rsidR="00F02B76" w:rsidRPr="00473C6E" w:rsidRDefault="00F02B76" w:rsidP="00F02B76">
            <w:pPr>
              <w:jc w:val="center"/>
              <w:rPr>
                <w:lang w:eastAsia="en-US"/>
              </w:rPr>
            </w:pPr>
            <w:r w:rsidRPr="00473C6E">
              <w:rPr>
                <w:lang w:eastAsia="en-US"/>
              </w:rPr>
              <w:t>90,84</w:t>
            </w:r>
          </w:p>
        </w:tc>
        <w:tc>
          <w:tcPr>
            <w:tcW w:w="1436" w:type="dxa"/>
            <w:shd w:val="clear" w:color="auto" w:fill="auto"/>
          </w:tcPr>
          <w:p w14:paraId="0DED3162" w14:textId="77777777" w:rsidR="00F02B76" w:rsidRPr="00473C6E" w:rsidRDefault="00F02B76" w:rsidP="00F02B76">
            <w:pPr>
              <w:jc w:val="center"/>
              <w:rPr>
                <w:lang w:eastAsia="en-US"/>
              </w:rPr>
            </w:pPr>
            <w:r w:rsidRPr="00473C6E">
              <w:rPr>
                <w:lang w:eastAsia="en-US"/>
              </w:rPr>
              <w:t>x</w:t>
            </w:r>
          </w:p>
        </w:tc>
      </w:tr>
      <w:tr w:rsidR="00F02B76" w:rsidRPr="00473C6E" w14:paraId="2B0C0B80" w14:textId="77777777" w:rsidTr="00F02B76">
        <w:tc>
          <w:tcPr>
            <w:tcW w:w="2518" w:type="dxa"/>
            <w:vMerge/>
            <w:shd w:val="clear" w:color="auto" w:fill="auto"/>
            <w:vAlign w:val="center"/>
          </w:tcPr>
          <w:p w14:paraId="215F3275" w14:textId="77777777" w:rsidR="00F02B76" w:rsidRPr="00473C6E" w:rsidRDefault="00F02B76" w:rsidP="00F02B76">
            <w:pPr>
              <w:ind w:right="-2"/>
              <w:jc w:val="center"/>
              <w:rPr>
                <w:color w:val="000000"/>
                <w:lang w:eastAsia="en-US"/>
              </w:rPr>
            </w:pPr>
          </w:p>
        </w:tc>
        <w:tc>
          <w:tcPr>
            <w:tcW w:w="2681" w:type="dxa"/>
            <w:vMerge/>
            <w:shd w:val="clear" w:color="auto" w:fill="auto"/>
            <w:vAlign w:val="center"/>
          </w:tcPr>
          <w:p w14:paraId="5C1F6454" w14:textId="77777777" w:rsidR="00F02B76" w:rsidRPr="00473C6E" w:rsidRDefault="00F02B76" w:rsidP="00F02B76">
            <w:pPr>
              <w:ind w:right="-2"/>
              <w:jc w:val="center"/>
              <w:rPr>
                <w:color w:val="000000"/>
                <w:lang w:eastAsia="en-US"/>
              </w:rPr>
            </w:pPr>
          </w:p>
        </w:tc>
        <w:tc>
          <w:tcPr>
            <w:tcW w:w="1741" w:type="dxa"/>
            <w:shd w:val="clear" w:color="auto" w:fill="auto"/>
          </w:tcPr>
          <w:p w14:paraId="3B58E2B4" w14:textId="77777777" w:rsidR="00F02B76" w:rsidRPr="00473C6E" w:rsidRDefault="00F02B76" w:rsidP="00F02B76">
            <w:pPr>
              <w:ind w:right="-2"/>
              <w:jc w:val="center"/>
              <w:rPr>
                <w:lang w:eastAsia="en-US"/>
              </w:rPr>
            </w:pPr>
            <w:r w:rsidRPr="00473C6E">
              <w:rPr>
                <w:lang w:eastAsia="en-US"/>
              </w:rPr>
              <w:t>с 01.07.2021</w:t>
            </w:r>
          </w:p>
        </w:tc>
        <w:tc>
          <w:tcPr>
            <w:tcW w:w="1370" w:type="dxa"/>
            <w:shd w:val="clear" w:color="auto" w:fill="auto"/>
          </w:tcPr>
          <w:p w14:paraId="5BFDD45A" w14:textId="77777777" w:rsidR="00F02B76" w:rsidRPr="00473C6E" w:rsidRDefault="00F02B76" w:rsidP="00F02B76">
            <w:pPr>
              <w:jc w:val="center"/>
              <w:rPr>
                <w:lang w:eastAsia="en-US"/>
              </w:rPr>
            </w:pPr>
            <w:r w:rsidRPr="00473C6E">
              <w:rPr>
                <w:lang w:eastAsia="en-US"/>
              </w:rPr>
              <w:t>91,31</w:t>
            </w:r>
          </w:p>
        </w:tc>
        <w:tc>
          <w:tcPr>
            <w:tcW w:w="1436" w:type="dxa"/>
            <w:shd w:val="clear" w:color="auto" w:fill="auto"/>
          </w:tcPr>
          <w:p w14:paraId="33C86D0B" w14:textId="77777777" w:rsidR="00F02B76" w:rsidRPr="00473C6E" w:rsidRDefault="00F02B76" w:rsidP="00F02B76">
            <w:pPr>
              <w:jc w:val="center"/>
              <w:rPr>
                <w:lang w:eastAsia="en-US"/>
              </w:rPr>
            </w:pPr>
            <w:r w:rsidRPr="00473C6E">
              <w:rPr>
                <w:lang w:eastAsia="en-US"/>
              </w:rPr>
              <w:t>x</w:t>
            </w:r>
          </w:p>
        </w:tc>
      </w:tr>
      <w:tr w:rsidR="00F02B76" w:rsidRPr="00473C6E" w14:paraId="562323B0" w14:textId="77777777" w:rsidTr="00F02B76">
        <w:tc>
          <w:tcPr>
            <w:tcW w:w="2518" w:type="dxa"/>
            <w:vMerge/>
            <w:shd w:val="clear" w:color="auto" w:fill="auto"/>
            <w:vAlign w:val="center"/>
          </w:tcPr>
          <w:p w14:paraId="0821F270" w14:textId="77777777" w:rsidR="00F02B76" w:rsidRPr="00473C6E" w:rsidRDefault="00F02B76" w:rsidP="00F02B76">
            <w:pPr>
              <w:ind w:right="-2"/>
              <w:jc w:val="center"/>
              <w:rPr>
                <w:color w:val="000000"/>
                <w:lang w:eastAsia="en-US"/>
              </w:rPr>
            </w:pPr>
          </w:p>
        </w:tc>
        <w:tc>
          <w:tcPr>
            <w:tcW w:w="7228" w:type="dxa"/>
            <w:gridSpan w:val="4"/>
            <w:shd w:val="clear" w:color="auto" w:fill="auto"/>
            <w:vAlign w:val="center"/>
          </w:tcPr>
          <w:p w14:paraId="195E6A5D" w14:textId="77777777" w:rsidR="00F02B76" w:rsidRPr="00473C6E" w:rsidRDefault="00F02B76" w:rsidP="00F02B76">
            <w:pPr>
              <w:jc w:val="center"/>
              <w:rPr>
                <w:lang w:eastAsia="en-US"/>
              </w:rPr>
            </w:pPr>
            <w:r w:rsidRPr="00473C6E">
              <w:rPr>
                <w:lang w:eastAsia="en-US"/>
              </w:rPr>
              <w:t>Население (тарифы указываются с учетом НДС) *</w:t>
            </w:r>
          </w:p>
        </w:tc>
      </w:tr>
      <w:tr w:rsidR="00F02B76" w:rsidRPr="00473C6E" w14:paraId="7AD509B7" w14:textId="77777777" w:rsidTr="00F02B76">
        <w:tc>
          <w:tcPr>
            <w:tcW w:w="2518" w:type="dxa"/>
            <w:vMerge/>
            <w:shd w:val="clear" w:color="auto" w:fill="auto"/>
            <w:vAlign w:val="center"/>
          </w:tcPr>
          <w:p w14:paraId="1D1CEFBB" w14:textId="77777777" w:rsidR="00F02B76" w:rsidRPr="00473C6E" w:rsidRDefault="00F02B76" w:rsidP="00F02B76">
            <w:pPr>
              <w:ind w:right="-2"/>
              <w:jc w:val="center"/>
              <w:rPr>
                <w:color w:val="000000"/>
                <w:lang w:eastAsia="en-US"/>
              </w:rPr>
            </w:pPr>
          </w:p>
        </w:tc>
        <w:tc>
          <w:tcPr>
            <w:tcW w:w="2681" w:type="dxa"/>
            <w:vMerge w:val="restart"/>
            <w:shd w:val="clear" w:color="auto" w:fill="auto"/>
            <w:vAlign w:val="center"/>
          </w:tcPr>
          <w:p w14:paraId="7A2595C6" w14:textId="77777777" w:rsidR="00F02B76" w:rsidRPr="00473C6E" w:rsidRDefault="00F02B76" w:rsidP="00F02B76">
            <w:pPr>
              <w:ind w:right="-2"/>
              <w:jc w:val="center"/>
              <w:rPr>
                <w:color w:val="000000"/>
                <w:lang w:eastAsia="en-US"/>
              </w:rPr>
            </w:pPr>
            <w:proofErr w:type="spellStart"/>
            <w:r w:rsidRPr="00473C6E">
              <w:rPr>
                <w:color w:val="000000"/>
                <w:lang w:eastAsia="en-US"/>
              </w:rPr>
              <w:t>Одноставочный</w:t>
            </w:r>
            <w:proofErr w:type="spellEnd"/>
          </w:p>
          <w:p w14:paraId="0EEFB9A7" w14:textId="77777777" w:rsidR="00F02B76" w:rsidRPr="00473C6E" w:rsidRDefault="00F02B76" w:rsidP="00F02B76">
            <w:pPr>
              <w:ind w:right="-2"/>
              <w:jc w:val="center"/>
              <w:rPr>
                <w:color w:val="000000"/>
                <w:lang w:eastAsia="en-US"/>
              </w:rPr>
            </w:pPr>
            <w:r w:rsidRPr="00473C6E">
              <w:rPr>
                <w:color w:val="000000"/>
                <w:lang w:eastAsia="en-US"/>
              </w:rPr>
              <w:t>руб./м</w:t>
            </w:r>
            <w:r w:rsidRPr="00473C6E">
              <w:rPr>
                <w:color w:val="000000"/>
                <w:vertAlign w:val="superscript"/>
                <w:lang w:eastAsia="en-US"/>
              </w:rPr>
              <w:t>3</w:t>
            </w:r>
          </w:p>
        </w:tc>
        <w:tc>
          <w:tcPr>
            <w:tcW w:w="1741" w:type="dxa"/>
            <w:shd w:val="clear" w:color="auto" w:fill="auto"/>
          </w:tcPr>
          <w:p w14:paraId="1DB204BA" w14:textId="77777777" w:rsidR="00F02B76" w:rsidRPr="00473C6E" w:rsidRDefault="00F02B76" w:rsidP="00F02B76">
            <w:pPr>
              <w:ind w:right="-2"/>
              <w:jc w:val="center"/>
              <w:rPr>
                <w:lang w:eastAsia="en-US"/>
              </w:rPr>
            </w:pPr>
            <w:r w:rsidRPr="00473C6E">
              <w:rPr>
                <w:lang w:eastAsia="en-US"/>
              </w:rPr>
              <w:t>с 27.12.2017</w:t>
            </w:r>
          </w:p>
        </w:tc>
        <w:tc>
          <w:tcPr>
            <w:tcW w:w="1370" w:type="dxa"/>
            <w:shd w:val="clear" w:color="auto" w:fill="auto"/>
          </w:tcPr>
          <w:p w14:paraId="516C0ADE" w14:textId="77777777" w:rsidR="00F02B76" w:rsidRPr="00473C6E" w:rsidRDefault="00F02B76" w:rsidP="00F02B76">
            <w:pPr>
              <w:jc w:val="center"/>
              <w:rPr>
                <w:lang w:eastAsia="en-US"/>
              </w:rPr>
            </w:pPr>
            <w:r w:rsidRPr="00473C6E">
              <w:rPr>
                <w:lang w:eastAsia="en-US"/>
              </w:rPr>
              <w:t>94,44</w:t>
            </w:r>
          </w:p>
        </w:tc>
        <w:tc>
          <w:tcPr>
            <w:tcW w:w="1436" w:type="dxa"/>
            <w:shd w:val="clear" w:color="auto" w:fill="auto"/>
          </w:tcPr>
          <w:p w14:paraId="38E9C270" w14:textId="77777777" w:rsidR="00F02B76" w:rsidRPr="00473C6E" w:rsidRDefault="00F02B76" w:rsidP="00F02B76">
            <w:pPr>
              <w:jc w:val="center"/>
              <w:rPr>
                <w:lang w:eastAsia="en-US"/>
              </w:rPr>
            </w:pPr>
            <w:r w:rsidRPr="00473C6E">
              <w:rPr>
                <w:lang w:eastAsia="en-US"/>
              </w:rPr>
              <w:t>x</w:t>
            </w:r>
          </w:p>
        </w:tc>
      </w:tr>
      <w:tr w:rsidR="00F02B76" w:rsidRPr="00473C6E" w14:paraId="113BF208" w14:textId="77777777" w:rsidTr="00F02B76">
        <w:tc>
          <w:tcPr>
            <w:tcW w:w="2518" w:type="dxa"/>
            <w:vMerge/>
            <w:shd w:val="clear" w:color="auto" w:fill="auto"/>
            <w:vAlign w:val="center"/>
          </w:tcPr>
          <w:p w14:paraId="59E2B92D" w14:textId="77777777" w:rsidR="00F02B76" w:rsidRPr="00473C6E" w:rsidRDefault="00F02B76" w:rsidP="00F02B76">
            <w:pPr>
              <w:ind w:right="-2"/>
              <w:jc w:val="center"/>
              <w:rPr>
                <w:color w:val="000000"/>
                <w:lang w:eastAsia="en-US"/>
              </w:rPr>
            </w:pPr>
          </w:p>
        </w:tc>
        <w:tc>
          <w:tcPr>
            <w:tcW w:w="2681" w:type="dxa"/>
            <w:vMerge/>
            <w:shd w:val="clear" w:color="auto" w:fill="auto"/>
            <w:vAlign w:val="center"/>
          </w:tcPr>
          <w:p w14:paraId="69E6CB63" w14:textId="77777777" w:rsidR="00F02B76" w:rsidRPr="00473C6E" w:rsidRDefault="00F02B76" w:rsidP="00F02B76">
            <w:pPr>
              <w:ind w:right="-2"/>
              <w:jc w:val="center"/>
              <w:rPr>
                <w:color w:val="000000"/>
                <w:lang w:eastAsia="en-US"/>
              </w:rPr>
            </w:pPr>
          </w:p>
        </w:tc>
        <w:tc>
          <w:tcPr>
            <w:tcW w:w="1741" w:type="dxa"/>
            <w:shd w:val="clear" w:color="auto" w:fill="auto"/>
          </w:tcPr>
          <w:p w14:paraId="56157F36" w14:textId="77777777" w:rsidR="00F02B76" w:rsidRPr="00473C6E" w:rsidRDefault="00F02B76" w:rsidP="00F02B76">
            <w:pPr>
              <w:ind w:right="-2"/>
              <w:jc w:val="center"/>
              <w:rPr>
                <w:lang w:eastAsia="en-US"/>
              </w:rPr>
            </w:pPr>
            <w:r w:rsidRPr="00473C6E">
              <w:rPr>
                <w:lang w:eastAsia="en-US"/>
              </w:rPr>
              <w:t>с 01.01.2018</w:t>
            </w:r>
          </w:p>
        </w:tc>
        <w:tc>
          <w:tcPr>
            <w:tcW w:w="1370" w:type="dxa"/>
            <w:shd w:val="clear" w:color="auto" w:fill="auto"/>
          </w:tcPr>
          <w:p w14:paraId="11BE2A30" w14:textId="77777777" w:rsidR="00F02B76" w:rsidRPr="00473C6E" w:rsidRDefault="00F02B76" w:rsidP="00F02B76">
            <w:pPr>
              <w:jc w:val="center"/>
              <w:rPr>
                <w:lang w:eastAsia="en-US"/>
              </w:rPr>
            </w:pPr>
            <w:r w:rsidRPr="00473C6E">
              <w:rPr>
                <w:lang w:eastAsia="en-US"/>
              </w:rPr>
              <w:t>94,44</w:t>
            </w:r>
          </w:p>
        </w:tc>
        <w:tc>
          <w:tcPr>
            <w:tcW w:w="1436" w:type="dxa"/>
            <w:shd w:val="clear" w:color="auto" w:fill="auto"/>
          </w:tcPr>
          <w:p w14:paraId="476538AC" w14:textId="77777777" w:rsidR="00F02B76" w:rsidRPr="00473C6E" w:rsidRDefault="00F02B76" w:rsidP="00F02B76">
            <w:pPr>
              <w:jc w:val="center"/>
              <w:rPr>
                <w:lang w:eastAsia="en-US"/>
              </w:rPr>
            </w:pPr>
            <w:r w:rsidRPr="00473C6E">
              <w:rPr>
                <w:lang w:eastAsia="en-US"/>
              </w:rPr>
              <w:t>x</w:t>
            </w:r>
          </w:p>
        </w:tc>
      </w:tr>
      <w:tr w:rsidR="00F02B76" w:rsidRPr="00473C6E" w14:paraId="58C1C261" w14:textId="77777777" w:rsidTr="00F02B76">
        <w:tc>
          <w:tcPr>
            <w:tcW w:w="2518" w:type="dxa"/>
            <w:vMerge/>
            <w:shd w:val="clear" w:color="auto" w:fill="auto"/>
            <w:vAlign w:val="center"/>
          </w:tcPr>
          <w:p w14:paraId="43C0E4B0" w14:textId="77777777" w:rsidR="00F02B76" w:rsidRPr="00473C6E" w:rsidRDefault="00F02B76" w:rsidP="00F02B76">
            <w:pPr>
              <w:ind w:right="-2"/>
              <w:jc w:val="center"/>
              <w:rPr>
                <w:color w:val="000000"/>
                <w:lang w:eastAsia="en-US"/>
              </w:rPr>
            </w:pPr>
          </w:p>
        </w:tc>
        <w:tc>
          <w:tcPr>
            <w:tcW w:w="2681" w:type="dxa"/>
            <w:vMerge/>
            <w:shd w:val="clear" w:color="auto" w:fill="auto"/>
            <w:vAlign w:val="center"/>
          </w:tcPr>
          <w:p w14:paraId="5A120E3A" w14:textId="77777777" w:rsidR="00F02B76" w:rsidRPr="00473C6E" w:rsidRDefault="00F02B76" w:rsidP="00F02B76">
            <w:pPr>
              <w:ind w:right="-2"/>
              <w:jc w:val="center"/>
              <w:rPr>
                <w:color w:val="000000"/>
                <w:lang w:eastAsia="en-US"/>
              </w:rPr>
            </w:pPr>
          </w:p>
        </w:tc>
        <w:tc>
          <w:tcPr>
            <w:tcW w:w="1741" w:type="dxa"/>
            <w:shd w:val="clear" w:color="auto" w:fill="auto"/>
          </w:tcPr>
          <w:p w14:paraId="01B89C31" w14:textId="77777777" w:rsidR="00F02B76" w:rsidRPr="00473C6E" w:rsidRDefault="00F02B76" w:rsidP="00F02B76">
            <w:pPr>
              <w:ind w:right="-2"/>
              <w:jc w:val="center"/>
              <w:rPr>
                <w:lang w:eastAsia="en-US"/>
              </w:rPr>
            </w:pPr>
            <w:r w:rsidRPr="00473C6E">
              <w:rPr>
                <w:lang w:eastAsia="en-US"/>
              </w:rPr>
              <w:t>с 01.07.2018</w:t>
            </w:r>
          </w:p>
        </w:tc>
        <w:tc>
          <w:tcPr>
            <w:tcW w:w="1370" w:type="dxa"/>
            <w:shd w:val="clear" w:color="auto" w:fill="auto"/>
          </w:tcPr>
          <w:p w14:paraId="224CC477" w14:textId="77777777" w:rsidR="00F02B76" w:rsidRPr="00473C6E" w:rsidRDefault="00F02B76" w:rsidP="00F02B76">
            <w:pPr>
              <w:jc w:val="center"/>
              <w:rPr>
                <w:lang w:eastAsia="en-US"/>
              </w:rPr>
            </w:pPr>
            <w:r w:rsidRPr="00473C6E">
              <w:rPr>
                <w:lang w:eastAsia="en-US"/>
              </w:rPr>
              <w:t>101,46</w:t>
            </w:r>
          </w:p>
        </w:tc>
        <w:tc>
          <w:tcPr>
            <w:tcW w:w="1436" w:type="dxa"/>
            <w:shd w:val="clear" w:color="auto" w:fill="auto"/>
          </w:tcPr>
          <w:p w14:paraId="7619D9B4" w14:textId="77777777" w:rsidR="00F02B76" w:rsidRPr="00473C6E" w:rsidRDefault="00F02B76" w:rsidP="00F02B76">
            <w:pPr>
              <w:jc w:val="center"/>
              <w:rPr>
                <w:lang w:eastAsia="en-US"/>
              </w:rPr>
            </w:pPr>
            <w:r w:rsidRPr="00473C6E">
              <w:rPr>
                <w:lang w:eastAsia="en-US"/>
              </w:rPr>
              <w:t>x</w:t>
            </w:r>
          </w:p>
        </w:tc>
      </w:tr>
      <w:tr w:rsidR="00F02B76" w:rsidRPr="00473C6E" w14:paraId="67688460" w14:textId="77777777" w:rsidTr="00F02B76">
        <w:tc>
          <w:tcPr>
            <w:tcW w:w="2518" w:type="dxa"/>
            <w:vMerge/>
            <w:shd w:val="clear" w:color="auto" w:fill="auto"/>
            <w:vAlign w:val="center"/>
          </w:tcPr>
          <w:p w14:paraId="1C4AE3F9" w14:textId="77777777" w:rsidR="00F02B76" w:rsidRPr="00473C6E" w:rsidRDefault="00F02B76" w:rsidP="00F02B76">
            <w:pPr>
              <w:ind w:right="-2"/>
              <w:jc w:val="center"/>
              <w:rPr>
                <w:color w:val="000000"/>
                <w:lang w:eastAsia="en-US"/>
              </w:rPr>
            </w:pPr>
          </w:p>
        </w:tc>
        <w:tc>
          <w:tcPr>
            <w:tcW w:w="2681" w:type="dxa"/>
            <w:vMerge/>
            <w:shd w:val="clear" w:color="auto" w:fill="auto"/>
            <w:vAlign w:val="center"/>
          </w:tcPr>
          <w:p w14:paraId="00188E0B" w14:textId="77777777" w:rsidR="00F02B76" w:rsidRPr="00473C6E" w:rsidRDefault="00F02B76" w:rsidP="00F02B76">
            <w:pPr>
              <w:ind w:right="-2"/>
              <w:jc w:val="center"/>
              <w:rPr>
                <w:color w:val="000000"/>
                <w:lang w:eastAsia="en-US"/>
              </w:rPr>
            </w:pPr>
          </w:p>
        </w:tc>
        <w:tc>
          <w:tcPr>
            <w:tcW w:w="1741" w:type="dxa"/>
            <w:shd w:val="clear" w:color="auto" w:fill="auto"/>
          </w:tcPr>
          <w:p w14:paraId="490DF385" w14:textId="77777777" w:rsidR="00F02B76" w:rsidRPr="00473C6E" w:rsidRDefault="00F02B76" w:rsidP="00F02B76">
            <w:pPr>
              <w:ind w:right="-2"/>
              <w:jc w:val="center"/>
              <w:rPr>
                <w:lang w:eastAsia="en-US"/>
              </w:rPr>
            </w:pPr>
            <w:r w:rsidRPr="00473C6E">
              <w:rPr>
                <w:lang w:eastAsia="en-US"/>
              </w:rPr>
              <w:t>с 01.01.2019</w:t>
            </w:r>
          </w:p>
        </w:tc>
        <w:tc>
          <w:tcPr>
            <w:tcW w:w="1370" w:type="dxa"/>
            <w:shd w:val="clear" w:color="auto" w:fill="auto"/>
          </w:tcPr>
          <w:p w14:paraId="3743FFA6" w14:textId="77777777" w:rsidR="00F02B76" w:rsidRPr="00473C6E" w:rsidRDefault="00F02B76" w:rsidP="00F02B76">
            <w:pPr>
              <w:jc w:val="center"/>
              <w:rPr>
                <w:lang w:eastAsia="en-US"/>
              </w:rPr>
            </w:pPr>
            <w:r w:rsidRPr="00473C6E">
              <w:rPr>
                <w:lang w:eastAsia="en-US"/>
              </w:rPr>
              <w:t>101,46</w:t>
            </w:r>
          </w:p>
        </w:tc>
        <w:tc>
          <w:tcPr>
            <w:tcW w:w="1436" w:type="dxa"/>
            <w:shd w:val="clear" w:color="auto" w:fill="auto"/>
          </w:tcPr>
          <w:p w14:paraId="46B34B9C" w14:textId="77777777" w:rsidR="00F02B76" w:rsidRPr="00473C6E" w:rsidRDefault="00F02B76" w:rsidP="00F02B76">
            <w:pPr>
              <w:jc w:val="center"/>
              <w:rPr>
                <w:lang w:eastAsia="en-US"/>
              </w:rPr>
            </w:pPr>
            <w:r w:rsidRPr="00473C6E">
              <w:rPr>
                <w:lang w:eastAsia="en-US"/>
              </w:rPr>
              <w:t>x</w:t>
            </w:r>
          </w:p>
        </w:tc>
      </w:tr>
      <w:tr w:rsidR="00F02B76" w:rsidRPr="00473C6E" w14:paraId="63912C6F" w14:textId="77777777" w:rsidTr="00F02B76">
        <w:tc>
          <w:tcPr>
            <w:tcW w:w="2518" w:type="dxa"/>
            <w:vMerge/>
            <w:shd w:val="clear" w:color="auto" w:fill="auto"/>
            <w:vAlign w:val="center"/>
          </w:tcPr>
          <w:p w14:paraId="2FAB3583" w14:textId="77777777" w:rsidR="00F02B76" w:rsidRPr="00473C6E" w:rsidRDefault="00F02B76" w:rsidP="00F02B76">
            <w:pPr>
              <w:ind w:right="-2"/>
              <w:jc w:val="center"/>
              <w:rPr>
                <w:color w:val="000000"/>
                <w:lang w:eastAsia="en-US"/>
              </w:rPr>
            </w:pPr>
          </w:p>
        </w:tc>
        <w:tc>
          <w:tcPr>
            <w:tcW w:w="2681" w:type="dxa"/>
            <w:vMerge/>
            <w:shd w:val="clear" w:color="auto" w:fill="auto"/>
            <w:vAlign w:val="center"/>
          </w:tcPr>
          <w:p w14:paraId="5630A5E0" w14:textId="77777777" w:rsidR="00F02B76" w:rsidRPr="00473C6E" w:rsidRDefault="00F02B76" w:rsidP="00F02B76">
            <w:pPr>
              <w:ind w:right="-2"/>
              <w:jc w:val="center"/>
              <w:rPr>
                <w:color w:val="000000"/>
                <w:lang w:eastAsia="en-US"/>
              </w:rPr>
            </w:pPr>
          </w:p>
        </w:tc>
        <w:tc>
          <w:tcPr>
            <w:tcW w:w="1741" w:type="dxa"/>
            <w:shd w:val="clear" w:color="auto" w:fill="auto"/>
            <w:vAlign w:val="center"/>
          </w:tcPr>
          <w:p w14:paraId="23586090" w14:textId="77777777" w:rsidR="00F02B76" w:rsidRPr="00473C6E" w:rsidRDefault="00F02B76" w:rsidP="00F02B76">
            <w:pPr>
              <w:ind w:right="-2"/>
              <w:jc w:val="center"/>
              <w:rPr>
                <w:lang w:eastAsia="en-US"/>
              </w:rPr>
            </w:pPr>
            <w:r w:rsidRPr="00473C6E">
              <w:rPr>
                <w:lang w:eastAsia="en-US"/>
              </w:rPr>
              <w:t>с 01.07.2019</w:t>
            </w:r>
          </w:p>
        </w:tc>
        <w:tc>
          <w:tcPr>
            <w:tcW w:w="1370" w:type="dxa"/>
            <w:shd w:val="clear" w:color="auto" w:fill="auto"/>
          </w:tcPr>
          <w:p w14:paraId="107D3428" w14:textId="77777777" w:rsidR="00F02B76" w:rsidRPr="00473C6E" w:rsidRDefault="00F02B76" w:rsidP="00F02B76">
            <w:pPr>
              <w:jc w:val="center"/>
              <w:rPr>
                <w:lang w:eastAsia="en-US"/>
              </w:rPr>
            </w:pPr>
            <w:r w:rsidRPr="00473C6E">
              <w:rPr>
                <w:lang w:eastAsia="en-US"/>
              </w:rPr>
              <w:t>104,84</w:t>
            </w:r>
          </w:p>
        </w:tc>
        <w:tc>
          <w:tcPr>
            <w:tcW w:w="1436" w:type="dxa"/>
            <w:shd w:val="clear" w:color="auto" w:fill="auto"/>
            <w:vAlign w:val="center"/>
          </w:tcPr>
          <w:p w14:paraId="2E468CB8" w14:textId="77777777" w:rsidR="00F02B76" w:rsidRPr="00473C6E" w:rsidRDefault="00F02B76" w:rsidP="00F02B76">
            <w:pPr>
              <w:jc w:val="center"/>
              <w:rPr>
                <w:lang w:eastAsia="en-US"/>
              </w:rPr>
            </w:pPr>
            <w:r w:rsidRPr="00473C6E">
              <w:rPr>
                <w:lang w:eastAsia="en-US"/>
              </w:rPr>
              <w:t>x</w:t>
            </w:r>
          </w:p>
        </w:tc>
      </w:tr>
      <w:tr w:rsidR="00F02B76" w:rsidRPr="00473C6E" w14:paraId="656D572E" w14:textId="77777777" w:rsidTr="00F02B76">
        <w:tc>
          <w:tcPr>
            <w:tcW w:w="2518" w:type="dxa"/>
            <w:vMerge/>
            <w:shd w:val="clear" w:color="auto" w:fill="auto"/>
            <w:vAlign w:val="center"/>
          </w:tcPr>
          <w:p w14:paraId="53628400" w14:textId="77777777" w:rsidR="00F02B76" w:rsidRPr="00473C6E" w:rsidRDefault="00F02B76" w:rsidP="00F02B76">
            <w:pPr>
              <w:ind w:right="-2"/>
              <w:jc w:val="center"/>
              <w:rPr>
                <w:color w:val="000000"/>
                <w:lang w:eastAsia="en-US"/>
              </w:rPr>
            </w:pPr>
          </w:p>
        </w:tc>
        <w:tc>
          <w:tcPr>
            <w:tcW w:w="2681" w:type="dxa"/>
            <w:vMerge/>
            <w:shd w:val="clear" w:color="auto" w:fill="auto"/>
            <w:vAlign w:val="center"/>
          </w:tcPr>
          <w:p w14:paraId="056EE080" w14:textId="77777777" w:rsidR="00F02B76" w:rsidRPr="00473C6E" w:rsidRDefault="00F02B76" w:rsidP="00F02B76">
            <w:pPr>
              <w:ind w:right="-2"/>
              <w:jc w:val="center"/>
              <w:rPr>
                <w:color w:val="000000"/>
                <w:lang w:eastAsia="en-US"/>
              </w:rPr>
            </w:pPr>
          </w:p>
        </w:tc>
        <w:tc>
          <w:tcPr>
            <w:tcW w:w="1741" w:type="dxa"/>
            <w:shd w:val="clear" w:color="auto" w:fill="auto"/>
            <w:vAlign w:val="center"/>
          </w:tcPr>
          <w:p w14:paraId="09A74294" w14:textId="77777777" w:rsidR="00F02B76" w:rsidRPr="00473C6E" w:rsidRDefault="00F02B76" w:rsidP="00F02B76">
            <w:pPr>
              <w:ind w:right="-2"/>
              <w:jc w:val="center"/>
              <w:rPr>
                <w:lang w:eastAsia="en-US"/>
              </w:rPr>
            </w:pPr>
            <w:r w:rsidRPr="00473C6E">
              <w:rPr>
                <w:lang w:eastAsia="en-US"/>
              </w:rPr>
              <w:t>с 01.01.2020</w:t>
            </w:r>
          </w:p>
        </w:tc>
        <w:tc>
          <w:tcPr>
            <w:tcW w:w="1370" w:type="dxa"/>
            <w:shd w:val="clear" w:color="auto" w:fill="auto"/>
          </w:tcPr>
          <w:p w14:paraId="70B1E474" w14:textId="77777777" w:rsidR="00F02B76" w:rsidRPr="00473C6E" w:rsidRDefault="00F02B76" w:rsidP="00F02B76">
            <w:pPr>
              <w:jc w:val="center"/>
              <w:rPr>
                <w:lang w:eastAsia="en-US"/>
              </w:rPr>
            </w:pPr>
            <w:r w:rsidRPr="00473C6E">
              <w:rPr>
                <w:lang w:eastAsia="en-US"/>
              </w:rPr>
              <w:t>104,84</w:t>
            </w:r>
          </w:p>
        </w:tc>
        <w:tc>
          <w:tcPr>
            <w:tcW w:w="1436" w:type="dxa"/>
            <w:shd w:val="clear" w:color="auto" w:fill="auto"/>
            <w:vAlign w:val="center"/>
          </w:tcPr>
          <w:p w14:paraId="73963B49" w14:textId="77777777" w:rsidR="00F02B76" w:rsidRPr="00473C6E" w:rsidRDefault="00F02B76" w:rsidP="00F02B76">
            <w:pPr>
              <w:jc w:val="center"/>
              <w:rPr>
                <w:lang w:eastAsia="en-US"/>
              </w:rPr>
            </w:pPr>
            <w:r w:rsidRPr="00473C6E">
              <w:rPr>
                <w:lang w:eastAsia="en-US"/>
              </w:rPr>
              <w:t>x</w:t>
            </w:r>
          </w:p>
        </w:tc>
      </w:tr>
      <w:tr w:rsidR="00F02B76" w:rsidRPr="00473C6E" w14:paraId="118D629D" w14:textId="77777777" w:rsidTr="00F02B76">
        <w:tc>
          <w:tcPr>
            <w:tcW w:w="2518" w:type="dxa"/>
            <w:vMerge/>
            <w:shd w:val="clear" w:color="auto" w:fill="auto"/>
            <w:vAlign w:val="center"/>
          </w:tcPr>
          <w:p w14:paraId="2EB65CB3" w14:textId="77777777" w:rsidR="00F02B76" w:rsidRPr="00473C6E" w:rsidRDefault="00F02B76" w:rsidP="00F02B76">
            <w:pPr>
              <w:ind w:right="-2"/>
              <w:jc w:val="center"/>
              <w:rPr>
                <w:color w:val="000000"/>
                <w:lang w:eastAsia="en-US"/>
              </w:rPr>
            </w:pPr>
          </w:p>
        </w:tc>
        <w:tc>
          <w:tcPr>
            <w:tcW w:w="2681" w:type="dxa"/>
            <w:vMerge/>
            <w:shd w:val="clear" w:color="auto" w:fill="auto"/>
            <w:vAlign w:val="center"/>
          </w:tcPr>
          <w:p w14:paraId="250F0277" w14:textId="77777777" w:rsidR="00F02B76" w:rsidRPr="00473C6E" w:rsidRDefault="00F02B76" w:rsidP="00F02B76">
            <w:pPr>
              <w:ind w:right="-2"/>
              <w:jc w:val="center"/>
              <w:rPr>
                <w:color w:val="000000"/>
                <w:lang w:eastAsia="en-US"/>
              </w:rPr>
            </w:pPr>
          </w:p>
        </w:tc>
        <w:tc>
          <w:tcPr>
            <w:tcW w:w="1741" w:type="dxa"/>
            <w:shd w:val="clear" w:color="auto" w:fill="auto"/>
            <w:vAlign w:val="center"/>
          </w:tcPr>
          <w:p w14:paraId="4BDE54FD" w14:textId="77777777" w:rsidR="00F02B76" w:rsidRPr="00473C6E" w:rsidRDefault="00F02B76" w:rsidP="00F02B76">
            <w:pPr>
              <w:ind w:right="-2"/>
              <w:jc w:val="center"/>
              <w:rPr>
                <w:lang w:eastAsia="en-US"/>
              </w:rPr>
            </w:pPr>
            <w:r w:rsidRPr="00473C6E">
              <w:rPr>
                <w:lang w:eastAsia="en-US"/>
              </w:rPr>
              <w:t>с 01.07.2020</w:t>
            </w:r>
          </w:p>
        </w:tc>
        <w:tc>
          <w:tcPr>
            <w:tcW w:w="1370" w:type="dxa"/>
            <w:shd w:val="clear" w:color="auto" w:fill="auto"/>
          </w:tcPr>
          <w:p w14:paraId="2B6F4BDF" w14:textId="77777777" w:rsidR="00F02B76" w:rsidRPr="00473C6E" w:rsidRDefault="00F02B76" w:rsidP="00F02B76">
            <w:pPr>
              <w:jc w:val="center"/>
              <w:rPr>
                <w:lang w:eastAsia="en-US"/>
              </w:rPr>
            </w:pPr>
            <w:r w:rsidRPr="00473C6E">
              <w:rPr>
                <w:lang w:eastAsia="en-US"/>
              </w:rPr>
              <w:t>92,45</w:t>
            </w:r>
          </w:p>
        </w:tc>
        <w:tc>
          <w:tcPr>
            <w:tcW w:w="1436" w:type="dxa"/>
            <w:shd w:val="clear" w:color="auto" w:fill="auto"/>
            <w:vAlign w:val="center"/>
          </w:tcPr>
          <w:p w14:paraId="67BE7B4F" w14:textId="77777777" w:rsidR="00F02B76" w:rsidRPr="00473C6E" w:rsidRDefault="00F02B76" w:rsidP="00F02B76">
            <w:pPr>
              <w:jc w:val="center"/>
              <w:rPr>
                <w:lang w:eastAsia="en-US"/>
              </w:rPr>
            </w:pPr>
            <w:r w:rsidRPr="00473C6E">
              <w:rPr>
                <w:lang w:eastAsia="en-US"/>
              </w:rPr>
              <w:t>x</w:t>
            </w:r>
          </w:p>
        </w:tc>
      </w:tr>
      <w:tr w:rsidR="00F02B76" w:rsidRPr="00473C6E" w14:paraId="17DEE377" w14:textId="77777777" w:rsidTr="00F02B76">
        <w:tc>
          <w:tcPr>
            <w:tcW w:w="2518" w:type="dxa"/>
            <w:vMerge/>
            <w:shd w:val="clear" w:color="auto" w:fill="auto"/>
            <w:vAlign w:val="center"/>
          </w:tcPr>
          <w:p w14:paraId="780CDD80" w14:textId="77777777" w:rsidR="00F02B76" w:rsidRPr="00473C6E" w:rsidRDefault="00F02B76" w:rsidP="00F02B76">
            <w:pPr>
              <w:ind w:right="-2"/>
              <w:jc w:val="center"/>
              <w:rPr>
                <w:color w:val="000000"/>
                <w:lang w:eastAsia="en-US"/>
              </w:rPr>
            </w:pPr>
          </w:p>
        </w:tc>
        <w:tc>
          <w:tcPr>
            <w:tcW w:w="2681" w:type="dxa"/>
            <w:vMerge/>
            <w:shd w:val="clear" w:color="auto" w:fill="auto"/>
            <w:vAlign w:val="center"/>
          </w:tcPr>
          <w:p w14:paraId="209A67BF" w14:textId="77777777" w:rsidR="00F02B76" w:rsidRPr="00473C6E" w:rsidRDefault="00F02B76" w:rsidP="00F02B76">
            <w:pPr>
              <w:ind w:right="-2"/>
              <w:jc w:val="center"/>
              <w:rPr>
                <w:color w:val="000000"/>
                <w:lang w:eastAsia="en-US"/>
              </w:rPr>
            </w:pPr>
          </w:p>
        </w:tc>
        <w:tc>
          <w:tcPr>
            <w:tcW w:w="1741" w:type="dxa"/>
            <w:shd w:val="clear" w:color="auto" w:fill="auto"/>
            <w:vAlign w:val="center"/>
          </w:tcPr>
          <w:p w14:paraId="5E8AC1C2" w14:textId="77777777" w:rsidR="00F02B76" w:rsidRPr="00473C6E" w:rsidRDefault="00F02B76" w:rsidP="00F02B76">
            <w:pPr>
              <w:ind w:right="-2"/>
              <w:jc w:val="center"/>
              <w:rPr>
                <w:lang w:eastAsia="en-US"/>
              </w:rPr>
            </w:pPr>
            <w:r w:rsidRPr="00473C6E">
              <w:rPr>
                <w:lang w:eastAsia="en-US"/>
              </w:rPr>
              <w:t>с 01.01.2021</w:t>
            </w:r>
          </w:p>
        </w:tc>
        <w:tc>
          <w:tcPr>
            <w:tcW w:w="1370" w:type="dxa"/>
            <w:shd w:val="clear" w:color="auto" w:fill="auto"/>
          </w:tcPr>
          <w:p w14:paraId="0C38123C" w14:textId="77777777" w:rsidR="00F02B76" w:rsidRPr="00473C6E" w:rsidRDefault="00F02B76" w:rsidP="00F02B76">
            <w:pPr>
              <w:jc w:val="center"/>
              <w:rPr>
                <w:lang w:eastAsia="en-US"/>
              </w:rPr>
            </w:pPr>
            <w:r w:rsidRPr="00473C6E">
              <w:rPr>
                <w:lang w:eastAsia="en-US"/>
              </w:rPr>
              <w:t>109,01</w:t>
            </w:r>
          </w:p>
        </w:tc>
        <w:tc>
          <w:tcPr>
            <w:tcW w:w="1436" w:type="dxa"/>
            <w:shd w:val="clear" w:color="auto" w:fill="auto"/>
            <w:vAlign w:val="center"/>
          </w:tcPr>
          <w:p w14:paraId="5E204AB5" w14:textId="77777777" w:rsidR="00F02B76" w:rsidRPr="00473C6E" w:rsidRDefault="00F02B76" w:rsidP="00F02B76">
            <w:pPr>
              <w:jc w:val="center"/>
              <w:rPr>
                <w:lang w:eastAsia="en-US"/>
              </w:rPr>
            </w:pPr>
            <w:r w:rsidRPr="00473C6E">
              <w:rPr>
                <w:lang w:eastAsia="en-US"/>
              </w:rPr>
              <w:t>x</w:t>
            </w:r>
          </w:p>
        </w:tc>
      </w:tr>
      <w:tr w:rsidR="00F02B76" w:rsidRPr="00473C6E" w14:paraId="447CCA62" w14:textId="77777777" w:rsidTr="00F02B76">
        <w:tc>
          <w:tcPr>
            <w:tcW w:w="2518" w:type="dxa"/>
            <w:vMerge/>
            <w:shd w:val="clear" w:color="auto" w:fill="auto"/>
            <w:vAlign w:val="center"/>
          </w:tcPr>
          <w:p w14:paraId="5CC8FA4F" w14:textId="77777777" w:rsidR="00F02B76" w:rsidRPr="00473C6E" w:rsidRDefault="00F02B76" w:rsidP="00F02B76">
            <w:pPr>
              <w:ind w:right="-2"/>
              <w:jc w:val="center"/>
              <w:rPr>
                <w:color w:val="000000"/>
                <w:lang w:eastAsia="en-US"/>
              </w:rPr>
            </w:pPr>
          </w:p>
        </w:tc>
        <w:tc>
          <w:tcPr>
            <w:tcW w:w="2681" w:type="dxa"/>
            <w:vMerge/>
            <w:shd w:val="clear" w:color="auto" w:fill="auto"/>
            <w:vAlign w:val="center"/>
          </w:tcPr>
          <w:p w14:paraId="25379DBD" w14:textId="77777777" w:rsidR="00F02B76" w:rsidRPr="00473C6E" w:rsidRDefault="00F02B76" w:rsidP="00F02B76">
            <w:pPr>
              <w:ind w:right="-2"/>
              <w:jc w:val="center"/>
              <w:rPr>
                <w:color w:val="000000"/>
                <w:lang w:eastAsia="en-US"/>
              </w:rPr>
            </w:pPr>
          </w:p>
        </w:tc>
        <w:tc>
          <w:tcPr>
            <w:tcW w:w="1741" w:type="dxa"/>
            <w:shd w:val="clear" w:color="auto" w:fill="auto"/>
            <w:vAlign w:val="center"/>
          </w:tcPr>
          <w:p w14:paraId="61AB2ADC" w14:textId="77777777" w:rsidR="00F02B76" w:rsidRPr="00473C6E" w:rsidRDefault="00F02B76" w:rsidP="00F02B76">
            <w:pPr>
              <w:ind w:right="-2"/>
              <w:jc w:val="center"/>
              <w:rPr>
                <w:lang w:eastAsia="en-US"/>
              </w:rPr>
            </w:pPr>
            <w:r w:rsidRPr="00473C6E">
              <w:rPr>
                <w:lang w:eastAsia="en-US"/>
              </w:rPr>
              <w:t>с 01.07.2021</w:t>
            </w:r>
          </w:p>
        </w:tc>
        <w:tc>
          <w:tcPr>
            <w:tcW w:w="1370" w:type="dxa"/>
            <w:shd w:val="clear" w:color="auto" w:fill="auto"/>
          </w:tcPr>
          <w:p w14:paraId="7E981388" w14:textId="77777777" w:rsidR="00F02B76" w:rsidRPr="00473C6E" w:rsidRDefault="00F02B76" w:rsidP="00F02B76">
            <w:pPr>
              <w:jc w:val="center"/>
              <w:rPr>
                <w:lang w:eastAsia="en-US"/>
              </w:rPr>
            </w:pPr>
            <w:r w:rsidRPr="00473C6E">
              <w:rPr>
                <w:lang w:eastAsia="en-US"/>
              </w:rPr>
              <w:t>109,57</w:t>
            </w:r>
          </w:p>
        </w:tc>
        <w:tc>
          <w:tcPr>
            <w:tcW w:w="1436" w:type="dxa"/>
            <w:shd w:val="clear" w:color="auto" w:fill="auto"/>
            <w:vAlign w:val="center"/>
          </w:tcPr>
          <w:p w14:paraId="2B3251E7" w14:textId="77777777" w:rsidR="00F02B76" w:rsidRPr="00473C6E" w:rsidRDefault="00F02B76" w:rsidP="00F02B76">
            <w:pPr>
              <w:jc w:val="center"/>
              <w:rPr>
                <w:lang w:eastAsia="en-US"/>
              </w:rPr>
            </w:pPr>
            <w:r w:rsidRPr="00473C6E">
              <w:rPr>
                <w:lang w:eastAsia="en-US"/>
              </w:rPr>
              <w:t>x</w:t>
            </w:r>
          </w:p>
        </w:tc>
      </w:tr>
    </w:tbl>
    <w:p w14:paraId="026CE5AD" w14:textId="77777777" w:rsidR="00F02B76" w:rsidRPr="00473C6E" w:rsidRDefault="00F02B76" w:rsidP="00F02B76">
      <w:pPr>
        <w:rPr>
          <w:bCs/>
          <w:color w:val="000000"/>
          <w:kern w:val="32"/>
          <w:sz w:val="28"/>
          <w:szCs w:val="28"/>
          <w:lang w:eastAsia="en-US"/>
        </w:rPr>
      </w:pPr>
    </w:p>
    <w:p w14:paraId="26B3C9AF" w14:textId="77777777" w:rsidR="00F02B76" w:rsidRPr="00473C6E" w:rsidRDefault="00F02B76" w:rsidP="00F02B76">
      <w:pPr>
        <w:ind w:left="-142" w:right="-144" w:firstLine="708"/>
        <w:jc w:val="both"/>
        <w:rPr>
          <w:bCs/>
          <w:color w:val="000000"/>
          <w:kern w:val="32"/>
          <w:sz w:val="28"/>
          <w:szCs w:val="28"/>
          <w:lang w:eastAsia="en-US"/>
        </w:rPr>
      </w:pPr>
      <w:r w:rsidRPr="00473C6E">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1ECA8D41" w14:textId="77777777" w:rsidR="00F02B76" w:rsidRDefault="00F02B76" w:rsidP="00F02B76">
      <w:pPr>
        <w:ind w:left="-142" w:right="-144" w:firstLine="708"/>
        <w:jc w:val="right"/>
        <w:rPr>
          <w:bCs/>
          <w:color w:val="000000"/>
          <w:sz w:val="28"/>
          <w:szCs w:val="28"/>
          <w:lang w:eastAsia="en-US"/>
        </w:rPr>
      </w:pPr>
      <w:r w:rsidRPr="00473C6E">
        <w:rPr>
          <w:bCs/>
          <w:color w:val="000000"/>
          <w:sz w:val="28"/>
          <w:szCs w:val="28"/>
          <w:lang w:eastAsia="en-US"/>
        </w:rPr>
        <w:t>».</w:t>
      </w:r>
    </w:p>
    <w:p w14:paraId="33BCC7E5" w14:textId="77777777" w:rsidR="00F02B76" w:rsidRDefault="00F02B76" w:rsidP="00F02B76">
      <w:pPr>
        <w:ind w:left="-142" w:right="-144" w:firstLine="708"/>
        <w:jc w:val="right"/>
        <w:rPr>
          <w:bCs/>
          <w:color w:val="000000"/>
          <w:sz w:val="28"/>
          <w:szCs w:val="28"/>
          <w:lang w:eastAsia="en-US"/>
        </w:rPr>
      </w:pPr>
    </w:p>
    <w:p w14:paraId="5A4CFC04" w14:textId="5B99BB8C" w:rsidR="00F02B76" w:rsidRDefault="00F02B76" w:rsidP="00F02B76">
      <w:pPr>
        <w:ind w:left="-142" w:right="-144" w:firstLine="708"/>
        <w:jc w:val="right"/>
        <w:rPr>
          <w:bCs/>
          <w:color w:val="000000"/>
          <w:sz w:val="28"/>
          <w:szCs w:val="28"/>
          <w:lang w:eastAsia="en-US"/>
        </w:rPr>
        <w:sectPr w:rsidR="00F02B76" w:rsidSect="00F02B76">
          <w:pgSz w:w="11906" w:h="16838"/>
          <w:pgMar w:top="1134" w:right="851" w:bottom="284" w:left="1134" w:header="709" w:footer="709" w:gutter="0"/>
          <w:cols w:space="708"/>
          <w:titlePg/>
          <w:docGrid w:linePitch="360"/>
        </w:sectPr>
      </w:pPr>
    </w:p>
    <w:p w14:paraId="566D1432" w14:textId="36F6A710" w:rsidR="00F02B76" w:rsidRPr="00132C1E" w:rsidRDefault="00F02B76" w:rsidP="00F02B76">
      <w:pPr>
        <w:ind w:left="-1387" w:right="-2" w:firstLine="11452"/>
        <w:jc w:val="both"/>
      </w:pPr>
      <w:r w:rsidRPr="00132C1E">
        <w:lastRenderedPageBreak/>
        <w:t xml:space="preserve">Приложение № </w:t>
      </w:r>
      <w:r>
        <w:t>7</w:t>
      </w:r>
      <w:r w:rsidR="00995FB9">
        <w:t>5</w:t>
      </w:r>
      <w:r w:rsidRPr="00132C1E">
        <w:t xml:space="preserve"> </w:t>
      </w:r>
      <w:r w:rsidRPr="006A0A6D">
        <w:rPr>
          <w:bCs/>
        </w:rPr>
        <w:t xml:space="preserve">к </w:t>
      </w:r>
      <w:r>
        <w:rPr>
          <w:bCs/>
        </w:rPr>
        <w:t>протоколу</w:t>
      </w:r>
      <w:r w:rsidRPr="00132C1E">
        <w:t xml:space="preserve"> № </w:t>
      </w:r>
      <w:r>
        <w:t>94</w:t>
      </w:r>
    </w:p>
    <w:p w14:paraId="31ACADD6" w14:textId="77777777" w:rsidR="00F02B76" w:rsidRPr="00132C1E" w:rsidRDefault="00F02B76" w:rsidP="00F02B76">
      <w:pPr>
        <w:ind w:left="-1387" w:right="-2" w:firstLine="11452"/>
        <w:jc w:val="both"/>
      </w:pPr>
      <w:r w:rsidRPr="00132C1E">
        <w:t>заседания правления</w:t>
      </w:r>
      <w:r>
        <w:t xml:space="preserve"> </w:t>
      </w:r>
      <w:r w:rsidRPr="00132C1E">
        <w:t>региональной</w:t>
      </w:r>
    </w:p>
    <w:p w14:paraId="4895C541" w14:textId="77777777" w:rsidR="00F02B76" w:rsidRPr="00132C1E" w:rsidRDefault="00F02B76" w:rsidP="00F02B76">
      <w:pPr>
        <w:ind w:left="-1387" w:right="-2" w:firstLine="11452"/>
        <w:jc w:val="both"/>
      </w:pPr>
      <w:r w:rsidRPr="00132C1E">
        <w:t>энергетической комиссии</w:t>
      </w:r>
    </w:p>
    <w:p w14:paraId="34BD38A3" w14:textId="77777777" w:rsidR="00F02B76" w:rsidRDefault="00F02B76" w:rsidP="00F02B76">
      <w:pPr>
        <w:ind w:left="-1387" w:right="-2" w:firstLine="11452"/>
        <w:jc w:val="both"/>
      </w:pPr>
      <w:r w:rsidRPr="00132C1E">
        <w:t>Кемеровской области</w:t>
      </w:r>
      <w:r>
        <w:t xml:space="preserve"> от 17.12.2019</w:t>
      </w:r>
    </w:p>
    <w:p w14:paraId="5A329FE0" w14:textId="77777777" w:rsidR="00F02B76" w:rsidRDefault="00F02B76" w:rsidP="00F02B76">
      <w:pPr>
        <w:tabs>
          <w:tab w:val="left" w:pos="-567"/>
        </w:tabs>
        <w:ind w:left="1134" w:firstLine="709"/>
        <w:jc w:val="center"/>
        <w:rPr>
          <w:b/>
          <w:bCs/>
          <w:sz w:val="28"/>
          <w:szCs w:val="28"/>
        </w:rPr>
      </w:pPr>
    </w:p>
    <w:p w14:paraId="632C4C55" w14:textId="78B97269" w:rsidR="00F02B76" w:rsidRPr="00473C6E" w:rsidRDefault="00F02B76" w:rsidP="00F02B76">
      <w:pPr>
        <w:tabs>
          <w:tab w:val="left" w:pos="-567"/>
        </w:tabs>
        <w:ind w:left="1134" w:firstLine="709"/>
        <w:jc w:val="center"/>
        <w:rPr>
          <w:b/>
          <w:bCs/>
          <w:sz w:val="28"/>
          <w:szCs w:val="28"/>
        </w:rPr>
      </w:pPr>
      <w:r w:rsidRPr="00473C6E">
        <w:rPr>
          <w:b/>
          <w:bCs/>
          <w:sz w:val="28"/>
          <w:szCs w:val="28"/>
        </w:rPr>
        <w:t xml:space="preserve">Долгосрочные тарифы ООО «Ясная поляна» на горячую воду в открытой системе горячего водоснабжения (теплоснабжения), реализуемую на потребительском рынке </w:t>
      </w:r>
      <w:proofErr w:type="spellStart"/>
      <w:r w:rsidRPr="00473C6E">
        <w:rPr>
          <w:b/>
          <w:bCs/>
          <w:sz w:val="28"/>
          <w:szCs w:val="28"/>
        </w:rPr>
        <w:t>Прокопьевского</w:t>
      </w:r>
      <w:proofErr w:type="spellEnd"/>
      <w:r w:rsidRPr="00473C6E">
        <w:rPr>
          <w:b/>
          <w:bCs/>
          <w:sz w:val="28"/>
          <w:szCs w:val="28"/>
        </w:rPr>
        <w:t xml:space="preserve"> муниципального округа,</w:t>
      </w:r>
      <w:r w:rsidR="00554D67">
        <w:rPr>
          <w:b/>
          <w:bCs/>
          <w:sz w:val="28"/>
          <w:szCs w:val="28"/>
        </w:rPr>
        <w:t xml:space="preserve"> </w:t>
      </w:r>
      <w:r w:rsidRPr="00473C6E">
        <w:rPr>
          <w:b/>
          <w:bCs/>
          <w:sz w:val="28"/>
          <w:szCs w:val="28"/>
        </w:rPr>
        <w:t>на период с 27.12.2017 по 31.12.2021</w:t>
      </w:r>
    </w:p>
    <w:p w14:paraId="357951AA" w14:textId="77777777" w:rsidR="00F02B76" w:rsidRPr="00473C6E" w:rsidRDefault="00F02B76" w:rsidP="00F02B76">
      <w:pPr>
        <w:tabs>
          <w:tab w:val="left" w:pos="-567"/>
        </w:tabs>
        <w:ind w:left="1134" w:firstLine="709"/>
        <w:jc w:val="center"/>
        <w:rPr>
          <w:b/>
          <w:bCs/>
          <w:sz w:val="28"/>
          <w:szCs w:val="28"/>
        </w:rPr>
      </w:pPr>
    </w:p>
    <w:tbl>
      <w:tblPr>
        <w:tblW w:w="15482"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843"/>
        <w:gridCol w:w="1450"/>
        <w:gridCol w:w="921"/>
        <w:gridCol w:w="921"/>
        <w:gridCol w:w="921"/>
        <w:gridCol w:w="1062"/>
        <w:gridCol w:w="886"/>
        <w:gridCol w:w="886"/>
        <w:gridCol w:w="886"/>
        <w:gridCol w:w="1028"/>
        <w:gridCol w:w="1134"/>
        <w:gridCol w:w="1245"/>
        <w:gridCol w:w="1165"/>
        <w:gridCol w:w="1134"/>
      </w:tblGrid>
      <w:tr w:rsidR="00F02B76" w:rsidRPr="00473C6E" w14:paraId="399457D8" w14:textId="77777777" w:rsidTr="00554D67">
        <w:trPr>
          <w:trHeight w:val="364"/>
        </w:trPr>
        <w:tc>
          <w:tcPr>
            <w:tcW w:w="1843" w:type="dxa"/>
            <w:vMerge w:val="restart"/>
            <w:tcBorders>
              <w:top w:val="single" w:sz="2" w:space="0" w:color="auto"/>
              <w:left w:val="single" w:sz="2" w:space="0" w:color="auto"/>
              <w:bottom w:val="single" w:sz="2" w:space="0" w:color="auto"/>
              <w:right w:val="single" w:sz="2" w:space="0" w:color="auto"/>
            </w:tcBorders>
            <w:vAlign w:val="center"/>
            <w:hideMark/>
          </w:tcPr>
          <w:p w14:paraId="0A3EB91C" w14:textId="77777777" w:rsidR="00F02B76" w:rsidRPr="00473C6E" w:rsidRDefault="00F02B76" w:rsidP="00F02B76">
            <w:pPr>
              <w:tabs>
                <w:tab w:val="left" w:pos="3052"/>
              </w:tabs>
              <w:ind w:left="-108" w:right="-108"/>
              <w:jc w:val="center"/>
              <w:rPr>
                <w:lang w:eastAsia="en-US"/>
              </w:rPr>
            </w:pPr>
            <w:proofErr w:type="spellStart"/>
            <w:r w:rsidRPr="00473C6E">
              <w:t>Наи</w:t>
            </w:r>
            <w:proofErr w:type="spellEnd"/>
            <w:r w:rsidRPr="00473C6E">
              <w:t xml:space="preserve">                  </w:t>
            </w:r>
            <w:proofErr w:type="spellStart"/>
            <w:r w:rsidRPr="00473C6E">
              <w:t>менование</w:t>
            </w:r>
            <w:proofErr w:type="spellEnd"/>
            <w:r w:rsidRPr="00473C6E">
              <w:t xml:space="preserve"> регулируемой организации</w:t>
            </w:r>
          </w:p>
        </w:tc>
        <w:tc>
          <w:tcPr>
            <w:tcW w:w="1450" w:type="dxa"/>
            <w:vMerge w:val="restart"/>
            <w:tcBorders>
              <w:top w:val="single" w:sz="2" w:space="0" w:color="auto"/>
              <w:left w:val="single" w:sz="2" w:space="0" w:color="auto"/>
              <w:bottom w:val="single" w:sz="2" w:space="0" w:color="auto"/>
              <w:right w:val="single" w:sz="2" w:space="0" w:color="auto"/>
            </w:tcBorders>
            <w:vAlign w:val="center"/>
            <w:hideMark/>
          </w:tcPr>
          <w:p w14:paraId="23500C30" w14:textId="77777777" w:rsidR="00F02B76" w:rsidRPr="00473C6E" w:rsidRDefault="00F02B76" w:rsidP="00F02B76">
            <w:pPr>
              <w:ind w:left="-108" w:firstLine="47"/>
              <w:jc w:val="center"/>
            </w:pPr>
            <w:r w:rsidRPr="00473C6E">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50F05CF0" w14:textId="77777777" w:rsidR="00F02B76" w:rsidRPr="00473C6E" w:rsidRDefault="00F02B76" w:rsidP="00F02B76">
            <w:pPr>
              <w:ind w:left="-108" w:firstLine="47"/>
              <w:jc w:val="center"/>
            </w:pPr>
            <w:r w:rsidRPr="00473C6E">
              <w:t>Тариф на горячую воду для населения, руб./м</w:t>
            </w:r>
            <w:r w:rsidRPr="00473C6E">
              <w:rPr>
                <w:vertAlign w:val="superscript"/>
              </w:rPr>
              <w:t xml:space="preserve">3 </w:t>
            </w:r>
            <w:r w:rsidRPr="00473C6E">
              <w:t>*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302A3250" w14:textId="77777777" w:rsidR="00F02B76" w:rsidRPr="00473C6E" w:rsidRDefault="00F02B76" w:rsidP="00F02B76">
            <w:pPr>
              <w:ind w:left="-108" w:firstLine="47"/>
              <w:jc w:val="center"/>
            </w:pPr>
            <w:r w:rsidRPr="00473C6E">
              <w:t>Тариф на горячую воду для прочих потребителей,</w:t>
            </w:r>
          </w:p>
          <w:p w14:paraId="5DD8F9B5" w14:textId="77777777" w:rsidR="00F02B76" w:rsidRPr="00473C6E" w:rsidRDefault="00F02B76" w:rsidP="00F02B76">
            <w:pPr>
              <w:ind w:left="-108" w:firstLine="47"/>
              <w:jc w:val="center"/>
              <w:rPr>
                <w:lang w:eastAsia="en-US"/>
              </w:rPr>
            </w:pPr>
            <w:r w:rsidRPr="00473C6E">
              <w:t>руб./м</w:t>
            </w:r>
            <w:r w:rsidRPr="00473C6E">
              <w:rPr>
                <w:vertAlign w:val="superscript"/>
              </w:rPr>
              <w:t xml:space="preserve">3 </w:t>
            </w:r>
            <w:r w:rsidRPr="00473C6E">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67F07C01" w14:textId="77777777" w:rsidR="00F02B76" w:rsidRPr="00473C6E" w:rsidRDefault="00F02B76" w:rsidP="00F02B76">
            <w:pPr>
              <w:ind w:left="-108" w:right="-104" w:firstLine="3"/>
              <w:jc w:val="center"/>
            </w:pPr>
            <w:proofErr w:type="spellStart"/>
            <w:proofErr w:type="gramStart"/>
            <w:r w:rsidRPr="00473C6E">
              <w:t>Компо-нент</w:t>
            </w:r>
            <w:proofErr w:type="spellEnd"/>
            <w:proofErr w:type="gramEnd"/>
            <w:r w:rsidRPr="00473C6E">
              <w:t xml:space="preserve"> на </w:t>
            </w:r>
            <w:proofErr w:type="spellStart"/>
            <w:r w:rsidRPr="00473C6E">
              <w:t>теплоно-ситель</w:t>
            </w:r>
            <w:proofErr w:type="spellEnd"/>
            <w:r w:rsidRPr="00473C6E">
              <w:t>,</w:t>
            </w:r>
          </w:p>
          <w:p w14:paraId="0FD217BF" w14:textId="77777777" w:rsidR="00F02B76" w:rsidRPr="00473C6E" w:rsidRDefault="00F02B76" w:rsidP="00F02B76">
            <w:pPr>
              <w:ind w:left="-108" w:right="-104" w:firstLine="3"/>
              <w:jc w:val="center"/>
            </w:pPr>
            <w:r w:rsidRPr="00473C6E">
              <w:t>руб./м</w:t>
            </w:r>
            <w:r w:rsidRPr="00473C6E">
              <w:rPr>
                <w:vertAlign w:val="superscript"/>
              </w:rPr>
              <w:t xml:space="preserve">3 </w:t>
            </w:r>
            <w:r w:rsidRPr="00473C6E">
              <w:t>**</w:t>
            </w:r>
          </w:p>
          <w:p w14:paraId="09E5A4A6" w14:textId="77777777" w:rsidR="00F02B76" w:rsidRPr="00473C6E" w:rsidRDefault="00F02B76" w:rsidP="00F02B76">
            <w:pPr>
              <w:tabs>
                <w:tab w:val="left" w:pos="3052"/>
              </w:tabs>
              <w:ind w:left="-108" w:right="-104" w:firstLine="3"/>
              <w:jc w:val="center"/>
              <w:rPr>
                <w:lang w:eastAsia="en-US"/>
              </w:rPr>
            </w:pPr>
            <w:r w:rsidRPr="00473C6E">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49EA38DD" w14:textId="77777777" w:rsidR="00F02B76" w:rsidRPr="00473C6E" w:rsidRDefault="00F02B76" w:rsidP="00F02B76">
            <w:pPr>
              <w:tabs>
                <w:tab w:val="left" w:pos="3052"/>
              </w:tabs>
              <w:jc w:val="center"/>
              <w:rPr>
                <w:lang w:eastAsia="en-US"/>
              </w:rPr>
            </w:pPr>
            <w:r w:rsidRPr="00473C6E">
              <w:t>Компонент на тепловую энергию</w:t>
            </w:r>
          </w:p>
        </w:tc>
      </w:tr>
      <w:tr w:rsidR="00F02B76" w:rsidRPr="00473C6E" w14:paraId="658C8FEE" w14:textId="77777777" w:rsidTr="00554D67">
        <w:trPr>
          <w:trHeight w:val="225"/>
        </w:trPr>
        <w:tc>
          <w:tcPr>
            <w:tcW w:w="1843" w:type="dxa"/>
            <w:vMerge/>
            <w:tcBorders>
              <w:top w:val="single" w:sz="2" w:space="0" w:color="auto"/>
              <w:left w:val="single" w:sz="2" w:space="0" w:color="auto"/>
              <w:bottom w:val="single" w:sz="2" w:space="0" w:color="auto"/>
              <w:right w:val="single" w:sz="2" w:space="0" w:color="auto"/>
            </w:tcBorders>
            <w:vAlign w:val="center"/>
            <w:hideMark/>
          </w:tcPr>
          <w:p w14:paraId="0AFABFFB" w14:textId="77777777" w:rsidR="00F02B76" w:rsidRPr="00473C6E" w:rsidRDefault="00F02B76" w:rsidP="00F02B76">
            <w:pPr>
              <w:rPr>
                <w:lang w:eastAsia="en-US"/>
              </w:rPr>
            </w:pPr>
          </w:p>
        </w:tc>
        <w:tc>
          <w:tcPr>
            <w:tcW w:w="1450" w:type="dxa"/>
            <w:vMerge/>
            <w:tcBorders>
              <w:top w:val="single" w:sz="2" w:space="0" w:color="auto"/>
              <w:left w:val="single" w:sz="2" w:space="0" w:color="auto"/>
              <w:bottom w:val="single" w:sz="2" w:space="0" w:color="auto"/>
              <w:right w:val="single" w:sz="2" w:space="0" w:color="auto"/>
            </w:tcBorders>
            <w:vAlign w:val="center"/>
            <w:hideMark/>
          </w:tcPr>
          <w:p w14:paraId="50A3B0BD" w14:textId="77777777" w:rsidR="00F02B76" w:rsidRPr="00473C6E" w:rsidRDefault="00F02B76" w:rsidP="00F02B76"/>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32C0111C" w14:textId="77777777" w:rsidR="00F02B76" w:rsidRPr="00473C6E" w:rsidRDefault="00F02B76" w:rsidP="00F02B76">
            <w:pPr>
              <w:ind w:left="-108" w:right="-85" w:hanging="55"/>
              <w:jc w:val="center"/>
              <w:rPr>
                <w:lang w:eastAsia="en-US"/>
              </w:rPr>
            </w:pPr>
            <w:r w:rsidRPr="00473C6E">
              <w:rPr>
                <w:lang w:eastAsia="en-US"/>
              </w:rPr>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0D5D3FD5" w14:textId="77777777" w:rsidR="00F02B76" w:rsidRPr="00473C6E" w:rsidRDefault="00F02B76" w:rsidP="00F02B76">
            <w:pPr>
              <w:ind w:left="-108" w:right="-85" w:hanging="4"/>
              <w:jc w:val="center"/>
              <w:rPr>
                <w:lang w:eastAsia="en-US"/>
              </w:rPr>
            </w:pPr>
            <w:r w:rsidRPr="00473C6E">
              <w:rPr>
                <w:lang w:eastAsia="en-US"/>
              </w:rPr>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4D668DFE" w14:textId="77777777" w:rsidR="00F02B76" w:rsidRPr="00473C6E" w:rsidRDefault="00F02B76" w:rsidP="00F02B76">
            <w:pPr>
              <w:ind w:left="-108" w:right="-85" w:hanging="55"/>
              <w:jc w:val="center"/>
              <w:rPr>
                <w:lang w:eastAsia="en-US"/>
              </w:rPr>
            </w:pPr>
            <w:r w:rsidRPr="00473C6E">
              <w:rPr>
                <w:lang w:eastAsia="en-US"/>
              </w:rPr>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72622B47" w14:textId="77777777" w:rsidR="00F02B76" w:rsidRPr="00473C6E" w:rsidRDefault="00F02B76" w:rsidP="00F02B76">
            <w:pPr>
              <w:ind w:left="-108" w:right="-85" w:hanging="4"/>
              <w:jc w:val="center"/>
              <w:rPr>
                <w:lang w:eastAsia="en-US"/>
              </w:rPr>
            </w:pPr>
            <w:r w:rsidRPr="00473C6E">
              <w:rPr>
                <w:lang w:eastAsia="en-US"/>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3B23331C" w14:textId="77777777" w:rsidR="00F02B76" w:rsidRPr="00473C6E" w:rsidRDefault="00F02B76" w:rsidP="00F02B76">
            <w:pPr>
              <w:rPr>
                <w:lang w:eastAsia="en-US"/>
              </w:rPr>
            </w:pPr>
          </w:p>
        </w:tc>
        <w:tc>
          <w:tcPr>
            <w:tcW w:w="1245" w:type="dxa"/>
            <w:vMerge w:val="restart"/>
            <w:tcBorders>
              <w:top w:val="single" w:sz="2" w:space="0" w:color="auto"/>
              <w:left w:val="single" w:sz="2" w:space="0" w:color="auto"/>
              <w:bottom w:val="single" w:sz="2" w:space="0" w:color="auto"/>
              <w:right w:val="single" w:sz="2" w:space="0" w:color="auto"/>
            </w:tcBorders>
            <w:vAlign w:val="center"/>
            <w:hideMark/>
          </w:tcPr>
          <w:p w14:paraId="506C9DCD" w14:textId="77777777" w:rsidR="00F02B76" w:rsidRPr="00473C6E" w:rsidRDefault="00F02B76" w:rsidP="00F02B76">
            <w:pPr>
              <w:tabs>
                <w:tab w:val="left" w:pos="3052"/>
              </w:tabs>
              <w:ind w:left="-108" w:right="-151"/>
              <w:jc w:val="center"/>
            </w:pPr>
            <w:proofErr w:type="spellStart"/>
            <w:r w:rsidRPr="00473C6E">
              <w:t>Односта-вочный</w:t>
            </w:r>
            <w:proofErr w:type="spellEnd"/>
            <w:r w:rsidRPr="00473C6E">
              <w:t>, руб./Гкал</w:t>
            </w:r>
          </w:p>
          <w:p w14:paraId="71EE9923" w14:textId="77777777" w:rsidR="00F02B76" w:rsidRPr="00473C6E" w:rsidRDefault="00F02B76" w:rsidP="00F02B76">
            <w:pPr>
              <w:tabs>
                <w:tab w:val="left" w:pos="3052"/>
              </w:tabs>
              <w:ind w:left="-108" w:right="-151"/>
              <w:jc w:val="center"/>
              <w:rPr>
                <w:lang w:eastAsia="en-US"/>
              </w:rPr>
            </w:pPr>
            <w:r w:rsidRPr="00473C6E">
              <w:t>*** (без НДС)</w:t>
            </w:r>
          </w:p>
        </w:tc>
        <w:tc>
          <w:tcPr>
            <w:tcW w:w="2299" w:type="dxa"/>
            <w:gridSpan w:val="2"/>
            <w:tcBorders>
              <w:top w:val="single" w:sz="2" w:space="0" w:color="auto"/>
              <w:left w:val="single" w:sz="2" w:space="0" w:color="auto"/>
              <w:bottom w:val="single" w:sz="2" w:space="0" w:color="auto"/>
              <w:right w:val="single" w:sz="2" w:space="0" w:color="auto"/>
            </w:tcBorders>
            <w:vAlign w:val="center"/>
            <w:hideMark/>
          </w:tcPr>
          <w:p w14:paraId="6975C17C" w14:textId="77777777" w:rsidR="00F02B76" w:rsidRPr="00473C6E" w:rsidRDefault="00F02B76" w:rsidP="00F02B76">
            <w:pPr>
              <w:tabs>
                <w:tab w:val="left" w:pos="3052"/>
              </w:tabs>
              <w:jc w:val="center"/>
              <w:rPr>
                <w:lang w:eastAsia="en-US"/>
              </w:rPr>
            </w:pPr>
            <w:proofErr w:type="spellStart"/>
            <w:r w:rsidRPr="00473C6E">
              <w:t>Двухставочный</w:t>
            </w:r>
            <w:proofErr w:type="spellEnd"/>
          </w:p>
        </w:tc>
      </w:tr>
      <w:tr w:rsidR="00F02B76" w:rsidRPr="00473C6E" w14:paraId="2386143B" w14:textId="77777777" w:rsidTr="00554D67">
        <w:trPr>
          <w:trHeight w:val="1444"/>
        </w:trPr>
        <w:tc>
          <w:tcPr>
            <w:tcW w:w="1843" w:type="dxa"/>
            <w:vMerge/>
            <w:tcBorders>
              <w:top w:val="single" w:sz="2" w:space="0" w:color="auto"/>
              <w:left w:val="single" w:sz="2" w:space="0" w:color="auto"/>
              <w:bottom w:val="single" w:sz="2" w:space="0" w:color="auto"/>
              <w:right w:val="single" w:sz="2" w:space="0" w:color="auto"/>
            </w:tcBorders>
            <w:vAlign w:val="center"/>
            <w:hideMark/>
          </w:tcPr>
          <w:p w14:paraId="5C7A8E27" w14:textId="77777777" w:rsidR="00F02B76" w:rsidRPr="00473C6E" w:rsidRDefault="00F02B76" w:rsidP="00F02B76">
            <w:pPr>
              <w:rPr>
                <w:lang w:eastAsia="en-US"/>
              </w:rPr>
            </w:pPr>
          </w:p>
        </w:tc>
        <w:tc>
          <w:tcPr>
            <w:tcW w:w="1450" w:type="dxa"/>
            <w:vMerge/>
            <w:tcBorders>
              <w:top w:val="single" w:sz="2" w:space="0" w:color="auto"/>
              <w:left w:val="single" w:sz="2" w:space="0" w:color="auto"/>
              <w:bottom w:val="single" w:sz="2" w:space="0" w:color="auto"/>
              <w:right w:val="single" w:sz="2" w:space="0" w:color="auto"/>
            </w:tcBorders>
            <w:vAlign w:val="center"/>
            <w:hideMark/>
          </w:tcPr>
          <w:p w14:paraId="64AC4F33" w14:textId="77777777" w:rsidR="00F02B76" w:rsidRPr="00473C6E" w:rsidRDefault="00F02B76" w:rsidP="00F02B76"/>
        </w:tc>
        <w:tc>
          <w:tcPr>
            <w:tcW w:w="921" w:type="dxa"/>
            <w:tcBorders>
              <w:top w:val="single" w:sz="2" w:space="0" w:color="auto"/>
              <w:left w:val="single" w:sz="2" w:space="0" w:color="auto"/>
              <w:bottom w:val="single" w:sz="2" w:space="0" w:color="auto"/>
              <w:right w:val="single" w:sz="2" w:space="0" w:color="auto"/>
            </w:tcBorders>
            <w:vAlign w:val="center"/>
            <w:hideMark/>
          </w:tcPr>
          <w:p w14:paraId="416739FC" w14:textId="77777777" w:rsidR="00F02B76" w:rsidRPr="00473C6E" w:rsidRDefault="00F02B76" w:rsidP="00F02B76">
            <w:pPr>
              <w:tabs>
                <w:tab w:val="left" w:pos="3052"/>
              </w:tabs>
              <w:ind w:right="-35"/>
              <w:jc w:val="center"/>
              <w:rPr>
                <w:lang w:eastAsia="en-US"/>
              </w:rPr>
            </w:pPr>
            <w:r w:rsidRPr="00473C6E">
              <w:rPr>
                <w:lang w:eastAsia="en-US"/>
              </w:rPr>
              <w:t xml:space="preserve">с </w:t>
            </w:r>
            <w:proofErr w:type="gramStart"/>
            <w:r w:rsidRPr="00473C6E">
              <w:rPr>
                <w:lang w:eastAsia="en-US"/>
              </w:rPr>
              <w:t>поло-</w:t>
            </w:r>
            <w:proofErr w:type="spellStart"/>
            <w:r w:rsidRPr="00473C6E">
              <w:rPr>
                <w:lang w:eastAsia="en-US"/>
              </w:rPr>
              <w:t>тенце</w:t>
            </w:r>
            <w:proofErr w:type="spellEnd"/>
            <w:proofErr w:type="gramEnd"/>
            <w:r w:rsidRPr="00473C6E">
              <w:rPr>
                <w:lang w:eastAsia="en-US"/>
              </w:rPr>
              <w:t>-суши-</w:t>
            </w:r>
            <w:proofErr w:type="spellStart"/>
            <w:r w:rsidRPr="00473C6E">
              <w:rPr>
                <w:lang w:eastAsia="en-US"/>
              </w:rPr>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302845F3" w14:textId="77777777" w:rsidR="00F02B76" w:rsidRPr="00473C6E" w:rsidRDefault="00F02B76" w:rsidP="00F02B76">
            <w:pPr>
              <w:tabs>
                <w:tab w:val="left" w:pos="3052"/>
              </w:tabs>
              <w:ind w:right="-35"/>
              <w:jc w:val="center"/>
              <w:rPr>
                <w:lang w:eastAsia="en-US"/>
              </w:rPr>
            </w:pPr>
            <w:r w:rsidRPr="00473C6E">
              <w:rPr>
                <w:lang w:eastAsia="en-US"/>
              </w:rPr>
              <w:t xml:space="preserve">без </w:t>
            </w:r>
            <w:proofErr w:type="gramStart"/>
            <w:r w:rsidRPr="00473C6E">
              <w:rPr>
                <w:lang w:eastAsia="en-US"/>
              </w:rPr>
              <w:t>поло-</w:t>
            </w:r>
            <w:proofErr w:type="spellStart"/>
            <w:r w:rsidRPr="00473C6E">
              <w:rPr>
                <w:lang w:eastAsia="en-US"/>
              </w:rPr>
              <w:t>тенце</w:t>
            </w:r>
            <w:proofErr w:type="spellEnd"/>
            <w:proofErr w:type="gramEnd"/>
            <w:r w:rsidRPr="00473C6E">
              <w:rPr>
                <w:lang w:eastAsia="en-US"/>
              </w:rPr>
              <w:t>-суши-</w:t>
            </w:r>
            <w:proofErr w:type="spellStart"/>
            <w:r w:rsidRPr="00473C6E">
              <w:rPr>
                <w:lang w:eastAsia="en-US"/>
              </w:rPr>
              <w:t>телей</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1410471C" w14:textId="77777777" w:rsidR="00F02B76" w:rsidRPr="00473C6E" w:rsidRDefault="00F02B76" w:rsidP="00F02B76">
            <w:pPr>
              <w:tabs>
                <w:tab w:val="left" w:pos="3052"/>
              </w:tabs>
              <w:ind w:right="-35"/>
              <w:jc w:val="center"/>
              <w:rPr>
                <w:lang w:eastAsia="en-US"/>
              </w:rPr>
            </w:pPr>
            <w:r w:rsidRPr="00473C6E">
              <w:rPr>
                <w:lang w:eastAsia="en-US"/>
              </w:rPr>
              <w:t xml:space="preserve">с </w:t>
            </w:r>
            <w:proofErr w:type="gramStart"/>
            <w:r w:rsidRPr="00473C6E">
              <w:rPr>
                <w:lang w:eastAsia="en-US"/>
              </w:rPr>
              <w:t>поло-</w:t>
            </w:r>
            <w:proofErr w:type="spellStart"/>
            <w:r w:rsidRPr="00473C6E">
              <w:rPr>
                <w:lang w:eastAsia="en-US"/>
              </w:rPr>
              <w:t>тенце</w:t>
            </w:r>
            <w:proofErr w:type="spellEnd"/>
            <w:proofErr w:type="gramEnd"/>
            <w:r w:rsidRPr="00473C6E">
              <w:rPr>
                <w:lang w:eastAsia="en-US"/>
              </w:rPr>
              <w:t>-суши-</w:t>
            </w:r>
            <w:proofErr w:type="spellStart"/>
            <w:r w:rsidRPr="00473C6E">
              <w:rPr>
                <w:lang w:eastAsia="en-US"/>
              </w:rPr>
              <w:t>телями</w:t>
            </w:r>
            <w:proofErr w:type="spellEnd"/>
          </w:p>
        </w:tc>
        <w:tc>
          <w:tcPr>
            <w:tcW w:w="1062" w:type="dxa"/>
            <w:tcBorders>
              <w:top w:val="single" w:sz="2" w:space="0" w:color="auto"/>
              <w:left w:val="single" w:sz="2" w:space="0" w:color="auto"/>
              <w:bottom w:val="single" w:sz="2" w:space="0" w:color="auto"/>
              <w:right w:val="single" w:sz="2" w:space="0" w:color="auto"/>
            </w:tcBorders>
            <w:vAlign w:val="center"/>
            <w:hideMark/>
          </w:tcPr>
          <w:p w14:paraId="4F84A9C1" w14:textId="77777777" w:rsidR="00F02B76" w:rsidRPr="00473C6E" w:rsidRDefault="00F02B76" w:rsidP="00F02B76">
            <w:pPr>
              <w:tabs>
                <w:tab w:val="left" w:pos="3052"/>
              </w:tabs>
              <w:ind w:right="-35"/>
              <w:jc w:val="center"/>
              <w:rPr>
                <w:lang w:eastAsia="en-US"/>
              </w:rPr>
            </w:pPr>
            <w:r w:rsidRPr="00473C6E">
              <w:rPr>
                <w:lang w:eastAsia="en-US"/>
              </w:rPr>
              <w:t xml:space="preserve">без </w:t>
            </w:r>
            <w:proofErr w:type="gramStart"/>
            <w:r w:rsidRPr="00473C6E">
              <w:rPr>
                <w:lang w:eastAsia="en-US"/>
              </w:rPr>
              <w:t>поло-</w:t>
            </w:r>
            <w:proofErr w:type="spellStart"/>
            <w:r w:rsidRPr="00473C6E">
              <w:rPr>
                <w:lang w:eastAsia="en-US"/>
              </w:rPr>
              <w:t>тенце</w:t>
            </w:r>
            <w:proofErr w:type="spellEnd"/>
            <w:proofErr w:type="gramEnd"/>
            <w:r w:rsidRPr="00473C6E">
              <w:rPr>
                <w:lang w:eastAsia="en-US"/>
              </w:rPr>
              <w:t>-суши-</w:t>
            </w:r>
            <w:proofErr w:type="spellStart"/>
            <w:r w:rsidRPr="00473C6E">
              <w:rPr>
                <w:lang w:eastAsia="en-US"/>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2F712DE0" w14:textId="77777777" w:rsidR="00F02B76" w:rsidRPr="00473C6E" w:rsidRDefault="00F02B76" w:rsidP="00F02B76">
            <w:pPr>
              <w:tabs>
                <w:tab w:val="left" w:pos="3052"/>
              </w:tabs>
              <w:ind w:right="-68"/>
              <w:jc w:val="center"/>
              <w:rPr>
                <w:lang w:eastAsia="en-US"/>
              </w:rPr>
            </w:pPr>
            <w:r w:rsidRPr="00473C6E">
              <w:rPr>
                <w:lang w:eastAsia="en-US"/>
              </w:rPr>
              <w:t xml:space="preserve">с </w:t>
            </w:r>
            <w:proofErr w:type="gramStart"/>
            <w:r w:rsidRPr="00473C6E">
              <w:rPr>
                <w:lang w:eastAsia="en-US"/>
              </w:rPr>
              <w:t>поло-</w:t>
            </w:r>
            <w:proofErr w:type="spellStart"/>
            <w:r w:rsidRPr="00473C6E">
              <w:rPr>
                <w:lang w:eastAsia="en-US"/>
              </w:rPr>
              <w:t>тенце</w:t>
            </w:r>
            <w:proofErr w:type="spellEnd"/>
            <w:proofErr w:type="gramEnd"/>
            <w:r w:rsidRPr="00473C6E">
              <w:rPr>
                <w:lang w:eastAsia="en-US"/>
              </w:rPr>
              <w:t>-суши-</w:t>
            </w:r>
            <w:proofErr w:type="spellStart"/>
            <w:r w:rsidRPr="00473C6E">
              <w:rPr>
                <w:lang w:eastAsia="en-US"/>
              </w:rPr>
              <w:t>телями</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23F9BF45" w14:textId="77777777" w:rsidR="00F02B76" w:rsidRPr="00473C6E" w:rsidRDefault="00F02B76" w:rsidP="00F02B76">
            <w:pPr>
              <w:tabs>
                <w:tab w:val="left" w:pos="3052"/>
              </w:tabs>
              <w:ind w:right="-35"/>
              <w:jc w:val="center"/>
              <w:rPr>
                <w:lang w:eastAsia="en-US"/>
              </w:rPr>
            </w:pPr>
            <w:r w:rsidRPr="00473C6E">
              <w:rPr>
                <w:lang w:eastAsia="en-US"/>
              </w:rPr>
              <w:t xml:space="preserve">без </w:t>
            </w:r>
            <w:proofErr w:type="gramStart"/>
            <w:r w:rsidRPr="00473C6E">
              <w:rPr>
                <w:lang w:eastAsia="en-US"/>
              </w:rPr>
              <w:t>поло-</w:t>
            </w:r>
            <w:proofErr w:type="spellStart"/>
            <w:r w:rsidRPr="00473C6E">
              <w:rPr>
                <w:lang w:eastAsia="en-US"/>
              </w:rPr>
              <w:t>тенце</w:t>
            </w:r>
            <w:proofErr w:type="spellEnd"/>
            <w:proofErr w:type="gramEnd"/>
            <w:r w:rsidRPr="00473C6E">
              <w:rPr>
                <w:lang w:eastAsia="en-US"/>
              </w:rPr>
              <w:t>-суши-</w:t>
            </w:r>
            <w:proofErr w:type="spellStart"/>
            <w:r w:rsidRPr="00473C6E">
              <w:rPr>
                <w:lang w:eastAsia="en-US"/>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3F2B8C30" w14:textId="77777777" w:rsidR="00F02B76" w:rsidRPr="00473C6E" w:rsidRDefault="00F02B76" w:rsidP="00F02B76">
            <w:pPr>
              <w:tabs>
                <w:tab w:val="left" w:pos="3052"/>
              </w:tabs>
              <w:ind w:left="-177" w:right="-149"/>
              <w:jc w:val="center"/>
              <w:rPr>
                <w:lang w:eastAsia="en-US"/>
              </w:rPr>
            </w:pPr>
            <w:r w:rsidRPr="00473C6E">
              <w:rPr>
                <w:lang w:eastAsia="en-US"/>
              </w:rPr>
              <w:t xml:space="preserve">с </w:t>
            </w:r>
            <w:proofErr w:type="gramStart"/>
            <w:r w:rsidRPr="00473C6E">
              <w:rPr>
                <w:lang w:eastAsia="en-US"/>
              </w:rPr>
              <w:t>поло-</w:t>
            </w:r>
            <w:proofErr w:type="spellStart"/>
            <w:r w:rsidRPr="00473C6E">
              <w:rPr>
                <w:lang w:eastAsia="en-US"/>
              </w:rPr>
              <w:t>тенце</w:t>
            </w:r>
            <w:proofErr w:type="spellEnd"/>
            <w:proofErr w:type="gramEnd"/>
            <w:r w:rsidRPr="00473C6E">
              <w:rPr>
                <w:lang w:eastAsia="en-US"/>
              </w:rPr>
              <w:t>-суши-</w:t>
            </w:r>
            <w:proofErr w:type="spellStart"/>
            <w:r w:rsidRPr="00473C6E">
              <w:rPr>
                <w:lang w:eastAsia="en-US"/>
              </w:rPr>
              <w:t>телями</w:t>
            </w:r>
            <w:proofErr w:type="spellEnd"/>
          </w:p>
        </w:tc>
        <w:tc>
          <w:tcPr>
            <w:tcW w:w="1028" w:type="dxa"/>
            <w:tcBorders>
              <w:top w:val="single" w:sz="2" w:space="0" w:color="auto"/>
              <w:left w:val="single" w:sz="2" w:space="0" w:color="auto"/>
              <w:bottom w:val="single" w:sz="2" w:space="0" w:color="auto"/>
              <w:right w:val="single" w:sz="2" w:space="0" w:color="auto"/>
            </w:tcBorders>
            <w:vAlign w:val="center"/>
            <w:hideMark/>
          </w:tcPr>
          <w:p w14:paraId="04ADEA47" w14:textId="77777777" w:rsidR="00F02B76" w:rsidRPr="00473C6E" w:rsidRDefault="00F02B76" w:rsidP="00F02B76">
            <w:pPr>
              <w:tabs>
                <w:tab w:val="left" w:pos="3052"/>
              </w:tabs>
              <w:ind w:right="-35"/>
              <w:jc w:val="center"/>
              <w:rPr>
                <w:lang w:eastAsia="en-US"/>
              </w:rPr>
            </w:pPr>
            <w:r w:rsidRPr="00473C6E">
              <w:rPr>
                <w:lang w:eastAsia="en-US"/>
              </w:rPr>
              <w:t xml:space="preserve">без </w:t>
            </w:r>
            <w:proofErr w:type="gramStart"/>
            <w:r w:rsidRPr="00473C6E">
              <w:rPr>
                <w:lang w:eastAsia="en-US"/>
              </w:rPr>
              <w:t>поло-</w:t>
            </w:r>
            <w:proofErr w:type="spellStart"/>
            <w:r w:rsidRPr="00473C6E">
              <w:rPr>
                <w:lang w:eastAsia="en-US"/>
              </w:rPr>
              <w:t>тенце</w:t>
            </w:r>
            <w:proofErr w:type="spellEnd"/>
            <w:proofErr w:type="gramEnd"/>
            <w:r w:rsidRPr="00473C6E">
              <w:rPr>
                <w:lang w:eastAsia="en-US"/>
              </w:rPr>
              <w:t>-суши-</w:t>
            </w:r>
            <w:proofErr w:type="spellStart"/>
            <w:r w:rsidRPr="00473C6E">
              <w:rPr>
                <w:lang w:eastAsia="en-US"/>
              </w:rPr>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1F015B4B" w14:textId="77777777" w:rsidR="00F02B76" w:rsidRPr="00473C6E" w:rsidRDefault="00F02B76" w:rsidP="00F02B76">
            <w:pPr>
              <w:rPr>
                <w:lang w:eastAsia="en-US"/>
              </w:rPr>
            </w:pPr>
          </w:p>
        </w:tc>
        <w:tc>
          <w:tcPr>
            <w:tcW w:w="1245" w:type="dxa"/>
            <w:vMerge/>
            <w:tcBorders>
              <w:top w:val="single" w:sz="2" w:space="0" w:color="auto"/>
              <w:left w:val="single" w:sz="2" w:space="0" w:color="auto"/>
              <w:bottom w:val="single" w:sz="2" w:space="0" w:color="auto"/>
              <w:right w:val="single" w:sz="2" w:space="0" w:color="auto"/>
            </w:tcBorders>
            <w:vAlign w:val="center"/>
            <w:hideMark/>
          </w:tcPr>
          <w:p w14:paraId="12181A40" w14:textId="77777777" w:rsidR="00F02B76" w:rsidRPr="00473C6E" w:rsidRDefault="00F02B76" w:rsidP="00F02B76">
            <w:pPr>
              <w:rPr>
                <w:lang w:eastAsia="en-US"/>
              </w:rPr>
            </w:pPr>
          </w:p>
        </w:tc>
        <w:tc>
          <w:tcPr>
            <w:tcW w:w="1165" w:type="dxa"/>
            <w:tcBorders>
              <w:top w:val="single" w:sz="2" w:space="0" w:color="auto"/>
              <w:left w:val="single" w:sz="2" w:space="0" w:color="auto"/>
              <w:bottom w:val="single" w:sz="2" w:space="0" w:color="auto"/>
              <w:right w:val="single" w:sz="2" w:space="0" w:color="auto"/>
            </w:tcBorders>
            <w:vAlign w:val="center"/>
            <w:hideMark/>
          </w:tcPr>
          <w:p w14:paraId="41B3C019" w14:textId="77777777" w:rsidR="00F02B76" w:rsidRPr="00473C6E" w:rsidRDefault="00F02B76" w:rsidP="00F02B76">
            <w:pPr>
              <w:ind w:left="-95" w:right="-65"/>
              <w:jc w:val="center"/>
            </w:pPr>
            <w:r w:rsidRPr="00473C6E">
              <w:t>Ставка за мощность, тыс. руб./</w:t>
            </w:r>
          </w:p>
          <w:p w14:paraId="27DD576D" w14:textId="77777777" w:rsidR="00F02B76" w:rsidRPr="00473C6E" w:rsidRDefault="00F02B76" w:rsidP="00F02B76">
            <w:pPr>
              <w:ind w:left="-95" w:right="-65"/>
              <w:jc w:val="center"/>
            </w:pPr>
            <w:r w:rsidRPr="00473C6E">
              <w:t>Гкал/</w:t>
            </w:r>
          </w:p>
          <w:p w14:paraId="716FA9FD" w14:textId="77777777" w:rsidR="00F02B76" w:rsidRPr="00473C6E" w:rsidRDefault="00F02B76" w:rsidP="00F02B76">
            <w:pPr>
              <w:jc w:val="center"/>
            </w:pPr>
            <w:r w:rsidRPr="00473C6E">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63D9545B" w14:textId="77777777" w:rsidR="00F02B76" w:rsidRPr="00473C6E" w:rsidRDefault="00F02B76" w:rsidP="00F02B76">
            <w:pPr>
              <w:ind w:left="-120" w:right="-112"/>
              <w:jc w:val="center"/>
            </w:pPr>
            <w:r w:rsidRPr="00473C6E">
              <w:t>Ставка за тепловую энергию, руб./Гкал</w:t>
            </w:r>
          </w:p>
        </w:tc>
      </w:tr>
      <w:tr w:rsidR="00F02B76" w:rsidRPr="00473C6E" w14:paraId="15F5B6B8" w14:textId="77777777" w:rsidTr="00554D67">
        <w:trPr>
          <w:trHeight w:val="202"/>
        </w:trPr>
        <w:tc>
          <w:tcPr>
            <w:tcW w:w="1843" w:type="dxa"/>
            <w:tcBorders>
              <w:top w:val="single" w:sz="2" w:space="0" w:color="auto"/>
              <w:left w:val="single" w:sz="2" w:space="0" w:color="auto"/>
              <w:right w:val="single" w:sz="2" w:space="0" w:color="auto"/>
            </w:tcBorders>
            <w:vAlign w:val="center"/>
          </w:tcPr>
          <w:p w14:paraId="69C2E7DC" w14:textId="77777777" w:rsidR="00F02B76" w:rsidRPr="00473C6E" w:rsidRDefault="00F02B76" w:rsidP="00F02B76">
            <w:pPr>
              <w:tabs>
                <w:tab w:val="left" w:pos="3052"/>
              </w:tabs>
              <w:ind w:left="-108" w:right="-108"/>
              <w:jc w:val="center"/>
            </w:pPr>
            <w:r w:rsidRPr="00473C6E">
              <w:t>1</w:t>
            </w:r>
          </w:p>
        </w:tc>
        <w:tc>
          <w:tcPr>
            <w:tcW w:w="1450" w:type="dxa"/>
            <w:tcBorders>
              <w:top w:val="single" w:sz="2" w:space="0" w:color="auto"/>
              <w:left w:val="single" w:sz="2" w:space="0" w:color="auto"/>
              <w:bottom w:val="single" w:sz="2" w:space="0" w:color="auto"/>
              <w:right w:val="single" w:sz="2" w:space="0" w:color="auto"/>
            </w:tcBorders>
          </w:tcPr>
          <w:p w14:paraId="7545C73F" w14:textId="77777777" w:rsidR="00F02B76" w:rsidRPr="00473C6E" w:rsidRDefault="00F02B76" w:rsidP="00F02B76">
            <w:pPr>
              <w:jc w:val="center"/>
              <w:rPr>
                <w:lang w:eastAsia="en-US"/>
              </w:rPr>
            </w:pPr>
            <w:r w:rsidRPr="00473C6E">
              <w:rPr>
                <w:lang w:eastAsia="en-US"/>
              </w:rPr>
              <w:t>2</w:t>
            </w:r>
          </w:p>
        </w:tc>
        <w:tc>
          <w:tcPr>
            <w:tcW w:w="921" w:type="dxa"/>
            <w:tcBorders>
              <w:top w:val="single" w:sz="2" w:space="0" w:color="auto"/>
              <w:left w:val="single" w:sz="2" w:space="0" w:color="auto"/>
              <w:bottom w:val="single" w:sz="2" w:space="0" w:color="auto"/>
              <w:right w:val="single" w:sz="2" w:space="0" w:color="auto"/>
            </w:tcBorders>
            <w:vAlign w:val="center"/>
          </w:tcPr>
          <w:p w14:paraId="10F9C469" w14:textId="77777777" w:rsidR="00F02B76" w:rsidRPr="00473C6E" w:rsidRDefault="00F02B76" w:rsidP="00F02B76">
            <w:pPr>
              <w:jc w:val="center"/>
              <w:rPr>
                <w:lang w:eastAsia="en-US"/>
              </w:rPr>
            </w:pPr>
            <w:r w:rsidRPr="00473C6E">
              <w:rPr>
                <w:lang w:eastAsia="en-US"/>
              </w:rPr>
              <w:t>3</w:t>
            </w:r>
          </w:p>
        </w:tc>
        <w:tc>
          <w:tcPr>
            <w:tcW w:w="921" w:type="dxa"/>
            <w:tcBorders>
              <w:top w:val="single" w:sz="2" w:space="0" w:color="auto"/>
              <w:left w:val="single" w:sz="2" w:space="0" w:color="auto"/>
              <w:bottom w:val="single" w:sz="2" w:space="0" w:color="auto"/>
              <w:right w:val="single" w:sz="2" w:space="0" w:color="auto"/>
            </w:tcBorders>
            <w:vAlign w:val="center"/>
          </w:tcPr>
          <w:p w14:paraId="58F0A1D2" w14:textId="77777777" w:rsidR="00F02B76" w:rsidRPr="00473C6E" w:rsidRDefault="00F02B76" w:rsidP="00F02B76">
            <w:pPr>
              <w:jc w:val="center"/>
              <w:rPr>
                <w:lang w:eastAsia="en-US"/>
              </w:rPr>
            </w:pPr>
            <w:r w:rsidRPr="00473C6E">
              <w:rPr>
                <w:lang w:eastAsia="en-US"/>
              </w:rPr>
              <w:t>4</w:t>
            </w:r>
          </w:p>
        </w:tc>
        <w:tc>
          <w:tcPr>
            <w:tcW w:w="921" w:type="dxa"/>
            <w:tcBorders>
              <w:top w:val="single" w:sz="2" w:space="0" w:color="auto"/>
              <w:left w:val="single" w:sz="2" w:space="0" w:color="auto"/>
              <w:bottom w:val="single" w:sz="2" w:space="0" w:color="auto"/>
              <w:right w:val="single" w:sz="2" w:space="0" w:color="auto"/>
            </w:tcBorders>
            <w:vAlign w:val="center"/>
          </w:tcPr>
          <w:p w14:paraId="227CDF8A" w14:textId="77777777" w:rsidR="00F02B76" w:rsidRPr="00473C6E" w:rsidRDefault="00F02B76" w:rsidP="00F02B76">
            <w:pPr>
              <w:jc w:val="center"/>
              <w:rPr>
                <w:lang w:eastAsia="en-US"/>
              </w:rPr>
            </w:pPr>
            <w:r w:rsidRPr="00473C6E">
              <w:rPr>
                <w:lang w:eastAsia="en-US"/>
              </w:rPr>
              <w:t>5</w:t>
            </w:r>
          </w:p>
        </w:tc>
        <w:tc>
          <w:tcPr>
            <w:tcW w:w="1062" w:type="dxa"/>
            <w:tcBorders>
              <w:top w:val="single" w:sz="2" w:space="0" w:color="auto"/>
              <w:left w:val="single" w:sz="2" w:space="0" w:color="auto"/>
              <w:bottom w:val="single" w:sz="2" w:space="0" w:color="auto"/>
              <w:right w:val="single" w:sz="2" w:space="0" w:color="auto"/>
            </w:tcBorders>
            <w:vAlign w:val="center"/>
          </w:tcPr>
          <w:p w14:paraId="2B987A57" w14:textId="77777777" w:rsidR="00F02B76" w:rsidRPr="00473C6E" w:rsidRDefault="00F02B76" w:rsidP="00F02B76">
            <w:pPr>
              <w:jc w:val="center"/>
              <w:rPr>
                <w:lang w:eastAsia="en-US"/>
              </w:rPr>
            </w:pPr>
            <w:r w:rsidRPr="00473C6E">
              <w:rPr>
                <w:lang w:eastAsia="en-US"/>
              </w:rPr>
              <w:t>6</w:t>
            </w:r>
          </w:p>
        </w:tc>
        <w:tc>
          <w:tcPr>
            <w:tcW w:w="886" w:type="dxa"/>
            <w:tcBorders>
              <w:top w:val="single" w:sz="2" w:space="0" w:color="auto"/>
              <w:left w:val="single" w:sz="2" w:space="0" w:color="auto"/>
              <w:bottom w:val="single" w:sz="2" w:space="0" w:color="auto"/>
              <w:right w:val="single" w:sz="2" w:space="0" w:color="auto"/>
            </w:tcBorders>
            <w:vAlign w:val="center"/>
          </w:tcPr>
          <w:p w14:paraId="139A20D8" w14:textId="77777777" w:rsidR="00F02B76" w:rsidRPr="00473C6E" w:rsidRDefault="00F02B76" w:rsidP="00F02B76">
            <w:pPr>
              <w:jc w:val="center"/>
              <w:rPr>
                <w:lang w:eastAsia="en-US"/>
              </w:rPr>
            </w:pPr>
            <w:r w:rsidRPr="00473C6E">
              <w:rPr>
                <w:lang w:eastAsia="en-US"/>
              </w:rPr>
              <w:t>7</w:t>
            </w:r>
          </w:p>
        </w:tc>
        <w:tc>
          <w:tcPr>
            <w:tcW w:w="886" w:type="dxa"/>
            <w:tcBorders>
              <w:top w:val="single" w:sz="2" w:space="0" w:color="auto"/>
              <w:left w:val="single" w:sz="2" w:space="0" w:color="auto"/>
              <w:bottom w:val="single" w:sz="2" w:space="0" w:color="auto"/>
              <w:right w:val="single" w:sz="2" w:space="0" w:color="auto"/>
            </w:tcBorders>
            <w:vAlign w:val="center"/>
          </w:tcPr>
          <w:p w14:paraId="1AEAABA7" w14:textId="77777777" w:rsidR="00F02B76" w:rsidRPr="00473C6E" w:rsidRDefault="00F02B76" w:rsidP="00F02B76">
            <w:pPr>
              <w:jc w:val="center"/>
              <w:rPr>
                <w:lang w:eastAsia="en-US"/>
              </w:rPr>
            </w:pPr>
            <w:r w:rsidRPr="00473C6E">
              <w:rPr>
                <w:lang w:eastAsia="en-US"/>
              </w:rPr>
              <w:t>8</w:t>
            </w:r>
          </w:p>
        </w:tc>
        <w:tc>
          <w:tcPr>
            <w:tcW w:w="886" w:type="dxa"/>
            <w:tcBorders>
              <w:top w:val="single" w:sz="2" w:space="0" w:color="auto"/>
              <w:left w:val="single" w:sz="2" w:space="0" w:color="auto"/>
              <w:bottom w:val="single" w:sz="2" w:space="0" w:color="auto"/>
              <w:right w:val="single" w:sz="2" w:space="0" w:color="auto"/>
            </w:tcBorders>
            <w:vAlign w:val="center"/>
          </w:tcPr>
          <w:p w14:paraId="37C7ED73" w14:textId="77777777" w:rsidR="00F02B76" w:rsidRPr="00473C6E" w:rsidRDefault="00F02B76" w:rsidP="00F02B76">
            <w:pPr>
              <w:jc w:val="center"/>
              <w:rPr>
                <w:lang w:eastAsia="en-US"/>
              </w:rPr>
            </w:pPr>
            <w:r w:rsidRPr="00473C6E">
              <w:rPr>
                <w:lang w:eastAsia="en-US"/>
              </w:rPr>
              <w:t>9</w:t>
            </w:r>
          </w:p>
        </w:tc>
        <w:tc>
          <w:tcPr>
            <w:tcW w:w="1028" w:type="dxa"/>
            <w:tcBorders>
              <w:top w:val="single" w:sz="2" w:space="0" w:color="auto"/>
              <w:left w:val="single" w:sz="2" w:space="0" w:color="auto"/>
              <w:bottom w:val="single" w:sz="2" w:space="0" w:color="auto"/>
              <w:right w:val="single" w:sz="2" w:space="0" w:color="auto"/>
            </w:tcBorders>
            <w:vAlign w:val="center"/>
          </w:tcPr>
          <w:p w14:paraId="0BED2F12" w14:textId="77777777" w:rsidR="00F02B76" w:rsidRPr="00473C6E" w:rsidRDefault="00F02B76" w:rsidP="00F02B76">
            <w:pPr>
              <w:jc w:val="center"/>
              <w:rPr>
                <w:lang w:eastAsia="en-US"/>
              </w:rPr>
            </w:pPr>
            <w:r w:rsidRPr="00473C6E">
              <w:rPr>
                <w:lang w:eastAsia="en-US"/>
              </w:rPr>
              <w:t>10</w:t>
            </w:r>
          </w:p>
        </w:tc>
        <w:tc>
          <w:tcPr>
            <w:tcW w:w="1134" w:type="dxa"/>
            <w:shd w:val="clear" w:color="auto" w:fill="auto"/>
            <w:vAlign w:val="center"/>
          </w:tcPr>
          <w:p w14:paraId="2533744C" w14:textId="77777777" w:rsidR="00F02B76" w:rsidRPr="00473C6E" w:rsidRDefault="00F02B76" w:rsidP="00F02B76">
            <w:pPr>
              <w:jc w:val="center"/>
              <w:rPr>
                <w:lang w:eastAsia="en-US"/>
              </w:rPr>
            </w:pPr>
            <w:r w:rsidRPr="00473C6E">
              <w:rPr>
                <w:lang w:eastAsia="en-US"/>
              </w:rPr>
              <w:t>11</w:t>
            </w:r>
          </w:p>
        </w:tc>
        <w:tc>
          <w:tcPr>
            <w:tcW w:w="1245" w:type="dxa"/>
            <w:shd w:val="clear" w:color="auto" w:fill="auto"/>
          </w:tcPr>
          <w:p w14:paraId="42014846" w14:textId="77777777" w:rsidR="00F02B76" w:rsidRPr="00473C6E" w:rsidRDefault="00F02B76" w:rsidP="00F02B76">
            <w:pPr>
              <w:jc w:val="center"/>
              <w:rPr>
                <w:lang w:eastAsia="en-US"/>
              </w:rPr>
            </w:pPr>
            <w:r w:rsidRPr="00473C6E">
              <w:rPr>
                <w:lang w:eastAsia="en-US"/>
              </w:rPr>
              <w:t>12</w:t>
            </w:r>
          </w:p>
        </w:tc>
        <w:tc>
          <w:tcPr>
            <w:tcW w:w="1165" w:type="dxa"/>
            <w:tcBorders>
              <w:top w:val="single" w:sz="2" w:space="0" w:color="auto"/>
              <w:left w:val="single" w:sz="2" w:space="0" w:color="auto"/>
              <w:bottom w:val="single" w:sz="2" w:space="0" w:color="auto"/>
              <w:right w:val="single" w:sz="2" w:space="0" w:color="auto"/>
            </w:tcBorders>
            <w:vAlign w:val="center"/>
          </w:tcPr>
          <w:p w14:paraId="463E75E7" w14:textId="77777777" w:rsidR="00F02B76" w:rsidRPr="00473C6E" w:rsidRDefault="00F02B76" w:rsidP="00F02B76">
            <w:pPr>
              <w:ind w:left="-95" w:right="-35"/>
              <w:jc w:val="center"/>
            </w:pPr>
            <w:r w:rsidRPr="00473C6E">
              <w:t>13</w:t>
            </w:r>
          </w:p>
        </w:tc>
        <w:tc>
          <w:tcPr>
            <w:tcW w:w="1134" w:type="dxa"/>
            <w:tcBorders>
              <w:top w:val="single" w:sz="2" w:space="0" w:color="auto"/>
              <w:left w:val="single" w:sz="2" w:space="0" w:color="auto"/>
              <w:bottom w:val="single" w:sz="2" w:space="0" w:color="auto"/>
              <w:right w:val="single" w:sz="2" w:space="0" w:color="auto"/>
            </w:tcBorders>
            <w:vAlign w:val="center"/>
          </w:tcPr>
          <w:p w14:paraId="653DFBE7" w14:textId="77777777" w:rsidR="00F02B76" w:rsidRPr="00473C6E" w:rsidRDefault="00F02B76" w:rsidP="00F02B76">
            <w:pPr>
              <w:jc w:val="center"/>
            </w:pPr>
            <w:r w:rsidRPr="00473C6E">
              <w:t>14</w:t>
            </w:r>
          </w:p>
        </w:tc>
      </w:tr>
      <w:tr w:rsidR="00F02B76" w:rsidRPr="00473C6E" w14:paraId="485B175B" w14:textId="77777777" w:rsidTr="00554D67">
        <w:trPr>
          <w:trHeight w:val="262"/>
        </w:trPr>
        <w:tc>
          <w:tcPr>
            <w:tcW w:w="1843" w:type="dxa"/>
            <w:vMerge w:val="restart"/>
            <w:tcBorders>
              <w:left w:val="single" w:sz="2" w:space="0" w:color="auto"/>
              <w:right w:val="single" w:sz="2" w:space="0" w:color="auto"/>
            </w:tcBorders>
            <w:vAlign w:val="center"/>
          </w:tcPr>
          <w:p w14:paraId="0E6F769B" w14:textId="77777777" w:rsidR="00F02B76" w:rsidRPr="00473C6E" w:rsidRDefault="00F02B76" w:rsidP="00F02B76">
            <w:pPr>
              <w:jc w:val="center"/>
              <w:rPr>
                <w:lang w:eastAsia="en-US"/>
              </w:rPr>
            </w:pPr>
            <w:r w:rsidRPr="00473C6E">
              <w:rPr>
                <w:lang w:eastAsia="en-US"/>
              </w:rPr>
              <w:t>ООО «Ясная поляна»</w:t>
            </w:r>
          </w:p>
        </w:tc>
        <w:tc>
          <w:tcPr>
            <w:tcW w:w="1450" w:type="dxa"/>
            <w:tcBorders>
              <w:top w:val="single" w:sz="2" w:space="0" w:color="auto"/>
              <w:left w:val="single" w:sz="2" w:space="0" w:color="auto"/>
              <w:bottom w:val="single" w:sz="2" w:space="0" w:color="auto"/>
              <w:right w:val="single" w:sz="2" w:space="0" w:color="auto"/>
            </w:tcBorders>
          </w:tcPr>
          <w:p w14:paraId="6525CFE7" w14:textId="77777777" w:rsidR="00F02B76" w:rsidRPr="00473C6E" w:rsidRDefault="00F02B76" w:rsidP="00F02B76">
            <w:pPr>
              <w:rPr>
                <w:sz w:val="22"/>
                <w:szCs w:val="22"/>
                <w:lang w:eastAsia="en-US"/>
              </w:rPr>
            </w:pPr>
            <w:r w:rsidRPr="00473C6E">
              <w:rPr>
                <w:sz w:val="22"/>
                <w:szCs w:val="22"/>
                <w:lang w:eastAsia="en-US"/>
              </w:rPr>
              <w:t>с 27.12.2017</w:t>
            </w:r>
          </w:p>
        </w:tc>
        <w:tc>
          <w:tcPr>
            <w:tcW w:w="921" w:type="dxa"/>
            <w:tcBorders>
              <w:top w:val="single" w:sz="2" w:space="0" w:color="auto"/>
              <w:left w:val="single" w:sz="2" w:space="0" w:color="auto"/>
              <w:bottom w:val="single" w:sz="2" w:space="0" w:color="auto"/>
              <w:right w:val="single" w:sz="2" w:space="0" w:color="auto"/>
            </w:tcBorders>
          </w:tcPr>
          <w:p w14:paraId="76A5C893" w14:textId="77777777" w:rsidR="00F02B76" w:rsidRPr="00473C6E" w:rsidRDefault="00F02B76" w:rsidP="00F02B76">
            <w:pPr>
              <w:jc w:val="center"/>
              <w:rPr>
                <w:lang w:eastAsia="en-US"/>
              </w:rPr>
            </w:pPr>
            <w:r w:rsidRPr="00473C6E">
              <w:rPr>
                <w:lang w:eastAsia="en-US"/>
              </w:rPr>
              <w:t>260,38</w:t>
            </w:r>
          </w:p>
        </w:tc>
        <w:tc>
          <w:tcPr>
            <w:tcW w:w="921" w:type="dxa"/>
            <w:tcBorders>
              <w:top w:val="single" w:sz="2" w:space="0" w:color="auto"/>
              <w:left w:val="single" w:sz="2" w:space="0" w:color="auto"/>
              <w:bottom w:val="single" w:sz="2" w:space="0" w:color="auto"/>
              <w:right w:val="single" w:sz="2" w:space="0" w:color="auto"/>
            </w:tcBorders>
          </w:tcPr>
          <w:p w14:paraId="510CB2AD" w14:textId="77777777" w:rsidR="00F02B76" w:rsidRPr="00473C6E" w:rsidRDefault="00F02B76" w:rsidP="00F02B76">
            <w:pPr>
              <w:jc w:val="center"/>
              <w:rPr>
                <w:lang w:eastAsia="en-US"/>
              </w:rPr>
            </w:pPr>
            <w:r w:rsidRPr="00473C6E">
              <w:rPr>
                <w:lang w:eastAsia="en-US"/>
              </w:rPr>
              <w:t>257,91</w:t>
            </w:r>
          </w:p>
        </w:tc>
        <w:tc>
          <w:tcPr>
            <w:tcW w:w="921" w:type="dxa"/>
            <w:tcBorders>
              <w:top w:val="single" w:sz="2" w:space="0" w:color="auto"/>
              <w:left w:val="single" w:sz="2" w:space="0" w:color="auto"/>
              <w:bottom w:val="single" w:sz="2" w:space="0" w:color="auto"/>
              <w:right w:val="single" w:sz="2" w:space="0" w:color="auto"/>
            </w:tcBorders>
          </w:tcPr>
          <w:p w14:paraId="6F2F79AD" w14:textId="77777777" w:rsidR="00F02B76" w:rsidRPr="00473C6E" w:rsidRDefault="00F02B76" w:rsidP="00F02B76">
            <w:pPr>
              <w:jc w:val="center"/>
              <w:rPr>
                <w:lang w:eastAsia="en-US"/>
              </w:rPr>
            </w:pPr>
            <w:r w:rsidRPr="00473C6E">
              <w:rPr>
                <w:lang w:eastAsia="en-US"/>
              </w:rPr>
              <w:t>271,46</w:t>
            </w:r>
          </w:p>
        </w:tc>
        <w:tc>
          <w:tcPr>
            <w:tcW w:w="1062" w:type="dxa"/>
            <w:tcBorders>
              <w:top w:val="single" w:sz="2" w:space="0" w:color="auto"/>
              <w:left w:val="single" w:sz="2" w:space="0" w:color="auto"/>
              <w:bottom w:val="single" w:sz="2" w:space="0" w:color="auto"/>
              <w:right w:val="single" w:sz="2" w:space="0" w:color="auto"/>
            </w:tcBorders>
          </w:tcPr>
          <w:p w14:paraId="0B5BD218" w14:textId="77777777" w:rsidR="00F02B76" w:rsidRPr="00473C6E" w:rsidRDefault="00F02B76" w:rsidP="00F02B76">
            <w:pPr>
              <w:jc w:val="center"/>
              <w:rPr>
                <w:lang w:eastAsia="en-US"/>
              </w:rPr>
            </w:pPr>
            <w:r w:rsidRPr="00473C6E">
              <w:rPr>
                <w:lang w:eastAsia="en-US"/>
              </w:rPr>
              <w:t>261,61</w:t>
            </w:r>
          </w:p>
        </w:tc>
        <w:tc>
          <w:tcPr>
            <w:tcW w:w="886" w:type="dxa"/>
            <w:tcBorders>
              <w:top w:val="single" w:sz="2" w:space="0" w:color="auto"/>
              <w:left w:val="single" w:sz="2" w:space="0" w:color="auto"/>
              <w:bottom w:val="single" w:sz="2" w:space="0" w:color="auto"/>
              <w:right w:val="single" w:sz="2" w:space="0" w:color="auto"/>
            </w:tcBorders>
          </w:tcPr>
          <w:p w14:paraId="5C979A17" w14:textId="77777777" w:rsidR="00F02B76" w:rsidRPr="00473C6E" w:rsidRDefault="00F02B76" w:rsidP="00F02B76">
            <w:pPr>
              <w:jc w:val="center"/>
              <w:rPr>
                <w:lang w:eastAsia="en-US"/>
              </w:rPr>
            </w:pPr>
            <w:r w:rsidRPr="00473C6E">
              <w:rPr>
                <w:lang w:eastAsia="en-US"/>
              </w:rPr>
              <w:t>220,66</w:t>
            </w:r>
          </w:p>
        </w:tc>
        <w:tc>
          <w:tcPr>
            <w:tcW w:w="886" w:type="dxa"/>
            <w:tcBorders>
              <w:top w:val="single" w:sz="2" w:space="0" w:color="auto"/>
              <w:left w:val="single" w:sz="2" w:space="0" w:color="auto"/>
              <w:bottom w:val="single" w:sz="2" w:space="0" w:color="auto"/>
              <w:right w:val="single" w:sz="2" w:space="0" w:color="auto"/>
            </w:tcBorders>
          </w:tcPr>
          <w:p w14:paraId="3EFF471D" w14:textId="77777777" w:rsidR="00F02B76" w:rsidRPr="00473C6E" w:rsidRDefault="00F02B76" w:rsidP="00F02B76">
            <w:pPr>
              <w:jc w:val="center"/>
              <w:rPr>
                <w:lang w:eastAsia="en-US"/>
              </w:rPr>
            </w:pPr>
            <w:r w:rsidRPr="00473C6E">
              <w:rPr>
                <w:lang w:eastAsia="en-US"/>
              </w:rPr>
              <w:t>218,57</w:t>
            </w:r>
          </w:p>
        </w:tc>
        <w:tc>
          <w:tcPr>
            <w:tcW w:w="886" w:type="dxa"/>
            <w:tcBorders>
              <w:top w:val="single" w:sz="2" w:space="0" w:color="auto"/>
              <w:left w:val="single" w:sz="2" w:space="0" w:color="auto"/>
              <w:bottom w:val="single" w:sz="2" w:space="0" w:color="auto"/>
              <w:right w:val="single" w:sz="2" w:space="0" w:color="auto"/>
            </w:tcBorders>
          </w:tcPr>
          <w:p w14:paraId="6257E672" w14:textId="77777777" w:rsidR="00F02B76" w:rsidRPr="00473C6E" w:rsidRDefault="00F02B76" w:rsidP="00F02B76">
            <w:pPr>
              <w:jc w:val="center"/>
              <w:rPr>
                <w:lang w:eastAsia="en-US"/>
              </w:rPr>
            </w:pPr>
            <w:r w:rsidRPr="00473C6E">
              <w:rPr>
                <w:lang w:eastAsia="en-US"/>
              </w:rPr>
              <w:t>230,05</w:t>
            </w:r>
          </w:p>
        </w:tc>
        <w:tc>
          <w:tcPr>
            <w:tcW w:w="1028" w:type="dxa"/>
            <w:tcBorders>
              <w:top w:val="single" w:sz="2" w:space="0" w:color="auto"/>
              <w:left w:val="single" w:sz="2" w:space="0" w:color="auto"/>
              <w:bottom w:val="single" w:sz="2" w:space="0" w:color="auto"/>
              <w:right w:val="single" w:sz="2" w:space="0" w:color="auto"/>
            </w:tcBorders>
          </w:tcPr>
          <w:p w14:paraId="6130851E" w14:textId="77777777" w:rsidR="00F02B76" w:rsidRPr="00473C6E" w:rsidRDefault="00F02B76" w:rsidP="00F02B76">
            <w:pPr>
              <w:jc w:val="center"/>
              <w:rPr>
                <w:lang w:eastAsia="en-US"/>
              </w:rPr>
            </w:pPr>
            <w:r w:rsidRPr="00473C6E">
              <w:rPr>
                <w:lang w:eastAsia="en-US"/>
              </w:rPr>
              <w:t>221,70</w:t>
            </w:r>
          </w:p>
        </w:tc>
        <w:tc>
          <w:tcPr>
            <w:tcW w:w="1134" w:type="dxa"/>
            <w:shd w:val="clear" w:color="auto" w:fill="auto"/>
          </w:tcPr>
          <w:p w14:paraId="1D6FCAB5" w14:textId="77777777" w:rsidR="00F02B76" w:rsidRPr="00473C6E" w:rsidRDefault="00F02B76" w:rsidP="00F02B76">
            <w:pPr>
              <w:jc w:val="center"/>
              <w:rPr>
                <w:lang w:eastAsia="en-US"/>
              </w:rPr>
            </w:pPr>
            <w:r w:rsidRPr="00473C6E">
              <w:rPr>
                <w:lang w:eastAsia="en-US"/>
              </w:rPr>
              <w:t>78,70</w:t>
            </w:r>
          </w:p>
        </w:tc>
        <w:tc>
          <w:tcPr>
            <w:tcW w:w="1245" w:type="dxa"/>
            <w:shd w:val="clear" w:color="auto" w:fill="auto"/>
          </w:tcPr>
          <w:p w14:paraId="64C0506D" w14:textId="77777777" w:rsidR="00F02B76" w:rsidRPr="00473C6E" w:rsidRDefault="00F02B76" w:rsidP="00F02B76">
            <w:pPr>
              <w:jc w:val="center"/>
              <w:rPr>
                <w:lang w:eastAsia="en-US"/>
              </w:rPr>
            </w:pPr>
            <w:r w:rsidRPr="00473C6E">
              <w:rPr>
                <w:lang w:eastAsia="en-US"/>
              </w:rPr>
              <w:t>2 609,51</w:t>
            </w:r>
          </w:p>
        </w:tc>
        <w:tc>
          <w:tcPr>
            <w:tcW w:w="1165" w:type="dxa"/>
            <w:tcBorders>
              <w:top w:val="single" w:sz="2" w:space="0" w:color="auto"/>
              <w:left w:val="single" w:sz="2" w:space="0" w:color="auto"/>
              <w:bottom w:val="single" w:sz="2" w:space="0" w:color="auto"/>
              <w:right w:val="single" w:sz="2" w:space="0" w:color="auto"/>
            </w:tcBorders>
          </w:tcPr>
          <w:p w14:paraId="40DA5B29" w14:textId="77777777" w:rsidR="00F02B76" w:rsidRPr="00473C6E" w:rsidRDefault="00F02B76" w:rsidP="00F02B76">
            <w:pPr>
              <w:jc w:val="center"/>
            </w:pPr>
            <w:r w:rsidRPr="00473C6E">
              <w:rPr>
                <w:lang w:eastAsia="en-US"/>
              </w:rPr>
              <w:t>х</w:t>
            </w:r>
          </w:p>
        </w:tc>
        <w:tc>
          <w:tcPr>
            <w:tcW w:w="1134" w:type="dxa"/>
            <w:tcBorders>
              <w:top w:val="single" w:sz="2" w:space="0" w:color="auto"/>
              <w:left w:val="single" w:sz="2" w:space="0" w:color="auto"/>
              <w:bottom w:val="single" w:sz="2" w:space="0" w:color="auto"/>
              <w:right w:val="single" w:sz="2" w:space="0" w:color="auto"/>
            </w:tcBorders>
          </w:tcPr>
          <w:p w14:paraId="13E80D83" w14:textId="77777777" w:rsidR="00F02B76" w:rsidRPr="00473C6E" w:rsidRDefault="00F02B76" w:rsidP="00F02B76">
            <w:pPr>
              <w:jc w:val="center"/>
            </w:pPr>
            <w:r w:rsidRPr="00473C6E">
              <w:rPr>
                <w:lang w:eastAsia="en-US"/>
              </w:rPr>
              <w:t>х</w:t>
            </w:r>
          </w:p>
        </w:tc>
      </w:tr>
      <w:tr w:rsidR="00F02B76" w:rsidRPr="00473C6E" w14:paraId="5FB4B765" w14:textId="77777777" w:rsidTr="00554D67">
        <w:trPr>
          <w:trHeight w:val="262"/>
        </w:trPr>
        <w:tc>
          <w:tcPr>
            <w:tcW w:w="1843" w:type="dxa"/>
            <w:vMerge/>
            <w:tcBorders>
              <w:left w:val="single" w:sz="2" w:space="0" w:color="auto"/>
              <w:right w:val="single" w:sz="2" w:space="0" w:color="auto"/>
            </w:tcBorders>
            <w:vAlign w:val="center"/>
          </w:tcPr>
          <w:p w14:paraId="699BE3CF" w14:textId="77777777" w:rsidR="00F02B76" w:rsidRPr="00473C6E" w:rsidRDefault="00F02B76" w:rsidP="00F02B76">
            <w:pPr>
              <w:rPr>
                <w:lang w:eastAsia="en-US"/>
              </w:rPr>
            </w:pPr>
          </w:p>
        </w:tc>
        <w:tc>
          <w:tcPr>
            <w:tcW w:w="1450" w:type="dxa"/>
            <w:tcBorders>
              <w:top w:val="single" w:sz="2" w:space="0" w:color="auto"/>
              <w:left w:val="single" w:sz="2" w:space="0" w:color="auto"/>
              <w:bottom w:val="single" w:sz="2" w:space="0" w:color="auto"/>
              <w:right w:val="single" w:sz="2" w:space="0" w:color="auto"/>
            </w:tcBorders>
          </w:tcPr>
          <w:p w14:paraId="1C7F6FAB" w14:textId="77777777" w:rsidR="00F02B76" w:rsidRPr="00473C6E" w:rsidRDefault="00F02B76" w:rsidP="00F02B76">
            <w:pPr>
              <w:rPr>
                <w:sz w:val="22"/>
                <w:szCs w:val="22"/>
                <w:lang w:eastAsia="en-US"/>
              </w:rPr>
            </w:pPr>
            <w:r w:rsidRPr="00473C6E">
              <w:rPr>
                <w:sz w:val="22"/>
                <w:szCs w:val="22"/>
                <w:lang w:eastAsia="en-US"/>
              </w:rPr>
              <w:t>с 01.01.2018</w:t>
            </w:r>
          </w:p>
        </w:tc>
        <w:tc>
          <w:tcPr>
            <w:tcW w:w="921" w:type="dxa"/>
            <w:tcBorders>
              <w:top w:val="single" w:sz="2" w:space="0" w:color="auto"/>
              <w:left w:val="single" w:sz="2" w:space="0" w:color="auto"/>
              <w:bottom w:val="single" w:sz="2" w:space="0" w:color="auto"/>
              <w:right w:val="single" w:sz="2" w:space="0" w:color="auto"/>
            </w:tcBorders>
          </w:tcPr>
          <w:p w14:paraId="5FEBA313" w14:textId="77777777" w:rsidR="00F02B76" w:rsidRPr="00473C6E" w:rsidRDefault="00F02B76" w:rsidP="00F02B76">
            <w:pPr>
              <w:jc w:val="center"/>
              <w:rPr>
                <w:lang w:eastAsia="en-US"/>
              </w:rPr>
            </w:pPr>
            <w:r w:rsidRPr="00473C6E">
              <w:rPr>
                <w:lang w:eastAsia="en-US"/>
              </w:rPr>
              <w:t>260,38</w:t>
            </w:r>
          </w:p>
        </w:tc>
        <w:tc>
          <w:tcPr>
            <w:tcW w:w="921" w:type="dxa"/>
            <w:tcBorders>
              <w:top w:val="single" w:sz="2" w:space="0" w:color="auto"/>
              <w:left w:val="single" w:sz="2" w:space="0" w:color="auto"/>
              <w:bottom w:val="single" w:sz="2" w:space="0" w:color="auto"/>
              <w:right w:val="single" w:sz="2" w:space="0" w:color="auto"/>
            </w:tcBorders>
          </w:tcPr>
          <w:p w14:paraId="6DDBF354" w14:textId="77777777" w:rsidR="00F02B76" w:rsidRPr="00473C6E" w:rsidRDefault="00F02B76" w:rsidP="00F02B76">
            <w:pPr>
              <w:jc w:val="center"/>
              <w:rPr>
                <w:lang w:eastAsia="en-US"/>
              </w:rPr>
            </w:pPr>
            <w:r w:rsidRPr="00473C6E">
              <w:rPr>
                <w:lang w:eastAsia="en-US"/>
              </w:rPr>
              <w:t>257,91</w:t>
            </w:r>
          </w:p>
        </w:tc>
        <w:tc>
          <w:tcPr>
            <w:tcW w:w="921" w:type="dxa"/>
            <w:tcBorders>
              <w:top w:val="single" w:sz="2" w:space="0" w:color="auto"/>
              <w:left w:val="single" w:sz="2" w:space="0" w:color="auto"/>
              <w:bottom w:val="single" w:sz="2" w:space="0" w:color="auto"/>
              <w:right w:val="single" w:sz="2" w:space="0" w:color="auto"/>
            </w:tcBorders>
          </w:tcPr>
          <w:p w14:paraId="2A12DF25" w14:textId="77777777" w:rsidR="00F02B76" w:rsidRPr="00473C6E" w:rsidRDefault="00F02B76" w:rsidP="00F02B76">
            <w:pPr>
              <w:jc w:val="center"/>
              <w:rPr>
                <w:lang w:eastAsia="en-US"/>
              </w:rPr>
            </w:pPr>
            <w:r w:rsidRPr="00473C6E">
              <w:rPr>
                <w:lang w:eastAsia="en-US"/>
              </w:rPr>
              <w:t>271,46</w:t>
            </w:r>
          </w:p>
        </w:tc>
        <w:tc>
          <w:tcPr>
            <w:tcW w:w="1062" w:type="dxa"/>
            <w:tcBorders>
              <w:top w:val="single" w:sz="2" w:space="0" w:color="auto"/>
              <w:left w:val="single" w:sz="2" w:space="0" w:color="auto"/>
              <w:bottom w:val="single" w:sz="2" w:space="0" w:color="auto"/>
              <w:right w:val="single" w:sz="2" w:space="0" w:color="auto"/>
            </w:tcBorders>
          </w:tcPr>
          <w:p w14:paraId="31074B36" w14:textId="77777777" w:rsidR="00F02B76" w:rsidRPr="00473C6E" w:rsidRDefault="00F02B76" w:rsidP="00F02B76">
            <w:pPr>
              <w:jc w:val="center"/>
              <w:rPr>
                <w:lang w:eastAsia="en-US"/>
              </w:rPr>
            </w:pPr>
            <w:r w:rsidRPr="00473C6E">
              <w:rPr>
                <w:lang w:eastAsia="en-US"/>
              </w:rPr>
              <w:t>261,61</w:t>
            </w:r>
          </w:p>
        </w:tc>
        <w:tc>
          <w:tcPr>
            <w:tcW w:w="886" w:type="dxa"/>
            <w:tcBorders>
              <w:top w:val="single" w:sz="2" w:space="0" w:color="auto"/>
              <w:left w:val="single" w:sz="2" w:space="0" w:color="auto"/>
              <w:bottom w:val="single" w:sz="2" w:space="0" w:color="auto"/>
              <w:right w:val="single" w:sz="2" w:space="0" w:color="auto"/>
            </w:tcBorders>
          </w:tcPr>
          <w:p w14:paraId="7FDD1601" w14:textId="77777777" w:rsidR="00F02B76" w:rsidRPr="00473C6E" w:rsidRDefault="00F02B76" w:rsidP="00F02B76">
            <w:pPr>
              <w:jc w:val="center"/>
              <w:rPr>
                <w:lang w:eastAsia="en-US"/>
              </w:rPr>
            </w:pPr>
            <w:r w:rsidRPr="00473C6E">
              <w:rPr>
                <w:lang w:eastAsia="en-US"/>
              </w:rPr>
              <w:t>220,66</w:t>
            </w:r>
          </w:p>
        </w:tc>
        <w:tc>
          <w:tcPr>
            <w:tcW w:w="886" w:type="dxa"/>
            <w:tcBorders>
              <w:top w:val="single" w:sz="2" w:space="0" w:color="auto"/>
              <w:left w:val="single" w:sz="2" w:space="0" w:color="auto"/>
              <w:bottom w:val="single" w:sz="2" w:space="0" w:color="auto"/>
              <w:right w:val="single" w:sz="2" w:space="0" w:color="auto"/>
            </w:tcBorders>
          </w:tcPr>
          <w:p w14:paraId="5FA217D4" w14:textId="77777777" w:rsidR="00F02B76" w:rsidRPr="00473C6E" w:rsidRDefault="00F02B76" w:rsidP="00F02B76">
            <w:pPr>
              <w:jc w:val="center"/>
              <w:rPr>
                <w:lang w:eastAsia="en-US"/>
              </w:rPr>
            </w:pPr>
            <w:r w:rsidRPr="00473C6E">
              <w:rPr>
                <w:lang w:eastAsia="en-US"/>
              </w:rPr>
              <w:t>218,57</w:t>
            </w:r>
          </w:p>
        </w:tc>
        <w:tc>
          <w:tcPr>
            <w:tcW w:w="886" w:type="dxa"/>
            <w:tcBorders>
              <w:top w:val="single" w:sz="2" w:space="0" w:color="auto"/>
              <w:left w:val="single" w:sz="2" w:space="0" w:color="auto"/>
              <w:bottom w:val="single" w:sz="2" w:space="0" w:color="auto"/>
              <w:right w:val="single" w:sz="2" w:space="0" w:color="auto"/>
            </w:tcBorders>
          </w:tcPr>
          <w:p w14:paraId="6878F668" w14:textId="77777777" w:rsidR="00F02B76" w:rsidRPr="00473C6E" w:rsidRDefault="00F02B76" w:rsidP="00F02B76">
            <w:pPr>
              <w:jc w:val="center"/>
              <w:rPr>
                <w:lang w:eastAsia="en-US"/>
              </w:rPr>
            </w:pPr>
            <w:r w:rsidRPr="00473C6E">
              <w:rPr>
                <w:lang w:eastAsia="en-US"/>
              </w:rPr>
              <w:t>230,05</w:t>
            </w:r>
          </w:p>
        </w:tc>
        <w:tc>
          <w:tcPr>
            <w:tcW w:w="1028" w:type="dxa"/>
            <w:tcBorders>
              <w:top w:val="single" w:sz="2" w:space="0" w:color="auto"/>
              <w:left w:val="single" w:sz="2" w:space="0" w:color="auto"/>
              <w:bottom w:val="single" w:sz="2" w:space="0" w:color="auto"/>
              <w:right w:val="single" w:sz="2" w:space="0" w:color="auto"/>
            </w:tcBorders>
          </w:tcPr>
          <w:p w14:paraId="0391DE2F" w14:textId="77777777" w:rsidR="00F02B76" w:rsidRPr="00473C6E" w:rsidRDefault="00F02B76" w:rsidP="00F02B76">
            <w:pPr>
              <w:jc w:val="center"/>
              <w:rPr>
                <w:lang w:eastAsia="en-US"/>
              </w:rPr>
            </w:pPr>
            <w:r w:rsidRPr="00473C6E">
              <w:rPr>
                <w:lang w:eastAsia="en-US"/>
              </w:rPr>
              <w:t>221,70</w:t>
            </w:r>
          </w:p>
        </w:tc>
        <w:tc>
          <w:tcPr>
            <w:tcW w:w="1134" w:type="dxa"/>
            <w:shd w:val="clear" w:color="auto" w:fill="auto"/>
          </w:tcPr>
          <w:p w14:paraId="0E0561DB" w14:textId="77777777" w:rsidR="00F02B76" w:rsidRPr="00473C6E" w:rsidRDefault="00F02B76" w:rsidP="00F02B76">
            <w:pPr>
              <w:jc w:val="center"/>
              <w:rPr>
                <w:lang w:eastAsia="en-US"/>
              </w:rPr>
            </w:pPr>
            <w:r w:rsidRPr="00473C6E">
              <w:rPr>
                <w:lang w:eastAsia="en-US"/>
              </w:rPr>
              <w:t>78,70</w:t>
            </w:r>
          </w:p>
        </w:tc>
        <w:tc>
          <w:tcPr>
            <w:tcW w:w="1245" w:type="dxa"/>
            <w:shd w:val="clear" w:color="auto" w:fill="auto"/>
          </w:tcPr>
          <w:p w14:paraId="7F87CB8C" w14:textId="77777777" w:rsidR="00F02B76" w:rsidRPr="00473C6E" w:rsidRDefault="00F02B76" w:rsidP="00F02B76">
            <w:pPr>
              <w:jc w:val="center"/>
              <w:rPr>
                <w:lang w:eastAsia="en-US"/>
              </w:rPr>
            </w:pPr>
            <w:r w:rsidRPr="00473C6E">
              <w:rPr>
                <w:lang w:eastAsia="en-US"/>
              </w:rPr>
              <w:t>2 609,51</w:t>
            </w:r>
          </w:p>
        </w:tc>
        <w:tc>
          <w:tcPr>
            <w:tcW w:w="1165" w:type="dxa"/>
            <w:tcBorders>
              <w:top w:val="single" w:sz="2" w:space="0" w:color="auto"/>
              <w:left w:val="single" w:sz="2" w:space="0" w:color="auto"/>
              <w:bottom w:val="single" w:sz="2" w:space="0" w:color="auto"/>
              <w:right w:val="single" w:sz="2" w:space="0" w:color="auto"/>
            </w:tcBorders>
            <w:vAlign w:val="center"/>
          </w:tcPr>
          <w:p w14:paraId="1798B485" w14:textId="77777777" w:rsidR="00F02B76" w:rsidRPr="00473C6E" w:rsidRDefault="00F02B76" w:rsidP="00F02B76">
            <w:pPr>
              <w:jc w:val="center"/>
            </w:pPr>
            <w:r w:rsidRPr="00473C6E">
              <w:t>х</w:t>
            </w:r>
          </w:p>
        </w:tc>
        <w:tc>
          <w:tcPr>
            <w:tcW w:w="1134" w:type="dxa"/>
            <w:tcBorders>
              <w:top w:val="single" w:sz="2" w:space="0" w:color="auto"/>
              <w:left w:val="single" w:sz="2" w:space="0" w:color="auto"/>
              <w:bottom w:val="single" w:sz="2" w:space="0" w:color="auto"/>
              <w:right w:val="single" w:sz="2" w:space="0" w:color="auto"/>
            </w:tcBorders>
            <w:vAlign w:val="center"/>
          </w:tcPr>
          <w:p w14:paraId="58521321" w14:textId="77777777" w:rsidR="00F02B76" w:rsidRPr="00473C6E" w:rsidRDefault="00F02B76" w:rsidP="00F02B76">
            <w:pPr>
              <w:jc w:val="center"/>
            </w:pPr>
            <w:r w:rsidRPr="00473C6E">
              <w:t>х</w:t>
            </w:r>
          </w:p>
        </w:tc>
      </w:tr>
      <w:tr w:rsidR="00F02B76" w:rsidRPr="00473C6E" w14:paraId="712F8456" w14:textId="77777777" w:rsidTr="00554D67">
        <w:trPr>
          <w:trHeight w:val="267"/>
        </w:trPr>
        <w:tc>
          <w:tcPr>
            <w:tcW w:w="1843" w:type="dxa"/>
            <w:vMerge/>
            <w:tcBorders>
              <w:left w:val="single" w:sz="2" w:space="0" w:color="auto"/>
              <w:right w:val="single" w:sz="2" w:space="0" w:color="auto"/>
            </w:tcBorders>
            <w:vAlign w:val="center"/>
          </w:tcPr>
          <w:p w14:paraId="32EC98CD" w14:textId="77777777" w:rsidR="00F02B76" w:rsidRPr="00473C6E" w:rsidRDefault="00F02B76" w:rsidP="00F02B76">
            <w:pPr>
              <w:rPr>
                <w:lang w:eastAsia="en-US"/>
              </w:rPr>
            </w:pPr>
          </w:p>
        </w:tc>
        <w:tc>
          <w:tcPr>
            <w:tcW w:w="1450" w:type="dxa"/>
            <w:tcBorders>
              <w:top w:val="single" w:sz="2" w:space="0" w:color="auto"/>
              <w:left w:val="single" w:sz="2" w:space="0" w:color="auto"/>
              <w:bottom w:val="single" w:sz="2" w:space="0" w:color="auto"/>
              <w:right w:val="single" w:sz="2" w:space="0" w:color="auto"/>
            </w:tcBorders>
          </w:tcPr>
          <w:p w14:paraId="39AEB4A8" w14:textId="77777777" w:rsidR="00F02B76" w:rsidRPr="00473C6E" w:rsidRDefault="00F02B76" w:rsidP="00F02B76">
            <w:pPr>
              <w:rPr>
                <w:sz w:val="22"/>
                <w:szCs w:val="22"/>
                <w:lang w:eastAsia="en-US"/>
              </w:rPr>
            </w:pPr>
            <w:r w:rsidRPr="00473C6E">
              <w:rPr>
                <w:sz w:val="22"/>
                <w:szCs w:val="22"/>
                <w:lang w:eastAsia="en-US"/>
              </w:rPr>
              <w:t>с 01.07.2018</w:t>
            </w:r>
          </w:p>
        </w:tc>
        <w:tc>
          <w:tcPr>
            <w:tcW w:w="921" w:type="dxa"/>
            <w:tcBorders>
              <w:top w:val="single" w:sz="2" w:space="0" w:color="auto"/>
              <w:left w:val="single" w:sz="2" w:space="0" w:color="auto"/>
              <w:bottom w:val="single" w:sz="2" w:space="0" w:color="auto"/>
              <w:right w:val="single" w:sz="2" w:space="0" w:color="auto"/>
            </w:tcBorders>
          </w:tcPr>
          <w:p w14:paraId="7E55761B" w14:textId="77777777" w:rsidR="00F02B76" w:rsidRPr="00473C6E" w:rsidRDefault="00F02B76" w:rsidP="00F02B76">
            <w:pPr>
              <w:jc w:val="center"/>
              <w:rPr>
                <w:lang w:eastAsia="en-US"/>
              </w:rPr>
            </w:pPr>
            <w:r w:rsidRPr="00473C6E">
              <w:rPr>
                <w:lang w:eastAsia="en-US"/>
              </w:rPr>
              <w:t>278,98</w:t>
            </w:r>
          </w:p>
        </w:tc>
        <w:tc>
          <w:tcPr>
            <w:tcW w:w="921" w:type="dxa"/>
            <w:tcBorders>
              <w:top w:val="single" w:sz="2" w:space="0" w:color="auto"/>
              <w:left w:val="single" w:sz="2" w:space="0" w:color="auto"/>
              <w:bottom w:val="single" w:sz="2" w:space="0" w:color="auto"/>
              <w:right w:val="single" w:sz="2" w:space="0" w:color="auto"/>
            </w:tcBorders>
          </w:tcPr>
          <w:p w14:paraId="2FA0EB49" w14:textId="77777777" w:rsidR="00F02B76" w:rsidRPr="00473C6E" w:rsidRDefault="00F02B76" w:rsidP="00F02B76">
            <w:pPr>
              <w:jc w:val="center"/>
              <w:rPr>
                <w:lang w:eastAsia="en-US"/>
              </w:rPr>
            </w:pPr>
            <w:r w:rsidRPr="00473C6E">
              <w:rPr>
                <w:lang w:eastAsia="en-US"/>
              </w:rPr>
              <w:t>276,34</w:t>
            </w:r>
          </w:p>
        </w:tc>
        <w:tc>
          <w:tcPr>
            <w:tcW w:w="921" w:type="dxa"/>
            <w:tcBorders>
              <w:top w:val="single" w:sz="2" w:space="0" w:color="auto"/>
              <w:left w:val="single" w:sz="2" w:space="0" w:color="auto"/>
              <w:bottom w:val="single" w:sz="2" w:space="0" w:color="auto"/>
              <w:right w:val="single" w:sz="2" w:space="0" w:color="auto"/>
            </w:tcBorders>
          </w:tcPr>
          <w:p w14:paraId="4B6F2490" w14:textId="77777777" w:rsidR="00F02B76" w:rsidRPr="00473C6E" w:rsidRDefault="00F02B76" w:rsidP="00F02B76">
            <w:pPr>
              <w:jc w:val="center"/>
              <w:rPr>
                <w:lang w:eastAsia="en-US"/>
              </w:rPr>
            </w:pPr>
            <w:r w:rsidRPr="00473C6E">
              <w:rPr>
                <w:lang w:eastAsia="en-US"/>
              </w:rPr>
              <w:t>290,84</w:t>
            </w:r>
          </w:p>
        </w:tc>
        <w:tc>
          <w:tcPr>
            <w:tcW w:w="1062" w:type="dxa"/>
            <w:tcBorders>
              <w:top w:val="single" w:sz="2" w:space="0" w:color="auto"/>
              <w:left w:val="single" w:sz="2" w:space="0" w:color="auto"/>
              <w:bottom w:val="single" w:sz="2" w:space="0" w:color="auto"/>
              <w:right w:val="single" w:sz="2" w:space="0" w:color="auto"/>
            </w:tcBorders>
          </w:tcPr>
          <w:p w14:paraId="01DA8860" w14:textId="77777777" w:rsidR="00F02B76" w:rsidRPr="00473C6E" w:rsidRDefault="00F02B76" w:rsidP="00F02B76">
            <w:pPr>
              <w:jc w:val="center"/>
              <w:rPr>
                <w:lang w:eastAsia="en-US"/>
              </w:rPr>
            </w:pPr>
            <w:r w:rsidRPr="00473C6E">
              <w:rPr>
                <w:lang w:eastAsia="en-US"/>
              </w:rPr>
              <w:t>280,30</w:t>
            </w:r>
          </w:p>
        </w:tc>
        <w:tc>
          <w:tcPr>
            <w:tcW w:w="886" w:type="dxa"/>
            <w:tcBorders>
              <w:top w:val="single" w:sz="2" w:space="0" w:color="auto"/>
              <w:left w:val="single" w:sz="2" w:space="0" w:color="auto"/>
              <w:bottom w:val="single" w:sz="2" w:space="0" w:color="auto"/>
              <w:right w:val="single" w:sz="2" w:space="0" w:color="auto"/>
            </w:tcBorders>
          </w:tcPr>
          <w:p w14:paraId="37AE791B" w14:textId="77777777" w:rsidR="00F02B76" w:rsidRPr="00473C6E" w:rsidRDefault="00F02B76" w:rsidP="00F02B76">
            <w:pPr>
              <w:jc w:val="center"/>
              <w:rPr>
                <w:lang w:eastAsia="en-US"/>
              </w:rPr>
            </w:pPr>
            <w:r w:rsidRPr="00473C6E">
              <w:rPr>
                <w:lang w:eastAsia="en-US"/>
              </w:rPr>
              <w:t>236,42</w:t>
            </w:r>
          </w:p>
        </w:tc>
        <w:tc>
          <w:tcPr>
            <w:tcW w:w="886" w:type="dxa"/>
            <w:tcBorders>
              <w:top w:val="single" w:sz="2" w:space="0" w:color="auto"/>
              <w:left w:val="single" w:sz="2" w:space="0" w:color="auto"/>
              <w:bottom w:val="single" w:sz="2" w:space="0" w:color="auto"/>
              <w:right w:val="single" w:sz="2" w:space="0" w:color="auto"/>
            </w:tcBorders>
          </w:tcPr>
          <w:p w14:paraId="3B68DD6C" w14:textId="77777777" w:rsidR="00F02B76" w:rsidRPr="00473C6E" w:rsidRDefault="00F02B76" w:rsidP="00F02B76">
            <w:pPr>
              <w:jc w:val="center"/>
              <w:rPr>
                <w:lang w:eastAsia="en-US"/>
              </w:rPr>
            </w:pPr>
            <w:r w:rsidRPr="00473C6E">
              <w:rPr>
                <w:lang w:eastAsia="en-US"/>
              </w:rPr>
              <w:t>234,19</w:t>
            </w:r>
          </w:p>
        </w:tc>
        <w:tc>
          <w:tcPr>
            <w:tcW w:w="886" w:type="dxa"/>
            <w:tcBorders>
              <w:top w:val="single" w:sz="2" w:space="0" w:color="auto"/>
              <w:left w:val="single" w:sz="2" w:space="0" w:color="auto"/>
              <w:bottom w:val="single" w:sz="2" w:space="0" w:color="auto"/>
              <w:right w:val="single" w:sz="2" w:space="0" w:color="auto"/>
            </w:tcBorders>
          </w:tcPr>
          <w:p w14:paraId="41035632" w14:textId="77777777" w:rsidR="00F02B76" w:rsidRPr="00473C6E" w:rsidRDefault="00F02B76" w:rsidP="00F02B76">
            <w:pPr>
              <w:jc w:val="center"/>
              <w:rPr>
                <w:lang w:eastAsia="en-US"/>
              </w:rPr>
            </w:pPr>
            <w:r w:rsidRPr="00473C6E">
              <w:rPr>
                <w:lang w:eastAsia="en-US"/>
              </w:rPr>
              <w:t>246,47</w:t>
            </w:r>
          </w:p>
        </w:tc>
        <w:tc>
          <w:tcPr>
            <w:tcW w:w="1028" w:type="dxa"/>
            <w:tcBorders>
              <w:top w:val="single" w:sz="2" w:space="0" w:color="auto"/>
              <w:left w:val="single" w:sz="2" w:space="0" w:color="auto"/>
              <w:bottom w:val="single" w:sz="2" w:space="0" w:color="auto"/>
              <w:right w:val="single" w:sz="2" w:space="0" w:color="auto"/>
            </w:tcBorders>
          </w:tcPr>
          <w:p w14:paraId="380E8D76" w14:textId="77777777" w:rsidR="00F02B76" w:rsidRPr="00473C6E" w:rsidRDefault="00F02B76" w:rsidP="00F02B76">
            <w:pPr>
              <w:jc w:val="center"/>
              <w:rPr>
                <w:lang w:eastAsia="en-US"/>
              </w:rPr>
            </w:pPr>
            <w:r w:rsidRPr="00473C6E">
              <w:rPr>
                <w:lang w:eastAsia="en-US"/>
              </w:rPr>
              <w:t>237,54</w:t>
            </w:r>
          </w:p>
        </w:tc>
        <w:tc>
          <w:tcPr>
            <w:tcW w:w="1134" w:type="dxa"/>
            <w:shd w:val="clear" w:color="auto" w:fill="auto"/>
          </w:tcPr>
          <w:p w14:paraId="2155C4C8" w14:textId="77777777" w:rsidR="00F02B76" w:rsidRPr="00473C6E" w:rsidRDefault="00F02B76" w:rsidP="00F02B76">
            <w:pPr>
              <w:jc w:val="center"/>
              <w:rPr>
                <w:lang w:eastAsia="en-US"/>
              </w:rPr>
            </w:pPr>
            <w:r w:rsidRPr="00473C6E">
              <w:rPr>
                <w:lang w:eastAsia="en-US"/>
              </w:rPr>
              <w:t>84,55</w:t>
            </w:r>
          </w:p>
        </w:tc>
        <w:tc>
          <w:tcPr>
            <w:tcW w:w="1245" w:type="dxa"/>
            <w:shd w:val="clear" w:color="auto" w:fill="auto"/>
          </w:tcPr>
          <w:p w14:paraId="726AE91F" w14:textId="77777777" w:rsidR="00F02B76" w:rsidRPr="00473C6E" w:rsidRDefault="00F02B76" w:rsidP="00F02B76">
            <w:pPr>
              <w:jc w:val="center"/>
              <w:rPr>
                <w:lang w:eastAsia="en-US"/>
              </w:rPr>
            </w:pPr>
            <w:r w:rsidRPr="00473C6E">
              <w:rPr>
                <w:lang w:eastAsia="en-US"/>
              </w:rPr>
              <w:t>2 791,79</w:t>
            </w:r>
          </w:p>
        </w:tc>
        <w:tc>
          <w:tcPr>
            <w:tcW w:w="1165" w:type="dxa"/>
            <w:tcBorders>
              <w:top w:val="single" w:sz="2" w:space="0" w:color="auto"/>
              <w:left w:val="single" w:sz="2" w:space="0" w:color="auto"/>
              <w:bottom w:val="single" w:sz="2" w:space="0" w:color="auto"/>
              <w:right w:val="single" w:sz="2" w:space="0" w:color="auto"/>
            </w:tcBorders>
            <w:vAlign w:val="center"/>
          </w:tcPr>
          <w:p w14:paraId="0A7E3A82" w14:textId="77777777" w:rsidR="00F02B76" w:rsidRPr="00473C6E" w:rsidRDefault="00F02B76" w:rsidP="00F02B76">
            <w:pPr>
              <w:jc w:val="center"/>
            </w:pPr>
            <w:r w:rsidRPr="00473C6E">
              <w:t>х</w:t>
            </w:r>
          </w:p>
        </w:tc>
        <w:tc>
          <w:tcPr>
            <w:tcW w:w="1134" w:type="dxa"/>
            <w:tcBorders>
              <w:top w:val="single" w:sz="2" w:space="0" w:color="auto"/>
              <w:left w:val="single" w:sz="2" w:space="0" w:color="auto"/>
              <w:bottom w:val="single" w:sz="2" w:space="0" w:color="auto"/>
              <w:right w:val="single" w:sz="2" w:space="0" w:color="auto"/>
            </w:tcBorders>
            <w:vAlign w:val="center"/>
          </w:tcPr>
          <w:p w14:paraId="2797449A" w14:textId="77777777" w:rsidR="00F02B76" w:rsidRPr="00473C6E" w:rsidRDefault="00F02B76" w:rsidP="00F02B76">
            <w:pPr>
              <w:jc w:val="center"/>
            </w:pPr>
            <w:r w:rsidRPr="00473C6E">
              <w:t>х</w:t>
            </w:r>
          </w:p>
        </w:tc>
      </w:tr>
      <w:tr w:rsidR="00F02B76" w:rsidRPr="00473C6E" w14:paraId="46C7578C" w14:textId="77777777" w:rsidTr="00554D67">
        <w:trPr>
          <w:trHeight w:val="267"/>
        </w:trPr>
        <w:tc>
          <w:tcPr>
            <w:tcW w:w="1843" w:type="dxa"/>
            <w:vMerge/>
            <w:tcBorders>
              <w:left w:val="single" w:sz="2" w:space="0" w:color="auto"/>
              <w:right w:val="single" w:sz="2" w:space="0" w:color="auto"/>
            </w:tcBorders>
            <w:vAlign w:val="center"/>
          </w:tcPr>
          <w:p w14:paraId="46F4C084" w14:textId="77777777" w:rsidR="00F02B76" w:rsidRPr="00473C6E" w:rsidRDefault="00F02B76" w:rsidP="00F02B76">
            <w:pPr>
              <w:rPr>
                <w:lang w:eastAsia="en-US"/>
              </w:rPr>
            </w:pPr>
          </w:p>
        </w:tc>
        <w:tc>
          <w:tcPr>
            <w:tcW w:w="1450" w:type="dxa"/>
            <w:tcBorders>
              <w:top w:val="single" w:sz="2" w:space="0" w:color="auto"/>
              <w:left w:val="single" w:sz="2" w:space="0" w:color="auto"/>
              <w:bottom w:val="single" w:sz="2" w:space="0" w:color="auto"/>
              <w:right w:val="single" w:sz="2" w:space="0" w:color="auto"/>
            </w:tcBorders>
          </w:tcPr>
          <w:p w14:paraId="368A69BC" w14:textId="77777777" w:rsidR="00F02B76" w:rsidRPr="00473C6E" w:rsidRDefault="00F02B76" w:rsidP="00F02B76">
            <w:pPr>
              <w:rPr>
                <w:sz w:val="22"/>
                <w:szCs w:val="22"/>
                <w:lang w:eastAsia="en-US"/>
              </w:rPr>
            </w:pPr>
            <w:r w:rsidRPr="00473C6E">
              <w:rPr>
                <w:sz w:val="22"/>
                <w:szCs w:val="22"/>
                <w:lang w:eastAsia="en-US"/>
              </w:rPr>
              <w:t>с 01.01.2019</w:t>
            </w:r>
          </w:p>
        </w:tc>
        <w:tc>
          <w:tcPr>
            <w:tcW w:w="921" w:type="dxa"/>
            <w:tcBorders>
              <w:top w:val="single" w:sz="2" w:space="0" w:color="auto"/>
              <w:left w:val="single" w:sz="2" w:space="0" w:color="auto"/>
              <w:bottom w:val="single" w:sz="2" w:space="0" w:color="auto"/>
              <w:right w:val="single" w:sz="2" w:space="0" w:color="auto"/>
            </w:tcBorders>
          </w:tcPr>
          <w:p w14:paraId="77072CB5" w14:textId="77777777" w:rsidR="00F02B76" w:rsidRPr="00473C6E" w:rsidRDefault="00F02B76" w:rsidP="00F02B76">
            <w:pPr>
              <w:jc w:val="center"/>
              <w:rPr>
                <w:lang w:eastAsia="en-US"/>
              </w:rPr>
            </w:pPr>
            <w:r w:rsidRPr="00473C6E">
              <w:rPr>
                <w:lang w:eastAsia="en-US"/>
              </w:rPr>
              <w:t>283,70</w:t>
            </w:r>
          </w:p>
        </w:tc>
        <w:tc>
          <w:tcPr>
            <w:tcW w:w="921" w:type="dxa"/>
            <w:tcBorders>
              <w:top w:val="single" w:sz="2" w:space="0" w:color="auto"/>
              <w:left w:val="single" w:sz="2" w:space="0" w:color="auto"/>
              <w:bottom w:val="single" w:sz="2" w:space="0" w:color="auto"/>
              <w:right w:val="single" w:sz="2" w:space="0" w:color="auto"/>
            </w:tcBorders>
          </w:tcPr>
          <w:p w14:paraId="694B0CAB" w14:textId="77777777" w:rsidR="00F02B76" w:rsidRPr="00473C6E" w:rsidRDefault="00F02B76" w:rsidP="00F02B76">
            <w:pPr>
              <w:jc w:val="center"/>
              <w:rPr>
                <w:lang w:eastAsia="en-US"/>
              </w:rPr>
            </w:pPr>
            <w:r w:rsidRPr="00473C6E">
              <w:rPr>
                <w:lang w:eastAsia="en-US"/>
              </w:rPr>
              <w:t>281,03</w:t>
            </w:r>
          </w:p>
        </w:tc>
        <w:tc>
          <w:tcPr>
            <w:tcW w:w="921" w:type="dxa"/>
            <w:tcBorders>
              <w:top w:val="single" w:sz="2" w:space="0" w:color="auto"/>
              <w:left w:val="single" w:sz="2" w:space="0" w:color="auto"/>
              <w:bottom w:val="single" w:sz="2" w:space="0" w:color="auto"/>
              <w:right w:val="single" w:sz="2" w:space="0" w:color="auto"/>
            </w:tcBorders>
          </w:tcPr>
          <w:p w14:paraId="7F31F221" w14:textId="77777777" w:rsidR="00F02B76" w:rsidRPr="00473C6E" w:rsidRDefault="00F02B76" w:rsidP="00F02B76">
            <w:pPr>
              <w:jc w:val="center"/>
              <w:rPr>
                <w:lang w:eastAsia="en-US"/>
              </w:rPr>
            </w:pPr>
            <w:r w:rsidRPr="00473C6E">
              <w:rPr>
                <w:lang w:eastAsia="en-US"/>
              </w:rPr>
              <w:t>295,76</w:t>
            </w:r>
          </w:p>
        </w:tc>
        <w:tc>
          <w:tcPr>
            <w:tcW w:w="1062" w:type="dxa"/>
            <w:tcBorders>
              <w:top w:val="single" w:sz="2" w:space="0" w:color="auto"/>
              <w:left w:val="single" w:sz="2" w:space="0" w:color="auto"/>
              <w:bottom w:val="single" w:sz="2" w:space="0" w:color="auto"/>
              <w:right w:val="single" w:sz="2" w:space="0" w:color="auto"/>
            </w:tcBorders>
          </w:tcPr>
          <w:p w14:paraId="3A22DF6A" w14:textId="77777777" w:rsidR="00F02B76" w:rsidRPr="00473C6E" w:rsidRDefault="00F02B76" w:rsidP="00F02B76">
            <w:pPr>
              <w:jc w:val="center"/>
              <w:rPr>
                <w:lang w:eastAsia="en-US"/>
              </w:rPr>
            </w:pPr>
            <w:r w:rsidRPr="00473C6E">
              <w:rPr>
                <w:lang w:eastAsia="en-US"/>
              </w:rPr>
              <w:t>285,05</w:t>
            </w:r>
          </w:p>
        </w:tc>
        <w:tc>
          <w:tcPr>
            <w:tcW w:w="886" w:type="dxa"/>
            <w:tcBorders>
              <w:top w:val="single" w:sz="2" w:space="0" w:color="auto"/>
              <w:left w:val="single" w:sz="2" w:space="0" w:color="auto"/>
              <w:bottom w:val="single" w:sz="2" w:space="0" w:color="auto"/>
              <w:right w:val="single" w:sz="2" w:space="0" w:color="auto"/>
            </w:tcBorders>
          </w:tcPr>
          <w:p w14:paraId="66E1B00F" w14:textId="77777777" w:rsidR="00F02B76" w:rsidRPr="00473C6E" w:rsidRDefault="00F02B76" w:rsidP="00F02B76">
            <w:pPr>
              <w:jc w:val="center"/>
              <w:rPr>
                <w:lang w:eastAsia="en-US"/>
              </w:rPr>
            </w:pPr>
            <w:r w:rsidRPr="00473C6E">
              <w:rPr>
                <w:lang w:eastAsia="en-US"/>
              </w:rPr>
              <w:t>236,42</w:t>
            </w:r>
          </w:p>
        </w:tc>
        <w:tc>
          <w:tcPr>
            <w:tcW w:w="886" w:type="dxa"/>
            <w:tcBorders>
              <w:top w:val="single" w:sz="2" w:space="0" w:color="auto"/>
              <w:left w:val="single" w:sz="2" w:space="0" w:color="auto"/>
              <w:bottom w:val="single" w:sz="2" w:space="0" w:color="auto"/>
              <w:right w:val="single" w:sz="2" w:space="0" w:color="auto"/>
            </w:tcBorders>
          </w:tcPr>
          <w:p w14:paraId="7B2C2562" w14:textId="77777777" w:rsidR="00F02B76" w:rsidRPr="00473C6E" w:rsidRDefault="00F02B76" w:rsidP="00F02B76">
            <w:pPr>
              <w:jc w:val="center"/>
              <w:rPr>
                <w:lang w:eastAsia="en-US"/>
              </w:rPr>
            </w:pPr>
            <w:r w:rsidRPr="00473C6E">
              <w:rPr>
                <w:lang w:eastAsia="en-US"/>
              </w:rPr>
              <w:t>234,19</w:t>
            </w:r>
          </w:p>
        </w:tc>
        <w:tc>
          <w:tcPr>
            <w:tcW w:w="886" w:type="dxa"/>
            <w:tcBorders>
              <w:top w:val="single" w:sz="2" w:space="0" w:color="auto"/>
              <w:left w:val="single" w:sz="2" w:space="0" w:color="auto"/>
              <w:bottom w:val="single" w:sz="2" w:space="0" w:color="auto"/>
              <w:right w:val="single" w:sz="2" w:space="0" w:color="auto"/>
            </w:tcBorders>
          </w:tcPr>
          <w:p w14:paraId="67A31D0E" w14:textId="77777777" w:rsidR="00F02B76" w:rsidRPr="00473C6E" w:rsidRDefault="00F02B76" w:rsidP="00F02B76">
            <w:pPr>
              <w:jc w:val="center"/>
              <w:rPr>
                <w:lang w:eastAsia="en-US"/>
              </w:rPr>
            </w:pPr>
            <w:r w:rsidRPr="00473C6E">
              <w:rPr>
                <w:lang w:eastAsia="en-US"/>
              </w:rPr>
              <w:t>246,47</w:t>
            </w:r>
          </w:p>
        </w:tc>
        <w:tc>
          <w:tcPr>
            <w:tcW w:w="1028" w:type="dxa"/>
            <w:tcBorders>
              <w:top w:val="single" w:sz="2" w:space="0" w:color="auto"/>
              <w:left w:val="single" w:sz="2" w:space="0" w:color="auto"/>
              <w:bottom w:val="single" w:sz="2" w:space="0" w:color="auto"/>
              <w:right w:val="single" w:sz="2" w:space="0" w:color="auto"/>
            </w:tcBorders>
          </w:tcPr>
          <w:p w14:paraId="779E970C" w14:textId="77777777" w:rsidR="00F02B76" w:rsidRPr="00473C6E" w:rsidRDefault="00F02B76" w:rsidP="00F02B76">
            <w:pPr>
              <w:jc w:val="center"/>
              <w:rPr>
                <w:lang w:eastAsia="en-US"/>
              </w:rPr>
            </w:pPr>
            <w:r w:rsidRPr="00473C6E">
              <w:rPr>
                <w:lang w:eastAsia="en-US"/>
              </w:rPr>
              <w:t>237,54</w:t>
            </w:r>
          </w:p>
        </w:tc>
        <w:tc>
          <w:tcPr>
            <w:tcW w:w="1134" w:type="dxa"/>
            <w:shd w:val="clear" w:color="auto" w:fill="auto"/>
          </w:tcPr>
          <w:p w14:paraId="1A1595F5" w14:textId="77777777" w:rsidR="00F02B76" w:rsidRPr="00473C6E" w:rsidRDefault="00F02B76" w:rsidP="00F02B76">
            <w:pPr>
              <w:jc w:val="center"/>
              <w:rPr>
                <w:lang w:eastAsia="en-US"/>
              </w:rPr>
            </w:pPr>
            <w:r w:rsidRPr="00473C6E">
              <w:rPr>
                <w:lang w:eastAsia="en-US"/>
              </w:rPr>
              <w:t>84,55</w:t>
            </w:r>
          </w:p>
        </w:tc>
        <w:tc>
          <w:tcPr>
            <w:tcW w:w="1245" w:type="dxa"/>
            <w:shd w:val="clear" w:color="auto" w:fill="auto"/>
          </w:tcPr>
          <w:p w14:paraId="49268F60" w14:textId="77777777" w:rsidR="00F02B76" w:rsidRPr="00473C6E" w:rsidRDefault="00F02B76" w:rsidP="00F02B76">
            <w:pPr>
              <w:jc w:val="center"/>
              <w:rPr>
                <w:lang w:eastAsia="en-US"/>
              </w:rPr>
            </w:pPr>
            <w:r w:rsidRPr="00473C6E">
              <w:rPr>
                <w:lang w:eastAsia="en-US"/>
              </w:rPr>
              <w:t>2 791,79</w:t>
            </w:r>
          </w:p>
        </w:tc>
        <w:tc>
          <w:tcPr>
            <w:tcW w:w="1165" w:type="dxa"/>
            <w:tcBorders>
              <w:top w:val="single" w:sz="2" w:space="0" w:color="auto"/>
              <w:left w:val="single" w:sz="2" w:space="0" w:color="auto"/>
              <w:bottom w:val="single" w:sz="2" w:space="0" w:color="auto"/>
              <w:right w:val="single" w:sz="2" w:space="0" w:color="auto"/>
            </w:tcBorders>
            <w:vAlign w:val="center"/>
          </w:tcPr>
          <w:p w14:paraId="675738A1" w14:textId="77777777" w:rsidR="00F02B76" w:rsidRPr="00473C6E" w:rsidRDefault="00F02B76" w:rsidP="00F02B76">
            <w:pPr>
              <w:jc w:val="center"/>
            </w:pPr>
            <w:r w:rsidRPr="00473C6E">
              <w:rPr>
                <w:lang w:eastAsia="en-US"/>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82461C4" w14:textId="77777777" w:rsidR="00F02B76" w:rsidRPr="00473C6E" w:rsidRDefault="00F02B76" w:rsidP="00F02B76">
            <w:pPr>
              <w:jc w:val="center"/>
            </w:pPr>
            <w:r w:rsidRPr="00473C6E">
              <w:rPr>
                <w:lang w:eastAsia="en-US"/>
              </w:rPr>
              <w:t>х</w:t>
            </w:r>
          </w:p>
        </w:tc>
      </w:tr>
      <w:tr w:rsidR="00F02B76" w:rsidRPr="00473C6E" w14:paraId="3914109D" w14:textId="77777777" w:rsidTr="00554D67">
        <w:trPr>
          <w:trHeight w:val="267"/>
        </w:trPr>
        <w:tc>
          <w:tcPr>
            <w:tcW w:w="1843" w:type="dxa"/>
            <w:vMerge/>
            <w:tcBorders>
              <w:left w:val="single" w:sz="2" w:space="0" w:color="auto"/>
              <w:right w:val="single" w:sz="2" w:space="0" w:color="auto"/>
            </w:tcBorders>
            <w:vAlign w:val="center"/>
          </w:tcPr>
          <w:p w14:paraId="68766A4D" w14:textId="77777777" w:rsidR="00F02B76" w:rsidRPr="00473C6E" w:rsidRDefault="00F02B76" w:rsidP="00F02B76">
            <w:pPr>
              <w:rPr>
                <w:lang w:eastAsia="en-US"/>
              </w:rPr>
            </w:pPr>
          </w:p>
        </w:tc>
        <w:tc>
          <w:tcPr>
            <w:tcW w:w="1450" w:type="dxa"/>
            <w:tcBorders>
              <w:top w:val="single" w:sz="2" w:space="0" w:color="auto"/>
              <w:left w:val="single" w:sz="2" w:space="0" w:color="auto"/>
              <w:bottom w:val="single" w:sz="2" w:space="0" w:color="auto"/>
              <w:right w:val="single" w:sz="2" w:space="0" w:color="auto"/>
            </w:tcBorders>
          </w:tcPr>
          <w:p w14:paraId="21D90103" w14:textId="77777777" w:rsidR="00F02B76" w:rsidRPr="00473C6E" w:rsidRDefault="00F02B76" w:rsidP="00F02B76">
            <w:pPr>
              <w:rPr>
                <w:sz w:val="22"/>
                <w:szCs w:val="22"/>
                <w:lang w:eastAsia="en-US"/>
              </w:rPr>
            </w:pPr>
            <w:r w:rsidRPr="00473C6E">
              <w:rPr>
                <w:sz w:val="22"/>
                <w:szCs w:val="22"/>
                <w:lang w:eastAsia="en-US"/>
              </w:rPr>
              <w:t>с 01.07.2019</w:t>
            </w:r>
          </w:p>
        </w:tc>
        <w:tc>
          <w:tcPr>
            <w:tcW w:w="921" w:type="dxa"/>
            <w:tcBorders>
              <w:top w:val="single" w:sz="2" w:space="0" w:color="auto"/>
              <w:left w:val="single" w:sz="2" w:space="0" w:color="auto"/>
              <w:bottom w:val="single" w:sz="2" w:space="0" w:color="auto"/>
              <w:right w:val="single" w:sz="2" w:space="0" w:color="auto"/>
            </w:tcBorders>
          </w:tcPr>
          <w:p w14:paraId="1D089F4B" w14:textId="77777777" w:rsidR="00F02B76" w:rsidRPr="00473C6E" w:rsidRDefault="00F02B76" w:rsidP="00F02B76">
            <w:pPr>
              <w:jc w:val="center"/>
              <w:rPr>
                <w:lang w:eastAsia="en-US"/>
              </w:rPr>
            </w:pPr>
            <w:r w:rsidRPr="00473C6E">
              <w:rPr>
                <w:lang w:eastAsia="en-US"/>
              </w:rPr>
              <w:t>298,79</w:t>
            </w:r>
          </w:p>
        </w:tc>
        <w:tc>
          <w:tcPr>
            <w:tcW w:w="921" w:type="dxa"/>
            <w:tcBorders>
              <w:top w:val="single" w:sz="2" w:space="0" w:color="auto"/>
              <w:left w:val="single" w:sz="2" w:space="0" w:color="auto"/>
              <w:bottom w:val="single" w:sz="2" w:space="0" w:color="auto"/>
              <w:right w:val="single" w:sz="2" w:space="0" w:color="auto"/>
            </w:tcBorders>
          </w:tcPr>
          <w:p w14:paraId="6ED3B37F" w14:textId="77777777" w:rsidR="00F02B76" w:rsidRPr="00473C6E" w:rsidRDefault="00F02B76" w:rsidP="00F02B76">
            <w:pPr>
              <w:jc w:val="center"/>
              <w:rPr>
                <w:lang w:eastAsia="en-US"/>
              </w:rPr>
            </w:pPr>
            <w:r w:rsidRPr="00473C6E">
              <w:rPr>
                <w:lang w:eastAsia="en-US"/>
              </w:rPr>
              <w:t>295,93</w:t>
            </w:r>
          </w:p>
        </w:tc>
        <w:tc>
          <w:tcPr>
            <w:tcW w:w="921" w:type="dxa"/>
            <w:tcBorders>
              <w:top w:val="single" w:sz="2" w:space="0" w:color="auto"/>
              <w:left w:val="single" w:sz="2" w:space="0" w:color="auto"/>
              <w:bottom w:val="single" w:sz="2" w:space="0" w:color="auto"/>
              <w:right w:val="single" w:sz="2" w:space="0" w:color="auto"/>
            </w:tcBorders>
          </w:tcPr>
          <w:p w14:paraId="4A99F244" w14:textId="77777777" w:rsidR="00F02B76" w:rsidRPr="00473C6E" w:rsidRDefault="00F02B76" w:rsidP="00F02B76">
            <w:pPr>
              <w:jc w:val="center"/>
              <w:rPr>
                <w:lang w:eastAsia="en-US"/>
              </w:rPr>
            </w:pPr>
            <w:r w:rsidRPr="00473C6E">
              <w:rPr>
                <w:lang w:eastAsia="en-US"/>
              </w:rPr>
              <w:t>311,63</w:t>
            </w:r>
          </w:p>
        </w:tc>
        <w:tc>
          <w:tcPr>
            <w:tcW w:w="1062" w:type="dxa"/>
            <w:tcBorders>
              <w:top w:val="single" w:sz="2" w:space="0" w:color="auto"/>
              <w:left w:val="single" w:sz="2" w:space="0" w:color="auto"/>
              <w:bottom w:val="single" w:sz="2" w:space="0" w:color="auto"/>
              <w:right w:val="single" w:sz="2" w:space="0" w:color="auto"/>
            </w:tcBorders>
          </w:tcPr>
          <w:p w14:paraId="0EF00089" w14:textId="77777777" w:rsidR="00F02B76" w:rsidRPr="00473C6E" w:rsidRDefault="00F02B76" w:rsidP="00F02B76">
            <w:pPr>
              <w:jc w:val="center"/>
              <w:rPr>
                <w:lang w:eastAsia="en-US"/>
              </w:rPr>
            </w:pPr>
            <w:r w:rsidRPr="00473C6E">
              <w:rPr>
                <w:lang w:eastAsia="en-US"/>
              </w:rPr>
              <w:t>300,22</w:t>
            </w:r>
          </w:p>
        </w:tc>
        <w:tc>
          <w:tcPr>
            <w:tcW w:w="886" w:type="dxa"/>
            <w:tcBorders>
              <w:top w:val="single" w:sz="2" w:space="0" w:color="auto"/>
              <w:left w:val="single" w:sz="2" w:space="0" w:color="auto"/>
              <w:bottom w:val="single" w:sz="2" w:space="0" w:color="auto"/>
              <w:right w:val="single" w:sz="2" w:space="0" w:color="auto"/>
            </w:tcBorders>
          </w:tcPr>
          <w:p w14:paraId="2851357A" w14:textId="77777777" w:rsidR="00F02B76" w:rsidRPr="00473C6E" w:rsidRDefault="00F02B76" w:rsidP="00F02B76">
            <w:pPr>
              <w:jc w:val="center"/>
              <w:rPr>
                <w:lang w:eastAsia="en-US"/>
              </w:rPr>
            </w:pPr>
            <w:r w:rsidRPr="00473C6E">
              <w:rPr>
                <w:lang w:eastAsia="en-US"/>
              </w:rPr>
              <w:t>248,99</w:t>
            </w:r>
          </w:p>
        </w:tc>
        <w:tc>
          <w:tcPr>
            <w:tcW w:w="886" w:type="dxa"/>
            <w:tcBorders>
              <w:top w:val="single" w:sz="2" w:space="0" w:color="auto"/>
              <w:left w:val="single" w:sz="2" w:space="0" w:color="auto"/>
              <w:bottom w:val="single" w:sz="2" w:space="0" w:color="auto"/>
              <w:right w:val="single" w:sz="2" w:space="0" w:color="auto"/>
            </w:tcBorders>
          </w:tcPr>
          <w:p w14:paraId="4E7D5B84" w14:textId="77777777" w:rsidR="00F02B76" w:rsidRPr="00473C6E" w:rsidRDefault="00F02B76" w:rsidP="00F02B76">
            <w:pPr>
              <w:jc w:val="center"/>
              <w:rPr>
                <w:lang w:eastAsia="en-US"/>
              </w:rPr>
            </w:pPr>
            <w:r w:rsidRPr="00473C6E">
              <w:rPr>
                <w:lang w:eastAsia="en-US"/>
              </w:rPr>
              <w:t>246,61</w:t>
            </w:r>
          </w:p>
        </w:tc>
        <w:tc>
          <w:tcPr>
            <w:tcW w:w="886" w:type="dxa"/>
            <w:tcBorders>
              <w:top w:val="single" w:sz="2" w:space="0" w:color="auto"/>
              <w:left w:val="single" w:sz="2" w:space="0" w:color="auto"/>
              <w:bottom w:val="single" w:sz="2" w:space="0" w:color="auto"/>
              <w:right w:val="single" w:sz="2" w:space="0" w:color="auto"/>
            </w:tcBorders>
          </w:tcPr>
          <w:p w14:paraId="3A2CBAC2" w14:textId="77777777" w:rsidR="00F02B76" w:rsidRPr="00473C6E" w:rsidRDefault="00F02B76" w:rsidP="00F02B76">
            <w:pPr>
              <w:jc w:val="center"/>
              <w:rPr>
                <w:lang w:eastAsia="en-US"/>
              </w:rPr>
            </w:pPr>
            <w:r w:rsidRPr="00473C6E">
              <w:rPr>
                <w:lang w:eastAsia="en-US"/>
              </w:rPr>
              <w:t>259,69</w:t>
            </w:r>
          </w:p>
        </w:tc>
        <w:tc>
          <w:tcPr>
            <w:tcW w:w="1028" w:type="dxa"/>
            <w:tcBorders>
              <w:top w:val="single" w:sz="2" w:space="0" w:color="auto"/>
              <w:left w:val="single" w:sz="2" w:space="0" w:color="auto"/>
              <w:bottom w:val="single" w:sz="2" w:space="0" w:color="auto"/>
              <w:right w:val="single" w:sz="2" w:space="0" w:color="auto"/>
            </w:tcBorders>
          </w:tcPr>
          <w:p w14:paraId="61057C37" w14:textId="77777777" w:rsidR="00F02B76" w:rsidRPr="00473C6E" w:rsidRDefault="00F02B76" w:rsidP="00F02B76">
            <w:pPr>
              <w:jc w:val="center"/>
              <w:rPr>
                <w:lang w:eastAsia="en-US"/>
              </w:rPr>
            </w:pPr>
            <w:r w:rsidRPr="00473C6E">
              <w:rPr>
                <w:lang w:eastAsia="en-US"/>
              </w:rPr>
              <w:t>250,18</w:t>
            </w:r>
          </w:p>
        </w:tc>
        <w:tc>
          <w:tcPr>
            <w:tcW w:w="1134" w:type="dxa"/>
            <w:shd w:val="clear" w:color="auto" w:fill="auto"/>
          </w:tcPr>
          <w:p w14:paraId="2A7B3EB8" w14:textId="77777777" w:rsidR="00F02B76" w:rsidRPr="00473C6E" w:rsidRDefault="00F02B76" w:rsidP="00F02B76">
            <w:pPr>
              <w:jc w:val="center"/>
              <w:rPr>
                <w:lang w:eastAsia="en-US"/>
              </w:rPr>
            </w:pPr>
            <w:r w:rsidRPr="00473C6E">
              <w:rPr>
                <w:lang w:eastAsia="en-US"/>
              </w:rPr>
              <w:t>87,37</w:t>
            </w:r>
          </w:p>
        </w:tc>
        <w:tc>
          <w:tcPr>
            <w:tcW w:w="1245" w:type="dxa"/>
            <w:shd w:val="clear" w:color="auto" w:fill="auto"/>
          </w:tcPr>
          <w:p w14:paraId="5521F288" w14:textId="77777777" w:rsidR="00F02B76" w:rsidRPr="00473C6E" w:rsidRDefault="00F02B76" w:rsidP="00F02B76">
            <w:pPr>
              <w:jc w:val="center"/>
              <w:rPr>
                <w:lang w:eastAsia="en-US"/>
              </w:rPr>
            </w:pPr>
            <w:r w:rsidRPr="00473C6E">
              <w:rPr>
                <w:lang w:eastAsia="en-US"/>
              </w:rPr>
              <w:t>2 970,97</w:t>
            </w:r>
          </w:p>
        </w:tc>
        <w:tc>
          <w:tcPr>
            <w:tcW w:w="1165" w:type="dxa"/>
            <w:tcBorders>
              <w:top w:val="single" w:sz="2" w:space="0" w:color="auto"/>
              <w:left w:val="single" w:sz="2" w:space="0" w:color="auto"/>
              <w:bottom w:val="single" w:sz="2" w:space="0" w:color="auto"/>
              <w:right w:val="single" w:sz="2" w:space="0" w:color="auto"/>
            </w:tcBorders>
            <w:vAlign w:val="center"/>
          </w:tcPr>
          <w:p w14:paraId="12623582" w14:textId="77777777" w:rsidR="00F02B76" w:rsidRPr="00473C6E" w:rsidRDefault="00F02B76" w:rsidP="00F02B76">
            <w:pPr>
              <w:jc w:val="center"/>
              <w:rPr>
                <w:lang w:eastAsia="en-US"/>
              </w:rPr>
            </w:pPr>
            <w:r w:rsidRPr="00473C6E">
              <w:rPr>
                <w:lang w:eastAsia="en-US"/>
              </w:rPr>
              <w:t>х</w:t>
            </w:r>
          </w:p>
        </w:tc>
        <w:tc>
          <w:tcPr>
            <w:tcW w:w="1134" w:type="dxa"/>
            <w:tcBorders>
              <w:top w:val="single" w:sz="2" w:space="0" w:color="auto"/>
              <w:left w:val="single" w:sz="2" w:space="0" w:color="auto"/>
              <w:bottom w:val="single" w:sz="2" w:space="0" w:color="auto"/>
              <w:right w:val="single" w:sz="2" w:space="0" w:color="auto"/>
            </w:tcBorders>
            <w:vAlign w:val="center"/>
          </w:tcPr>
          <w:p w14:paraId="5CAB777E" w14:textId="77777777" w:rsidR="00F02B76" w:rsidRPr="00473C6E" w:rsidRDefault="00F02B76" w:rsidP="00F02B76">
            <w:pPr>
              <w:jc w:val="center"/>
              <w:rPr>
                <w:lang w:eastAsia="en-US"/>
              </w:rPr>
            </w:pPr>
            <w:r w:rsidRPr="00473C6E">
              <w:rPr>
                <w:lang w:eastAsia="en-US"/>
              </w:rPr>
              <w:t>х</w:t>
            </w:r>
          </w:p>
        </w:tc>
      </w:tr>
      <w:tr w:rsidR="00F02B76" w:rsidRPr="00473C6E" w14:paraId="03B22030" w14:textId="77777777" w:rsidTr="00554D67">
        <w:trPr>
          <w:trHeight w:val="267"/>
        </w:trPr>
        <w:tc>
          <w:tcPr>
            <w:tcW w:w="1843" w:type="dxa"/>
            <w:vMerge/>
            <w:tcBorders>
              <w:left w:val="single" w:sz="2" w:space="0" w:color="auto"/>
              <w:right w:val="single" w:sz="2" w:space="0" w:color="auto"/>
            </w:tcBorders>
            <w:vAlign w:val="center"/>
          </w:tcPr>
          <w:p w14:paraId="51CE29D5" w14:textId="77777777" w:rsidR="00F02B76" w:rsidRPr="00473C6E" w:rsidRDefault="00F02B76" w:rsidP="00F02B76">
            <w:pPr>
              <w:rPr>
                <w:lang w:eastAsia="en-US"/>
              </w:rPr>
            </w:pPr>
          </w:p>
        </w:tc>
        <w:tc>
          <w:tcPr>
            <w:tcW w:w="1450" w:type="dxa"/>
            <w:tcBorders>
              <w:top w:val="single" w:sz="2" w:space="0" w:color="auto"/>
              <w:left w:val="single" w:sz="2" w:space="0" w:color="auto"/>
              <w:bottom w:val="single" w:sz="2" w:space="0" w:color="auto"/>
              <w:right w:val="single" w:sz="2" w:space="0" w:color="auto"/>
            </w:tcBorders>
          </w:tcPr>
          <w:p w14:paraId="6D279F33" w14:textId="77777777" w:rsidR="00F02B76" w:rsidRPr="00473C6E" w:rsidRDefault="00F02B76" w:rsidP="00F02B76">
            <w:pPr>
              <w:rPr>
                <w:sz w:val="22"/>
                <w:szCs w:val="22"/>
                <w:lang w:eastAsia="en-US"/>
              </w:rPr>
            </w:pPr>
            <w:r w:rsidRPr="00473C6E">
              <w:rPr>
                <w:sz w:val="22"/>
                <w:szCs w:val="22"/>
                <w:lang w:eastAsia="en-US"/>
              </w:rPr>
              <w:t>с 01.01.2020</w:t>
            </w:r>
          </w:p>
        </w:tc>
        <w:tc>
          <w:tcPr>
            <w:tcW w:w="921" w:type="dxa"/>
            <w:tcBorders>
              <w:top w:val="single" w:sz="2" w:space="0" w:color="auto"/>
              <w:left w:val="single" w:sz="2" w:space="0" w:color="auto"/>
              <w:bottom w:val="single" w:sz="2" w:space="0" w:color="auto"/>
              <w:right w:val="single" w:sz="2" w:space="0" w:color="auto"/>
            </w:tcBorders>
          </w:tcPr>
          <w:p w14:paraId="24136B07" w14:textId="77777777" w:rsidR="00F02B76" w:rsidRPr="00473C6E" w:rsidRDefault="00F02B76" w:rsidP="00F02B76">
            <w:pPr>
              <w:jc w:val="center"/>
              <w:rPr>
                <w:lang w:eastAsia="en-US"/>
              </w:rPr>
            </w:pPr>
            <w:r w:rsidRPr="00473C6E">
              <w:rPr>
                <w:lang w:eastAsia="en-US"/>
              </w:rPr>
              <w:t>298,79</w:t>
            </w:r>
          </w:p>
        </w:tc>
        <w:tc>
          <w:tcPr>
            <w:tcW w:w="921" w:type="dxa"/>
            <w:tcBorders>
              <w:top w:val="single" w:sz="2" w:space="0" w:color="auto"/>
              <w:left w:val="single" w:sz="2" w:space="0" w:color="auto"/>
              <w:bottom w:val="single" w:sz="2" w:space="0" w:color="auto"/>
              <w:right w:val="single" w:sz="2" w:space="0" w:color="auto"/>
            </w:tcBorders>
          </w:tcPr>
          <w:p w14:paraId="17FDBCFE" w14:textId="77777777" w:rsidR="00F02B76" w:rsidRPr="00473C6E" w:rsidRDefault="00F02B76" w:rsidP="00F02B76">
            <w:pPr>
              <w:jc w:val="center"/>
              <w:rPr>
                <w:lang w:eastAsia="en-US"/>
              </w:rPr>
            </w:pPr>
            <w:r w:rsidRPr="00473C6E">
              <w:rPr>
                <w:lang w:eastAsia="en-US"/>
              </w:rPr>
              <w:t>295,93</w:t>
            </w:r>
          </w:p>
        </w:tc>
        <w:tc>
          <w:tcPr>
            <w:tcW w:w="921" w:type="dxa"/>
            <w:tcBorders>
              <w:top w:val="single" w:sz="2" w:space="0" w:color="auto"/>
              <w:left w:val="single" w:sz="2" w:space="0" w:color="auto"/>
              <w:bottom w:val="single" w:sz="2" w:space="0" w:color="auto"/>
              <w:right w:val="single" w:sz="2" w:space="0" w:color="auto"/>
            </w:tcBorders>
          </w:tcPr>
          <w:p w14:paraId="7C4820C1" w14:textId="77777777" w:rsidR="00F02B76" w:rsidRPr="00473C6E" w:rsidRDefault="00F02B76" w:rsidP="00F02B76">
            <w:pPr>
              <w:jc w:val="center"/>
              <w:rPr>
                <w:lang w:eastAsia="en-US"/>
              </w:rPr>
            </w:pPr>
            <w:r w:rsidRPr="00473C6E">
              <w:rPr>
                <w:lang w:eastAsia="en-US"/>
              </w:rPr>
              <w:t>311,63</w:t>
            </w:r>
          </w:p>
        </w:tc>
        <w:tc>
          <w:tcPr>
            <w:tcW w:w="1062" w:type="dxa"/>
            <w:tcBorders>
              <w:top w:val="single" w:sz="2" w:space="0" w:color="auto"/>
              <w:left w:val="single" w:sz="2" w:space="0" w:color="auto"/>
              <w:bottom w:val="single" w:sz="2" w:space="0" w:color="auto"/>
              <w:right w:val="single" w:sz="2" w:space="0" w:color="auto"/>
            </w:tcBorders>
          </w:tcPr>
          <w:p w14:paraId="761D8D10" w14:textId="77777777" w:rsidR="00F02B76" w:rsidRPr="00473C6E" w:rsidRDefault="00F02B76" w:rsidP="00F02B76">
            <w:pPr>
              <w:jc w:val="center"/>
              <w:rPr>
                <w:lang w:eastAsia="en-US"/>
              </w:rPr>
            </w:pPr>
            <w:r w:rsidRPr="00473C6E">
              <w:rPr>
                <w:lang w:eastAsia="en-US"/>
              </w:rPr>
              <w:t>300,22</w:t>
            </w:r>
          </w:p>
        </w:tc>
        <w:tc>
          <w:tcPr>
            <w:tcW w:w="886" w:type="dxa"/>
            <w:tcBorders>
              <w:top w:val="single" w:sz="2" w:space="0" w:color="auto"/>
              <w:left w:val="single" w:sz="2" w:space="0" w:color="auto"/>
              <w:bottom w:val="single" w:sz="2" w:space="0" w:color="auto"/>
              <w:right w:val="single" w:sz="2" w:space="0" w:color="auto"/>
            </w:tcBorders>
          </w:tcPr>
          <w:p w14:paraId="66B98FE1" w14:textId="77777777" w:rsidR="00F02B76" w:rsidRPr="00473C6E" w:rsidRDefault="00F02B76" w:rsidP="00F02B76">
            <w:pPr>
              <w:jc w:val="center"/>
              <w:rPr>
                <w:lang w:eastAsia="en-US"/>
              </w:rPr>
            </w:pPr>
            <w:r w:rsidRPr="00473C6E">
              <w:rPr>
                <w:lang w:eastAsia="en-US"/>
              </w:rPr>
              <w:t>248,99</w:t>
            </w:r>
          </w:p>
        </w:tc>
        <w:tc>
          <w:tcPr>
            <w:tcW w:w="886" w:type="dxa"/>
            <w:tcBorders>
              <w:top w:val="single" w:sz="2" w:space="0" w:color="auto"/>
              <w:left w:val="single" w:sz="2" w:space="0" w:color="auto"/>
              <w:bottom w:val="single" w:sz="2" w:space="0" w:color="auto"/>
              <w:right w:val="single" w:sz="2" w:space="0" w:color="auto"/>
            </w:tcBorders>
          </w:tcPr>
          <w:p w14:paraId="77D18852" w14:textId="77777777" w:rsidR="00F02B76" w:rsidRPr="00473C6E" w:rsidRDefault="00F02B76" w:rsidP="00F02B76">
            <w:pPr>
              <w:jc w:val="center"/>
              <w:rPr>
                <w:lang w:eastAsia="en-US"/>
              </w:rPr>
            </w:pPr>
            <w:r w:rsidRPr="00473C6E">
              <w:rPr>
                <w:lang w:eastAsia="en-US"/>
              </w:rPr>
              <w:t>246,61</w:t>
            </w:r>
          </w:p>
        </w:tc>
        <w:tc>
          <w:tcPr>
            <w:tcW w:w="886" w:type="dxa"/>
            <w:tcBorders>
              <w:top w:val="single" w:sz="2" w:space="0" w:color="auto"/>
              <w:left w:val="single" w:sz="2" w:space="0" w:color="auto"/>
              <w:bottom w:val="single" w:sz="2" w:space="0" w:color="auto"/>
              <w:right w:val="single" w:sz="2" w:space="0" w:color="auto"/>
            </w:tcBorders>
          </w:tcPr>
          <w:p w14:paraId="3C67ACF9" w14:textId="77777777" w:rsidR="00F02B76" w:rsidRPr="00473C6E" w:rsidRDefault="00F02B76" w:rsidP="00F02B76">
            <w:pPr>
              <w:jc w:val="center"/>
              <w:rPr>
                <w:lang w:eastAsia="en-US"/>
              </w:rPr>
            </w:pPr>
            <w:r w:rsidRPr="00473C6E">
              <w:rPr>
                <w:lang w:eastAsia="en-US"/>
              </w:rPr>
              <w:t>259,69</w:t>
            </w:r>
          </w:p>
        </w:tc>
        <w:tc>
          <w:tcPr>
            <w:tcW w:w="1028" w:type="dxa"/>
            <w:tcBorders>
              <w:top w:val="single" w:sz="2" w:space="0" w:color="auto"/>
              <w:left w:val="single" w:sz="2" w:space="0" w:color="auto"/>
              <w:bottom w:val="single" w:sz="2" w:space="0" w:color="auto"/>
              <w:right w:val="single" w:sz="2" w:space="0" w:color="auto"/>
            </w:tcBorders>
          </w:tcPr>
          <w:p w14:paraId="7063979C" w14:textId="77777777" w:rsidR="00F02B76" w:rsidRPr="00473C6E" w:rsidRDefault="00F02B76" w:rsidP="00F02B76">
            <w:pPr>
              <w:jc w:val="center"/>
              <w:rPr>
                <w:lang w:eastAsia="en-US"/>
              </w:rPr>
            </w:pPr>
            <w:r w:rsidRPr="00473C6E">
              <w:rPr>
                <w:lang w:eastAsia="en-US"/>
              </w:rPr>
              <w:t>250,18</w:t>
            </w:r>
          </w:p>
        </w:tc>
        <w:tc>
          <w:tcPr>
            <w:tcW w:w="1134" w:type="dxa"/>
            <w:shd w:val="clear" w:color="auto" w:fill="auto"/>
          </w:tcPr>
          <w:p w14:paraId="37BC1CA1" w14:textId="77777777" w:rsidR="00F02B76" w:rsidRPr="00473C6E" w:rsidRDefault="00F02B76" w:rsidP="00F02B76">
            <w:pPr>
              <w:jc w:val="center"/>
              <w:rPr>
                <w:lang w:eastAsia="en-US"/>
              </w:rPr>
            </w:pPr>
            <w:r w:rsidRPr="00473C6E">
              <w:rPr>
                <w:lang w:eastAsia="en-US"/>
              </w:rPr>
              <w:t>87,37</w:t>
            </w:r>
          </w:p>
        </w:tc>
        <w:tc>
          <w:tcPr>
            <w:tcW w:w="1245" w:type="dxa"/>
            <w:shd w:val="clear" w:color="auto" w:fill="auto"/>
          </w:tcPr>
          <w:p w14:paraId="46A32820" w14:textId="77777777" w:rsidR="00F02B76" w:rsidRPr="00473C6E" w:rsidRDefault="00F02B76" w:rsidP="00F02B76">
            <w:pPr>
              <w:jc w:val="center"/>
              <w:rPr>
                <w:lang w:eastAsia="en-US"/>
              </w:rPr>
            </w:pPr>
            <w:r w:rsidRPr="00473C6E">
              <w:rPr>
                <w:lang w:eastAsia="en-US"/>
              </w:rPr>
              <w:t>2 970,97</w:t>
            </w:r>
          </w:p>
        </w:tc>
        <w:tc>
          <w:tcPr>
            <w:tcW w:w="1165" w:type="dxa"/>
            <w:tcBorders>
              <w:top w:val="single" w:sz="2" w:space="0" w:color="auto"/>
              <w:left w:val="single" w:sz="2" w:space="0" w:color="auto"/>
              <w:bottom w:val="single" w:sz="2" w:space="0" w:color="auto"/>
              <w:right w:val="single" w:sz="2" w:space="0" w:color="auto"/>
            </w:tcBorders>
            <w:vAlign w:val="center"/>
          </w:tcPr>
          <w:p w14:paraId="7C473315" w14:textId="77777777" w:rsidR="00F02B76" w:rsidRPr="00473C6E" w:rsidRDefault="00F02B76" w:rsidP="00F02B76">
            <w:pPr>
              <w:jc w:val="center"/>
              <w:rPr>
                <w:lang w:eastAsia="en-US"/>
              </w:rPr>
            </w:pPr>
            <w:r w:rsidRPr="00473C6E">
              <w:rPr>
                <w:lang w:eastAsia="en-US"/>
              </w:rPr>
              <w:t>х</w:t>
            </w:r>
          </w:p>
        </w:tc>
        <w:tc>
          <w:tcPr>
            <w:tcW w:w="1134" w:type="dxa"/>
            <w:tcBorders>
              <w:top w:val="single" w:sz="2" w:space="0" w:color="auto"/>
              <w:left w:val="single" w:sz="2" w:space="0" w:color="auto"/>
              <w:bottom w:val="single" w:sz="2" w:space="0" w:color="auto"/>
              <w:right w:val="single" w:sz="2" w:space="0" w:color="auto"/>
            </w:tcBorders>
            <w:vAlign w:val="center"/>
          </w:tcPr>
          <w:p w14:paraId="527F9634" w14:textId="77777777" w:rsidR="00F02B76" w:rsidRPr="00473C6E" w:rsidRDefault="00F02B76" w:rsidP="00F02B76">
            <w:pPr>
              <w:jc w:val="center"/>
              <w:rPr>
                <w:lang w:eastAsia="en-US"/>
              </w:rPr>
            </w:pPr>
            <w:r w:rsidRPr="00473C6E">
              <w:rPr>
                <w:lang w:eastAsia="en-US"/>
              </w:rPr>
              <w:t>х</w:t>
            </w:r>
          </w:p>
        </w:tc>
      </w:tr>
      <w:tr w:rsidR="00F02B76" w:rsidRPr="00473C6E" w14:paraId="7CAAD342" w14:textId="77777777" w:rsidTr="00554D67">
        <w:trPr>
          <w:trHeight w:val="267"/>
        </w:trPr>
        <w:tc>
          <w:tcPr>
            <w:tcW w:w="1843" w:type="dxa"/>
            <w:vMerge/>
            <w:tcBorders>
              <w:left w:val="single" w:sz="2" w:space="0" w:color="auto"/>
              <w:right w:val="single" w:sz="2" w:space="0" w:color="auto"/>
            </w:tcBorders>
            <w:vAlign w:val="center"/>
          </w:tcPr>
          <w:p w14:paraId="63897600" w14:textId="77777777" w:rsidR="00F02B76" w:rsidRPr="00473C6E" w:rsidRDefault="00F02B76" w:rsidP="00F02B76">
            <w:pPr>
              <w:rPr>
                <w:lang w:eastAsia="en-US"/>
              </w:rPr>
            </w:pPr>
          </w:p>
        </w:tc>
        <w:tc>
          <w:tcPr>
            <w:tcW w:w="1450" w:type="dxa"/>
            <w:tcBorders>
              <w:top w:val="single" w:sz="2" w:space="0" w:color="auto"/>
              <w:left w:val="single" w:sz="2" w:space="0" w:color="auto"/>
              <w:bottom w:val="single" w:sz="2" w:space="0" w:color="auto"/>
              <w:right w:val="single" w:sz="2" w:space="0" w:color="auto"/>
            </w:tcBorders>
          </w:tcPr>
          <w:p w14:paraId="2B80D06B" w14:textId="77777777" w:rsidR="00F02B76" w:rsidRPr="00473C6E" w:rsidRDefault="00F02B76" w:rsidP="00F02B76">
            <w:pPr>
              <w:rPr>
                <w:sz w:val="22"/>
                <w:szCs w:val="22"/>
                <w:lang w:eastAsia="en-US"/>
              </w:rPr>
            </w:pPr>
            <w:r w:rsidRPr="00473C6E">
              <w:rPr>
                <w:sz w:val="22"/>
                <w:szCs w:val="22"/>
                <w:lang w:eastAsia="en-US"/>
              </w:rPr>
              <w:t>с 01.07.2020</w:t>
            </w:r>
          </w:p>
        </w:tc>
        <w:tc>
          <w:tcPr>
            <w:tcW w:w="921" w:type="dxa"/>
            <w:tcBorders>
              <w:top w:val="single" w:sz="2" w:space="0" w:color="auto"/>
              <w:left w:val="single" w:sz="2" w:space="0" w:color="auto"/>
              <w:bottom w:val="single" w:sz="2" w:space="0" w:color="auto"/>
              <w:right w:val="single" w:sz="2" w:space="0" w:color="auto"/>
            </w:tcBorders>
          </w:tcPr>
          <w:p w14:paraId="07C85A5D" w14:textId="77777777" w:rsidR="00F02B76" w:rsidRPr="00473C6E" w:rsidRDefault="00F02B76" w:rsidP="00F02B76">
            <w:pPr>
              <w:jc w:val="center"/>
              <w:rPr>
                <w:lang w:eastAsia="en-US"/>
              </w:rPr>
            </w:pPr>
            <w:r w:rsidRPr="00473C6E">
              <w:rPr>
                <w:lang w:eastAsia="en-US"/>
              </w:rPr>
              <w:t>291,43</w:t>
            </w:r>
          </w:p>
        </w:tc>
        <w:tc>
          <w:tcPr>
            <w:tcW w:w="921" w:type="dxa"/>
            <w:tcBorders>
              <w:top w:val="single" w:sz="2" w:space="0" w:color="auto"/>
              <w:left w:val="single" w:sz="2" w:space="0" w:color="auto"/>
              <w:bottom w:val="single" w:sz="2" w:space="0" w:color="auto"/>
              <w:right w:val="single" w:sz="2" w:space="0" w:color="auto"/>
            </w:tcBorders>
          </w:tcPr>
          <w:p w14:paraId="2C3F4BD2" w14:textId="77777777" w:rsidR="00F02B76" w:rsidRPr="00473C6E" w:rsidRDefault="00F02B76" w:rsidP="00F02B76">
            <w:pPr>
              <w:jc w:val="center"/>
              <w:rPr>
                <w:lang w:eastAsia="en-US"/>
              </w:rPr>
            </w:pPr>
            <w:r w:rsidRPr="00473C6E">
              <w:rPr>
                <w:lang w:eastAsia="en-US"/>
              </w:rPr>
              <w:t>288,51</w:t>
            </w:r>
          </w:p>
        </w:tc>
        <w:tc>
          <w:tcPr>
            <w:tcW w:w="921" w:type="dxa"/>
            <w:tcBorders>
              <w:top w:val="single" w:sz="2" w:space="0" w:color="auto"/>
              <w:left w:val="single" w:sz="2" w:space="0" w:color="auto"/>
              <w:bottom w:val="single" w:sz="2" w:space="0" w:color="auto"/>
              <w:right w:val="single" w:sz="2" w:space="0" w:color="auto"/>
            </w:tcBorders>
          </w:tcPr>
          <w:p w14:paraId="134C8D4F" w14:textId="77777777" w:rsidR="00F02B76" w:rsidRPr="00473C6E" w:rsidRDefault="00F02B76" w:rsidP="00F02B76">
            <w:pPr>
              <w:jc w:val="center"/>
              <w:rPr>
                <w:lang w:eastAsia="en-US"/>
              </w:rPr>
            </w:pPr>
            <w:r w:rsidRPr="00473C6E">
              <w:rPr>
                <w:lang w:eastAsia="en-US"/>
              </w:rPr>
              <w:t>304,60</w:t>
            </w:r>
          </w:p>
        </w:tc>
        <w:tc>
          <w:tcPr>
            <w:tcW w:w="1062" w:type="dxa"/>
            <w:tcBorders>
              <w:top w:val="single" w:sz="2" w:space="0" w:color="auto"/>
              <w:left w:val="single" w:sz="2" w:space="0" w:color="auto"/>
              <w:bottom w:val="single" w:sz="2" w:space="0" w:color="auto"/>
              <w:right w:val="single" w:sz="2" w:space="0" w:color="auto"/>
            </w:tcBorders>
          </w:tcPr>
          <w:p w14:paraId="7AD5D741" w14:textId="77777777" w:rsidR="00F02B76" w:rsidRPr="00473C6E" w:rsidRDefault="00F02B76" w:rsidP="00F02B76">
            <w:pPr>
              <w:jc w:val="center"/>
              <w:rPr>
                <w:lang w:eastAsia="en-US"/>
              </w:rPr>
            </w:pPr>
            <w:r w:rsidRPr="00473C6E">
              <w:rPr>
                <w:lang w:eastAsia="en-US"/>
              </w:rPr>
              <w:t>292,90</w:t>
            </w:r>
          </w:p>
        </w:tc>
        <w:tc>
          <w:tcPr>
            <w:tcW w:w="886" w:type="dxa"/>
            <w:tcBorders>
              <w:top w:val="single" w:sz="2" w:space="0" w:color="auto"/>
              <w:left w:val="single" w:sz="2" w:space="0" w:color="auto"/>
              <w:bottom w:val="single" w:sz="2" w:space="0" w:color="auto"/>
              <w:right w:val="single" w:sz="2" w:space="0" w:color="auto"/>
            </w:tcBorders>
          </w:tcPr>
          <w:p w14:paraId="78AFC45B" w14:textId="77777777" w:rsidR="00F02B76" w:rsidRPr="00473C6E" w:rsidRDefault="00F02B76" w:rsidP="00F02B76">
            <w:pPr>
              <w:jc w:val="center"/>
              <w:rPr>
                <w:lang w:eastAsia="en-US"/>
              </w:rPr>
            </w:pPr>
            <w:r w:rsidRPr="00473C6E">
              <w:rPr>
                <w:lang w:eastAsia="en-US"/>
              </w:rPr>
              <w:t>242,86</w:t>
            </w:r>
          </w:p>
        </w:tc>
        <w:tc>
          <w:tcPr>
            <w:tcW w:w="886" w:type="dxa"/>
            <w:tcBorders>
              <w:top w:val="single" w:sz="2" w:space="0" w:color="auto"/>
              <w:left w:val="single" w:sz="2" w:space="0" w:color="auto"/>
              <w:bottom w:val="single" w:sz="2" w:space="0" w:color="auto"/>
              <w:right w:val="single" w:sz="2" w:space="0" w:color="auto"/>
            </w:tcBorders>
          </w:tcPr>
          <w:p w14:paraId="0A0CDF0F" w14:textId="77777777" w:rsidR="00F02B76" w:rsidRPr="00473C6E" w:rsidRDefault="00F02B76" w:rsidP="00F02B76">
            <w:pPr>
              <w:jc w:val="center"/>
              <w:rPr>
                <w:lang w:eastAsia="en-US"/>
              </w:rPr>
            </w:pPr>
            <w:r w:rsidRPr="00473C6E">
              <w:rPr>
                <w:lang w:eastAsia="en-US"/>
              </w:rPr>
              <w:t>240,42</w:t>
            </w:r>
          </w:p>
        </w:tc>
        <w:tc>
          <w:tcPr>
            <w:tcW w:w="886" w:type="dxa"/>
            <w:tcBorders>
              <w:top w:val="single" w:sz="2" w:space="0" w:color="auto"/>
              <w:left w:val="single" w:sz="2" w:space="0" w:color="auto"/>
              <w:bottom w:val="single" w:sz="2" w:space="0" w:color="auto"/>
              <w:right w:val="single" w:sz="2" w:space="0" w:color="auto"/>
            </w:tcBorders>
          </w:tcPr>
          <w:p w14:paraId="2AD5E9A3" w14:textId="77777777" w:rsidR="00F02B76" w:rsidRPr="00473C6E" w:rsidRDefault="00F02B76" w:rsidP="00F02B76">
            <w:pPr>
              <w:jc w:val="center"/>
              <w:rPr>
                <w:lang w:eastAsia="en-US"/>
              </w:rPr>
            </w:pPr>
            <w:r w:rsidRPr="00473C6E">
              <w:rPr>
                <w:lang w:eastAsia="en-US"/>
              </w:rPr>
              <w:t>253,83</w:t>
            </w:r>
          </w:p>
        </w:tc>
        <w:tc>
          <w:tcPr>
            <w:tcW w:w="1028" w:type="dxa"/>
            <w:tcBorders>
              <w:top w:val="single" w:sz="2" w:space="0" w:color="auto"/>
              <w:left w:val="single" w:sz="2" w:space="0" w:color="auto"/>
              <w:bottom w:val="single" w:sz="2" w:space="0" w:color="auto"/>
              <w:right w:val="single" w:sz="2" w:space="0" w:color="auto"/>
            </w:tcBorders>
          </w:tcPr>
          <w:p w14:paraId="6B70EBFA" w14:textId="77777777" w:rsidR="00F02B76" w:rsidRPr="00473C6E" w:rsidRDefault="00F02B76" w:rsidP="00F02B76">
            <w:pPr>
              <w:jc w:val="center"/>
              <w:rPr>
                <w:lang w:eastAsia="en-US"/>
              </w:rPr>
            </w:pPr>
            <w:r w:rsidRPr="00473C6E">
              <w:rPr>
                <w:lang w:eastAsia="en-US"/>
              </w:rPr>
              <w:t>244,08</w:t>
            </w:r>
          </w:p>
        </w:tc>
        <w:tc>
          <w:tcPr>
            <w:tcW w:w="1134" w:type="dxa"/>
            <w:shd w:val="clear" w:color="auto" w:fill="auto"/>
          </w:tcPr>
          <w:p w14:paraId="6619C6E3" w14:textId="77777777" w:rsidR="00F02B76" w:rsidRPr="00473C6E" w:rsidRDefault="00F02B76" w:rsidP="00F02B76">
            <w:pPr>
              <w:jc w:val="center"/>
              <w:rPr>
                <w:lang w:eastAsia="en-US"/>
              </w:rPr>
            </w:pPr>
            <w:r w:rsidRPr="00473C6E">
              <w:rPr>
                <w:lang w:eastAsia="en-US"/>
              </w:rPr>
              <w:t>77,04</w:t>
            </w:r>
          </w:p>
        </w:tc>
        <w:tc>
          <w:tcPr>
            <w:tcW w:w="1245" w:type="dxa"/>
            <w:shd w:val="clear" w:color="auto" w:fill="auto"/>
          </w:tcPr>
          <w:p w14:paraId="05EFD00E" w14:textId="77777777" w:rsidR="00F02B76" w:rsidRPr="00473C6E" w:rsidRDefault="00F02B76" w:rsidP="00F02B76">
            <w:pPr>
              <w:jc w:val="center"/>
              <w:rPr>
                <w:lang w:eastAsia="en-US"/>
              </w:rPr>
            </w:pPr>
            <w:r w:rsidRPr="00473C6E">
              <w:rPr>
                <w:lang w:eastAsia="en-US"/>
              </w:rPr>
              <w:t>3 048,18</w:t>
            </w:r>
          </w:p>
        </w:tc>
        <w:tc>
          <w:tcPr>
            <w:tcW w:w="1165" w:type="dxa"/>
            <w:tcBorders>
              <w:top w:val="single" w:sz="2" w:space="0" w:color="auto"/>
              <w:left w:val="single" w:sz="2" w:space="0" w:color="auto"/>
              <w:bottom w:val="single" w:sz="2" w:space="0" w:color="auto"/>
              <w:right w:val="single" w:sz="2" w:space="0" w:color="auto"/>
            </w:tcBorders>
          </w:tcPr>
          <w:p w14:paraId="5C0D578A" w14:textId="77777777" w:rsidR="00F02B76" w:rsidRPr="00473C6E" w:rsidRDefault="00F02B76" w:rsidP="00F02B76">
            <w:pPr>
              <w:jc w:val="center"/>
              <w:rPr>
                <w:lang w:eastAsia="en-US"/>
              </w:rPr>
            </w:pPr>
            <w:r w:rsidRPr="00473C6E">
              <w:rPr>
                <w:lang w:eastAsia="en-US"/>
              </w:rPr>
              <w:t>х</w:t>
            </w:r>
          </w:p>
        </w:tc>
        <w:tc>
          <w:tcPr>
            <w:tcW w:w="1134" w:type="dxa"/>
            <w:tcBorders>
              <w:top w:val="single" w:sz="2" w:space="0" w:color="auto"/>
              <w:left w:val="single" w:sz="2" w:space="0" w:color="auto"/>
              <w:bottom w:val="single" w:sz="2" w:space="0" w:color="auto"/>
              <w:right w:val="single" w:sz="2" w:space="0" w:color="auto"/>
            </w:tcBorders>
          </w:tcPr>
          <w:p w14:paraId="06E43AA7" w14:textId="77777777" w:rsidR="00F02B76" w:rsidRPr="00473C6E" w:rsidRDefault="00F02B76" w:rsidP="00F02B76">
            <w:pPr>
              <w:jc w:val="center"/>
              <w:rPr>
                <w:lang w:eastAsia="en-US"/>
              </w:rPr>
            </w:pPr>
            <w:r w:rsidRPr="00473C6E">
              <w:rPr>
                <w:lang w:eastAsia="en-US"/>
              </w:rPr>
              <w:t>х</w:t>
            </w:r>
          </w:p>
        </w:tc>
      </w:tr>
      <w:tr w:rsidR="00F02B76" w:rsidRPr="00473C6E" w14:paraId="5121FD41" w14:textId="77777777" w:rsidTr="00554D67">
        <w:trPr>
          <w:trHeight w:val="267"/>
        </w:trPr>
        <w:tc>
          <w:tcPr>
            <w:tcW w:w="1843" w:type="dxa"/>
            <w:vMerge/>
            <w:tcBorders>
              <w:left w:val="single" w:sz="2" w:space="0" w:color="auto"/>
              <w:right w:val="single" w:sz="2" w:space="0" w:color="auto"/>
            </w:tcBorders>
            <w:vAlign w:val="center"/>
          </w:tcPr>
          <w:p w14:paraId="40778CD4" w14:textId="77777777" w:rsidR="00F02B76" w:rsidRPr="00473C6E" w:rsidRDefault="00F02B76" w:rsidP="00F02B76">
            <w:pPr>
              <w:rPr>
                <w:lang w:eastAsia="en-US"/>
              </w:rPr>
            </w:pPr>
          </w:p>
        </w:tc>
        <w:tc>
          <w:tcPr>
            <w:tcW w:w="1450" w:type="dxa"/>
            <w:tcBorders>
              <w:top w:val="single" w:sz="2" w:space="0" w:color="auto"/>
              <w:left w:val="single" w:sz="2" w:space="0" w:color="auto"/>
              <w:bottom w:val="single" w:sz="2" w:space="0" w:color="auto"/>
              <w:right w:val="single" w:sz="2" w:space="0" w:color="auto"/>
            </w:tcBorders>
          </w:tcPr>
          <w:p w14:paraId="4562729D" w14:textId="77777777" w:rsidR="00F02B76" w:rsidRPr="00473C6E" w:rsidRDefault="00F02B76" w:rsidP="00F02B76">
            <w:pPr>
              <w:rPr>
                <w:sz w:val="22"/>
                <w:szCs w:val="22"/>
                <w:lang w:eastAsia="en-US"/>
              </w:rPr>
            </w:pPr>
            <w:r w:rsidRPr="00473C6E">
              <w:rPr>
                <w:sz w:val="22"/>
                <w:szCs w:val="22"/>
                <w:lang w:eastAsia="en-US"/>
              </w:rPr>
              <w:t>с 01.01.2021</w:t>
            </w:r>
          </w:p>
        </w:tc>
        <w:tc>
          <w:tcPr>
            <w:tcW w:w="921" w:type="dxa"/>
            <w:tcBorders>
              <w:top w:val="single" w:sz="2" w:space="0" w:color="auto"/>
              <w:left w:val="single" w:sz="2" w:space="0" w:color="auto"/>
              <w:bottom w:val="single" w:sz="2" w:space="0" w:color="auto"/>
              <w:right w:val="single" w:sz="2" w:space="0" w:color="auto"/>
            </w:tcBorders>
          </w:tcPr>
          <w:p w14:paraId="6CD3C374" w14:textId="77777777" w:rsidR="00F02B76" w:rsidRPr="00473C6E" w:rsidRDefault="00F02B76" w:rsidP="00F02B76">
            <w:pPr>
              <w:jc w:val="center"/>
              <w:rPr>
                <w:lang w:eastAsia="en-US"/>
              </w:rPr>
            </w:pPr>
            <w:r w:rsidRPr="00473C6E">
              <w:rPr>
                <w:lang w:eastAsia="en-US"/>
              </w:rPr>
              <w:t>299,72</w:t>
            </w:r>
          </w:p>
        </w:tc>
        <w:tc>
          <w:tcPr>
            <w:tcW w:w="921" w:type="dxa"/>
            <w:tcBorders>
              <w:top w:val="single" w:sz="2" w:space="0" w:color="auto"/>
              <w:left w:val="single" w:sz="2" w:space="0" w:color="auto"/>
              <w:bottom w:val="single" w:sz="2" w:space="0" w:color="auto"/>
              <w:right w:val="single" w:sz="2" w:space="0" w:color="auto"/>
            </w:tcBorders>
          </w:tcPr>
          <w:p w14:paraId="12FE31DA" w14:textId="77777777" w:rsidR="00F02B76" w:rsidRPr="00473C6E" w:rsidRDefault="00F02B76" w:rsidP="00F02B76">
            <w:pPr>
              <w:jc w:val="center"/>
              <w:rPr>
                <w:lang w:eastAsia="en-US"/>
              </w:rPr>
            </w:pPr>
            <w:r w:rsidRPr="00473C6E">
              <w:rPr>
                <w:lang w:eastAsia="en-US"/>
              </w:rPr>
              <w:t>296,90</w:t>
            </w:r>
          </w:p>
        </w:tc>
        <w:tc>
          <w:tcPr>
            <w:tcW w:w="921" w:type="dxa"/>
            <w:tcBorders>
              <w:top w:val="single" w:sz="2" w:space="0" w:color="auto"/>
              <w:left w:val="single" w:sz="2" w:space="0" w:color="auto"/>
              <w:bottom w:val="single" w:sz="2" w:space="0" w:color="auto"/>
              <w:right w:val="single" w:sz="2" w:space="0" w:color="auto"/>
            </w:tcBorders>
          </w:tcPr>
          <w:p w14:paraId="3CCB43A6" w14:textId="77777777" w:rsidR="00F02B76" w:rsidRPr="00473C6E" w:rsidRDefault="00F02B76" w:rsidP="00F02B76">
            <w:pPr>
              <w:jc w:val="center"/>
              <w:rPr>
                <w:lang w:eastAsia="en-US"/>
              </w:rPr>
            </w:pPr>
            <w:r w:rsidRPr="00473C6E">
              <w:rPr>
                <w:lang w:eastAsia="en-US"/>
              </w:rPr>
              <w:t>312,43</w:t>
            </w:r>
          </w:p>
        </w:tc>
        <w:tc>
          <w:tcPr>
            <w:tcW w:w="1062" w:type="dxa"/>
            <w:tcBorders>
              <w:top w:val="single" w:sz="2" w:space="0" w:color="auto"/>
              <w:left w:val="single" w:sz="2" w:space="0" w:color="auto"/>
              <w:bottom w:val="single" w:sz="2" w:space="0" w:color="auto"/>
              <w:right w:val="single" w:sz="2" w:space="0" w:color="auto"/>
            </w:tcBorders>
          </w:tcPr>
          <w:p w14:paraId="5CEF0DC5" w14:textId="77777777" w:rsidR="00F02B76" w:rsidRPr="00473C6E" w:rsidRDefault="00F02B76" w:rsidP="00F02B76">
            <w:pPr>
              <w:jc w:val="center"/>
              <w:rPr>
                <w:lang w:eastAsia="en-US"/>
              </w:rPr>
            </w:pPr>
            <w:r w:rsidRPr="00473C6E">
              <w:rPr>
                <w:lang w:eastAsia="en-US"/>
              </w:rPr>
              <w:t>301,13</w:t>
            </w:r>
          </w:p>
        </w:tc>
        <w:tc>
          <w:tcPr>
            <w:tcW w:w="886" w:type="dxa"/>
            <w:tcBorders>
              <w:top w:val="single" w:sz="2" w:space="0" w:color="auto"/>
              <w:left w:val="single" w:sz="2" w:space="0" w:color="auto"/>
              <w:bottom w:val="single" w:sz="2" w:space="0" w:color="auto"/>
              <w:right w:val="single" w:sz="2" w:space="0" w:color="auto"/>
            </w:tcBorders>
          </w:tcPr>
          <w:p w14:paraId="59F02FEF" w14:textId="77777777" w:rsidR="00F02B76" w:rsidRPr="00473C6E" w:rsidRDefault="00F02B76" w:rsidP="00F02B76">
            <w:pPr>
              <w:jc w:val="center"/>
              <w:rPr>
                <w:lang w:eastAsia="en-US"/>
              </w:rPr>
            </w:pPr>
            <w:r w:rsidRPr="00473C6E">
              <w:rPr>
                <w:lang w:eastAsia="en-US"/>
              </w:rPr>
              <w:t>254,00</w:t>
            </w:r>
          </w:p>
        </w:tc>
        <w:tc>
          <w:tcPr>
            <w:tcW w:w="886" w:type="dxa"/>
            <w:tcBorders>
              <w:top w:val="single" w:sz="2" w:space="0" w:color="auto"/>
              <w:left w:val="single" w:sz="2" w:space="0" w:color="auto"/>
              <w:bottom w:val="single" w:sz="2" w:space="0" w:color="auto"/>
              <w:right w:val="single" w:sz="2" w:space="0" w:color="auto"/>
            </w:tcBorders>
          </w:tcPr>
          <w:p w14:paraId="6E6BB6D8" w14:textId="77777777" w:rsidR="00F02B76" w:rsidRPr="00473C6E" w:rsidRDefault="00F02B76" w:rsidP="00F02B76">
            <w:pPr>
              <w:jc w:val="center"/>
              <w:rPr>
                <w:lang w:eastAsia="en-US"/>
              </w:rPr>
            </w:pPr>
            <w:r w:rsidRPr="00473C6E">
              <w:rPr>
                <w:lang w:eastAsia="en-US"/>
              </w:rPr>
              <w:t>251,61</w:t>
            </w:r>
          </w:p>
        </w:tc>
        <w:tc>
          <w:tcPr>
            <w:tcW w:w="886" w:type="dxa"/>
            <w:tcBorders>
              <w:top w:val="single" w:sz="2" w:space="0" w:color="auto"/>
              <w:left w:val="single" w:sz="2" w:space="0" w:color="auto"/>
              <w:bottom w:val="single" w:sz="2" w:space="0" w:color="auto"/>
              <w:right w:val="single" w:sz="2" w:space="0" w:color="auto"/>
            </w:tcBorders>
          </w:tcPr>
          <w:p w14:paraId="35526033" w14:textId="77777777" w:rsidR="00F02B76" w:rsidRPr="00473C6E" w:rsidRDefault="00F02B76" w:rsidP="00F02B76">
            <w:pPr>
              <w:jc w:val="center"/>
              <w:rPr>
                <w:lang w:eastAsia="en-US"/>
              </w:rPr>
            </w:pPr>
            <w:r w:rsidRPr="00473C6E">
              <w:rPr>
                <w:lang w:eastAsia="en-US"/>
              </w:rPr>
              <w:t>264,77</w:t>
            </w:r>
          </w:p>
        </w:tc>
        <w:tc>
          <w:tcPr>
            <w:tcW w:w="1028" w:type="dxa"/>
            <w:tcBorders>
              <w:top w:val="single" w:sz="2" w:space="0" w:color="auto"/>
              <w:left w:val="single" w:sz="2" w:space="0" w:color="auto"/>
              <w:bottom w:val="single" w:sz="2" w:space="0" w:color="auto"/>
              <w:right w:val="single" w:sz="2" w:space="0" w:color="auto"/>
            </w:tcBorders>
          </w:tcPr>
          <w:p w14:paraId="34415560" w14:textId="77777777" w:rsidR="00F02B76" w:rsidRPr="00473C6E" w:rsidRDefault="00F02B76" w:rsidP="00F02B76">
            <w:pPr>
              <w:jc w:val="center"/>
              <w:rPr>
                <w:lang w:eastAsia="en-US"/>
              </w:rPr>
            </w:pPr>
            <w:r w:rsidRPr="00473C6E">
              <w:rPr>
                <w:lang w:eastAsia="en-US"/>
              </w:rPr>
              <w:t>255,20</w:t>
            </w:r>
          </w:p>
        </w:tc>
        <w:tc>
          <w:tcPr>
            <w:tcW w:w="1134" w:type="dxa"/>
            <w:shd w:val="clear" w:color="auto" w:fill="auto"/>
          </w:tcPr>
          <w:p w14:paraId="49751D57" w14:textId="77777777" w:rsidR="00F02B76" w:rsidRPr="00473C6E" w:rsidRDefault="00F02B76" w:rsidP="00F02B76">
            <w:pPr>
              <w:jc w:val="center"/>
              <w:rPr>
                <w:lang w:eastAsia="en-US"/>
              </w:rPr>
            </w:pPr>
            <w:r w:rsidRPr="00473C6E">
              <w:rPr>
                <w:lang w:eastAsia="en-US"/>
              </w:rPr>
              <w:t>91,31</w:t>
            </w:r>
          </w:p>
        </w:tc>
        <w:tc>
          <w:tcPr>
            <w:tcW w:w="1245" w:type="dxa"/>
            <w:shd w:val="clear" w:color="auto" w:fill="auto"/>
          </w:tcPr>
          <w:p w14:paraId="2CF367CD" w14:textId="77777777" w:rsidR="00F02B76" w:rsidRPr="00473C6E" w:rsidRDefault="00F02B76" w:rsidP="00F02B76">
            <w:pPr>
              <w:jc w:val="center"/>
              <w:rPr>
                <w:lang w:eastAsia="en-US"/>
              </w:rPr>
            </w:pPr>
            <w:r w:rsidRPr="00473C6E">
              <w:rPr>
                <w:lang w:eastAsia="en-US"/>
              </w:rPr>
              <w:t>2 990,65</w:t>
            </w:r>
          </w:p>
        </w:tc>
        <w:tc>
          <w:tcPr>
            <w:tcW w:w="1165" w:type="dxa"/>
            <w:tcBorders>
              <w:top w:val="single" w:sz="2" w:space="0" w:color="auto"/>
              <w:left w:val="single" w:sz="2" w:space="0" w:color="auto"/>
              <w:bottom w:val="single" w:sz="2" w:space="0" w:color="auto"/>
              <w:right w:val="single" w:sz="2" w:space="0" w:color="auto"/>
            </w:tcBorders>
          </w:tcPr>
          <w:p w14:paraId="10E1EB1B" w14:textId="77777777" w:rsidR="00F02B76" w:rsidRPr="00473C6E" w:rsidRDefault="00F02B76" w:rsidP="00F02B76">
            <w:pPr>
              <w:jc w:val="center"/>
              <w:rPr>
                <w:lang w:eastAsia="en-US"/>
              </w:rPr>
            </w:pPr>
            <w:r w:rsidRPr="00473C6E">
              <w:rPr>
                <w:lang w:eastAsia="en-US"/>
              </w:rPr>
              <w:t>х</w:t>
            </w:r>
          </w:p>
        </w:tc>
        <w:tc>
          <w:tcPr>
            <w:tcW w:w="1134" w:type="dxa"/>
            <w:tcBorders>
              <w:top w:val="single" w:sz="2" w:space="0" w:color="auto"/>
              <w:left w:val="single" w:sz="2" w:space="0" w:color="auto"/>
              <w:bottom w:val="single" w:sz="2" w:space="0" w:color="auto"/>
              <w:right w:val="single" w:sz="2" w:space="0" w:color="auto"/>
            </w:tcBorders>
          </w:tcPr>
          <w:p w14:paraId="46053729" w14:textId="77777777" w:rsidR="00F02B76" w:rsidRPr="00473C6E" w:rsidRDefault="00F02B76" w:rsidP="00F02B76">
            <w:pPr>
              <w:jc w:val="center"/>
              <w:rPr>
                <w:lang w:eastAsia="en-US"/>
              </w:rPr>
            </w:pPr>
            <w:r w:rsidRPr="00473C6E">
              <w:rPr>
                <w:lang w:eastAsia="en-US"/>
              </w:rPr>
              <w:t>х</w:t>
            </w:r>
          </w:p>
        </w:tc>
      </w:tr>
      <w:tr w:rsidR="00F02B76" w:rsidRPr="00473C6E" w14:paraId="52A7C4C2" w14:textId="77777777" w:rsidTr="00554D67">
        <w:trPr>
          <w:trHeight w:val="267"/>
        </w:trPr>
        <w:tc>
          <w:tcPr>
            <w:tcW w:w="1843" w:type="dxa"/>
            <w:vMerge/>
            <w:tcBorders>
              <w:left w:val="single" w:sz="2" w:space="0" w:color="auto"/>
              <w:right w:val="single" w:sz="2" w:space="0" w:color="auto"/>
            </w:tcBorders>
            <w:vAlign w:val="center"/>
          </w:tcPr>
          <w:p w14:paraId="1FFD8CE5" w14:textId="77777777" w:rsidR="00F02B76" w:rsidRPr="00473C6E" w:rsidRDefault="00F02B76" w:rsidP="00F02B76">
            <w:pPr>
              <w:rPr>
                <w:lang w:eastAsia="en-US"/>
              </w:rPr>
            </w:pPr>
          </w:p>
        </w:tc>
        <w:tc>
          <w:tcPr>
            <w:tcW w:w="1450" w:type="dxa"/>
            <w:tcBorders>
              <w:top w:val="single" w:sz="2" w:space="0" w:color="auto"/>
              <w:left w:val="single" w:sz="2" w:space="0" w:color="auto"/>
              <w:bottom w:val="single" w:sz="2" w:space="0" w:color="auto"/>
              <w:right w:val="single" w:sz="2" w:space="0" w:color="auto"/>
            </w:tcBorders>
          </w:tcPr>
          <w:p w14:paraId="5D12DE58" w14:textId="77777777" w:rsidR="00F02B76" w:rsidRPr="00473C6E" w:rsidRDefault="00F02B76" w:rsidP="00F02B76">
            <w:pPr>
              <w:rPr>
                <w:sz w:val="22"/>
                <w:szCs w:val="22"/>
                <w:lang w:eastAsia="en-US"/>
              </w:rPr>
            </w:pPr>
            <w:r w:rsidRPr="00473C6E">
              <w:rPr>
                <w:sz w:val="22"/>
                <w:szCs w:val="22"/>
                <w:lang w:eastAsia="en-US"/>
              </w:rPr>
              <w:t>с 01.07.2021</w:t>
            </w:r>
          </w:p>
        </w:tc>
        <w:tc>
          <w:tcPr>
            <w:tcW w:w="921" w:type="dxa"/>
            <w:tcBorders>
              <w:top w:val="single" w:sz="2" w:space="0" w:color="auto"/>
              <w:left w:val="single" w:sz="2" w:space="0" w:color="auto"/>
              <w:bottom w:val="single" w:sz="2" w:space="0" w:color="auto"/>
              <w:right w:val="single" w:sz="2" w:space="0" w:color="auto"/>
            </w:tcBorders>
          </w:tcPr>
          <w:p w14:paraId="37E8B5CE" w14:textId="77777777" w:rsidR="00F02B76" w:rsidRPr="00473C6E" w:rsidRDefault="00F02B76" w:rsidP="00F02B76">
            <w:pPr>
              <w:jc w:val="center"/>
              <w:rPr>
                <w:lang w:eastAsia="en-US"/>
              </w:rPr>
            </w:pPr>
            <w:r w:rsidRPr="00473C6E">
              <w:rPr>
                <w:lang w:eastAsia="en-US"/>
              </w:rPr>
              <w:t>298,79</w:t>
            </w:r>
          </w:p>
        </w:tc>
        <w:tc>
          <w:tcPr>
            <w:tcW w:w="921" w:type="dxa"/>
            <w:tcBorders>
              <w:top w:val="single" w:sz="2" w:space="0" w:color="auto"/>
              <w:left w:val="single" w:sz="2" w:space="0" w:color="auto"/>
              <w:bottom w:val="single" w:sz="2" w:space="0" w:color="auto"/>
              <w:right w:val="single" w:sz="2" w:space="0" w:color="auto"/>
            </w:tcBorders>
          </w:tcPr>
          <w:p w14:paraId="75935F86" w14:textId="77777777" w:rsidR="00F02B76" w:rsidRPr="00473C6E" w:rsidRDefault="00F02B76" w:rsidP="00F02B76">
            <w:pPr>
              <w:jc w:val="center"/>
              <w:rPr>
                <w:lang w:eastAsia="en-US"/>
              </w:rPr>
            </w:pPr>
            <w:r w:rsidRPr="00473C6E">
              <w:rPr>
                <w:lang w:eastAsia="en-US"/>
              </w:rPr>
              <w:t>295,93</w:t>
            </w:r>
          </w:p>
        </w:tc>
        <w:tc>
          <w:tcPr>
            <w:tcW w:w="921" w:type="dxa"/>
            <w:tcBorders>
              <w:top w:val="single" w:sz="2" w:space="0" w:color="auto"/>
              <w:left w:val="single" w:sz="2" w:space="0" w:color="auto"/>
              <w:bottom w:val="single" w:sz="2" w:space="0" w:color="auto"/>
              <w:right w:val="single" w:sz="2" w:space="0" w:color="auto"/>
            </w:tcBorders>
          </w:tcPr>
          <w:p w14:paraId="31C480A8" w14:textId="77777777" w:rsidR="00F02B76" w:rsidRPr="00473C6E" w:rsidRDefault="00F02B76" w:rsidP="00F02B76">
            <w:pPr>
              <w:jc w:val="center"/>
              <w:rPr>
                <w:lang w:eastAsia="en-US"/>
              </w:rPr>
            </w:pPr>
            <w:r w:rsidRPr="00473C6E">
              <w:rPr>
                <w:lang w:eastAsia="en-US"/>
              </w:rPr>
              <w:t>311,63</w:t>
            </w:r>
          </w:p>
        </w:tc>
        <w:tc>
          <w:tcPr>
            <w:tcW w:w="1062" w:type="dxa"/>
            <w:tcBorders>
              <w:top w:val="single" w:sz="2" w:space="0" w:color="auto"/>
              <w:left w:val="single" w:sz="2" w:space="0" w:color="auto"/>
              <w:bottom w:val="single" w:sz="2" w:space="0" w:color="auto"/>
              <w:right w:val="single" w:sz="2" w:space="0" w:color="auto"/>
            </w:tcBorders>
          </w:tcPr>
          <w:p w14:paraId="5A8872F0" w14:textId="77777777" w:rsidR="00F02B76" w:rsidRPr="00473C6E" w:rsidRDefault="00F02B76" w:rsidP="00F02B76">
            <w:pPr>
              <w:jc w:val="center"/>
              <w:rPr>
                <w:lang w:eastAsia="en-US"/>
              </w:rPr>
            </w:pPr>
            <w:r w:rsidRPr="00473C6E">
              <w:rPr>
                <w:lang w:eastAsia="en-US"/>
              </w:rPr>
              <w:t>300,22</w:t>
            </w:r>
          </w:p>
        </w:tc>
        <w:tc>
          <w:tcPr>
            <w:tcW w:w="886" w:type="dxa"/>
            <w:tcBorders>
              <w:top w:val="single" w:sz="2" w:space="0" w:color="auto"/>
              <w:left w:val="single" w:sz="2" w:space="0" w:color="auto"/>
              <w:bottom w:val="single" w:sz="2" w:space="0" w:color="auto"/>
              <w:right w:val="single" w:sz="2" w:space="0" w:color="auto"/>
            </w:tcBorders>
          </w:tcPr>
          <w:p w14:paraId="3FAE4D16" w14:textId="77777777" w:rsidR="00F02B76" w:rsidRPr="00473C6E" w:rsidRDefault="00F02B76" w:rsidP="00F02B76">
            <w:pPr>
              <w:jc w:val="center"/>
              <w:rPr>
                <w:lang w:eastAsia="en-US"/>
              </w:rPr>
            </w:pPr>
            <w:r w:rsidRPr="00473C6E">
              <w:rPr>
                <w:lang w:eastAsia="en-US"/>
              </w:rPr>
              <w:t>248,99</w:t>
            </w:r>
          </w:p>
        </w:tc>
        <w:tc>
          <w:tcPr>
            <w:tcW w:w="886" w:type="dxa"/>
            <w:tcBorders>
              <w:top w:val="single" w:sz="2" w:space="0" w:color="auto"/>
              <w:left w:val="single" w:sz="2" w:space="0" w:color="auto"/>
              <w:bottom w:val="single" w:sz="2" w:space="0" w:color="auto"/>
              <w:right w:val="single" w:sz="2" w:space="0" w:color="auto"/>
            </w:tcBorders>
          </w:tcPr>
          <w:p w14:paraId="1CD00E0D" w14:textId="77777777" w:rsidR="00F02B76" w:rsidRPr="00473C6E" w:rsidRDefault="00F02B76" w:rsidP="00F02B76">
            <w:pPr>
              <w:jc w:val="center"/>
              <w:rPr>
                <w:lang w:eastAsia="en-US"/>
              </w:rPr>
            </w:pPr>
            <w:r w:rsidRPr="00473C6E">
              <w:rPr>
                <w:lang w:eastAsia="en-US"/>
              </w:rPr>
              <w:t>246,61</w:t>
            </w:r>
          </w:p>
        </w:tc>
        <w:tc>
          <w:tcPr>
            <w:tcW w:w="886" w:type="dxa"/>
            <w:tcBorders>
              <w:top w:val="single" w:sz="2" w:space="0" w:color="auto"/>
              <w:left w:val="single" w:sz="2" w:space="0" w:color="auto"/>
              <w:bottom w:val="single" w:sz="2" w:space="0" w:color="auto"/>
              <w:right w:val="single" w:sz="2" w:space="0" w:color="auto"/>
            </w:tcBorders>
          </w:tcPr>
          <w:p w14:paraId="74B7C004" w14:textId="77777777" w:rsidR="00F02B76" w:rsidRPr="00473C6E" w:rsidRDefault="00F02B76" w:rsidP="00F02B76">
            <w:pPr>
              <w:jc w:val="center"/>
              <w:rPr>
                <w:lang w:eastAsia="en-US"/>
              </w:rPr>
            </w:pPr>
            <w:r w:rsidRPr="00473C6E">
              <w:rPr>
                <w:lang w:eastAsia="en-US"/>
              </w:rPr>
              <w:t>259,69</w:t>
            </w:r>
          </w:p>
        </w:tc>
        <w:tc>
          <w:tcPr>
            <w:tcW w:w="1028" w:type="dxa"/>
            <w:tcBorders>
              <w:top w:val="single" w:sz="2" w:space="0" w:color="auto"/>
              <w:left w:val="single" w:sz="2" w:space="0" w:color="auto"/>
              <w:bottom w:val="single" w:sz="2" w:space="0" w:color="auto"/>
              <w:right w:val="single" w:sz="2" w:space="0" w:color="auto"/>
            </w:tcBorders>
          </w:tcPr>
          <w:p w14:paraId="484E5B9A" w14:textId="77777777" w:rsidR="00F02B76" w:rsidRPr="00473C6E" w:rsidRDefault="00F02B76" w:rsidP="00F02B76">
            <w:pPr>
              <w:jc w:val="center"/>
              <w:rPr>
                <w:lang w:eastAsia="en-US"/>
              </w:rPr>
            </w:pPr>
            <w:r w:rsidRPr="00473C6E">
              <w:rPr>
                <w:lang w:eastAsia="en-US"/>
              </w:rPr>
              <w:t>250,18</w:t>
            </w:r>
          </w:p>
        </w:tc>
        <w:tc>
          <w:tcPr>
            <w:tcW w:w="1134" w:type="dxa"/>
            <w:shd w:val="clear" w:color="auto" w:fill="auto"/>
          </w:tcPr>
          <w:p w14:paraId="011D106B" w14:textId="77777777" w:rsidR="00F02B76" w:rsidRPr="00473C6E" w:rsidRDefault="00F02B76" w:rsidP="00F02B76">
            <w:pPr>
              <w:jc w:val="center"/>
              <w:rPr>
                <w:lang w:eastAsia="en-US"/>
              </w:rPr>
            </w:pPr>
            <w:r w:rsidRPr="00473C6E">
              <w:rPr>
                <w:lang w:eastAsia="en-US"/>
              </w:rPr>
              <w:t>87,37</w:t>
            </w:r>
          </w:p>
        </w:tc>
        <w:tc>
          <w:tcPr>
            <w:tcW w:w="1245" w:type="dxa"/>
            <w:shd w:val="clear" w:color="auto" w:fill="auto"/>
          </w:tcPr>
          <w:p w14:paraId="530B9ACF" w14:textId="77777777" w:rsidR="00F02B76" w:rsidRPr="00473C6E" w:rsidRDefault="00F02B76" w:rsidP="00F02B76">
            <w:pPr>
              <w:jc w:val="center"/>
              <w:rPr>
                <w:lang w:eastAsia="en-US"/>
              </w:rPr>
            </w:pPr>
            <w:r w:rsidRPr="00473C6E">
              <w:rPr>
                <w:lang w:eastAsia="en-US"/>
              </w:rPr>
              <w:t>2 970,97</w:t>
            </w:r>
          </w:p>
        </w:tc>
        <w:tc>
          <w:tcPr>
            <w:tcW w:w="1165" w:type="dxa"/>
            <w:tcBorders>
              <w:top w:val="single" w:sz="2" w:space="0" w:color="auto"/>
              <w:left w:val="single" w:sz="2" w:space="0" w:color="auto"/>
              <w:bottom w:val="single" w:sz="2" w:space="0" w:color="auto"/>
              <w:right w:val="single" w:sz="2" w:space="0" w:color="auto"/>
            </w:tcBorders>
          </w:tcPr>
          <w:p w14:paraId="7F3ECB0B" w14:textId="77777777" w:rsidR="00F02B76" w:rsidRPr="00473C6E" w:rsidRDefault="00F02B76" w:rsidP="00F02B76">
            <w:pPr>
              <w:jc w:val="center"/>
              <w:rPr>
                <w:lang w:eastAsia="en-US"/>
              </w:rPr>
            </w:pPr>
            <w:r w:rsidRPr="00473C6E">
              <w:rPr>
                <w:lang w:eastAsia="en-US"/>
              </w:rPr>
              <w:t>х</w:t>
            </w:r>
          </w:p>
        </w:tc>
        <w:tc>
          <w:tcPr>
            <w:tcW w:w="1134" w:type="dxa"/>
            <w:tcBorders>
              <w:top w:val="single" w:sz="2" w:space="0" w:color="auto"/>
              <w:left w:val="single" w:sz="2" w:space="0" w:color="auto"/>
              <w:bottom w:val="single" w:sz="2" w:space="0" w:color="auto"/>
              <w:right w:val="single" w:sz="2" w:space="0" w:color="auto"/>
            </w:tcBorders>
          </w:tcPr>
          <w:p w14:paraId="2700541E" w14:textId="77777777" w:rsidR="00F02B76" w:rsidRPr="00473C6E" w:rsidRDefault="00F02B76" w:rsidP="00F02B76">
            <w:pPr>
              <w:jc w:val="center"/>
              <w:rPr>
                <w:lang w:eastAsia="en-US"/>
              </w:rPr>
            </w:pPr>
            <w:r w:rsidRPr="00473C6E">
              <w:rPr>
                <w:lang w:eastAsia="en-US"/>
              </w:rPr>
              <w:t>х</w:t>
            </w:r>
          </w:p>
        </w:tc>
      </w:tr>
    </w:tbl>
    <w:p w14:paraId="093439B8" w14:textId="77777777" w:rsidR="00F02B76" w:rsidRPr="00473C6E" w:rsidRDefault="00F02B76" w:rsidP="00F02B76">
      <w:pPr>
        <w:rPr>
          <w:vanish/>
          <w:lang w:eastAsia="en-US"/>
        </w:rPr>
      </w:pPr>
    </w:p>
    <w:p w14:paraId="33970942" w14:textId="77777777" w:rsidR="00F02B76" w:rsidRPr="00473C6E" w:rsidRDefault="00F02B76" w:rsidP="00F02B76">
      <w:pPr>
        <w:ind w:left="426" w:right="-173" w:firstLine="425"/>
        <w:jc w:val="both"/>
        <w:rPr>
          <w:color w:val="000000"/>
          <w:sz w:val="28"/>
          <w:szCs w:val="28"/>
          <w:lang w:eastAsia="en-US"/>
        </w:rPr>
      </w:pPr>
      <w:r w:rsidRPr="00473C6E">
        <w:rPr>
          <w:bCs/>
          <w:color w:val="000000"/>
          <w:kern w:val="32"/>
          <w:sz w:val="28"/>
          <w:szCs w:val="28"/>
          <w:lang w:eastAsia="en-US"/>
        </w:rPr>
        <w:t>* Тариф для населения указывается в целях реализации пункта 6 статьи 168 Налогового кодекса Российской Федерации (часть вторая).</w:t>
      </w:r>
    </w:p>
    <w:p w14:paraId="444AF268" w14:textId="77777777" w:rsidR="00F02B76" w:rsidRPr="00473C6E" w:rsidRDefault="00F02B76" w:rsidP="00F02B76">
      <w:pPr>
        <w:ind w:left="426" w:right="-173" w:firstLine="425"/>
        <w:jc w:val="both"/>
        <w:rPr>
          <w:bCs/>
          <w:color w:val="000000"/>
          <w:kern w:val="32"/>
          <w:sz w:val="28"/>
          <w:szCs w:val="28"/>
          <w:lang w:eastAsia="en-US"/>
        </w:rPr>
      </w:pPr>
      <w:r w:rsidRPr="00473C6E">
        <w:rPr>
          <w:bCs/>
          <w:color w:val="000000"/>
          <w:kern w:val="32"/>
          <w:sz w:val="28"/>
          <w:szCs w:val="28"/>
          <w:lang w:eastAsia="en-US"/>
        </w:rPr>
        <w:lastRenderedPageBreak/>
        <w:t>** Тариф</w:t>
      </w:r>
      <w:r w:rsidRPr="00473C6E">
        <w:rPr>
          <w:bCs/>
          <w:color w:val="000000"/>
          <w:sz w:val="28"/>
          <w:szCs w:val="28"/>
          <w:lang w:eastAsia="en-US"/>
        </w:rPr>
        <w:t xml:space="preserve"> </w:t>
      </w:r>
      <w:r w:rsidRPr="00473C6E">
        <w:rPr>
          <w:bCs/>
          <w:color w:val="000000"/>
          <w:kern w:val="32"/>
          <w:sz w:val="28"/>
          <w:szCs w:val="28"/>
          <w:lang w:eastAsia="en-US"/>
        </w:rPr>
        <w:t xml:space="preserve">на теплоноситель </w:t>
      </w:r>
      <w:r w:rsidRPr="00473C6E">
        <w:rPr>
          <w:bCs/>
          <w:color w:val="000000"/>
          <w:sz w:val="28"/>
          <w:szCs w:val="28"/>
          <w:lang w:eastAsia="en-US"/>
        </w:rPr>
        <w:t xml:space="preserve">для </w:t>
      </w:r>
      <w:r w:rsidRPr="00473C6E">
        <w:rPr>
          <w:bCs/>
          <w:color w:val="000000"/>
          <w:kern w:val="32"/>
          <w:sz w:val="28"/>
          <w:szCs w:val="28"/>
          <w:lang w:eastAsia="en-US"/>
        </w:rPr>
        <w:t xml:space="preserve">ООО «Ясная поляна», </w:t>
      </w:r>
      <w:r w:rsidRPr="00473C6E">
        <w:rPr>
          <w:bCs/>
          <w:color w:val="000000"/>
          <w:kern w:val="32"/>
          <w:sz w:val="28"/>
          <w:szCs w:val="28"/>
          <w:lang w:val="x-none" w:eastAsia="en-US"/>
        </w:rPr>
        <w:t>реализуем</w:t>
      </w:r>
      <w:r w:rsidRPr="00473C6E">
        <w:rPr>
          <w:bCs/>
          <w:color w:val="000000"/>
          <w:kern w:val="32"/>
          <w:sz w:val="28"/>
          <w:szCs w:val="28"/>
          <w:lang w:eastAsia="en-US"/>
        </w:rPr>
        <w:t xml:space="preserve">ый </w:t>
      </w:r>
      <w:r w:rsidRPr="00473C6E">
        <w:rPr>
          <w:bCs/>
          <w:color w:val="000000"/>
          <w:kern w:val="32"/>
          <w:sz w:val="28"/>
          <w:szCs w:val="28"/>
          <w:lang w:val="x-none" w:eastAsia="en-US"/>
        </w:rPr>
        <w:t>на потребительском рынке</w:t>
      </w:r>
      <w:r w:rsidRPr="00473C6E">
        <w:rPr>
          <w:bCs/>
          <w:color w:val="000000"/>
          <w:kern w:val="32"/>
          <w:sz w:val="28"/>
          <w:szCs w:val="28"/>
          <w:lang w:eastAsia="en-US"/>
        </w:rPr>
        <w:t xml:space="preserve"> </w:t>
      </w:r>
      <w:proofErr w:type="spellStart"/>
      <w:r w:rsidRPr="00473C6E">
        <w:rPr>
          <w:bCs/>
          <w:color w:val="000000"/>
          <w:kern w:val="32"/>
          <w:sz w:val="28"/>
          <w:szCs w:val="28"/>
          <w:lang w:eastAsia="en-US"/>
        </w:rPr>
        <w:t>Прокопьевского</w:t>
      </w:r>
      <w:proofErr w:type="spellEnd"/>
      <w:r w:rsidRPr="00473C6E">
        <w:rPr>
          <w:bCs/>
          <w:color w:val="000000"/>
          <w:kern w:val="32"/>
          <w:sz w:val="28"/>
          <w:szCs w:val="28"/>
          <w:lang w:eastAsia="en-US"/>
        </w:rPr>
        <w:t xml:space="preserve"> муниципального округа, установлен постановлением региональной энергетической комиссии Кемеровской области от 26.12.2017 № 751 (в редакции постановлений региональной энергетической комиссии Кемеровской области от 14.12.2018</w:t>
      </w:r>
      <w:r w:rsidRPr="00473C6E">
        <w:rPr>
          <w:bCs/>
          <w:color w:val="000000"/>
          <w:kern w:val="32"/>
          <w:sz w:val="28"/>
          <w:szCs w:val="28"/>
          <w:lang w:eastAsia="en-US"/>
        </w:rPr>
        <w:br/>
        <w:t>№ 529, от 17.12.2019 № 628, от 17.12.2019 № 630).</w:t>
      </w:r>
    </w:p>
    <w:p w14:paraId="0A4259EC" w14:textId="77777777" w:rsidR="00F02B76" w:rsidRPr="00473C6E" w:rsidRDefault="00F02B76" w:rsidP="00F02B76">
      <w:pPr>
        <w:spacing w:after="120"/>
        <w:ind w:left="425" w:right="-173" w:firstLine="425"/>
        <w:jc w:val="both"/>
        <w:rPr>
          <w:bCs/>
          <w:color w:val="000000"/>
          <w:kern w:val="32"/>
          <w:sz w:val="28"/>
          <w:szCs w:val="28"/>
          <w:lang w:eastAsia="en-US"/>
        </w:rPr>
      </w:pPr>
      <w:r w:rsidRPr="00473C6E">
        <w:rPr>
          <w:bCs/>
          <w:color w:val="000000"/>
          <w:kern w:val="32"/>
          <w:sz w:val="28"/>
          <w:szCs w:val="28"/>
          <w:lang w:eastAsia="en-US"/>
        </w:rPr>
        <w:t>*** Тариф</w:t>
      </w:r>
      <w:r w:rsidRPr="00473C6E">
        <w:rPr>
          <w:bCs/>
          <w:color w:val="000000"/>
          <w:sz w:val="28"/>
          <w:szCs w:val="28"/>
          <w:lang w:eastAsia="en-US"/>
        </w:rPr>
        <w:t xml:space="preserve"> </w:t>
      </w:r>
      <w:r w:rsidRPr="00473C6E">
        <w:rPr>
          <w:bCs/>
          <w:color w:val="000000"/>
          <w:kern w:val="32"/>
          <w:sz w:val="28"/>
          <w:szCs w:val="28"/>
          <w:lang w:eastAsia="en-US"/>
        </w:rPr>
        <w:t xml:space="preserve">на тепловую энергию </w:t>
      </w:r>
      <w:r w:rsidRPr="00473C6E">
        <w:rPr>
          <w:bCs/>
          <w:color w:val="000000"/>
          <w:sz w:val="28"/>
          <w:szCs w:val="28"/>
          <w:lang w:eastAsia="en-US"/>
        </w:rPr>
        <w:t xml:space="preserve">для </w:t>
      </w:r>
      <w:r w:rsidRPr="00473C6E">
        <w:rPr>
          <w:bCs/>
          <w:color w:val="000000"/>
          <w:kern w:val="32"/>
          <w:sz w:val="28"/>
          <w:szCs w:val="28"/>
          <w:lang w:eastAsia="en-US"/>
        </w:rPr>
        <w:t xml:space="preserve">ООО «Ясная поляна», </w:t>
      </w:r>
      <w:r w:rsidRPr="00473C6E">
        <w:rPr>
          <w:bCs/>
          <w:color w:val="000000"/>
          <w:kern w:val="32"/>
          <w:sz w:val="28"/>
          <w:szCs w:val="28"/>
          <w:lang w:val="x-none" w:eastAsia="en-US"/>
        </w:rPr>
        <w:t>реализуем</w:t>
      </w:r>
      <w:r w:rsidRPr="00473C6E">
        <w:rPr>
          <w:bCs/>
          <w:color w:val="000000"/>
          <w:kern w:val="32"/>
          <w:sz w:val="28"/>
          <w:szCs w:val="28"/>
          <w:lang w:eastAsia="en-US"/>
        </w:rPr>
        <w:t xml:space="preserve">ую </w:t>
      </w:r>
      <w:r w:rsidRPr="00473C6E">
        <w:rPr>
          <w:bCs/>
          <w:color w:val="000000"/>
          <w:kern w:val="32"/>
          <w:sz w:val="28"/>
          <w:szCs w:val="28"/>
          <w:lang w:val="x-none" w:eastAsia="en-US"/>
        </w:rPr>
        <w:t>на потребительском рынке</w:t>
      </w:r>
      <w:r w:rsidRPr="00473C6E">
        <w:rPr>
          <w:bCs/>
          <w:color w:val="000000"/>
          <w:kern w:val="32"/>
          <w:sz w:val="28"/>
          <w:szCs w:val="28"/>
          <w:lang w:eastAsia="en-US"/>
        </w:rPr>
        <w:t xml:space="preserve"> </w:t>
      </w:r>
      <w:proofErr w:type="spellStart"/>
      <w:r w:rsidRPr="00473C6E">
        <w:rPr>
          <w:bCs/>
          <w:color w:val="000000"/>
          <w:kern w:val="32"/>
          <w:sz w:val="28"/>
          <w:szCs w:val="28"/>
          <w:lang w:eastAsia="en-US"/>
        </w:rPr>
        <w:t>Прокопьевского</w:t>
      </w:r>
      <w:proofErr w:type="spellEnd"/>
      <w:r w:rsidRPr="00473C6E">
        <w:rPr>
          <w:bCs/>
          <w:color w:val="000000"/>
          <w:kern w:val="32"/>
          <w:sz w:val="28"/>
          <w:szCs w:val="28"/>
          <w:lang w:eastAsia="en-US"/>
        </w:rPr>
        <w:t xml:space="preserve"> муниципального округа, установлен постановлением региональной энергетической комиссии Кемеровской области</w:t>
      </w:r>
      <w:r w:rsidRPr="00473C6E">
        <w:rPr>
          <w:bCs/>
          <w:color w:val="000000"/>
          <w:kern w:val="32"/>
          <w:sz w:val="28"/>
          <w:szCs w:val="28"/>
          <w:lang w:eastAsia="en-US"/>
        </w:rPr>
        <w:br/>
        <w:t>от 26.12.2017 № 750 (в редакции постановлений региональной энергетической комиссии Кемеровской области от 14.12.2018</w:t>
      </w:r>
      <w:r w:rsidRPr="00473C6E">
        <w:rPr>
          <w:bCs/>
          <w:color w:val="000000"/>
          <w:kern w:val="32"/>
          <w:sz w:val="28"/>
          <w:szCs w:val="28"/>
          <w:lang w:eastAsia="en-US"/>
        </w:rPr>
        <w:br/>
        <w:t>№ 528, от 17.12.2019 № 628, от 17.12.2019 № 629).</w:t>
      </w:r>
    </w:p>
    <w:p w14:paraId="2E8079EB" w14:textId="77777777" w:rsidR="00F02B76" w:rsidRPr="00473C6E" w:rsidRDefault="00F02B76" w:rsidP="00F02B76">
      <w:pPr>
        <w:ind w:right="-173"/>
        <w:jc w:val="right"/>
        <w:rPr>
          <w:bCs/>
          <w:color w:val="000000"/>
          <w:kern w:val="32"/>
          <w:sz w:val="28"/>
          <w:szCs w:val="28"/>
          <w:lang w:eastAsia="en-US"/>
        </w:rPr>
      </w:pPr>
      <w:r w:rsidRPr="00473C6E">
        <w:rPr>
          <w:bCs/>
          <w:color w:val="000000"/>
          <w:kern w:val="32"/>
          <w:sz w:val="28"/>
          <w:szCs w:val="28"/>
          <w:lang w:eastAsia="en-US"/>
        </w:rPr>
        <w:t>».</w:t>
      </w:r>
    </w:p>
    <w:p w14:paraId="4B28AD96" w14:textId="77777777" w:rsidR="00F02B76" w:rsidRDefault="00F02B76" w:rsidP="00F02B76">
      <w:pPr>
        <w:ind w:right="-173"/>
        <w:jc w:val="both"/>
        <w:rPr>
          <w:bCs/>
        </w:rPr>
        <w:sectPr w:rsidR="00F02B76" w:rsidSect="00F02B76">
          <w:pgSz w:w="16838" w:h="11906" w:orient="landscape"/>
          <w:pgMar w:top="1134" w:right="1134" w:bottom="851" w:left="284" w:header="709" w:footer="709" w:gutter="0"/>
          <w:cols w:space="708"/>
          <w:titlePg/>
          <w:docGrid w:linePitch="360"/>
        </w:sectPr>
      </w:pPr>
    </w:p>
    <w:p w14:paraId="2871F4AF" w14:textId="330E6AEC" w:rsidR="00FE1809" w:rsidRPr="007938E0" w:rsidRDefault="00FE1809" w:rsidP="00F02B76">
      <w:pPr>
        <w:ind w:right="-173"/>
        <w:jc w:val="both"/>
        <w:rPr>
          <w:bCs/>
        </w:rPr>
      </w:pPr>
    </w:p>
    <w:sectPr w:rsidR="00FE1809" w:rsidRPr="007938E0" w:rsidSect="00F02B76">
      <w:pgSz w:w="11906" w:h="16838"/>
      <w:pgMar w:top="1134" w:right="851"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9E170" w14:textId="77777777" w:rsidR="008A25BE" w:rsidRDefault="008A25BE" w:rsidP="00943C6C">
      <w:r>
        <w:separator/>
      </w:r>
    </w:p>
  </w:endnote>
  <w:endnote w:type="continuationSeparator" w:id="0">
    <w:p w14:paraId="6AD0615D" w14:textId="77777777" w:rsidR="008A25BE" w:rsidRDefault="008A25BE"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0D5FB" w14:textId="77777777" w:rsidR="00B54847" w:rsidRDefault="00B54847" w:rsidP="00FE1809">
    <w:pPr>
      <w:pStyle w:val="aa"/>
      <w:jc w:val="center"/>
    </w:pPr>
    <w:r>
      <w:t>Выписка из протокола № 94 заседания Правления РЭК КО от 17.12.2019</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7BE23" w14:textId="26DD58C7" w:rsidR="00B54847" w:rsidRDefault="00B54847" w:rsidP="00267118">
    <w:pPr>
      <w:pStyle w:val="aa"/>
      <w:jc w:val="center"/>
    </w:pPr>
    <w:r>
      <w:t>Протокол № 94 заседания Правления РЭК КО от 17.12.2019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CDFC3" w14:textId="0905E062" w:rsidR="00B54847" w:rsidRDefault="00B54847" w:rsidP="00B54847">
    <w:pPr>
      <w:pStyle w:val="aa"/>
      <w:jc w:val="center"/>
    </w:pPr>
    <w:r>
      <w:t>Протокол № 94 заседания Правления РЭК КО от 17.12.2019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5770745"/>
      <w:docPartObj>
        <w:docPartGallery w:val="Page Numbers (Bottom of Page)"/>
        <w:docPartUnique/>
      </w:docPartObj>
    </w:sdtPr>
    <w:sdtContent>
      <w:p w14:paraId="2C3A84C9" w14:textId="6A4C3DD5" w:rsidR="00B54847" w:rsidRDefault="00B54847" w:rsidP="00F02B76">
        <w:pPr>
          <w:pStyle w:val="aa"/>
          <w:jc w:val="center"/>
        </w:pPr>
        <w:r>
          <w:t>Протокол № 94 заседания Правления РЭК КО от 17.12.2019</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1794453"/>
      <w:docPartObj>
        <w:docPartGallery w:val="Page Numbers (Bottom of Page)"/>
        <w:docPartUnique/>
      </w:docPartObj>
    </w:sdtPr>
    <w:sdtContent>
      <w:sdt>
        <w:sdtPr>
          <w:id w:val="-1756431033"/>
          <w:docPartObj>
            <w:docPartGallery w:val="Page Numbers (Bottom of Page)"/>
            <w:docPartUnique/>
          </w:docPartObj>
        </w:sdtPr>
        <w:sdtContent>
          <w:p w14:paraId="428136CB" w14:textId="0602564E" w:rsidR="00B54847" w:rsidRDefault="00B54847" w:rsidP="00F02B76">
            <w:pPr>
              <w:pStyle w:val="aa"/>
              <w:jc w:val="center"/>
            </w:pPr>
            <w:r>
              <w:t>Протокол № 94 заседания Правления РЭК КО от 17.12.2019</w:t>
            </w:r>
          </w:p>
        </w:sdtContent>
      </w:sdt>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6985190"/>
      <w:docPartObj>
        <w:docPartGallery w:val="Page Numbers (Bottom of Page)"/>
        <w:docPartUnique/>
      </w:docPartObj>
    </w:sdtPr>
    <w:sdtContent>
      <w:sdt>
        <w:sdtPr>
          <w:id w:val="1754937357"/>
          <w:docPartObj>
            <w:docPartGallery w:val="Page Numbers (Bottom of Page)"/>
            <w:docPartUnique/>
          </w:docPartObj>
        </w:sdtPr>
        <w:sdtContent>
          <w:sdt>
            <w:sdtPr>
              <w:id w:val="-1720277397"/>
              <w:docPartObj>
                <w:docPartGallery w:val="Page Numbers (Bottom of Page)"/>
                <w:docPartUnique/>
              </w:docPartObj>
            </w:sdtPr>
            <w:sdtContent>
              <w:p w14:paraId="4E0010EE" w14:textId="77777777" w:rsidR="00B54847" w:rsidRDefault="00B54847" w:rsidP="00F02B76">
                <w:pPr>
                  <w:pStyle w:val="aa"/>
                  <w:jc w:val="center"/>
                </w:pPr>
                <w:r>
                  <w:t>Выписка из протокола № 94 заседания Правления РЭК КО от 17.12.2019</w:t>
                </w:r>
              </w:p>
            </w:sdtContent>
          </w:sdt>
        </w:sdtContent>
      </w:sdt>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6346570"/>
      <w:docPartObj>
        <w:docPartGallery w:val="Page Numbers (Bottom of Page)"/>
        <w:docPartUnique/>
      </w:docPartObj>
    </w:sdtPr>
    <w:sdtContent>
      <w:sdt>
        <w:sdtPr>
          <w:id w:val="-1160383909"/>
          <w:docPartObj>
            <w:docPartGallery w:val="Page Numbers (Bottom of Page)"/>
            <w:docPartUnique/>
          </w:docPartObj>
        </w:sdtPr>
        <w:sdtContent>
          <w:p w14:paraId="6846E9FD" w14:textId="5818A4F4" w:rsidR="00B54847" w:rsidRDefault="00B54847" w:rsidP="00F02B76">
            <w:pPr>
              <w:pStyle w:val="aa"/>
              <w:jc w:val="center"/>
            </w:pPr>
            <w:r>
              <w:t>Протокол № 94 заседания Правления РЭК КО от 17.12.2019</w:t>
            </w:r>
          </w:p>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A442F" w14:textId="77777777" w:rsidR="00B54847" w:rsidRDefault="00B54847" w:rsidP="00F02B7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8C67625" w14:textId="77777777" w:rsidR="00B54847" w:rsidRDefault="00B5484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89867" w14:textId="59B488BA" w:rsidR="00B54847" w:rsidRDefault="00B54847" w:rsidP="00FE1809">
    <w:pPr>
      <w:pStyle w:val="aa"/>
      <w:jc w:val="center"/>
    </w:pPr>
    <w:r>
      <w:t>Протокол № 94 заседания Правления РЭК КО от 17.12.2019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772652"/>
      <w:docPartObj>
        <w:docPartGallery w:val="Page Numbers (Bottom of Page)"/>
        <w:docPartUnique/>
      </w:docPartObj>
    </w:sdtPr>
    <w:sdtContent>
      <w:p w14:paraId="59D38689" w14:textId="77777777" w:rsidR="00B54847" w:rsidRDefault="00B54847">
        <w:pPr>
          <w:pStyle w:val="aa"/>
          <w:jc w:val="right"/>
        </w:pPr>
        <w:r>
          <w:fldChar w:fldCharType="begin"/>
        </w:r>
        <w:r>
          <w:instrText>PAGE   \* MERGEFORMAT</w:instrText>
        </w:r>
        <w:r>
          <w:fldChar w:fldCharType="separate"/>
        </w:r>
        <w:r>
          <w:t>2</w:t>
        </w:r>
        <w:r>
          <w:fldChar w:fldCharType="end"/>
        </w:r>
      </w:p>
    </w:sdtContent>
  </w:sdt>
  <w:p w14:paraId="22DD1861" w14:textId="77777777" w:rsidR="00B54847" w:rsidRDefault="00B54847">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0229138"/>
      <w:docPartObj>
        <w:docPartGallery w:val="Page Numbers (Bottom of Page)"/>
        <w:docPartUnique/>
      </w:docPartObj>
    </w:sdtPr>
    <w:sdtContent>
      <w:p w14:paraId="01E9DD68" w14:textId="77777777" w:rsidR="00B54847" w:rsidRDefault="00B54847" w:rsidP="00FE1809">
        <w:pPr>
          <w:pStyle w:val="aa"/>
          <w:jc w:val="center"/>
        </w:pPr>
        <w:r>
          <w:t>Выписка из протокола № 94 заседания Правления РЭК КО от 17.12.2019</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3491D" w14:textId="77777777" w:rsidR="00B54847" w:rsidRDefault="00B54847" w:rsidP="00FE1809">
    <w:pPr>
      <w:pStyle w:val="aa"/>
      <w:jc w:val="center"/>
    </w:pPr>
    <w:r>
      <w:t>Выписка из протокола № 94 заседания Правления РЭК КО от 17.12.2019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2989379"/>
      <w:docPartObj>
        <w:docPartGallery w:val="Page Numbers (Bottom of Page)"/>
        <w:docPartUnique/>
      </w:docPartObj>
    </w:sdtPr>
    <w:sdtContent>
      <w:p w14:paraId="5824D7F4" w14:textId="2718323C" w:rsidR="00B54847" w:rsidRDefault="00B54847" w:rsidP="00FE1809">
        <w:pPr>
          <w:pStyle w:val="aa"/>
          <w:jc w:val="center"/>
        </w:pPr>
        <w:r>
          <w:t>Протокол № 94 заседания Правления РЭК КО от 17.12.2019</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002923"/>
      <w:docPartObj>
        <w:docPartGallery w:val="Page Numbers (Bottom of Page)"/>
        <w:docPartUnique/>
      </w:docPartObj>
    </w:sdtPr>
    <w:sdtContent>
      <w:p w14:paraId="41B04E67" w14:textId="77777777" w:rsidR="00B54847" w:rsidRDefault="00B54847">
        <w:pPr>
          <w:pStyle w:val="aa"/>
          <w:jc w:val="center"/>
        </w:pPr>
        <w:r>
          <w:fldChar w:fldCharType="begin"/>
        </w:r>
        <w:r>
          <w:instrText>PAGE   \* MERGEFORMAT</w:instrText>
        </w:r>
        <w:r>
          <w:fldChar w:fldCharType="separate"/>
        </w:r>
        <w:r>
          <w:rPr>
            <w:noProof/>
          </w:rPr>
          <w:t>3</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512390"/>
      <w:docPartObj>
        <w:docPartGallery w:val="Page Numbers (Bottom of Page)"/>
        <w:docPartUnique/>
      </w:docPartObj>
    </w:sdtPr>
    <w:sdtContent>
      <w:p w14:paraId="15AC7EDC" w14:textId="436E3E42" w:rsidR="00B54847" w:rsidRDefault="00B54847" w:rsidP="00FE173D">
        <w:pPr>
          <w:pStyle w:val="aa"/>
          <w:jc w:val="center"/>
        </w:pPr>
        <w:r>
          <w:t>Протокол № 94 заседания Правления РЭК КО от 17.12.2019</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FD1C7" w14:textId="77777777" w:rsidR="00B54847" w:rsidRDefault="00B54847" w:rsidP="00267118">
    <w:pPr>
      <w:pStyle w:val="aa"/>
      <w:jc w:val="center"/>
    </w:pPr>
    <w:r>
      <w:t>Выписка из протокола № 94 заседания Правления РЭК КО от 17.12.2019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704C5" w14:textId="77777777" w:rsidR="008A25BE" w:rsidRDefault="008A25BE" w:rsidP="00943C6C">
      <w:r>
        <w:separator/>
      </w:r>
    </w:p>
  </w:footnote>
  <w:footnote w:type="continuationSeparator" w:id="0">
    <w:p w14:paraId="1C4CCA01" w14:textId="77777777" w:rsidR="008A25BE" w:rsidRDefault="008A25BE"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F183E" w14:textId="77777777" w:rsidR="00B54847" w:rsidRPr="00831B24" w:rsidRDefault="00B54847" w:rsidP="002411E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7</w:t>
    </w:r>
    <w:r w:rsidRPr="001A30CF">
      <w:rPr>
        <w:sz w:val="28"/>
        <w:szCs w:val="28"/>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D7154" w14:textId="77777777" w:rsidR="00B54847" w:rsidRDefault="00B54847">
    <w:pPr>
      <w:pStyle w:val="a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8DEB1" w14:textId="77777777" w:rsidR="00B54847" w:rsidRPr="00831B24" w:rsidRDefault="00B54847" w:rsidP="002411E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7</w:t>
    </w:r>
    <w:r w:rsidRPr="001A30CF">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B734C" w14:textId="77777777" w:rsidR="00B54847" w:rsidRPr="00831B24" w:rsidRDefault="00B54847" w:rsidP="002411E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7</w:t>
    </w:r>
    <w:r w:rsidRPr="001A30CF">
      <w:rPr>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EDE29" w14:textId="77777777" w:rsidR="00B54847" w:rsidRPr="00831B24" w:rsidRDefault="00B54847" w:rsidP="002411E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7</w:t>
    </w:r>
    <w:r w:rsidRPr="001A30CF">
      <w:rPr>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C2FBF" w14:textId="77777777" w:rsidR="00B54847" w:rsidRPr="00831B24" w:rsidRDefault="00B54847" w:rsidP="002411E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7</w:t>
    </w:r>
    <w:r w:rsidRPr="001A30CF">
      <w:rPr>
        <w:sz w:val="28"/>
        <w:szCs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AE651" w14:textId="77777777" w:rsidR="00B54847" w:rsidRPr="00831B24" w:rsidRDefault="00B54847" w:rsidP="002411E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7</w:t>
    </w:r>
    <w:r w:rsidRPr="001A30CF">
      <w:rPr>
        <w:sz w:val="28"/>
        <w:szCs w:val="28"/>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0B0DD" w14:textId="77777777" w:rsidR="00B54847" w:rsidRPr="00831B24" w:rsidRDefault="00B54847" w:rsidP="002411E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7</w:t>
    </w:r>
    <w:r w:rsidRPr="001A30CF">
      <w:rPr>
        <w:sz w:val="28"/>
        <w:szCs w:val="2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8833568"/>
      <w:docPartObj>
        <w:docPartGallery w:val="Page Numbers (Top of Page)"/>
        <w:docPartUnique/>
      </w:docPartObj>
    </w:sdtPr>
    <w:sdtContent>
      <w:p w14:paraId="1D0FA825" w14:textId="77777777" w:rsidR="00B54847" w:rsidRDefault="00B54847">
        <w:pPr>
          <w:pStyle w:val="a8"/>
          <w:jc w:val="center"/>
        </w:pPr>
        <w:r>
          <w:fldChar w:fldCharType="begin"/>
        </w:r>
        <w:r>
          <w:instrText>PAGE   \* MERGEFORMAT</w:instrText>
        </w:r>
        <w:r>
          <w:fldChar w:fldCharType="separate"/>
        </w:r>
        <w:r>
          <w:t>2</w:t>
        </w:r>
        <w: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CB8A0" w14:textId="77777777" w:rsidR="00B54847" w:rsidRDefault="00B5484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33A7E6E"/>
    <w:multiLevelType w:val="hybridMultilevel"/>
    <w:tmpl w:val="D7127E66"/>
    <w:lvl w:ilvl="0" w:tplc="B130FA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33E2E51"/>
    <w:multiLevelType w:val="hybridMultilevel"/>
    <w:tmpl w:val="370C548E"/>
    <w:lvl w:ilvl="0" w:tplc="669253A6">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1"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
  </w:num>
  <w:num w:numId="3">
    <w:abstractNumId w:val="0"/>
  </w:num>
  <w:num w:numId="4">
    <w:abstractNumId w:val="3"/>
  </w:num>
  <w:num w:numId="5">
    <w:abstractNumId w:val="1"/>
  </w:num>
  <w:num w:numId="6">
    <w:abstractNumId w:val="20"/>
  </w:num>
  <w:num w:numId="7">
    <w:abstractNumId w:val="1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7"/>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237D"/>
    <w:rsid w:val="000152D7"/>
    <w:rsid w:val="00023274"/>
    <w:rsid w:val="000251CD"/>
    <w:rsid w:val="00033F00"/>
    <w:rsid w:val="00035C67"/>
    <w:rsid w:val="00035C80"/>
    <w:rsid w:val="00036774"/>
    <w:rsid w:val="00042561"/>
    <w:rsid w:val="00042C21"/>
    <w:rsid w:val="00043AF8"/>
    <w:rsid w:val="00052C07"/>
    <w:rsid w:val="000533D9"/>
    <w:rsid w:val="0005374F"/>
    <w:rsid w:val="00063B63"/>
    <w:rsid w:val="0006703C"/>
    <w:rsid w:val="0008037F"/>
    <w:rsid w:val="00080BD1"/>
    <w:rsid w:val="00090E3E"/>
    <w:rsid w:val="00093E95"/>
    <w:rsid w:val="000A3410"/>
    <w:rsid w:val="000A4CCA"/>
    <w:rsid w:val="000A4D92"/>
    <w:rsid w:val="000A500A"/>
    <w:rsid w:val="000B312B"/>
    <w:rsid w:val="000B3308"/>
    <w:rsid w:val="000B483F"/>
    <w:rsid w:val="000C28FC"/>
    <w:rsid w:val="000C38F5"/>
    <w:rsid w:val="000C6002"/>
    <w:rsid w:val="000D004C"/>
    <w:rsid w:val="000D1BBE"/>
    <w:rsid w:val="000D3143"/>
    <w:rsid w:val="000D4FE2"/>
    <w:rsid w:val="000D7E22"/>
    <w:rsid w:val="000E3CE0"/>
    <w:rsid w:val="001010E9"/>
    <w:rsid w:val="0010469B"/>
    <w:rsid w:val="00105796"/>
    <w:rsid w:val="00107CF5"/>
    <w:rsid w:val="001102DB"/>
    <w:rsid w:val="00121A7F"/>
    <w:rsid w:val="00122122"/>
    <w:rsid w:val="00122697"/>
    <w:rsid w:val="00122E42"/>
    <w:rsid w:val="0012615A"/>
    <w:rsid w:val="0012720F"/>
    <w:rsid w:val="00132C1E"/>
    <w:rsid w:val="00134CBC"/>
    <w:rsid w:val="00136117"/>
    <w:rsid w:val="00136782"/>
    <w:rsid w:val="00141AEC"/>
    <w:rsid w:val="0014260C"/>
    <w:rsid w:val="00144BC4"/>
    <w:rsid w:val="001450C6"/>
    <w:rsid w:val="0014792B"/>
    <w:rsid w:val="00147A6C"/>
    <w:rsid w:val="00150F20"/>
    <w:rsid w:val="00151D58"/>
    <w:rsid w:val="00152761"/>
    <w:rsid w:val="00154164"/>
    <w:rsid w:val="00157E3E"/>
    <w:rsid w:val="001655CC"/>
    <w:rsid w:val="0016702D"/>
    <w:rsid w:val="00167D7A"/>
    <w:rsid w:val="00170CDC"/>
    <w:rsid w:val="00175328"/>
    <w:rsid w:val="00175863"/>
    <w:rsid w:val="00191669"/>
    <w:rsid w:val="00195EFE"/>
    <w:rsid w:val="001A3A63"/>
    <w:rsid w:val="001B0B61"/>
    <w:rsid w:val="001B2506"/>
    <w:rsid w:val="001C2C74"/>
    <w:rsid w:val="001C6323"/>
    <w:rsid w:val="001D2BC0"/>
    <w:rsid w:val="001D4F1A"/>
    <w:rsid w:val="001D5964"/>
    <w:rsid w:val="001E3AF3"/>
    <w:rsid w:val="001E5E95"/>
    <w:rsid w:val="001E760F"/>
    <w:rsid w:val="001F5CD1"/>
    <w:rsid w:val="001F66A3"/>
    <w:rsid w:val="00200343"/>
    <w:rsid w:val="00201219"/>
    <w:rsid w:val="00201996"/>
    <w:rsid w:val="002048F6"/>
    <w:rsid w:val="002077A5"/>
    <w:rsid w:val="00210C82"/>
    <w:rsid w:val="00210CF7"/>
    <w:rsid w:val="002133F2"/>
    <w:rsid w:val="00217BA2"/>
    <w:rsid w:val="0022022D"/>
    <w:rsid w:val="00223A77"/>
    <w:rsid w:val="002255BA"/>
    <w:rsid w:val="002321F8"/>
    <w:rsid w:val="00235241"/>
    <w:rsid w:val="00236636"/>
    <w:rsid w:val="0023668D"/>
    <w:rsid w:val="00236ED6"/>
    <w:rsid w:val="00236FDA"/>
    <w:rsid w:val="0023730D"/>
    <w:rsid w:val="002411E1"/>
    <w:rsid w:val="00241533"/>
    <w:rsid w:val="00251BBF"/>
    <w:rsid w:val="0025255B"/>
    <w:rsid w:val="00257FF8"/>
    <w:rsid w:val="00260085"/>
    <w:rsid w:val="00264128"/>
    <w:rsid w:val="00264356"/>
    <w:rsid w:val="00264E86"/>
    <w:rsid w:val="00265CC3"/>
    <w:rsid w:val="00267118"/>
    <w:rsid w:val="00271A0A"/>
    <w:rsid w:val="00274AC7"/>
    <w:rsid w:val="002757CB"/>
    <w:rsid w:val="002765A2"/>
    <w:rsid w:val="0028094C"/>
    <w:rsid w:val="00281A90"/>
    <w:rsid w:val="00283A48"/>
    <w:rsid w:val="00295350"/>
    <w:rsid w:val="002956BD"/>
    <w:rsid w:val="00296545"/>
    <w:rsid w:val="002A020F"/>
    <w:rsid w:val="002A3F88"/>
    <w:rsid w:val="002A5488"/>
    <w:rsid w:val="002A56AE"/>
    <w:rsid w:val="002A6819"/>
    <w:rsid w:val="002B4EAE"/>
    <w:rsid w:val="002B6E32"/>
    <w:rsid w:val="002B749D"/>
    <w:rsid w:val="002C68F7"/>
    <w:rsid w:val="002C7064"/>
    <w:rsid w:val="002D2837"/>
    <w:rsid w:val="002D2965"/>
    <w:rsid w:val="002D2DD4"/>
    <w:rsid w:val="002D4908"/>
    <w:rsid w:val="002D56B1"/>
    <w:rsid w:val="002D5E98"/>
    <w:rsid w:val="002D653D"/>
    <w:rsid w:val="002E2842"/>
    <w:rsid w:val="002E2A5D"/>
    <w:rsid w:val="002E5623"/>
    <w:rsid w:val="002E7B24"/>
    <w:rsid w:val="002F63D6"/>
    <w:rsid w:val="002F6F6F"/>
    <w:rsid w:val="0030417F"/>
    <w:rsid w:val="0030725E"/>
    <w:rsid w:val="00312424"/>
    <w:rsid w:val="0031524F"/>
    <w:rsid w:val="00320509"/>
    <w:rsid w:val="00322C6E"/>
    <w:rsid w:val="00340DB5"/>
    <w:rsid w:val="003421D0"/>
    <w:rsid w:val="003468FE"/>
    <w:rsid w:val="00350C15"/>
    <w:rsid w:val="00353546"/>
    <w:rsid w:val="003572B7"/>
    <w:rsid w:val="0036058D"/>
    <w:rsid w:val="00362D24"/>
    <w:rsid w:val="00373F98"/>
    <w:rsid w:val="00377D8F"/>
    <w:rsid w:val="00382CCF"/>
    <w:rsid w:val="003A0785"/>
    <w:rsid w:val="003A24C0"/>
    <w:rsid w:val="003A34AC"/>
    <w:rsid w:val="003B01E1"/>
    <w:rsid w:val="003B11FB"/>
    <w:rsid w:val="003C425C"/>
    <w:rsid w:val="003C63B0"/>
    <w:rsid w:val="003D47BD"/>
    <w:rsid w:val="003E1228"/>
    <w:rsid w:val="003E75B0"/>
    <w:rsid w:val="003F131D"/>
    <w:rsid w:val="003F25F7"/>
    <w:rsid w:val="003F73D3"/>
    <w:rsid w:val="00403207"/>
    <w:rsid w:val="004101CE"/>
    <w:rsid w:val="00411143"/>
    <w:rsid w:val="00412EFB"/>
    <w:rsid w:val="00421C34"/>
    <w:rsid w:val="004221DC"/>
    <w:rsid w:val="004224D0"/>
    <w:rsid w:val="0042566C"/>
    <w:rsid w:val="00426C60"/>
    <w:rsid w:val="00435254"/>
    <w:rsid w:val="00442E5F"/>
    <w:rsid w:val="00443D75"/>
    <w:rsid w:val="00445543"/>
    <w:rsid w:val="00445C27"/>
    <w:rsid w:val="00451347"/>
    <w:rsid w:val="004517D7"/>
    <w:rsid w:val="00455E8D"/>
    <w:rsid w:val="00457A3C"/>
    <w:rsid w:val="004629B1"/>
    <w:rsid w:val="00463A29"/>
    <w:rsid w:val="00465274"/>
    <w:rsid w:val="00465F53"/>
    <w:rsid w:val="00471588"/>
    <w:rsid w:val="00472BF4"/>
    <w:rsid w:val="004742BC"/>
    <w:rsid w:val="0048448F"/>
    <w:rsid w:val="0048501B"/>
    <w:rsid w:val="00486F62"/>
    <w:rsid w:val="004944F3"/>
    <w:rsid w:val="00494749"/>
    <w:rsid w:val="00495D23"/>
    <w:rsid w:val="004A13FE"/>
    <w:rsid w:val="004A3611"/>
    <w:rsid w:val="004B07C9"/>
    <w:rsid w:val="004B4BC6"/>
    <w:rsid w:val="004B6344"/>
    <w:rsid w:val="004B6ABC"/>
    <w:rsid w:val="004C01C1"/>
    <w:rsid w:val="004D3632"/>
    <w:rsid w:val="004D5FA6"/>
    <w:rsid w:val="004D60B9"/>
    <w:rsid w:val="004D7FF4"/>
    <w:rsid w:val="004E0941"/>
    <w:rsid w:val="004E0BC3"/>
    <w:rsid w:val="004E6879"/>
    <w:rsid w:val="004F4A46"/>
    <w:rsid w:val="004F6E8A"/>
    <w:rsid w:val="0050607A"/>
    <w:rsid w:val="005110AC"/>
    <w:rsid w:val="00517A7D"/>
    <w:rsid w:val="00522A59"/>
    <w:rsid w:val="00524674"/>
    <w:rsid w:val="00535001"/>
    <w:rsid w:val="00542C54"/>
    <w:rsid w:val="0054307E"/>
    <w:rsid w:val="00543BD7"/>
    <w:rsid w:val="005478C4"/>
    <w:rsid w:val="00547921"/>
    <w:rsid w:val="00550580"/>
    <w:rsid w:val="00554D67"/>
    <w:rsid w:val="00557017"/>
    <w:rsid w:val="00560E37"/>
    <w:rsid w:val="00561E85"/>
    <w:rsid w:val="00562165"/>
    <w:rsid w:val="00565C2E"/>
    <w:rsid w:val="00566AC2"/>
    <w:rsid w:val="00567627"/>
    <w:rsid w:val="00571941"/>
    <w:rsid w:val="005733FF"/>
    <w:rsid w:val="0057353A"/>
    <w:rsid w:val="00574DBF"/>
    <w:rsid w:val="00580336"/>
    <w:rsid w:val="00584D89"/>
    <w:rsid w:val="00585DA2"/>
    <w:rsid w:val="00591B98"/>
    <w:rsid w:val="00591BD4"/>
    <w:rsid w:val="00592D1F"/>
    <w:rsid w:val="00592DB2"/>
    <w:rsid w:val="005948C6"/>
    <w:rsid w:val="005949EA"/>
    <w:rsid w:val="005976A0"/>
    <w:rsid w:val="005A3F44"/>
    <w:rsid w:val="005A68F6"/>
    <w:rsid w:val="005A7F2B"/>
    <w:rsid w:val="005B469E"/>
    <w:rsid w:val="005B52E0"/>
    <w:rsid w:val="005B57BB"/>
    <w:rsid w:val="005C15CB"/>
    <w:rsid w:val="005C38AC"/>
    <w:rsid w:val="005C3E0B"/>
    <w:rsid w:val="005C4465"/>
    <w:rsid w:val="005C5C0B"/>
    <w:rsid w:val="005D096F"/>
    <w:rsid w:val="005D1DA2"/>
    <w:rsid w:val="005D4007"/>
    <w:rsid w:val="005D736B"/>
    <w:rsid w:val="005E6587"/>
    <w:rsid w:val="005E677B"/>
    <w:rsid w:val="005F3E8E"/>
    <w:rsid w:val="006025A8"/>
    <w:rsid w:val="00607F54"/>
    <w:rsid w:val="006174C8"/>
    <w:rsid w:val="006246DD"/>
    <w:rsid w:val="00624B3B"/>
    <w:rsid w:val="00632AC2"/>
    <w:rsid w:val="006444D0"/>
    <w:rsid w:val="00644E9C"/>
    <w:rsid w:val="00646FD3"/>
    <w:rsid w:val="00660499"/>
    <w:rsid w:val="006633E7"/>
    <w:rsid w:val="00665AAA"/>
    <w:rsid w:val="00667A07"/>
    <w:rsid w:val="00675DB3"/>
    <w:rsid w:val="00676BFA"/>
    <w:rsid w:val="00683D71"/>
    <w:rsid w:val="006852BF"/>
    <w:rsid w:val="00685360"/>
    <w:rsid w:val="00692F43"/>
    <w:rsid w:val="006969E8"/>
    <w:rsid w:val="006A0A6D"/>
    <w:rsid w:val="006A273F"/>
    <w:rsid w:val="006A2FD9"/>
    <w:rsid w:val="006A6AA6"/>
    <w:rsid w:val="006B45F8"/>
    <w:rsid w:val="006B55C2"/>
    <w:rsid w:val="006B71ED"/>
    <w:rsid w:val="006C72B3"/>
    <w:rsid w:val="006D0E5F"/>
    <w:rsid w:val="006D3A3C"/>
    <w:rsid w:val="006D3E8C"/>
    <w:rsid w:val="006D78FC"/>
    <w:rsid w:val="006E15C4"/>
    <w:rsid w:val="006E3822"/>
    <w:rsid w:val="006E46B0"/>
    <w:rsid w:val="006E497F"/>
    <w:rsid w:val="006F0541"/>
    <w:rsid w:val="006F5C30"/>
    <w:rsid w:val="006F6390"/>
    <w:rsid w:val="00701466"/>
    <w:rsid w:val="00705B99"/>
    <w:rsid w:val="00717485"/>
    <w:rsid w:val="0072014A"/>
    <w:rsid w:val="007203F4"/>
    <w:rsid w:val="00721DAC"/>
    <w:rsid w:val="007226BA"/>
    <w:rsid w:val="00726FDE"/>
    <w:rsid w:val="00727A0B"/>
    <w:rsid w:val="00730C1F"/>
    <w:rsid w:val="007312E8"/>
    <w:rsid w:val="007344BD"/>
    <w:rsid w:val="00737B66"/>
    <w:rsid w:val="007407D0"/>
    <w:rsid w:val="0074224E"/>
    <w:rsid w:val="007452C3"/>
    <w:rsid w:val="007458F0"/>
    <w:rsid w:val="00745D46"/>
    <w:rsid w:val="00746292"/>
    <w:rsid w:val="00750901"/>
    <w:rsid w:val="007520CC"/>
    <w:rsid w:val="0075338E"/>
    <w:rsid w:val="0075442B"/>
    <w:rsid w:val="0075643B"/>
    <w:rsid w:val="0075707B"/>
    <w:rsid w:val="00760F62"/>
    <w:rsid w:val="00781428"/>
    <w:rsid w:val="007815FF"/>
    <w:rsid w:val="00785765"/>
    <w:rsid w:val="00786A50"/>
    <w:rsid w:val="00792EFA"/>
    <w:rsid w:val="007938E0"/>
    <w:rsid w:val="00795CA9"/>
    <w:rsid w:val="00796D88"/>
    <w:rsid w:val="00797E38"/>
    <w:rsid w:val="007A196E"/>
    <w:rsid w:val="007A7D45"/>
    <w:rsid w:val="007B1DA1"/>
    <w:rsid w:val="007B3C40"/>
    <w:rsid w:val="007B515F"/>
    <w:rsid w:val="007B57AF"/>
    <w:rsid w:val="007B68EB"/>
    <w:rsid w:val="007B7DF6"/>
    <w:rsid w:val="007C17EF"/>
    <w:rsid w:val="007C18C5"/>
    <w:rsid w:val="007C25D0"/>
    <w:rsid w:val="007C3E20"/>
    <w:rsid w:val="007C3F6A"/>
    <w:rsid w:val="007D0840"/>
    <w:rsid w:val="007D2110"/>
    <w:rsid w:val="007D3644"/>
    <w:rsid w:val="007D3C8E"/>
    <w:rsid w:val="007D47D1"/>
    <w:rsid w:val="007E01A0"/>
    <w:rsid w:val="007E052D"/>
    <w:rsid w:val="007E369D"/>
    <w:rsid w:val="007E3E62"/>
    <w:rsid w:val="007F1E48"/>
    <w:rsid w:val="007F2D46"/>
    <w:rsid w:val="007F4A5C"/>
    <w:rsid w:val="007F530D"/>
    <w:rsid w:val="007F5739"/>
    <w:rsid w:val="007F79EA"/>
    <w:rsid w:val="0080144B"/>
    <w:rsid w:val="0080150F"/>
    <w:rsid w:val="00803021"/>
    <w:rsid w:val="00807033"/>
    <w:rsid w:val="00821452"/>
    <w:rsid w:val="00824A81"/>
    <w:rsid w:val="0083143B"/>
    <w:rsid w:val="00831603"/>
    <w:rsid w:val="00836EA1"/>
    <w:rsid w:val="00837C01"/>
    <w:rsid w:val="00843D40"/>
    <w:rsid w:val="008518BA"/>
    <w:rsid w:val="008521EB"/>
    <w:rsid w:val="0085266F"/>
    <w:rsid w:val="008550C5"/>
    <w:rsid w:val="00864A72"/>
    <w:rsid w:val="008674ED"/>
    <w:rsid w:val="00871244"/>
    <w:rsid w:val="00876003"/>
    <w:rsid w:val="0087652A"/>
    <w:rsid w:val="008805E1"/>
    <w:rsid w:val="00881968"/>
    <w:rsid w:val="008820AD"/>
    <w:rsid w:val="00890367"/>
    <w:rsid w:val="00890DB3"/>
    <w:rsid w:val="00891893"/>
    <w:rsid w:val="008967A8"/>
    <w:rsid w:val="008A25BE"/>
    <w:rsid w:val="008A29B5"/>
    <w:rsid w:val="008A4225"/>
    <w:rsid w:val="008B1DEE"/>
    <w:rsid w:val="008B3C76"/>
    <w:rsid w:val="008C7598"/>
    <w:rsid w:val="008D2358"/>
    <w:rsid w:val="008D47E1"/>
    <w:rsid w:val="008D65AA"/>
    <w:rsid w:val="008E15CF"/>
    <w:rsid w:val="008F114D"/>
    <w:rsid w:val="00902D1E"/>
    <w:rsid w:val="009058E3"/>
    <w:rsid w:val="009114FF"/>
    <w:rsid w:val="00911A1D"/>
    <w:rsid w:val="00913CF2"/>
    <w:rsid w:val="00915F32"/>
    <w:rsid w:val="00916BED"/>
    <w:rsid w:val="00920EB8"/>
    <w:rsid w:val="00922107"/>
    <w:rsid w:val="00925FC7"/>
    <w:rsid w:val="0093216C"/>
    <w:rsid w:val="00936271"/>
    <w:rsid w:val="00936AC1"/>
    <w:rsid w:val="00941B16"/>
    <w:rsid w:val="00941E73"/>
    <w:rsid w:val="0094286E"/>
    <w:rsid w:val="00943C6C"/>
    <w:rsid w:val="00944C2C"/>
    <w:rsid w:val="009532B0"/>
    <w:rsid w:val="00960DF3"/>
    <w:rsid w:val="00963795"/>
    <w:rsid w:val="00965012"/>
    <w:rsid w:val="00971BAD"/>
    <w:rsid w:val="009762E3"/>
    <w:rsid w:val="009774F5"/>
    <w:rsid w:val="00984481"/>
    <w:rsid w:val="00987938"/>
    <w:rsid w:val="00995FB9"/>
    <w:rsid w:val="00997B59"/>
    <w:rsid w:val="009A27B4"/>
    <w:rsid w:val="009A4A61"/>
    <w:rsid w:val="009A5102"/>
    <w:rsid w:val="009A6C40"/>
    <w:rsid w:val="009B4D13"/>
    <w:rsid w:val="009B55A6"/>
    <w:rsid w:val="009B5701"/>
    <w:rsid w:val="009B64B3"/>
    <w:rsid w:val="009C188B"/>
    <w:rsid w:val="009C310C"/>
    <w:rsid w:val="009C45AB"/>
    <w:rsid w:val="009C6EEF"/>
    <w:rsid w:val="009C71FD"/>
    <w:rsid w:val="009D653B"/>
    <w:rsid w:val="009D7531"/>
    <w:rsid w:val="009E0AFB"/>
    <w:rsid w:val="009E10AD"/>
    <w:rsid w:val="009E3361"/>
    <w:rsid w:val="009F2608"/>
    <w:rsid w:val="009F30B9"/>
    <w:rsid w:val="009F4AE4"/>
    <w:rsid w:val="00A1237D"/>
    <w:rsid w:val="00A13FE3"/>
    <w:rsid w:val="00A16FFD"/>
    <w:rsid w:val="00A170C8"/>
    <w:rsid w:val="00A177C9"/>
    <w:rsid w:val="00A208ED"/>
    <w:rsid w:val="00A2185A"/>
    <w:rsid w:val="00A220FE"/>
    <w:rsid w:val="00A23B35"/>
    <w:rsid w:val="00A27A24"/>
    <w:rsid w:val="00A27BC8"/>
    <w:rsid w:val="00A3063A"/>
    <w:rsid w:val="00A34FE6"/>
    <w:rsid w:val="00A37E84"/>
    <w:rsid w:val="00A41804"/>
    <w:rsid w:val="00A431FF"/>
    <w:rsid w:val="00A463B7"/>
    <w:rsid w:val="00A50982"/>
    <w:rsid w:val="00A511D1"/>
    <w:rsid w:val="00A521DE"/>
    <w:rsid w:val="00A52A8A"/>
    <w:rsid w:val="00A6312A"/>
    <w:rsid w:val="00A646BB"/>
    <w:rsid w:val="00A64E90"/>
    <w:rsid w:val="00A71CC4"/>
    <w:rsid w:val="00A71FA8"/>
    <w:rsid w:val="00A72CF5"/>
    <w:rsid w:val="00A839A8"/>
    <w:rsid w:val="00A86342"/>
    <w:rsid w:val="00A8652E"/>
    <w:rsid w:val="00A92045"/>
    <w:rsid w:val="00AA12A1"/>
    <w:rsid w:val="00AA1B8C"/>
    <w:rsid w:val="00AA2B5B"/>
    <w:rsid w:val="00AA48D1"/>
    <w:rsid w:val="00AA62FD"/>
    <w:rsid w:val="00AB284F"/>
    <w:rsid w:val="00AC1623"/>
    <w:rsid w:val="00AC3A5F"/>
    <w:rsid w:val="00AC73AE"/>
    <w:rsid w:val="00AD12E9"/>
    <w:rsid w:val="00AD247C"/>
    <w:rsid w:val="00AD4534"/>
    <w:rsid w:val="00AD5490"/>
    <w:rsid w:val="00AD6490"/>
    <w:rsid w:val="00AE10EF"/>
    <w:rsid w:val="00AE29FB"/>
    <w:rsid w:val="00AF2173"/>
    <w:rsid w:val="00AF5A14"/>
    <w:rsid w:val="00B021D4"/>
    <w:rsid w:val="00B02261"/>
    <w:rsid w:val="00B050C9"/>
    <w:rsid w:val="00B13778"/>
    <w:rsid w:val="00B13BB5"/>
    <w:rsid w:val="00B1658F"/>
    <w:rsid w:val="00B21055"/>
    <w:rsid w:val="00B2137C"/>
    <w:rsid w:val="00B21E53"/>
    <w:rsid w:val="00B21FEC"/>
    <w:rsid w:val="00B23BCB"/>
    <w:rsid w:val="00B25FAD"/>
    <w:rsid w:val="00B26363"/>
    <w:rsid w:val="00B30B2F"/>
    <w:rsid w:val="00B36F06"/>
    <w:rsid w:val="00B4640B"/>
    <w:rsid w:val="00B46798"/>
    <w:rsid w:val="00B508E3"/>
    <w:rsid w:val="00B5284A"/>
    <w:rsid w:val="00B52F9F"/>
    <w:rsid w:val="00B54847"/>
    <w:rsid w:val="00B54F42"/>
    <w:rsid w:val="00B562F2"/>
    <w:rsid w:val="00B56BE3"/>
    <w:rsid w:val="00B628BE"/>
    <w:rsid w:val="00B646DF"/>
    <w:rsid w:val="00B724F5"/>
    <w:rsid w:val="00B77AAC"/>
    <w:rsid w:val="00B817B7"/>
    <w:rsid w:val="00B924C7"/>
    <w:rsid w:val="00BA44E0"/>
    <w:rsid w:val="00BA5DC1"/>
    <w:rsid w:val="00BB19B2"/>
    <w:rsid w:val="00BB1D6B"/>
    <w:rsid w:val="00BB5FCF"/>
    <w:rsid w:val="00BC2E4A"/>
    <w:rsid w:val="00BD14CA"/>
    <w:rsid w:val="00BD5792"/>
    <w:rsid w:val="00BD735E"/>
    <w:rsid w:val="00BE0CB0"/>
    <w:rsid w:val="00BE387D"/>
    <w:rsid w:val="00BE4B5A"/>
    <w:rsid w:val="00BE4EE9"/>
    <w:rsid w:val="00BF1091"/>
    <w:rsid w:val="00BF4FE4"/>
    <w:rsid w:val="00C02A39"/>
    <w:rsid w:val="00C02AA1"/>
    <w:rsid w:val="00C05023"/>
    <w:rsid w:val="00C054E3"/>
    <w:rsid w:val="00C05AF0"/>
    <w:rsid w:val="00C128BD"/>
    <w:rsid w:val="00C16F39"/>
    <w:rsid w:val="00C2307A"/>
    <w:rsid w:val="00C23E32"/>
    <w:rsid w:val="00C23FA6"/>
    <w:rsid w:val="00C241CF"/>
    <w:rsid w:val="00C26232"/>
    <w:rsid w:val="00C26AB0"/>
    <w:rsid w:val="00C318C7"/>
    <w:rsid w:val="00C35FBC"/>
    <w:rsid w:val="00C40DFF"/>
    <w:rsid w:val="00C43558"/>
    <w:rsid w:val="00C46995"/>
    <w:rsid w:val="00C51AF1"/>
    <w:rsid w:val="00C53662"/>
    <w:rsid w:val="00C545C2"/>
    <w:rsid w:val="00C65F6A"/>
    <w:rsid w:val="00C66D0C"/>
    <w:rsid w:val="00C73561"/>
    <w:rsid w:val="00C74E51"/>
    <w:rsid w:val="00C761DE"/>
    <w:rsid w:val="00C81D61"/>
    <w:rsid w:val="00C85AD0"/>
    <w:rsid w:val="00C865A4"/>
    <w:rsid w:val="00C912A6"/>
    <w:rsid w:val="00C91505"/>
    <w:rsid w:val="00C9164A"/>
    <w:rsid w:val="00CA3F6B"/>
    <w:rsid w:val="00CA73E7"/>
    <w:rsid w:val="00CA750A"/>
    <w:rsid w:val="00CB15D9"/>
    <w:rsid w:val="00CB218E"/>
    <w:rsid w:val="00CB65ED"/>
    <w:rsid w:val="00CD15AF"/>
    <w:rsid w:val="00CD2D0D"/>
    <w:rsid w:val="00CD446E"/>
    <w:rsid w:val="00CD7EC5"/>
    <w:rsid w:val="00CE0B8C"/>
    <w:rsid w:val="00CE3E2E"/>
    <w:rsid w:val="00CE5785"/>
    <w:rsid w:val="00CE7413"/>
    <w:rsid w:val="00CE79AA"/>
    <w:rsid w:val="00CF1F87"/>
    <w:rsid w:val="00D01008"/>
    <w:rsid w:val="00D01346"/>
    <w:rsid w:val="00D02486"/>
    <w:rsid w:val="00D02A67"/>
    <w:rsid w:val="00D02BFF"/>
    <w:rsid w:val="00D03267"/>
    <w:rsid w:val="00D06AFC"/>
    <w:rsid w:val="00D125C5"/>
    <w:rsid w:val="00D15532"/>
    <w:rsid w:val="00D15D27"/>
    <w:rsid w:val="00D23269"/>
    <w:rsid w:val="00D27D2C"/>
    <w:rsid w:val="00D36E71"/>
    <w:rsid w:val="00D3769D"/>
    <w:rsid w:val="00D408BA"/>
    <w:rsid w:val="00D42487"/>
    <w:rsid w:val="00D529E7"/>
    <w:rsid w:val="00D5751A"/>
    <w:rsid w:val="00D57DB8"/>
    <w:rsid w:val="00D62C32"/>
    <w:rsid w:val="00D66F98"/>
    <w:rsid w:val="00D6705E"/>
    <w:rsid w:val="00D710B4"/>
    <w:rsid w:val="00D72DE3"/>
    <w:rsid w:val="00D779DD"/>
    <w:rsid w:val="00D82F87"/>
    <w:rsid w:val="00D84A15"/>
    <w:rsid w:val="00D84C3C"/>
    <w:rsid w:val="00D857AB"/>
    <w:rsid w:val="00D9034E"/>
    <w:rsid w:val="00D908F7"/>
    <w:rsid w:val="00D93A7A"/>
    <w:rsid w:val="00D94F37"/>
    <w:rsid w:val="00D97929"/>
    <w:rsid w:val="00DA3A96"/>
    <w:rsid w:val="00DA4F37"/>
    <w:rsid w:val="00DB4996"/>
    <w:rsid w:val="00DB5986"/>
    <w:rsid w:val="00DB7473"/>
    <w:rsid w:val="00DB74DB"/>
    <w:rsid w:val="00DC0B8A"/>
    <w:rsid w:val="00DC58A6"/>
    <w:rsid w:val="00DC5A99"/>
    <w:rsid w:val="00DC625F"/>
    <w:rsid w:val="00DC6576"/>
    <w:rsid w:val="00DC74C4"/>
    <w:rsid w:val="00DD0E3A"/>
    <w:rsid w:val="00DD2672"/>
    <w:rsid w:val="00DD603F"/>
    <w:rsid w:val="00DE15CA"/>
    <w:rsid w:val="00DE4515"/>
    <w:rsid w:val="00DE56AF"/>
    <w:rsid w:val="00DE6F2D"/>
    <w:rsid w:val="00DE7AEE"/>
    <w:rsid w:val="00DE7D5A"/>
    <w:rsid w:val="00E0443D"/>
    <w:rsid w:val="00E05C54"/>
    <w:rsid w:val="00E13B8C"/>
    <w:rsid w:val="00E14A35"/>
    <w:rsid w:val="00E15B30"/>
    <w:rsid w:val="00E22E36"/>
    <w:rsid w:val="00E250F4"/>
    <w:rsid w:val="00E25302"/>
    <w:rsid w:val="00E25F00"/>
    <w:rsid w:val="00E32556"/>
    <w:rsid w:val="00E3322A"/>
    <w:rsid w:val="00E35CE4"/>
    <w:rsid w:val="00E3656C"/>
    <w:rsid w:val="00E470A0"/>
    <w:rsid w:val="00E5095F"/>
    <w:rsid w:val="00E50E3D"/>
    <w:rsid w:val="00E603A2"/>
    <w:rsid w:val="00E632CA"/>
    <w:rsid w:val="00E64AB9"/>
    <w:rsid w:val="00E65B39"/>
    <w:rsid w:val="00E6690D"/>
    <w:rsid w:val="00E71AF0"/>
    <w:rsid w:val="00E7352F"/>
    <w:rsid w:val="00E766BD"/>
    <w:rsid w:val="00E776E4"/>
    <w:rsid w:val="00E80118"/>
    <w:rsid w:val="00E82290"/>
    <w:rsid w:val="00E8241E"/>
    <w:rsid w:val="00E82718"/>
    <w:rsid w:val="00E84D88"/>
    <w:rsid w:val="00E85B6F"/>
    <w:rsid w:val="00E8752B"/>
    <w:rsid w:val="00E91A2C"/>
    <w:rsid w:val="00E92922"/>
    <w:rsid w:val="00E96E18"/>
    <w:rsid w:val="00EA1755"/>
    <w:rsid w:val="00EA7765"/>
    <w:rsid w:val="00EB210A"/>
    <w:rsid w:val="00EB2634"/>
    <w:rsid w:val="00EB4FE7"/>
    <w:rsid w:val="00EB6678"/>
    <w:rsid w:val="00EC021F"/>
    <w:rsid w:val="00EC2DEB"/>
    <w:rsid w:val="00EC55AC"/>
    <w:rsid w:val="00EC57BB"/>
    <w:rsid w:val="00ED2427"/>
    <w:rsid w:val="00EE5A13"/>
    <w:rsid w:val="00EE5ED6"/>
    <w:rsid w:val="00EE779D"/>
    <w:rsid w:val="00EF0CA4"/>
    <w:rsid w:val="00F00FB7"/>
    <w:rsid w:val="00F012B7"/>
    <w:rsid w:val="00F027ED"/>
    <w:rsid w:val="00F02B76"/>
    <w:rsid w:val="00F1188B"/>
    <w:rsid w:val="00F11961"/>
    <w:rsid w:val="00F14533"/>
    <w:rsid w:val="00F15ADE"/>
    <w:rsid w:val="00F20636"/>
    <w:rsid w:val="00F2406E"/>
    <w:rsid w:val="00F27EAF"/>
    <w:rsid w:val="00F31F9B"/>
    <w:rsid w:val="00F32F89"/>
    <w:rsid w:val="00F33E96"/>
    <w:rsid w:val="00F349DC"/>
    <w:rsid w:val="00F35BD3"/>
    <w:rsid w:val="00F36330"/>
    <w:rsid w:val="00F37256"/>
    <w:rsid w:val="00F41C67"/>
    <w:rsid w:val="00F41CFB"/>
    <w:rsid w:val="00F44E6D"/>
    <w:rsid w:val="00F478F4"/>
    <w:rsid w:val="00F5020E"/>
    <w:rsid w:val="00F602F3"/>
    <w:rsid w:val="00F60B37"/>
    <w:rsid w:val="00F6216C"/>
    <w:rsid w:val="00F640F9"/>
    <w:rsid w:val="00F66DC5"/>
    <w:rsid w:val="00F679A7"/>
    <w:rsid w:val="00F70EC4"/>
    <w:rsid w:val="00F714D3"/>
    <w:rsid w:val="00F73EDF"/>
    <w:rsid w:val="00F82427"/>
    <w:rsid w:val="00F846E7"/>
    <w:rsid w:val="00F877CB"/>
    <w:rsid w:val="00F90AD3"/>
    <w:rsid w:val="00F94A0A"/>
    <w:rsid w:val="00F94C88"/>
    <w:rsid w:val="00F966BE"/>
    <w:rsid w:val="00F97619"/>
    <w:rsid w:val="00F97D8B"/>
    <w:rsid w:val="00FA474F"/>
    <w:rsid w:val="00FB01FB"/>
    <w:rsid w:val="00FB3484"/>
    <w:rsid w:val="00FB4487"/>
    <w:rsid w:val="00FC2D1F"/>
    <w:rsid w:val="00FC5147"/>
    <w:rsid w:val="00FE173D"/>
    <w:rsid w:val="00FE1809"/>
    <w:rsid w:val="00FE2BC4"/>
    <w:rsid w:val="00FE33F6"/>
    <w:rsid w:val="00FF5465"/>
    <w:rsid w:val="00FF7934"/>
    <w:rsid w:val="00FF7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uiPriority w:val="99"/>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pt">
    <w:name w:val="Основной текст + 7 pt;Полужирный"/>
    <w:rsid w:val="00191669"/>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191669"/>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numbering" w:customStyle="1" w:styleId="67">
    <w:name w:val="Нет списка67"/>
    <w:next w:val="a6"/>
    <w:uiPriority w:val="99"/>
    <w:semiHidden/>
    <w:unhideWhenUsed/>
    <w:rsid w:val="0001237D"/>
  </w:style>
  <w:style w:type="table" w:customStyle="1" w:styleId="1214">
    <w:name w:val="Сетка таблицы121"/>
    <w:basedOn w:val="a5"/>
    <w:next w:val="af"/>
    <w:uiPriority w:val="59"/>
    <w:rsid w:val="0001237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0">
    <w:name w:val="Сетка таблицы48"/>
    <w:basedOn w:val="a5"/>
    <w:next w:val="af"/>
    <w:rsid w:val="00012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6"/>
    <w:uiPriority w:val="99"/>
    <w:semiHidden/>
    <w:unhideWhenUsed/>
    <w:rsid w:val="0001237D"/>
  </w:style>
  <w:style w:type="numbering" w:customStyle="1" w:styleId="68">
    <w:name w:val="Нет списка68"/>
    <w:next w:val="a6"/>
    <w:semiHidden/>
    <w:rsid w:val="00170CDC"/>
  </w:style>
  <w:style w:type="table" w:customStyle="1" w:styleId="490">
    <w:name w:val="Сетка таблицы49"/>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9">
    <w:name w:val="Абзац списка6"/>
    <w:basedOn w:val="a3"/>
    <w:rsid w:val="00170CDC"/>
    <w:pPr>
      <w:suppressAutoHyphens/>
      <w:spacing w:after="200" w:line="276" w:lineRule="auto"/>
      <w:ind w:left="720"/>
      <w:contextualSpacing/>
    </w:pPr>
    <w:rPr>
      <w:rFonts w:ascii="Calibri" w:hAnsi="Calibri"/>
      <w:sz w:val="22"/>
      <w:szCs w:val="22"/>
      <w:lang w:eastAsia="zh-CN"/>
    </w:rPr>
  </w:style>
  <w:style w:type="table" w:customStyle="1" w:styleId="650">
    <w:name w:val="Сетка таблицы65"/>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170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6"/>
    <w:semiHidden/>
    <w:rsid w:val="002E7B24"/>
  </w:style>
  <w:style w:type="table" w:customStyle="1" w:styleId="501">
    <w:name w:val="Сетка таблицы50"/>
    <w:basedOn w:val="a5"/>
    <w:next w:val="af"/>
    <w:rsid w:val="002E7B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E14A35"/>
  </w:style>
  <w:style w:type="table" w:customStyle="1" w:styleId="570">
    <w:name w:val="Сетка таблицы57"/>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Сетка таблицы58"/>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E14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semiHidden/>
    <w:rsid w:val="00BF1091"/>
  </w:style>
  <w:style w:type="table" w:customStyle="1" w:styleId="590">
    <w:name w:val="Сетка таблицы59"/>
    <w:basedOn w:val="a5"/>
    <w:next w:val="af"/>
    <w:rsid w:val="00BF10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6"/>
    <w:semiHidden/>
    <w:rsid w:val="00837C01"/>
  </w:style>
  <w:style w:type="numbering" w:customStyle="1" w:styleId="76">
    <w:name w:val="Нет списка76"/>
    <w:next w:val="a6"/>
    <w:semiHidden/>
    <w:rsid w:val="00175328"/>
  </w:style>
  <w:style w:type="numbering" w:customStyle="1" w:styleId="77">
    <w:name w:val="Нет списка77"/>
    <w:next w:val="a6"/>
    <w:uiPriority w:val="99"/>
    <w:semiHidden/>
    <w:rsid w:val="00F82427"/>
  </w:style>
  <w:style w:type="paragraph" w:customStyle="1" w:styleId="affffffff4">
    <w:name w:val="Содержимое таблицы"/>
    <w:basedOn w:val="a3"/>
    <w:rsid w:val="00F82427"/>
    <w:pPr>
      <w:widowControl w:val="0"/>
      <w:suppressLineNumbers/>
      <w:suppressAutoHyphens/>
    </w:pPr>
    <w:rPr>
      <w:rFonts w:ascii="Arial" w:eastAsia="Lucida Sans Unicode" w:hAnsi="Arial"/>
      <w:kern w:val="1"/>
      <w:sz w:val="20"/>
    </w:rPr>
  </w:style>
  <w:style w:type="paragraph" w:customStyle="1" w:styleId="322">
    <w:name w:val="Основной текст с отступом 32"/>
    <w:basedOn w:val="a3"/>
    <w:rsid w:val="00F82427"/>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3"/>
    <w:rsid w:val="00F82427"/>
    <w:pPr>
      <w:widowControl w:val="0"/>
      <w:suppressAutoHyphens/>
      <w:ind w:left="360"/>
      <w:jc w:val="center"/>
    </w:pPr>
    <w:rPr>
      <w:rFonts w:ascii="Arial" w:eastAsia="Lucida Sans Unicode" w:hAnsi="Arial"/>
      <w:b/>
      <w:bCs/>
      <w:kern w:val="1"/>
      <w:sz w:val="20"/>
    </w:rPr>
  </w:style>
  <w:style w:type="paragraph" w:customStyle="1" w:styleId="affffffff5">
    <w:basedOn w:val="a3"/>
    <w:next w:val="affd"/>
    <w:uiPriority w:val="99"/>
    <w:unhideWhenUsed/>
    <w:rsid w:val="00F82427"/>
    <w:pPr>
      <w:spacing w:before="100" w:beforeAutospacing="1" w:after="100" w:afterAutospacing="1"/>
    </w:pPr>
  </w:style>
  <w:style w:type="table" w:customStyle="1" w:styleId="1250">
    <w:name w:val="Сетка таблицы125"/>
    <w:basedOn w:val="a5"/>
    <w:next w:val="af"/>
    <w:rsid w:val="00F824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82427"/>
    <w:pPr>
      <w:spacing w:before="100" w:beforeAutospacing="1" w:after="100" w:afterAutospacing="1"/>
    </w:pPr>
  </w:style>
  <w:style w:type="character" w:styleId="affffffff6">
    <w:name w:val="line number"/>
    <w:basedOn w:val="a4"/>
    <w:uiPriority w:val="99"/>
    <w:semiHidden/>
    <w:unhideWhenUsed/>
    <w:rsid w:val="00C81D61"/>
  </w:style>
  <w:style w:type="numbering" w:customStyle="1" w:styleId="78">
    <w:name w:val="Нет списка78"/>
    <w:next w:val="a6"/>
    <w:uiPriority w:val="99"/>
    <w:semiHidden/>
    <w:unhideWhenUsed/>
    <w:rsid w:val="00DB74DB"/>
  </w:style>
  <w:style w:type="numbering" w:customStyle="1" w:styleId="79">
    <w:name w:val="Нет списка79"/>
    <w:next w:val="a6"/>
    <w:uiPriority w:val="99"/>
    <w:semiHidden/>
    <w:unhideWhenUsed/>
    <w:rsid w:val="00455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24209899">
      <w:bodyDiv w:val="1"/>
      <w:marLeft w:val="0"/>
      <w:marRight w:val="0"/>
      <w:marTop w:val="0"/>
      <w:marBottom w:val="0"/>
      <w:divBdr>
        <w:top w:val="none" w:sz="0" w:space="0" w:color="auto"/>
        <w:left w:val="none" w:sz="0" w:space="0" w:color="auto"/>
        <w:bottom w:val="none" w:sz="0" w:space="0" w:color="auto"/>
        <w:right w:val="none" w:sz="0" w:space="0" w:color="auto"/>
      </w:divBdr>
    </w:div>
    <w:div w:id="38435174">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47672718">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17253251">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39430001">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0084588">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020907">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6520651">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61465846">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3010165">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9294242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4633899">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888880329">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540379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8133872">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694724114">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76906042">
      <w:bodyDiv w:val="1"/>
      <w:marLeft w:val="0"/>
      <w:marRight w:val="0"/>
      <w:marTop w:val="0"/>
      <w:marBottom w:val="0"/>
      <w:divBdr>
        <w:top w:val="none" w:sz="0" w:space="0" w:color="auto"/>
        <w:left w:val="none" w:sz="0" w:space="0" w:color="auto"/>
        <w:bottom w:val="none" w:sz="0" w:space="0" w:color="auto"/>
        <w:right w:val="none" w:sz="0" w:space="0" w:color="auto"/>
      </w:divBdr>
    </w:div>
    <w:div w:id="1794858681">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75118556">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3215771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emf"/><Relationship Id="rId21" Type="http://schemas.openxmlformats.org/officeDocument/2006/relationships/image" Target="media/image6.emf"/><Relationship Id="rId42" Type="http://schemas.openxmlformats.org/officeDocument/2006/relationships/image" Target="media/image17.wmf"/><Relationship Id="rId47" Type="http://schemas.openxmlformats.org/officeDocument/2006/relationships/image" Target="media/image21.wmf"/><Relationship Id="rId63" Type="http://schemas.openxmlformats.org/officeDocument/2006/relationships/header" Target="header7.xml"/><Relationship Id="rId68" Type="http://schemas.openxmlformats.org/officeDocument/2006/relationships/hyperlink" Target="consultantplus://offline/ref=7F0EA518CE12F8A7EB82613A28D780904965F6CFE51B3503FE836477F36A49564019CDD9DB6292CEqDo9E" TargetMode="External"/><Relationship Id="rId84" Type="http://schemas.openxmlformats.org/officeDocument/2006/relationships/footer" Target="footer14.xml"/><Relationship Id="rId89" Type="http://schemas.openxmlformats.org/officeDocument/2006/relationships/image" Target="media/image44.emf"/><Relationship Id="rId16" Type="http://schemas.openxmlformats.org/officeDocument/2006/relationships/image" Target="media/image4.emf"/><Relationship Id="rId11" Type="http://schemas.openxmlformats.org/officeDocument/2006/relationships/image" Target="media/image2.emf"/><Relationship Id="rId32" Type="http://schemas.openxmlformats.org/officeDocument/2006/relationships/image" Target="media/image10.emf"/><Relationship Id="rId37" Type="http://schemas.openxmlformats.org/officeDocument/2006/relationships/hyperlink" Target="file:///\\Domain\&#1084;&#1072;&#1090;&#1077;&#1088;&#1080;&#1072;&#1083;&#1099;%20&#1076;&#1083;&#1103;%20&#1087;&#1088;&#1072;&#1074;&#1083;&#1077;&#1085;&#1080;&#1103;\&#1052;&#1072;&#1090;&#1077;&#1088;&#1080;&#1072;&#1083;&#1099;%20&#1076;&#1083;&#1103;%20&#1087;&#1086;&#1076;&#1075;&#1086;&#1090;&#1086;&#1074;&#1082;&#1080;%20&#1055;&#1088;&#1072;&#1074;&#1083;&#1077;&#1085;&#1080;&#1103;%202019%20&#1075;&#1086;&#1076;\&#1047;&#1072;&#1089;&#1077;&#1076;&#1072;&#1085;&#1080;&#1077;%20&#8470;%2094\&#1042;&#1086;&#1087;&#1088;&#1086;&#1089;%2027-29%20&#1069;&#1085;&#1077;&#1088;&#1075;&#1086;&#1088;&#1077;&#1089;&#1091;&#1088;&#1089;\&#1069;&#1082;&#1089;&#1087;&#1077;&#1088;&#1090;&#1085;&#1086;&#1077;%20&#1090;&#1077;&#1087;&#1083;&#1086;,%20&#1069;&#1085;&#1077;&#1088;&#1075;&#1086;&#1088;&#1077;&#1089;&#1091;&#1088;&#1089;,%20&#1041;&#1077;&#1083;&#1086;&#1074;&#1086;,%20&#1082;&#1086;&#1088;%202020.doc" TargetMode="External"/><Relationship Id="rId53" Type="http://schemas.openxmlformats.org/officeDocument/2006/relationships/image" Target="media/image27.wmf"/><Relationship Id="rId58" Type="http://schemas.openxmlformats.org/officeDocument/2006/relationships/image" Target="media/image32.wmf"/><Relationship Id="rId74" Type="http://schemas.openxmlformats.org/officeDocument/2006/relationships/hyperlink" Target="http://&#1087;&#1088;&#1086;&#1082;&#1086;&#1087;&#1100;&#1077;&#1074;&#1089;&#1082;&#1080;&#1081;-&#1088;&#1072;&#1081;&#1086;&#1085;.&#1088;&#1092;/sites/default/files/documents/_2019/07/02/&#1059;&#1090;&#1074;&#1077;&#1088;&#1078;&#1076;&#1072;&#1077;&#1084;&#1072;&#1103;%20&#1095;&#1072;&#1089;&#1090;&#1100;%20&#1050;&#1072;&#1084;&#1077;&#1085;&#1085;&#1086;-&#1050;&#1083;&#1102;&#1095;&#1077;&#1074;&#1089;&#1082;&#1086;&#1077;%20&#1057;&#1055;%20&#1055;&#1086;&#1089;&#1090;&#1072;&#1085;&#1086;&#1074;&#1083;&#1077;&#1085;&#1080;&#1077;.pdf" TargetMode="External"/><Relationship Id="rId79" Type="http://schemas.openxmlformats.org/officeDocument/2006/relationships/footer" Target="footer13.xm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image" Target="media/image13.wmf"/><Relationship Id="rId43" Type="http://schemas.openxmlformats.org/officeDocument/2006/relationships/image" Target="media/image18.wmf"/><Relationship Id="rId48" Type="http://schemas.openxmlformats.org/officeDocument/2006/relationships/image" Target="media/image22.wmf"/><Relationship Id="rId56" Type="http://schemas.openxmlformats.org/officeDocument/2006/relationships/image" Target="media/image30.wmf"/><Relationship Id="rId64" Type="http://schemas.openxmlformats.org/officeDocument/2006/relationships/image" Target="media/image37.emf"/><Relationship Id="rId69" Type="http://schemas.openxmlformats.org/officeDocument/2006/relationships/image" Target="media/image39.emf"/><Relationship Id="rId77" Type="http://schemas.openxmlformats.org/officeDocument/2006/relationships/hyperlink" Target="http://&#1087;&#1088;&#1086;&#1082;&#1086;&#1087;&#1100;&#1077;&#1074;&#1089;&#1082;&#1080;&#1081;-&#1088;&#1072;&#1081;&#1086;&#1085;.&#1088;&#1092;/sites/default/files/documents/_2019/07/02/&#1059;&#1090;&#1074;&#1077;&#1088;&#1078;&#1076;&#1072;&#1077;&#1084;&#1072;&#1103;%20&#1095;&#1072;&#1089;&#1090;&#1100;%20&#1071;&#1089;&#1085;&#1086;&#1087;&#1086;&#1083;&#1103;&#1085;&#1089;&#1082;&#1086;&#1077;%20&#1057;&#1055;%20&#1055;&#1086;&#1089;&#1090;&#1072;&#1085;&#1086;&#1074;&#1083;&#1077;&#1085;&#1080;&#1077;-&#1082;&#1086;&#1085;&#1074;&#1077;&#1088;&#1090;&#1080;&#1088;&#1086;&#1074;&#1072;&#1085;%20(1).pdf" TargetMode="External"/><Relationship Id="rId8" Type="http://schemas.openxmlformats.org/officeDocument/2006/relationships/footer" Target="footer1.xml"/><Relationship Id="rId51" Type="http://schemas.openxmlformats.org/officeDocument/2006/relationships/image" Target="media/image25.wmf"/><Relationship Id="rId72" Type="http://schemas.openxmlformats.org/officeDocument/2006/relationships/hyperlink" Target="http://terentievskoe.org/files/Post.56.teplo.(vse).pdf" TargetMode="External"/><Relationship Id="rId80" Type="http://schemas.openxmlformats.org/officeDocument/2006/relationships/image" Target="media/image40.emf"/><Relationship Id="rId85" Type="http://schemas.openxmlformats.org/officeDocument/2006/relationships/footer" Target="footer15.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image" Target="media/image14.wmf"/><Relationship Id="rId46" Type="http://schemas.openxmlformats.org/officeDocument/2006/relationships/hyperlink" Target="consultantplus://offline/ref=A6F6C00F08FDEBE21734ED0D956265A71CCEE283C6A0E73B47DC0E1155DFE16E3A33CF95B70B3FB0q3iFI" TargetMode="External"/><Relationship Id="rId59" Type="http://schemas.openxmlformats.org/officeDocument/2006/relationships/image" Target="media/image33.wmf"/><Relationship Id="rId67" Type="http://schemas.openxmlformats.org/officeDocument/2006/relationships/footer" Target="footer11.xml"/><Relationship Id="rId20" Type="http://schemas.openxmlformats.org/officeDocument/2006/relationships/image" Target="media/image5.emf"/><Relationship Id="rId41" Type="http://schemas.openxmlformats.org/officeDocument/2006/relationships/image" Target="media/image16.wmf"/><Relationship Id="rId54" Type="http://schemas.openxmlformats.org/officeDocument/2006/relationships/image" Target="media/image28.wmf"/><Relationship Id="rId62" Type="http://schemas.openxmlformats.org/officeDocument/2006/relationships/image" Target="media/image36.wmf"/><Relationship Id="rId70" Type="http://schemas.openxmlformats.org/officeDocument/2006/relationships/hyperlink" Target="https://legalacts.ru/doc/postanovlenie-pravitelstva-rf-ot-22102012-n-1075/" TargetMode="External"/><Relationship Id="rId75" Type="http://schemas.openxmlformats.org/officeDocument/2006/relationships/hyperlink" Target="http://&#1087;&#1088;&#1086;&#1082;&#1086;&#1087;&#1100;&#1077;&#1074;&#1089;&#1082;&#1080;&#1081;-&#1088;&#1072;&#1081;&#1086;&#1085;.&#1088;&#1092;/sites/default/files/documents/_2019/07/02/&#1059;&#1090;&#1074;&#1077;&#1088;&#1078;&#1076;&#1072;&#1077;&#1084;&#1072;&#1103;%20&#1095;&#1072;&#1089;&#1090;&#1100;%20&#1050;&#1072;&#1084;&#1077;&#1085;&#1085;&#1086;-&#1050;&#1083;&#1102;&#1095;&#1077;&#1074;&#1089;&#1082;&#1086;&#1077;%20&#1057;&#1055;%20&#1055;&#1086;&#1089;&#1090;&#1072;&#1085;&#1086;&#1074;&#1083;&#1077;&#1085;&#1080;&#1077;.pdf" TargetMode="External"/><Relationship Id="rId83" Type="http://schemas.openxmlformats.org/officeDocument/2006/relationships/image" Target="media/image43.emf"/><Relationship Id="rId88" Type="http://schemas.openxmlformats.org/officeDocument/2006/relationships/header" Target="header10.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emf"/><Relationship Id="rId23" Type="http://schemas.openxmlformats.org/officeDocument/2006/relationships/footer" Target="footer8.xml"/><Relationship Id="rId28" Type="http://schemas.openxmlformats.org/officeDocument/2006/relationships/footer" Target="footer9.xml"/><Relationship Id="rId36" Type="http://schemas.openxmlformats.org/officeDocument/2006/relationships/hyperlink" Target="file:///\\Domain\&#1084;&#1072;&#1090;&#1077;&#1088;&#1080;&#1072;&#1083;&#1099;%20&#1076;&#1083;&#1103;%20&#1087;&#1088;&#1072;&#1074;&#1083;&#1077;&#1085;&#1080;&#1103;\&#1052;&#1072;&#1090;&#1077;&#1088;&#1080;&#1072;&#1083;&#1099;%20&#1076;&#1083;&#1103;%20&#1087;&#1086;&#1076;&#1075;&#1086;&#1090;&#1086;&#1074;&#1082;&#1080;%20&#1055;&#1088;&#1072;&#1074;&#1083;&#1077;&#1085;&#1080;&#1103;%202019%20&#1075;&#1086;&#1076;\&#1047;&#1072;&#1089;&#1077;&#1076;&#1072;&#1085;&#1080;&#1077;%20&#8470;%2094\&#1042;&#1086;&#1087;&#1088;&#1086;&#1089;%2027-29%20&#1069;&#1085;&#1077;&#1088;&#1075;&#1086;&#1088;&#1077;&#1089;&#1091;&#1088;&#1089;\&#1069;&#1082;&#1089;&#1087;&#1077;&#1088;&#1090;&#1085;&#1086;&#1077;%20&#1090;&#1077;&#1087;&#1083;&#1086;,%20&#1069;&#1085;&#1077;&#1088;&#1075;&#1086;&#1088;&#1077;&#1089;&#1091;&#1088;&#1089;,%20&#1041;&#1077;&#1083;&#1086;&#1074;&#1086;,%20&#1082;&#1086;&#1088;%202020.doc" TargetMode="External"/><Relationship Id="rId49" Type="http://schemas.openxmlformats.org/officeDocument/2006/relationships/image" Target="media/image23.wmf"/><Relationship Id="rId57" Type="http://schemas.openxmlformats.org/officeDocument/2006/relationships/image" Target="media/image31.wmf"/><Relationship Id="rId10" Type="http://schemas.openxmlformats.org/officeDocument/2006/relationships/image" Target="media/image1.emf"/><Relationship Id="rId31" Type="http://schemas.openxmlformats.org/officeDocument/2006/relationships/image" Target="media/image9.emf"/><Relationship Id="rId44" Type="http://schemas.openxmlformats.org/officeDocument/2006/relationships/image" Target="media/image19.wmf"/><Relationship Id="rId52" Type="http://schemas.openxmlformats.org/officeDocument/2006/relationships/image" Target="media/image26.wmf"/><Relationship Id="rId60" Type="http://schemas.openxmlformats.org/officeDocument/2006/relationships/image" Target="media/image34.wmf"/><Relationship Id="rId65" Type="http://schemas.openxmlformats.org/officeDocument/2006/relationships/image" Target="media/image38.emf"/><Relationship Id="rId73" Type="http://schemas.openxmlformats.org/officeDocument/2006/relationships/hyperlink" Target="http://&#1082;&#1091;&#1079;&#1073;&#1072;&#1089;&#1089;&#1082;&#1086;&#1077;-&#1072;&#1076;&#1084;.&#1088;&#1092;/documents/672.html" TargetMode="External"/><Relationship Id="rId78" Type="http://schemas.openxmlformats.org/officeDocument/2006/relationships/footer" Target="footer12.xml"/><Relationship Id="rId81" Type="http://schemas.openxmlformats.org/officeDocument/2006/relationships/image" Target="media/image41.emf"/><Relationship Id="rId86"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footer" Target="footer6.xml"/><Relationship Id="rId39" Type="http://schemas.openxmlformats.org/officeDocument/2006/relationships/image" Target="media/image15.wmf"/><Relationship Id="rId34" Type="http://schemas.openxmlformats.org/officeDocument/2006/relationships/image" Target="media/image12.emf"/><Relationship Id="rId50" Type="http://schemas.openxmlformats.org/officeDocument/2006/relationships/image" Target="media/image24.wmf"/><Relationship Id="rId55" Type="http://schemas.openxmlformats.org/officeDocument/2006/relationships/image" Target="media/image29.wmf"/><Relationship Id="rId76" Type="http://schemas.openxmlformats.org/officeDocument/2006/relationships/hyperlink" Target="http://&#1087;&#1088;&#1086;&#1082;&#1086;&#1087;&#1100;&#1077;&#1074;&#1089;&#1082;&#1080;&#1081;-&#1088;&#1072;&#1081;&#1086;&#1085;.&#1088;&#1092;/sites/default/files/documents/_2019/07/02/&#1059;&#1090;&#1074;&#1077;&#1088;&#1078;&#1076;&#1072;&#1077;&#1084;&#1072;&#1103;%20&#1095;&#1072;&#1089;&#1090;&#1100;%20&#1058;&#1088;&#1091;&#1076;&#1072;&#1088;&#1084;&#1077;&#1081;&#1089;&#1082;&#1086;&#1077;%20&#1057;&#1055;%20&#1055;&#1086;&#1089;&#1090;&#1072;&#1085;&#1086;&#1074;&#1083;&#1077;&#1085;&#1080;&#1077;-&#1082;&#1086;&#1085;&#1074;&#1077;&#1088;&#1090;&#1080;&#1088;&#1086;&#1074;&#1072;&#1085;%20(1).pdf" TargetMode="External"/><Relationship Id="rId7" Type="http://schemas.openxmlformats.org/officeDocument/2006/relationships/header" Target="header1.xml"/><Relationship Id="rId71" Type="http://schemas.openxmlformats.org/officeDocument/2006/relationships/hyperlink" Target="http://&#1073;&#1091;&#1088;&#1083;&#1072;&#1082;&#1080;-&#1089;&#1087;.&#1088;&#1092;/documents/249.html" TargetMode="Externa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header" Target="header4.xml"/><Relationship Id="rId40" Type="http://schemas.openxmlformats.org/officeDocument/2006/relationships/hyperlink" Target="consultantplus://offline/ref=7F0EA518CE12F8A7EB82613A28D780904965F6CFE51B3503FE836477F36A49564019CDD9DB6292CEqDo9E" TargetMode="External"/><Relationship Id="rId45" Type="http://schemas.openxmlformats.org/officeDocument/2006/relationships/image" Target="media/image20.wmf"/><Relationship Id="rId66" Type="http://schemas.openxmlformats.org/officeDocument/2006/relationships/header" Target="header8.xml"/><Relationship Id="rId87" Type="http://schemas.openxmlformats.org/officeDocument/2006/relationships/footer" Target="footer16.xml"/><Relationship Id="rId61" Type="http://schemas.openxmlformats.org/officeDocument/2006/relationships/image" Target="media/image35.wmf"/><Relationship Id="rId82" Type="http://schemas.openxmlformats.org/officeDocument/2006/relationships/image" Target="media/image42.emf"/><Relationship Id="rId1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157</Pages>
  <Words>30849</Words>
  <Characters>175844</Characters>
  <Application>Microsoft Office Word</Application>
  <DocSecurity>0</DocSecurity>
  <Lines>1465</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cp:revision>
  <cp:lastPrinted>2019-12-23T04:48:00Z</cp:lastPrinted>
  <dcterms:created xsi:type="dcterms:W3CDTF">2019-12-23T03:42:00Z</dcterms:created>
  <dcterms:modified xsi:type="dcterms:W3CDTF">2019-12-23T04:58:00Z</dcterms:modified>
</cp:coreProperties>
</file>