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2CCDEA0" w:rsidR="001450C6" w:rsidRPr="00FF7934" w:rsidRDefault="001450C6" w:rsidP="001450C6">
      <w:pPr>
        <w:tabs>
          <w:tab w:val="left" w:pos="540"/>
        </w:tabs>
        <w:jc w:val="center"/>
        <w:rPr>
          <w:b/>
        </w:rPr>
      </w:pPr>
      <w:r w:rsidRPr="00C73561">
        <w:rPr>
          <w:b/>
        </w:rPr>
        <w:t xml:space="preserve">ПРОТОКОЛ № </w:t>
      </w:r>
      <w:r w:rsidR="0038201C">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7D35B481" w:rsidR="00C1453D" w:rsidRPr="00C73561" w:rsidRDefault="006A5076" w:rsidP="00C1453D">
      <w:pPr>
        <w:tabs>
          <w:tab w:val="left" w:pos="8619"/>
        </w:tabs>
        <w:jc w:val="both"/>
      </w:pPr>
      <w:r>
        <w:t>2</w:t>
      </w:r>
      <w:r w:rsidR="0038201C">
        <w:t>9</w:t>
      </w:r>
      <w:r w:rsidR="007407D0" w:rsidRPr="00C73561">
        <w:t>.</w:t>
      </w:r>
      <w:r w:rsidR="00232BB5">
        <w:t>01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3FF847C8"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38201C">
        <w:rPr>
          <w:bCs/>
        </w:rPr>
        <w:t>, Незнанов П.Г.</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3F878DB0" w14:textId="5EA104A7" w:rsidR="0081265F" w:rsidRDefault="0081265F" w:rsidP="0081265F">
      <w:pPr>
        <w:jc w:val="both"/>
        <w:rPr>
          <w:bCs/>
        </w:rPr>
      </w:pPr>
      <w:r w:rsidRPr="00D57DB8">
        <w:rPr>
          <w:b/>
        </w:rPr>
        <w:t>Зинченко М.В.</w:t>
      </w:r>
      <w:r w:rsidRPr="00D57DB8">
        <w:rPr>
          <w:bCs/>
        </w:rPr>
        <w:t xml:space="preserve"> – специалист региональной энергетической комиссии Кемеровской области</w:t>
      </w:r>
      <w:r w:rsidR="00340BD2">
        <w:rPr>
          <w:bCs/>
        </w:rPr>
        <w:t>;</w:t>
      </w:r>
    </w:p>
    <w:p w14:paraId="5F84B44F" w14:textId="7AF1DC98" w:rsidR="0038201C" w:rsidRPr="00D57DB8" w:rsidRDefault="0038201C" w:rsidP="0038201C">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r>
        <w:rPr>
          <w:bCs/>
        </w:rPr>
        <w:t>.</w:t>
      </w:r>
    </w:p>
    <w:p w14:paraId="1F965379" w14:textId="77777777" w:rsidR="0081265F" w:rsidRDefault="0081265F" w:rsidP="0081265F">
      <w:pPr>
        <w:jc w:val="both"/>
        <w:rPr>
          <w:bCs/>
        </w:rPr>
      </w:pPr>
    </w:p>
    <w:p w14:paraId="154D22D2" w14:textId="04A8D5EA" w:rsidR="001450C6" w:rsidRDefault="001450C6" w:rsidP="001450C6">
      <w:pPr>
        <w:jc w:val="both"/>
        <w:rPr>
          <w:b/>
        </w:rPr>
      </w:pPr>
      <w:r w:rsidRPr="00DB22B8">
        <w:rPr>
          <w:b/>
        </w:rPr>
        <w:t xml:space="preserve">Повестка </w:t>
      </w:r>
      <w:r>
        <w:rPr>
          <w:b/>
        </w:rPr>
        <w:t>дня</w:t>
      </w:r>
      <w:r w:rsidRPr="00DB22B8">
        <w:rPr>
          <w:b/>
        </w:rPr>
        <w:t>:</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8771"/>
      </w:tblGrid>
      <w:tr w:rsidR="0081265F" w:rsidRPr="00431C96" w14:paraId="333A2F8F" w14:textId="77777777" w:rsidTr="0081265F">
        <w:trPr>
          <w:trHeight w:val="509"/>
          <w:jc w:val="center"/>
        </w:trPr>
        <w:tc>
          <w:tcPr>
            <w:tcW w:w="619" w:type="dxa"/>
            <w:vMerge w:val="restart"/>
            <w:shd w:val="clear" w:color="auto" w:fill="auto"/>
            <w:vAlign w:val="center"/>
          </w:tcPr>
          <w:p w14:paraId="5C36C30B" w14:textId="77777777" w:rsidR="0081265F" w:rsidRPr="00EE697B" w:rsidRDefault="0081265F" w:rsidP="0081265F">
            <w:pPr>
              <w:jc w:val="center"/>
            </w:pPr>
            <w:r w:rsidRPr="00EE697B">
              <w:t>№</w:t>
            </w:r>
          </w:p>
        </w:tc>
        <w:tc>
          <w:tcPr>
            <w:tcW w:w="8771" w:type="dxa"/>
            <w:vMerge w:val="restart"/>
            <w:shd w:val="clear" w:color="auto" w:fill="auto"/>
            <w:vAlign w:val="center"/>
          </w:tcPr>
          <w:p w14:paraId="3BE55FFA" w14:textId="77777777" w:rsidR="0081265F" w:rsidRPr="00EE697B" w:rsidRDefault="0081265F" w:rsidP="0081265F">
            <w:pPr>
              <w:jc w:val="center"/>
            </w:pPr>
            <w:r w:rsidRPr="00EE697B">
              <w:t>Вопрос</w:t>
            </w:r>
          </w:p>
        </w:tc>
      </w:tr>
      <w:tr w:rsidR="0081265F" w:rsidRPr="00431C96" w14:paraId="28D7F5FD" w14:textId="77777777" w:rsidTr="0081265F">
        <w:trPr>
          <w:trHeight w:val="343"/>
          <w:jc w:val="center"/>
        </w:trPr>
        <w:tc>
          <w:tcPr>
            <w:tcW w:w="619" w:type="dxa"/>
            <w:vMerge/>
            <w:shd w:val="clear" w:color="auto" w:fill="auto"/>
          </w:tcPr>
          <w:p w14:paraId="5A3F5684" w14:textId="77777777" w:rsidR="0081265F" w:rsidRPr="00431C96" w:rsidRDefault="0081265F" w:rsidP="0081265F">
            <w:pPr>
              <w:jc w:val="center"/>
              <w:rPr>
                <w:sz w:val="28"/>
                <w:szCs w:val="28"/>
              </w:rPr>
            </w:pPr>
          </w:p>
        </w:tc>
        <w:tc>
          <w:tcPr>
            <w:tcW w:w="8771" w:type="dxa"/>
            <w:vMerge/>
            <w:shd w:val="clear" w:color="auto" w:fill="auto"/>
          </w:tcPr>
          <w:p w14:paraId="4AE6F06D" w14:textId="77777777" w:rsidR="0081265F" w:rsidRPr="00431C96" w:rsidRDefault="0081265F" w:rsidP="0081265F">
            <w:pPr>
              <w:jc w:val="center"/>
              <w:rPr>
                <w:sz w:val="28"/>
                <w:szCs w:val="28"/>
              </w:rPr>
            </w:pPr>
          </w:p>
        </w:tc>
      </w:tr>
      <w:tr w:rsidR="0081265F" w:rsidRPr="00524D6E" w14:paraId="56A98338" w14:textId="77777777" w:rsidTr="0081265F">
        <w:trPr>
          <w:trHeight w:val="682"/>
          <w:jc w:val="center"/>
        </w:trPr>
        <w:tc>
          <w:tcPr>
            <w:tcW w:w="619" w:type="dxa"/>
            <w:shd w:val="clear" w:color="auto" w:fill="auto"/>
            <w:vAlign w:val="center"/>
          </w:tcPr>
          <w:p w14:paraId="0004BF95" w14:textId="77777777" w:rsidR="0081265F" w:rsidRDefault="0081265F" w:rsidP="0081265F">
            <w:pPr>
              <w:jc w:val="center"/>
            </w:pPr>
            <w:r>
              <w:t>1.</w:t>
            </w:r>
          </w:p>
        </w:tc>
        <w:tc>
          <w:tcPr>
            <w:tcW w:w="8771" w:type="dxa"/>
            <w:shd w:val="clear" w:color="auto" w:fill="auto"/>
          </w:tcPr>
          <w:p w14:paraId="51367458" w14:textId="471BEB78" w:rsidR="0081265F" w:rsidRPr="0038201C" w:rsidRDefault="0038201C" w:rsidP="0038201C">
            <w:pPr>
              <w:ind w:right="281"/>
              <w:jc w:val="both"/>
              <w:rPr>
                <w:kern w:val="32"/>
              </w:rPr>
            </w:pPr>
            <w:r w:rsidRPr="0038201C">
              <w:rPr>
                <w:kern w:val="32"/>
              </w:rPr>
              <w:t>О внесении изменений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г. Новокузнецка, на 2020 - 2024 годы»</w:t>
            </w:r>
          </w:p>
        </w:tc>
      </w:tr>
    </w:tbl>
    <w:p w14:paraId="5C2320FD" w14:textId="3CB6161A" w:rsidR="00A34FE6" w:rsidRDefault="00A34FE6" w:rsidP="001450C6">
      <w:pPr>
        <w:jc w:val="both"/>
        <w:rPr>
          <w:b/>
        </w:rPr>
      </w:pPr>
      <w:bookmarkStart w:id="0" w:name="_GoBack"/>
      <w:bookmarkEnd w:id="0"/>
    </w:p>
    <w:p w14:paraId="64A93193" w14:textId="7021C490"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38201C">
        <w:rPr>
          <w:bCs/>
        </w:rPr>
        <w:t>у</w:t>
      </w:r>
      <w:r w:rsidRPr="00BC2E4A">
        <w:rPr>
          <w:bCs/>
        </w:rPr>
        <w:t>.</w:t>
      </w:r>
    </w:p>
    <w:p w14:paraId="2B1CB5CC" w14:textId="61341C0A" w:rsidR="00A34FE6" w:rsidRDefault="00A34FE6" w:rsidP="00C27E32">
      <w:pPr>
        <w:ind w:firstLine="709"/>
        <w:jc w:val="both"/>
        <w:rPr>
          <w:sz w:val="23"/>
          <w:szCs w:val="23"/>
        </w:rPr>
      </w:pPr>
    </w:p>
    <w:p w14:paraId="5CF1E570" w14:textId="58629DC6" w:rsidR="00F4075B" w:rsidRPr="00595D8C" w:rsidRDefault="00F4075B" w:rsidP="00C27E32">
      <w:pPr>
        <w:ind w:firstLine="709"/>
        <w:jc w:val="both"/>
        <w:rPr>
          <w:b/>
        </w:rPr>
      </w:pPr>
      <w:r w:rsidRPr="00F07ABA">
        <w:rPr>
          <w:bCs/>
        </w:rPr>
        <w:t xml:space="preserve">Вопрос 1 </w:t>
      </w:r>
      <w:bookmarkStart w:id="1" w:name="_Hlk31814456"/>
      <w:r w:rsidRPr="00595D8C">
        <w:rPr>
          <w:b/>
        </w:rPr>
        <w:t>«</w:t>
      </w:r>
      <w:r w:rsidR="00595D8C" w:rsidRPr="00595D8C">
        <w:rPr>
          <w:b/>
          <w:kern w:val="32"/>
        </w:rPr>
        <w:t>О внесении изменений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г. Новокузнецка, на 2020 - 2024 годы»</w:t>
      </w:r>
      <w:r w:rsidRPr="00595D8C">
        <w:rPr>
          <w:b/>
        </w:rPr>
        <w:t>»</w:t>
      </w:r>
    </w:p>
    <w:bookmarkEnd w:id="1"/>
    <w:p w14:paraId="46FBEE20" w14:textId="77777777" w:rsidR="00F4075B" w:rsidRPr="0081265F" w:rsidRDefault="00F4075B" w:rsidP="00C27E32">
      <w:pPr>
        <w:ind w:firstLine="709"/>
        <w:jc w:val="both"/>
        <w:rPr>
          <w:b/>
          <w:bCs/>
        </w:rPr>
      </w:pPr>
    </w:p>
    <w:p w14:paraId="35720D38" w14:textId="4CB8EDBC" w:rsidR="00F4075B" w:rsidRDefault="00F4075B" w:rsidP="00C27E32">
      <w:pPr>
        <w:ind w:firstLine="709"/>
        <w:jc w:val="both"/>
        <w:rPr>
          <w:bCs/>
        </w:rPr>
      </w:pPr>
      <w:r w:rsidRPr="00132C1E">
        <w:rPr>
          <w:bCs/>
        </w:rPr>
        <w:t xml:space="preserve">Докладчик </w:t>
      </w:r>
      <w:r w:rsidR="0038201C">
        <w:rPr>
          <w:b/>
        </w:rPr>
        <w:t>Незнанов П.Г</w:t>
      </w:r>
      <w:r w:rsidR="0081265F">
        <w:rPr>
          <w:b/>
        </w:rPr>
        <w:t>.</w:t>
      </w:r>
      <w:r w:rsidR="00C27E32" w:rsidRPr="00D57DB8">
        <w:rPr>
          <w:bCs/>
        </w:rPr>
        <w:t xml:space="preserve"> </w:t>
      </w:r>
      <w:r w:rsidR="0038201C">
        <w:rPr>
          <w:bCs/>
        </w:rPr>
        <w:t>пояснил:</w:t>
      </w:r>
    </w:p>
    <w:p w14:paraId="633D208E" w14:textId="3B16DECC" w:rsidR="00C27E32" w:rsidRDefault="00C27E32" w:rsidP="00C27E32">
      <w:pPr>
        <w:ind w:firstLine="709"/>
        <w:jc w:val="both"/>
        <w:rPr>
          <w:bCs/>
        </w:rPr>
      </w:pPr>
    </w:p>
    <w:p w14:paraId="73E3E8C1" w14:textId="77777777" w:rsidR="0038201C" w:rsidRPr="0038201C" w:rsidRDefault="0038201C" w:rsidP="0038201C">
      <w:pPr>
        <w:spacing w:line="276" w:lineRule="auto"/>
        <w:ind w:firstLine="709"/>
        <w:jc w:val="both"/>
        <w:rPr>
          <w:bCs/>
          <w:kern w:val="32"/>
        </w:rPr>
      </w:pPr>
      <w:r w:rsidRPr="0038201C">
        <w:rPr>
          <w:bCs/>
          <w:kern w:val="32"/>
        </w:rPr>
        <w:t xml:space="preserve">С целью устранения технической ошибки экспертами региональной энергетической комиссии Кемеровской области предлагается внести изменения в постановление региональной </w:t>
      </w:r>
      <w:r w:rsidRPr="0038201C">
        <w:rPr>
          <w:bCs/>
          <w:kern w:val="32"/>
        </w:rPr>
        <w:lastRenderedPageBreak/>
        <w:t>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г. Новокузнецка, на 2020 - 2024 годы» в части указания тарифов на передачу тепловой энергии с параметром теплоносителя «Пар», так как АО «Кузбассэнерго» осуществляет передачу тепловой энергии потребителям АО «Кузнецкая ТЭЦ» в том числе посредством пара.</w:t>
      </w:r>
    </w:p>
    <w:p w14:paraId="103A8E28" w14:textId="77777777" w:rsidR="00902A39" w:rsidRDefault="00902A39" w:rsidP="0038201C">
      <w:pPr>
        <w:jc w:val="both"/>
        <w:rPr>
          <w:bCs/>
        </w:rPr>
      </w:pPr>
    </w:p>
    <w:p w14:paraId="7666B4C5" w14:textId="77777777" w:rsidR="00F4075B" w:rsidRPr="00154164" w:rsidRDefault="00F4075B" w:rsidP="00C27E32">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D31D756" w14:textId="77777777" w:rsidR="00F4075B" w:rsidRPr="00154164" w:rsidRDefault="00F4075B" w:rsidP="00C27E32">
      <w:pPr>
        <w:ind w:firstLine="709"/>
        <w:jc w:val="both"/>
        <w:rPr>
          <w:bCs/>
        </w:rPr>
      </w:pPr>
    </w:p>
    <w:p w14:paraId="5A234D7E" w14:textId="77777777" w:rsidR="0081265F" w:rsidRDefault="0081265F" w:rsidP="0081265F">
      <w:pPr>
        <w:ind w:firstLine="709"/>
        <w:jc w:val="both"/>
        <w:rPr>
          <w:b/>
        </w:rPr>
      </w:pPr>
      <w:r>
        <w:rPr>
          <w:b/>
        </w:rPr>
        <w:t>ПОСТАНОВИЛО</w:t>
      </w:r>
      <w:r w:rsidRPr="00154164">
        <w:rPr>
          <w:b/>
        </w:rPr>
        <w:t>:</w:t>
      </w:r>
    </w:p>
    <w:p w14:paraId="1760C840" w14:textId="77777777" w:rsidR="0081265F" w:rsidRPr="0038201C" w:rsidRDefault="0081265F" w:rsidP="0081265F">
      <w:pPr>
        <w:ind w:firstLine="709"/>
        <w:jc w:val="both"/>
        <w:rPr>
          <w:bCs/>
        </w:rPr>
      </w:pPr>
    </w:p>
    <w:p w14:paraId="01E3358D" w14:textId="3AD67805" w:rsidR="0038201C" w:rsidRPr="0038201C" w:rsidRDefault="0038201C" w:rsidP="0038201C">
      <w:pPr>
        <w:ind w:firstLine="709"/>
        <w:jc w:val="both"/>
        <w:rPr>
          <w:bCs/>
        </w:rPr>
      </w:pPr>
      <w:r w:rsidRPr="0038201C">
        <w:rPr>
          <w:bCs/>
        </w:rPr>
        <w:t xml:space="preserve">Внести изменения в приложение № 2 к постановлению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г. Новокузнецка, на 2020 - 2024 годы», изложив его в новой редакции согласно приложению </w:t>
      </w:r>
      <w:r>
        <w:rPr>
          <w:bCs/>
        </w:rPr>
        <w:t xml:space="preserve">№ 1 </w:t>
      </w:r>
      <w:r w:rsidRPr="0038201C">
        <w:rPr>
          <w:bCs/>
        </w:rPr>
        <w:t>к настоящему п</w:t>
      </w:r>
      <w:r>
        <w:rPr>
          <w:bCs/>
        </w:rPr>
        <w:t>ротоколу</w:t>
      </w:r>
      <w:r w:rsidRPr="0038201C">
        <w:rPr>
          <w:bCs/>
        </w:rPr>
        <w:t>.</w:t>
      </w:r>
    </w:p>
    <w:p w14:paraId="47C01CCB" w14:textId="77777777" w:rsidR="0081265F" w:rsidRPr="00665AAA" w:rsidRDefault="0081265F" w:rsidP="0081265F">
      <w:pPr>
        <w:ind w:firstLine="709"/>
        <w:jc w:val="both"/>
        <w:rPr>
          <w:bCs/>
        </w:rPr>
      </w:pPr>
    </w:p>
    <w:p w14:paraId="360D2136" w14:textId="77777777" w:rsidR="004D79C7" w:rsidRDefault="0081265F" w:rsidP="004D79C7">
      <w:pPr>
        <w:ind w:firstLine="709"/>
        <w:jc w:val="both"/>
        <w:rPr>
          <w:b/>
        </w:rPr>
      </w:pPr>
      <w:r w:rsidRPr="00312424">
        <w:rPr>
          <w:b/>
        </w:rPr>
        <w:t>Голосовали «ЗА» – единогласно.</w:t>
      </w:r>
    </w:p>
    <w:p w14:paraId="4A8B59F3" w14:textId="77777777" w:rsidR="004D79C7" w:rsidRDefault="004D79C7" w:rsidP="004D79C7">
      <w:pPr>
        <w:ind w:firstLine="709"/>
        <w:jc w:val="both"/>
        <w:rPr>
          <w:b/>
        </w:rPr>
      </w:pPr>
    </w:p>
    <w:p w14:paraId="530FDEDC" w14:textId="792AB253" w:rsidR="00987938" w:rsidRPr="00AD247C" w:rsidRDefault="00943C6C" w:rsidP="00C27E32">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C27E32">
      <w:pPr>
        <w:tabs>
          <w:tab w:val="left" w:pos="5580"/>
          <w:tab w:val="left" w:pos="9639"/>
        </w:tabs>
        <w:ind w:firstLine="709"/>
        <w:jc w:val="both"/>
      </w:pPr>
    </w:p>
    <w:p w14:paraId="3B32A4D1" w14:textId="77777777" w:rsidR="00BF51B3" w:rsidRDefault="00BF51B3"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74F19F91" w:rsidR="00C23FA6" w:rsidRDefault="00C23FA6" w:rsidP="00C27E32">
      <w:pPr>
        <w:tabs>
          <w:tab w:val="left" w:pos="5580"/>
          <w:tab w:val="left" w:pos="9639"/>
        </w:tabs>
        <w:ind w:firstLine="709"/>
        <w:jc w:val="both"/>
      </w:pPr>
    </w:p>
    <w:p w14:paraId="2ED0FD65" w14:textId="77777777" w:rsidR="00781428" w:rsidRDefault="00781428" w:rsidP="00C27E32">
      <w:pPr>
        <w:tabs>
          <w:tab w:val="left" w:pos="5580"/>
          <w:tab w:val="left" w:pos="9639"/>
        </w:tabs>
        <w:ind w:firstLine="709"/>
        <w:jc w:val="both"/>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78C97CD0" w:rsidR="00C23FA6" w:rsidRDefault="00C23FA6" w:rsidP="00C27E32">
      <w:pPr>
        <w:tabs>
          <w:tab w:val="left" w:pos="5580"/>
          <w:tab w:val="left" w:pos="9498"/>
        </w:tabs>
        <w:ind w:firstLine="709"/>
      </w:pPr>
    </w:p>
    <w:p w14:paraId="64C62482" w14:textId="77777777" w:rsidR="0038201C" w:rsidRDefault="0038201C" w:rsidP="00C27E32">
      <w:pPr>
        <w:tabs>
          <w:tab w:val="left" w:pos="5580"/>
          <w:tab w:val="left" w:pos="9498"/>
        </w:tabs>
        <w:ind w:firstLine="709"/>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35DA85CC" w14:textId="20736D44" w:rsidR="00C0603E" w:rsidRDefault="00C0603E" w:rsidP="00C27E32">
      <w:pPr>
        <w:tabs>
          <w:tab w:val="left" w:pos="5580"/>
          <w:tab w:val="left" w:pos="9498"/>
        </w:tabs>
        <w:ind w:firstLine="709"/>
      </w:pPr>
    </w:p>
    <w:p w14:paraId="07337B9C" w14:textId="77777777" w:rsidR="0038201C" w:rsidRDefault="0038201C" w:rsidP="00C27E32">
      <w:pPr>
        <w:tabs>
          <w:tab w:val="left" w:pos="5580"/>
          <w:tab w:val="left" w:pos="9498"/>
        </w:tabs>
        <w:ind w:firstLine="709"/>
      </w:pPr>
    </w:p>
    <w:p w14:paraId="1F081D68" w14:textId="0C0C98BA" w:rsidR="00292B1A" w:rsidRDefault="00943C6C" w:rsidP="00C27E32">
      <w:pPr>
        <w:tabs>
          <w:tab w:val="left" w:pos="5580"/>
          <w:tab w:val="left" w:pos="9498"/>
        </w:tabs>
        <w:ind w:firstLine="709"/>
        <w:sectPr w:rsidR="00292B1A" w:rsidSect="00595D8C">
          <w:footerReference w:type="even" r:id="rId7"/>
          <w:footerReference w:type="default" r:id="rId8"/>
          <w:pgSz w:w="11906" w:h="16838"/>
          <w:pgMar w:top="851" w:right="851" w:bottom="567" w:left="1134" w:header="720" w:footer="397" w:gutter="0"/>
          <w:cols w:space="720"/>
          <w:docGrid w:linePitch="326"/>
        </w:sectPr>
      </w:pPr>
      <w:r w:rsidRPr="00D3769D">
        <w:t xml:space="preserve">Секретарь заседания: ____________________ </w:t>
      </w:r>
      <w:r w:rsidR="0038201C">
        <w:t>К.С. Юхневич</w:t>
      </w:r>
    </w:p>
    <w:p w14:paraId="3D4AA435" w14:textId="4649C7B0" w:rsidR="00DD3C39" w:rsidRPr="00191669" w:rsidRDefault="00DD3C39" w:rsidP="0038201C">
      <w:pPr>
        <w:ind w:left="-142" w:firstLine="6096"/>
        <w:jc w:val="both"/>
        <w:rPr>
          <w:bCs/>
        </w:rPr>
      </w:pPr>
      <w:r w:rsidRPr="00191669">
        <w:rPr>
          <w:bCs/>
        </w:rPr>
        <w:t xml:space="preserve">Приложение № </w:t>
      </w:r>
      <w:r>
        <w:rPr>
          <w:bCs/>
        </w:rPr>
        <w:t>1</w:t>
      </w:r>
      <w:r w:rsidRPr="00191669">
        <w:rPr>
          <w:bCs/>
        </w:rPr>
        <w:t xml:space="preserve"> к протоколу № </w:t>
      </w:r>
      <w:r w:rsidR="0038201C">
        <w:rPr>
          <w:bCs/>
        </w:rPr>
        <w:t>4</w:t>
      </w:r>
    </w:p>
    <w:p w14:paraId="738A489D" w14:textId="77777777" w:rsidR="00DD3C39" w:rsidRDefault="00DD3C39" w:rsidP="0038201C">
      <w:pPr>
        <w:ind w:left="-142" w:firstLine="6096"/>
        <w:jc w:val="both"/>
        <w:rPr>
          <w:bCs/>
        </w:rPr>
      </w:pPr>
      <w:r w:rsidRPr="00191669">
        <w:rPr>
          <w:bCs/>
        </w:rPr>
        <w:t xml:space="preserve">заседания Правления региональной </w:t>
      </w:r>
    </w:p>
    <w:p w14:paraId="1B109431" w14:textId="77777777" w:rsidR="00DD3C39" w:rsidRPr="00191669" w:rsidRDefault="00DD3C39" w:rsidP="0038201C">
      <w:pPr>
        <w:ind w:left="-142" w:firstLine="6096"/>
        <w:jc w:val="both"/>
        <w:rPr>
          <w:bCs/>
        </w:rPr>
      </w:pPr>
      <w:r w:rsidRPr="00191669">
        <w:rPr>
          <w:bCs/>
        </w:rPr>
        <w:t>энергетической комиссии</w:t>
      </w:r>
    </w:p>
    <w:p w14:paraId="6611D7AB" w14:textId="137466FB" w:rsidR="00DD3C39" w:rsidRDefault="00DD3C39" w:rsidP="0038201C">
      <w:pPr>
        <w:ind w:left="-142" w:firstLine="6096"/>
        <w:jc w:val="both"/>
        <w:rPr>
          <w:bCs/>
        </w:rPr>
      </w:pPr>
      <w:r w:rsidRPr="00191669">
        <w:rPr>
          <w:bCs/>
        </w:rPr>
        <w:t xml:space="preserve">Кемеровской области от </w:t>
      </w:r>
      <w:r>
        <w:rPr>
          <w:bCs/>
        </w:rPr>
        <w:t>2</w:t>
      </w:r>
      <w:r w:rsidR="0038201C">
        <w:rPr>
          <w:bCs/>
        </w:rPr>
        <w:t>9</w:t>
      </w:r>
      <w:r>
        <w:rPr>
          <w:bCs/>
        </w:rPr>
        <w:t>.01.2020</w:t>
      </w:r>
    </w:p>
    <w:p w14:paraId="5A20D88E" w14:textId="77777777" w:rsidR="004D79C7" w:rsidRDefault="004D79C7" w:rsidP="0038201C">
      <w:pPr>
        <w:ind w:firstLine="11057"/>
        <w:jc w:val="both"/>
        <w:rPr>
          <w:sz w:val="28"/>
          <w:szCs w:val="28"/>
        </w:rPr>
      </w:pPr>
    </w:p>
    <w:p w14:paraId="14222BA4" w14:textId="77777777" w:rsidR="0038201C" w:rsidRDefault="0038201C" w:rsidP="0038201C">
      <w:pPr>
        <w:jc w:val="center"/>
        <w:rPr>
          <w:b/>
          <w:bCs/>
          <w:color w:val="000000"/>
          <w:kern w:val="32"/>
          <w:sz w:val="28"/>
          <w:szCs w:val="28"/>
        </w:rPr>
      </w:pPr>
      <w:r>
        <w:rPr>
          <w:b/>
          <w:bCs/>
          <w:color w:val="000000"/>
          <w:kern w:val="32"/>
          <w:sz w:val="28"/>
          <w:szCs w:val="28"/>
        </w:rPr>
        <w:t xml:space="preserve">Долгосрочные </w:t>
      </w:r>
      <w:r>
        <w:rPr>
          <w:b/>
          <w:bCs/>
          <w:color w:val="000000"/>
          <w:kern w:val="32"/>
          <w:sz w:val="28"/>
          <w:szCs w:val="28"/>
          <w:lang w:val="x-none"/>
        </w:rPr>
        <w:t xml:space="preserve">тарифы </w:t>
      </w:r>
      <w:r>
        <w:rPr>
          <w:b/>
          <w:bCs/>
          <w:color w:val="000000"/>
          <w:kern w:val="32"/>
          <w:sz w:val="28"/>
          <w:szCs w:val="28"/>
        </w:rPr>
        <w:t>АО «Кузбассэнерго» на услуги по передаче тепловой энергии, реализуемой АО «Кузнецкая ТЭЦ» на потребительском рынке г. Новокузнецка,</w:t>
      </w:r>
    </w:p>
    <w:p w14:paraId="7DF0FF87" w14:textId="77777777" w:rsidR="0038201C" w:rsidRDefault="0038201C" w:rsidP="0038201C">
      <w:pPr>
        <w:jc w:val="center"/>
        <w:rPr>
          <w:b/>
          <w:bCs/>
          <w:color w:val="000000"/>
          <w:kern w:val="32"/>
          <w:sz w:val="28"/>
          <w:szCs w:val="28"/>
        </w:rPr>
      </w:pPr>
      <w:r>
        <w:rPr>
          <w:b/>
          <w:bCs/>
          <w:color w:val="000000"/>
          <w:kern w:val="32"/>
          <w:sz w:val="28"/>
          <w:szCs w:val="28"/>
        </w:rPr>
        <w:t>на период с 01.01.2020 по 31.12.2024</w:t>
      </w:r>
    </w:p>
    <w:p w14:paraId="2187CCCA" w14:textId="77777777" w:rsidR="0038201C" w:rsidRDefault="0038201C" w:rsidP="0038201C">
      <w:pPr>
        <w:widowControl w:val="0"/>
        <w:snapToGrid w:val="0"/>
        <w:ind w:left="-284" w:right="-285" w:firstLine="992"/>
        <w:jc w:val="right"/>
        <w:rPr>
          <w:bCs/>
          <w:color w:val="000000"/>
          <w:kern w:val="32"/>
        </w:rPr>
      </w:pPr>
      <w:r>
        <w:rPr>
          <w:bCs/>
          <w:color w:val="000000"/>
          <w:kern w:val="32"/>
        </w:rPr>
        <w:t>(без НДС)</w:t>
      </w:r>
    </w:p>
    <w:tbl>
      <w:tblPr>
        <w:tblW w:w="10635" w:type="dxa"/>
        <w:jc w:val="center"/>
        <w:tblLayout w:type="fixed"/>
        <w:tblLook w:val="04A0" w:firstRow="1" w:lastRow="0" w:firstColumn="1" w:lastColumn="0" w:noHBand="0" w:noVBand="1"/>
      </w:tblPr>
      <w:tblGrid>
        <w:gridCol w:w="2041"/>
        <w:gridCol w:w="4200"/>
        <w:gridCol w:w="1559"/>
        <w:gridCol w:w="1418"/>
        <w:gridCol w:w="1417"/>
      </w:tblGrid>
      <w:tr w:rsidR="0038201C" w14:paraId="41E896A6" w14:textId="77777777" w:rsidTr="0038201C">
        <w:trPr>
          <w:trHeight w:val="330"/>
          <w:jc w:val="center"/>
        </w:trPr>
        <w:tc>
          <w:tcPr>
            <w:tcW w:w="2039" w:type="dxa"/>
            <w:vMerge w:val="restart"/>
            <w:tcBorders>
              <w:top w:val="single" w:sz="4" w:space="0" w:color="auto"/>
              <w:left w:val="single" w:sz="4" w:space="0" w:color="auto"/>
              <w:bottom w:val="single" w:sz="4" w:space="0" w:color="auto"/>
              <w:right w:val="single" w:sz="4" w:space="0" w:color="auto"/>
            </w:tcBorders>
            <w:vAlign w:val="center"/>
            <w:hideMark/>
          </w:tcPr>
          <w:p w14:paraId="71C826D7" w14:textId="77777777" w:rsidR="0038201C" w:rsidRDefault="0038201C">
            <w:pPr>
              <w:jc w:val="center"/>
              <w:rPr>
                <w:sz w:val="22"/>
                <w:szCs w:val="22"/>
              </w:rPr>
            </w:pPr>
            <w:r>
              <w:rPr>
                <w:sz w:val="22"/>
                <w:szCs w:val="22"/>
              </w:rPr>
              <w:t>Наименование регулируемой организации</w:t>
            </w:r>
          </w:p>
        </w:tc>
        <w:tc>
          <w:tcPr>
            <w:tcW w:w="4199" w:type="dxa"/>
            <w:vMerge w:val="restart"/>
            <w:tcBorders>
              <w:top w:val="single" w:sz="4" w:space="0" w:color="auto"/>
              <w:left w:val="single" w:sz="4" w:space="0" w:color="auto"/>
              <w:bottom w:val="single" w:sz="4" w:space="0" w:color="auto"/>
              <w:right w:val="single" w:sz="4" w:space="0" w:color="auto"/>
            </w:tcBorders>
            <w:vAlign w:val="center"/>
            <w:hideMark/>
          </w:tcPr>
          <w:p w14:paraId="2686EE8F" w14:textId="77777777" w:rsidR="0038201C" w:rsidRDefault="0038201C">
            <w:pPr>
              <w:jc w:val="center"/>
              <w:rPr>
                <w:sz w:val="22"/>
                <w:szCs w:val="22"/>
              </w:rPr>
            </w:pPr>
            <w:r>
              <w:rPr>
                <w:sz w:val="22"/>
                <w:szCs w:val="22"/>
              </w:rPr>
              <w:t>Вид тарифа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7A9F85" w14:textId="77777777" w:rsidR="0038201C" w:rsidRDefault="0038201C">
            <w:pPr>
              <w:jc w:val="center"/>
              <w:rPr>
                <w:sz w:val="22"/>
                <w:szCs w:val="22"/>
              </w:rPr>
            </w:pPr>
            <w:r>
              <w:rPr>
                <w:sz w:val="22"/>
                <w:szCs w:val="22"/>
              </w:rPr>
              <w:t>Период</w:t>
            </w:r>
          </w:p>
        </w:tc>
        <w:tc>
          <w:tcPr>
            <w:tcW w:w="2835" w:type="dxa"/>
            <w:gridSpan w:val="2"/>
            <w:tcBorders>
              <w:top w:val="single" w:sz="4" w:space="0" w:color="auto"/>
              <w:left w:val="nil"/>
              <w:bottom w:val="single" w:sz="4" w:space="0" w:color="auto"/>
              <w:right w:val="single" w:sz="4" w:space="0" w:color="000000"/>
            </w:tcBorders>
            <w:vAlign w:val="center"/>
            <w:hideMark/>
          </w:tcPr>
          <w:p w14:paraId="7846744D" w14:textId="77777777" w:rsidR="0038201C" w:rsidRDefault="0038201C">
            <w:pPr>
              <w:jc w:val="center"/>
              <w:rPr>
                <w:sz w:val="22"/>
                <w:szCs w:val="22"/>
              </w:rPr>
            </w:pPr>
            <w:r>
              <w:rPr>
                <w:sz w:val="22"/>
                <w:szCs w:val="22"/>
              </w:rPr>
              <w:t>Вид теплоносителя</w:t>
            </w:r>
          </w:p>
        </w:tc>
      </w:tr>
      <w:tr w:rsidR="0038201C" w14:paraId="41AD76CF" w14:textId="77777777" w:rsidTr="0038201C">
        <w:trPr>
          <w:trHeight w:val="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12E82EB5"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70548568" w14:textId="77777777" w:rsidR="0038201C" w:rsidRDefault="0038201C">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8ED4B3" w14:textId="77777777" w:rsidR="0038201C" w:rsidRDefault="0038201C">
            <w:pPr>
              <w:rPr>
                <w:sz w:val="22"/>
                <w:szCs w:val="22"/>
              </w:rPr>
            </w:pPr>
          </w:p>
        </w:tc>
        <w:tc>
          <w:tcPr>
            <w:tcW w:w="1418" w:type="dxa"/>
            <w:tcBorders>
              <w:top w:val="single" w:sz="4" w:space="0" w:color="auto"/>
              <w:left w:val="nil"/>
              <w:bottom w:val="single" w:sz="4" w:space="0" w:color="auto"/>
              <w:right w:val="single" w:sz="4" w:space="0" w:color="000000"/>
            </w:tcBorders>
            <w:vAlign w:val="center"/>
            <w:hideMark/>
          </w:tcPr>
          <w:p w14:paraId="0382C2DA" w14:textId="77777777" w:rsidR="0038201C" w:rsidRDefault="0038201C">
            <w:pPr>
              <w:jc w:val="center"/>
              <w:rPr>
                <w:sz w:val="22"/>
                <w:szCs w:val="22"/>
              </w:rPr>
            </w:pPr>
            <w:r>
              <w:rPr>
                <w:sz w:val="22"/>
                <w:szCs w:val="22"/>
              </w:rPr>
              <w:t>Вода</w:t>
            </w:r>
          </w:p>
        </w:tc>
        <w:tc>
          <w:tcPr>
            <w:tcW w:w="1417" w:type="dxa"/>
            <w:tcBorders>
              <w:top w:val="single" w:sz="4" w:space="0" w:color="auto"/>
              <w:left w:val="nil"/>
              <w:bottom w:val="single" w:sz="4" w:space="0" w:color="auto"/>
              <w:right w:val="single" w:sz="4" w:space="0" w:color="000000"/>
            </w:tcBorders>
            <w:vAlign w:val="center"/>
            <w:hideMark/>
          </w:tcPr>
          <w:p w14:paraId="4A79E75B" w14:textId="77777777" w:rsidR="0038201C" w:rsidRDefault="0038201C">
            <w:pPr>
              <w:jc w:val="center"/>
              <w:rPr>
                <w:sz w:val="22"/>
                <w:szCs w:val="22"/>
              </w:rPr>
            </w:pPr>
            <w:r>
              <w:rPr>
                <w:sz w:val="22"/>
                <w:szCs w:val="22"/>
              </w:rPr>
              <w:t>Пар</w:t>
            </w:r>
          </w:p>
        </w:tc>
      </w:tr>
      <w:tr w:rsidR="0038201C" w14:paraId="12A04B72" w14:textId="77777777" w:rsidTr="0038201C">
        <w:trPr>
          <w:trHeight w:val="300"/>
          <w:jc w:val="center"/>
        </w:trPr>
        <w:tc>
          <w:tcPr>
            <w:tcW w:w="2039" w:type="dxa"/>
            <w:vMerge w:val="restart"/>
            <w:tcBorders>
              <w:top w:val="single" w:sz="4" w:space="0" w:color="auto"/>
              <w:left w:val="single" w:sz="4" w:space="0" w:color="auto"/>
              <w:bottom w:val="single" w:sz="4" w:space="0" w:color="auto"/>
              <w:right w:val="single" w:sz="4" w:space="0" w:color="auto"/>
            </w:tcBorders>
            <w:vAlign w:val="center"/>
            <w:hideMark/>
          </w:tcPr>
          <w:p w14:paraId="36B3BA7E" w14:textId="77777777" w:rsidR="0038201C" w:rsidRDefault="0038201C">
            <w:pPr>
              <w:jc w:val="center"/>
              <w:rPr>
                <w:sz w:val="22"/>
                <w:szCs w:val="22"/>
              </w:rPr>
            </w:pPr>
            <w:r>
              <w:rPr>
                <w:sz w:val="22"/>
                <w:szCs w:val="22"/>
              </w:rPr>
              <w:t>АО «</w:t>
            </w:r>
            <w:r>
              <w:rPr>
                <w:bCs/>
                <w:color w:val="000000"/>
                <w:kern w:val="32"/>
                <w:sz w:val="22"/>
                <w:szCs w:val="22"/>
              </w:rPr>
              <w:t>Кузбассэнерго</w:t>
            </w:r>
            <w:r>
              <w:rPr>
                <w:sz w:val="22"/>
                <w:szCs w:val="22"/>
              </w:rPr>
              <w:t>»</w:t>
            </w:r>
          </w:p>
        </w:tc>
        <w:tc>
          <w:tcPr>
            <w:tcW w:w="8593" w:type="dxa"/>
            <w:gridSpan w:val="4"/>
            <w:tcBorders>
              <w:top w:val="single" w:sz="4" w:space="0" w:color="auto"/>
              <w:left w:val="nil"/>
              <w:bottom w:val="single" w:sz="4" w:space="0" w:color="auto"/>
              <w:right w:val="single" w:sz="4" w:space="0" w:color="auto"/>
            </w:tcBorders>
            <w:vAlign w:val="center"/>
            <w:hideMark/>
          </w:tcPr>
          <w:p w14:paraId="28063EB4" w14:textId="77777777" w:rsidR="0038201C" w:rsidRDefault="0038201C">
            <w:pPr>
              <w:jc w:val="center"/>
              <w:rPr>
                <w:sz w:val="22"/>
                <w:szCs w:val="22"/>
              </w:rPr>
            </w:pPr>
            <w:r>
              <w:rPr>
                <w:sz w:val="22"/>
                <w:szCs w:val="22"/>
              </w:rPr>
              <w:t>Для потребителей, в случае отсутствия дифференциации тарифов по схеме подключения</w:t>
            </w:r>
          </w:p>
        </w:tc>
      </w:tr>
      <w:tr w:rsidR="0038201C" w14:paraId="2EB89297"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2A7B15E7" w14:textId="77777777" w:rsidR="0038201C" w:rsidRDefault="0038201C">
            <w:pPr>
              <w:rPr>
                <w:sz w:val="22"/>
                <w:szCs w:val="22"/>
              </w:rPr>
            </w:pPr>
          </w:p>
        </w:tc>
        <w:tc>
          <w:tcPr>
            <w:tcW w:w="4199" w:type="dxa"/>
            <w:vMerge w:val="restart"/>
            <w:tcBorders>
              <w:top w:val="single" w:sz="4" w:space="0" w:color="auto"/>
              <w:left w:val="single" w:sz="4" w:space="0" w:color="auto"/>
              <w:bottom w:val="single" w:sz="4" w:space="0" w:color="auto"/>
              <w:right w:val="single" w:sz="4" w:space="0" w:color="auto"/>
            </w:tcBorders>
            <w:vAlign w:val="center"/>
            <w:hideMark/>
          </w:tcPr>
          <w:p w14:paraId="4F040F51" w14:textId="77777777" w:rsidR="0038201C" w:rsidRDefault="0038201C">
            <w:pPr>
              <w:jc w:val="center"/>
              <w:rPr>
                <w:sz w:val="22"/>
                <w:szCs w:val="22"/>
              </w:rPr>
            </w:pPr>
            <w:proofErr w:type="spellStart"/>
            <w:r>
              <w:rPr>
                <w:sz w:val="22"/>
                <w:szCs w:val="22"/>
              </w:rPr>
              <w:t>Одноставочный</w:t>
            </w:r>
            <w:proofErr w:type="spellEnd"/>
            <w:r>
              <w:rPr>
                <w:sz w:val="22"/>
                <w:szCs w:val="22"/>
              </w:rPr>
              <w:t>, руб./Гкал</w:t>
            </w:r>
          </w:p>
        </w:tc>
        <w:tc>
          <w:tcPr>
            <w:tcW w:w="1559" w:type="dxa"/>
            <w:tcBorders>
              <w:top w:val="single" w:sz="4" w:space="0" w:color="auto"/>
              <w:left w:val="nil"/>
              <w:bottom w:val="single" w:sz="4" w:space="0" w:color="auto"/>
              <w:right w:val="single" w:sz="4" w:space="0" w:color="auto"/>
            </w:tcBorders>
            <w:vAlign w:val="center"/>
            <w:hideMark/>
          </w:tcPr>
          <w:p w14:paraId="69CC6C71" w14:textId="77777777" w:rsidR="0038201C" w:rsidRDefault="0038201C">
            <w:pPr>
              <w:jc w:val="center"/>
              <w:rPr>
                <w:sz w:val="22"/>
                <w:szCs w:val="22"/>
              </w:rPr>
            </w:pPr>
            <w:r>
              <w:rPr>
                <w:sz w:val="22"/>
                <w:szCs w:val="22"/>
              </w:rPr>
              <w:t>с 01.01.2020</w:t>
            </w:r>
          </w:p>
        </w:tc>
        <w:tc>
          <w:tcPr>
            <w:tcW w:w="1418" w:type="dxa"/>
            <w:tcBorders>
              <w:top w:val="single" w:sz="4" w:space="0" w:color="auto"/>
              <w:left w:val="nil"/>
              <w:bottom w:val="single" w:sz="4" w:space="0" w:color="auto"/>
              <w:right w:val="single" w:sz="4" w:space="0" w:color="auto"/>
            </w:tcBorders>
            <w:shd w:val="clear" w:color="auto" w:fill="FFFFFF"/>
            <w:hideMark/>
          </w:tcPr>
          <w:p w14:paraId="626918F8" w14:textId="77777777" w:rsidR="0038201C" w:rsidRDefault="0038201C">
            <w:pPr>
              <w:jc w:val="center"/>
              <w:rPr>
                <w:sz w:val="22"/>
                <w:szCs w:val="22"/>
                <w:lang w:eastAsia="en-US"/>
              </w:rPr>
            </w:pPr>
            <w:r>
              <w:rPr>
                <w:sz w:val="22"/>
                <w:szCs w:val="22"/>
              </w:rPr>
              <w:t>468,59</w:t>
            </w:r>
          </w:p>
        </w:tc>
        <w:tc>
          <w:tcPr>
            <w:tcW w:w="1417" w:type="dxa"/>
            <w:tcBorders>
              <w:top w:val="single" w:sz="4" w:space="0" w:color="auto"/>
              <w:left w:val="nil"/>
              <w:bottom w:val="single" w:sz="4" w:space="0" w:color="auto"/>
              <w:right w:val="single" w:sz="4" w:space="0" w:color="auto"/>
            </w:tcBorders>
            <w:hideMark/>
          </w:tcPr>
          <w:p w14:paraId="74EFCDD6" w14:textId="77777777" w:rsidR="0038201C" w:rsidRDefault="0038201C">
            <w:pPr>
              <w:jc w:val="center"/>
              <w:rPr>
                <w:sz w:val="22"/>
                <w:szCs w:val="22"/>
              </w:rPr>
            </w:pPr>
            <w:r>
              <w:rPr>
                <w:sz w:val="22"/>
                <w:szCs w:val="22"/>
              </w:rPr>
              <w:t>468,59</w:t>
            </w:r>
          </w:p>
        </w:tc>
      </w:tr>
      <w:tr w:rsidR="0038201C" w14:paraId="07220C8B"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79DC6A77"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17ED5F9A"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087960E7" w14:textId="77777777" w:rsidR="0038201C" w:rsidRDefault="0038201C">
            <w:pPr>
              <w:jc w:val="center"/>
              <w:rPr>
                <w:sz w:val="22"/>
                <w:szCs w:val="22"/>
              </w:rPr>
            </w:pPr>
            <w:r>
              <w:rPr>
                <w:sz w:val="22"/>
                <w:szCs w:val="22"/>
              </w:rPr>
              <w:t>с 01.07.2020</w:t>
            </w:r>
          </w:p>
        </w:tc>
        <w:tc>
          <w:tcPr>
            <w:tcW w:w="1418" w:type="dxa"/>
            <w:tcBorders>
              <w:top w:val="single" w:sz="4" w:space="0" w:color="auto"/>
              <w:left w:val="nil"/>
              <w:bottom w:val="single" w:sz="4" w:space="0" w:color="auto"/>
              <w:right w:val="single" w:sz="4" w:space="0" w:color="auto"/>
            </w:tcBorders>
            <w:shd w:val="clear" w:color="auto" w:fill="FFFFFF"/>
            <w:hideMark/>
          </w:tcPr>
          <w:p w14:paraId="33873C1C" w14:textId="77777777" w:rsidR="0038201C" w:rsidRDefault="0038201C">
            <w:pPr>
              <w:jc w:val="center"/>
              <w:rPr>
                <w:sz w:val="22"/>
                <w:szCs w:val="22"/>
                <w:lang w:eastAsia="en-US"/>
              </w:rPr>
            </w:pPr>
            <w:r>
              <w:rPr>
                <w:sz w:val="22"/>
                <w:szCs w:val="22"/>
              </w:rPr>
              <w:t>511,39</w:t>
            </w:r>
          </w:p>
        </w:tc>
        <w:tc>
          <w:tcPr>
            <w:tcW w:w="1417" w:type="dxa"/>
            <w:tcBorders>
              <w:top w:val="single" w:sz="4" w:space="0" w:color="auto"/>
              <w:left w:val="nil"/>
              <w:bottom w:val="single" w:sz="4" w:space="0" w:color="auto"/>
              <w:right w:val="single" w:sz="4" w:space="0" w:color="auto"/>
            </w:tcBorders>
            <w:hideMark/>
          </w:tcPr>
          <w:p w14:paraId="6619CEDE" w14:textId="77777777" w:rsidR="0038201C" w:rsidRDefault="0038201C">
            <w:pPr>
              <w:jc w:val="center"/>
              <w:rPr>
                <w:sz w:val="22"/>
                <w:szCs w:val="22"/>
              </w:rPr>
            </w:pPr>
            <w:r>
              <w:rPr>
                <w:sz w:val="22"/>
                <w:szCs w:val="22"/>
              </w:rPr>
              <w:t>511,39</w:t>
            </w:r>
          </w:p>
        </w:tc>
      </w:tr>
      <w:tr w:rsidR="0038201C" w14:paraId="6ABF8109"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4047E792"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218B92EC"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02903B22" w14:textId="77777777" w:rsidR="0038201C" w:rsidRDefault="0038201C">
            <w:pPr>
              <w:jc w:val="center"/>
              <w:rPr>
                <w:sz w:val="22"/>
                <w:szCs w:val="22"/>
              </w:rPr>
            </w:pPr>
            <w:r>
              <w:rPr>
                <w:sz w:val="22"/>
                <w:szCs w:val="22"/>
              </w:rPr>
              <w:t>с 01.01.2021</w:t>
            </w:r>
          </w:p>
        </w:tc>
        <w:tc>
          <w:tcPr>
            <w:tcW w:w="1418" w:type="dxa"/>
            <w:tcBorders>
              <w:top w:val="single" w:sz="4" w:space="0" w:color="auto"/>
              <w:left w:val="nil"/>
              <w:bottom w:val="single" w:sz="4" w:space="0" w:color="auto"/>
              <w:right w:val="single" w:sz="4" w:space="0" w:color="auto"/>
            </w:tcBorders>
            <w:shd w:val="clear" w:color="auto" w:fill="FFFFFF"/>
            <w:hideMark/>
          </w:tcPr>
          <w:p w14:paraId="72394132" w14:textId="77777777" w:rsidR="0038201C" w:rsidRDefault="0038201C">
            <w:pPr>
              <w:jc w:val="center"/>
              <w:rPr>
                <w:sz w:val="22"/>
                <w:szCs w:val="22"/>
                <w:lang w:eastAsia="en-US"/>
              </w:rPr>
            </w:pPr>
            <w:r>
              <w:rPr>
                <w:sz w:val="22"/>
                <w:szCs w:val="22"/>
              </w:rPr>
              <w:t>511,39</w:t>
            </w:r>
          </w:p>
        </w:tc>
        <w:tc>
          <w:tcPr>
            <w:tcW w:w="1417" w:type="dxa"/>
            <w:tcBorders>
              <w:top w:val="single" w:sz="4" w:space="0" w:color="auto"/>
              <w:left w:val="nil"/>
              <w:bottom w:val="single" w:sz="4" w:space="0" w:color="auto"/>
              <w:right w:val="single" w:sz="4" w:space="0" w:color="auto"/>
            </w:tcBorders>
            <w:hideMark/>
          </w:tcPr>
          <w:p w14:paraId="1986FDB3" w14:textId="77777777" w:rsidR="0038201C" w:rsidRDefault="0038201C">
            <w:pPr>
              <w:jc w:val="center"/>
              <w:rPr>
                <w:sz w:val="22"/>
                <w:szCs w:val="22"/>
              </w:rPr>
            </w:pPr>
            <w:r>
              <w:rPr>
                <w:sz w:val="22"/>
                <w:szCs w:val="22"/>
              </w:rPr>
              <w:t>511,39</w:t>
            </w:r>
          </w:p>
        </w:tc>
      </w:tr>
      <w:tr w:rsidR="0038201C" w14:paraId="3AAA13A4"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4FC61B46"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7E112092"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721B8090" w14:textId="77777777" w:rsidR="0038201C" w:rsidRDefault="0038201C">
            <w:pPr>
              <w:jc w:val="center"/>
              <w:rPr>
                <w:sz w:val="22"/>
                <w:szCs w:val="22"/>
              </w:rPr>
            </w:pPr>
            <w:r>
              <w:rPr>
                <w:sz w:val="22"/>
                <w:szCs w:val="22"/>
              </w:rPr>
              <w:t>с 01.07.2021</w:t>
            </w:r>
          </w:p>
        </w:tc>
        <w:tc>
          <w:tcPr>
            <w:tcW w:w="1418" w:type="dxa"/>
            <w:tcBorders>
              <w:top w:val="single" w:sz="4" w:space="0" w:color="auto"/>
              <w:left w:val="nil"/>
              <w:bottom w:val="single" w:sz="4" w:space="0" w:color="auto"/>
              <w:right w:val="single" w:sz="4" w:space="0" w:color="auto"/>
            </w:tcBorders>
            <w:shd w:val="clear" w:color="auto" w:fill="FFFFFF"/>
            <w:hideMark/>
          </w:tcPr>
          <w:p w14:paraId="24201A83" w14:textId="77777777" w:rsidR="0038201C" w:rsidRDefault="0038201C">
            <w:pPr>
              <w:jc w:val="center"/>
              <w:rPr>
                <w:sz w:val="22"/>
                <w:szCs w:val="22"/>
                <w:lang w:eastAsia="en-US"/>
              </w:rPr>
            </w:pPr>
            <w:r>
              <w:rPr>
                <w:sz w:val="22"/>
                <w:szCs w:val="22"/>
              </w:rPr>
              <w:t>514,00</w:t>
            </w:r>
          </w:p>
        </w:tc>
        <w:tc>
          <w:tcPr>
            <w:tcW w:w="1417" w:type="dxa"/>
            <w:tcBorders>
              <w:top w:val="single" w:sz="4" w:space="0" w:color="auto"/>
              <w:left w:val="nil"/>
              <w:bottom w:val="single" w:sz="4" w:space="0" w:color="auto"/>
              <w:right w:val="single" w:sz="4" w:space="0" w:color="auto"/>
            </w:tcBorders>
            <w:hideMark/>
          </w:tcPr>
          <w:p w14:paraId="7EA5D35A" w14:textId="77777777" w:rsidR="0038201C" w:rsidRDefault="0038201C">
            <w:pPr>
              <w:jc w:val="center"/>
              <w:rPr>
                <w:sz w:val="22"/>
                <w:szCs w:val="22"/>
              </w:rPr>
            </w:pPr>
            <w:r>
              <w:rPr>
                <w:sz w:val="22"/>
                <w:szCs w:val="22"/>
              </w:rPr>
              <w:t>514,00</w:t>
            </w:r>
          </w:p>
        </w:tc>
      </w:tr>
      <w:tr w:rsidR="0038201C" w14:paraId="4E4F0E00"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29C03C71"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4EDB87ED"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56FA76DF" w14:textId="77777777" w:rsidR="0038201C" w:rsidRDefault="0038201C">
            <w:pPr>
              <w:jc w:val="center"/>
              <w:rPr>
                <w:sz w:val="22"/>
                <w:szCs w:val="22"/>
              </w:rPr>
            </w:pPr>
            <w:r>
              <w:rPr>
                <w:sz w:val="22"/>
                <w:szCs w:val="22"/>
              </w:rPr>
              <w:t>с 01.01.2022</w:t>
            </w:r>
          </w:p>
        </w:tc>
        <w:tc>
          <w:tcPr>
            <w:tcW w:w="1418" w:type="dxa"/>
            <w:tcBorders>
              <w:top w:val="single" w:sz="4" w:space="0" w:color="auto"/>
              <w:left w:val="nil"/>
              <w:bottom w:val="single" w:sz="4" w:space="0" w:color="auto"/>
              <w:right w:val="single" w:sz="4" w:space="0" w:color="auto"/>
            </w:tcBorders>
            <w:shd w:val="clear" w:color="auto" w:fill="FFFFFF"/>
            <w:hideMark/>
          </w:tcPr>
          <w:p w14:paraId="61AF38CE" w14:textId="77777777" w:rsidR="0038201C" w:rsidRDefault="0038201C">
            <w:pPr>
              <w:jc w:val="center"/>
              <w:rPr>
                <w:sz w:val="22"/>
                <w:szCs w:val="22"/>
                <w:lang w:eastAsia="en-US"/>
              </w:rPr>
            </w:pPr>
            <w:r>
              <w:rPr>
                <w:sz w:val="22"/>
                <w:szCs w:val="22"/>
              </w:rPr>
              <w:t>514,00</w:t>
            </w:r>
          </w:p>
        </w:tc>
        <w:tc>
          <w:tcPr>
            <w:tcW w:w="1417" w:type="dxa"/>
            <w:tcBorders>
              <w:top w:val="single" w:sz="4" w:space="0" w:color="auto"/>
              <w:left w:val="nil"/>
              <w:bottom w:val="single" w:sz="4" w:space="0" w:color="auto"/>
              <w:right w:val="single" w:sz="4" w:space="0" w:color="auto"/>
            </w:tcBorders>
            <w:hideMark/>
          </w:tcPr>
          <w:p w14:paraId="1A2310FA" w14:textId="77777777" w:rsidR="0038201C" w:rsidRDefault="0038201C">
            <w:pPr>
              <w:jc w:val="center"/>
              <w:rPr>
                <w:sz w:val="22"/>
                <w:szCs w:val="22"/>
              </w:rPr>
            </w:pPr>
            <w:r>
              <w:rPr>
                <w:sz w:val="22"/>
                <w:szCs w:val="22"/>
              </w:rPr>
              <w:t>514,00</w:t>
            </w:r>
          </w:p>
        </w:tc>
      </w:tr>
      <w:tr w:rsidR="0038201C" w14:paraId="08B4A24B"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49D90545"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25ABF7CB"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514DE469" w14:textId="77777777" w:rsidR="0038201C" w:rsidRDefault="0038201C">
            <w:pPr>
              <w:jc w:val="center"/>
              <w:rPr>
                <w:sz w:val="22"/>
                <w:szCs w:val="22"/>
              </w:rPr>
            </w:pPr>
            <w:r>
              <w:rPr>
                <w:sz w:val="22"/>
                <w:szCs w:val="22"/>
              </w:rPr>
              <w:t>с 01.07.2022</w:t>
            </w:r>
          </w:p>
        </w:tc>
        <w:tc>
          <w:tcPr>
            <w:tcW w:w="1418" w:type="dxa"/>
            <w:tcBorders>
              <w:top w:val="single" w:sz="4" w:space="0" w:color="auto"/>
              <w:left w:val="nil"/>
              <w:bottom w:val="single" w:sz="4" w:space="0" w:color="auto"/>
              <w:right w:val="single" w:sz="4" w:space="0" w:color="auto"/>
            </w:tcBorders>
            <w:shd w:val="clear" w:color="auto" w:fill="FFFFFF"/>
            <w:hideMark/>
          </w:tcPr>
          <w:p w14:paraId="34407CCB" w14:textId="77777777" w:rsidR="0038201C" w:rsidRDefault="0038201C">
            <w:pPr>
              <w:jc w:val="center"/>
              <w:rPr>
                <w:sz w:val="22"/>
                <w:szCs w:val="22"/>
                <w:lang w:eastAsia="en-US"/>
              </w:rPr>
            </w:pPr>
            <w:r>
              <w:rPr>
                <w:sz w:val="22"/>
                <w:szCs w:val="22"/>
              </w:rPr>
              <w:t>516,27</w:t>
            </w:r>
          </w:p>
        </w:tc>
        <w:tc>
          <w:tcPr>
            <w:tcW w:w="1417" w:type="dxa"/>
            <w:tcBorders>
              <w:top w:val="single" w:sz="4" w:space="0" w:color="auto"/>
              <w:left w:val="nil"/>
              <w:bottom w:val="single" w:sz="4" w:space="0" w:color="auto"/>
              <w:right w:val="single" w:sz="4" w:space="0" w:color="auto"/>
            </w:tcBorders>
            <w:hideMark/>
          </w:tcPr>
          <w:p w14:paraId="290039C2" w14:textId="77777777" w:rsidR="0038201C" w:rsidRDefault="0038201C">
            <w:pPr>
              <w:jc w:val="center"/>
              <w:rPr>
                <w:sz w:val="22"/>
                <w:szCs w:val="22"/>
              </w:rPr>
            </w:pPr>
            <w:r>
              <w:rPr>
                <w:sz w:val="22"/>
                <w:szCs w:val="22"/>
              </w:rPr>
              <w:t>516,27</w:t>
            </w:r>
          </w:p>
        </w:tc>
      </w:tr>
      <w:tr w:rsidR="0038201C" w14:paraId="63AB5B29"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14C2D06B"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10C2630E"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0C5EBCD2" w14:textId="77777777" w:rsidR="0038201C" w:rsidRDefault="0038201C">
            <w:pPr>
              <w:jc w:val="center"/>
              <w:rPr>
                <w:sz w:val="22"/>
                <w:szCs w:val="22"/>
              </w:rPr>
            </w:pPr>
            <w:r>
              <w:rPr>
                <w:sz w:val="22"/>
                <w:szCs w:val="22"/>
              </w:rPr>
              <w:t>с 01.01.2023</w:t>
            </w:r>
          </w:p>
        </w:tc>
        <w:tc>
          <w:tcPr>
            <w:tcW w:w="1418" w:type="dxa"/>
            <w:tcBorders>
              <w:top w:val="single" w:sz="4" w:space="0" w:color="auto"/>
              <w:left w:val="nil"/>
              <w:bottom w:val="single" w:sz="4" w:space="0" w:color="auto"/>
              <w:right w:val="single" w:sz="4" w:space="0" w:color="auto"/>
            </w:tcBorders>
            <w:shd w:val="clear" w:color="auto" w:fill="FFFFFF"/>
            <w:hideMark/>
          </w:tcPr>
          <w:p w14:paraId="297E88A0" w14:textId="77777777" w:rsidR="0038201C" w:rsidRDefault="0038201C">
            <w:pPr>
              <w:jc w:val="center"/>
              <w:rPr>
                <w:sz w:val="22"/>
                <w:szCs w:val="22"/>
                <w:lang w:eastAsia="en-US"/>
              </w:rPr>
            </w:pPr>
            <w:r>
              <w:rPr>
                <w:sz w:val="22"/>
                <w:szCs w:val="22"/>
              </w:rPr>
              <w:t>516,27</w:t>
            </w:r>
          </w:p>
        </w:tc>
        <w:tc>
          <w:tcPr>
            <w:tcW w:w="1417" w:type="dxa"/>
            <w:tcBorders>
              <w:top w:val="single" w:sz="4" w:space="0" w:color="auto"/>
              <w:left w:val="nil"/>
              <w:bottom w:val="single" w:sz="4" w:space="0" w:color="auto"/>
              <w:right w:val="single" w:sz="4" w:space="0" w:color="auto"/>
            </w:tcBorders>
            <w:hideMark/>
          </w:tcPr>
          <w:p w14:paraId="764C2EC6" w14:textId="77777777" w:rsidR="0038201C" w:rsidRDefault="0038201C">
            <w:pPr>
              <w:jc w:val="center"/>
              <w:rPr>
                <w:sz w:val="22"/>
                <w:szCs w:val="22"/>
              </w:rPr>
            </w:pPr>
            <w:r>
              <w:rPr>
                <w:sz w:val="22"/>
                <w:szCs w:val="22"/>
              </w:rPr>
              <w:t>516,27</w:t>
            </w:r>
          </w:p>
        </w:tc>
      </w:tr>
      <w:tr w:rsidR="0038201C" w14:paraId="037E5EE9"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3FD53033"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70A6FB7A"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510A6730" w14:textId="77777777" w:rsidR="0038201C" w:rsidRDefault="0038201C">
            <w:pPr>
              <w:jc w:val="center"/>
              <w:rPr>
                <w:sz w:val="22"/>
                <w:szCs w:val="22"/>
              </w:rPr>
            </w:pPr>
            <w:r>
              <w:rPr>
                <w:sz w:val="22"/>
                <w:szCs w:val="22"/>
              </w:rPr>
              <w:t>с 01.07.2023</w:t>
            </w:r>
          </w:p>
        </w:tc>
        <w:tc>
          <w:tcPr>
            <w:tcW w:w="1418" w:type="dxa"/>
            <w:tcBorders>
              <w:top w:val="single" w:sz="4" w:space="0" w:color="auto"/>
              <w:left w:val="nil"/>
              <w:bottom w:val="single" w:sz="4" w:space="0" w:color="auto"/>
              <w:right w:val="single" w:sz="4" w:space="0" w:color="auto"/>
            </w:tcBorders>
            <w:shd w:val="clear" w:color="auto" w:fill="FFFFFF"/>
            <w:hideMark/>
          </w:tcPr>
          <w:p w14:paraId="17257D9F" w14:textId="77777777" w:rsidR="0038201C" w:rsidRDefault="0038201C">
            <w:pPr>
              <w:jc w:val="center"/>
              <w:rPr>
                <w:sz w:val="22"/>
                <w:szCs w:val="22"/>
                <w:lang w:eastAsia="en-US"/>
              </w:rPr>
            </w:pPr>
            <w:r>
              <w:rPr>
                <w:sz w:val="22"/>
                <w:szCs w:val="22"/>
              </w:rPr>
              <w:t>520,03</w:t>
            </w:r>
          </w:p>
        </w:tc>
        <w:tc>
          <w:tcPr>
            <w:tcW w:w="1417" w:type="dxa"/>
            <w:tcBorders>
              <w:top w:val="single" w:sz="4" w:space="0" w:color="auto"/>
              <w:left w:val="nil"/>
              <w:bottom w:val="single" w:sz="4" w:space="0" w:color="auto"/>
              <w:right w:val="single" w:sz="4" w:space="0" w:color="auto"/>
            </w:tcBorders>
            <w:hideMark/>
          </w:tcPr>
          <w:p w14:paraId="145106CB" w14:textId="77777777" w:rsidR="0038201C" w:rsidRDefault="0038201C">
            <w:pPr>
              <w:jc w:val="center"/>
              <w:rPr>
                <w:sz w:val="22"/>
                <w:szCs w:val="22"/>
              </w:rPr>
            </w:pPr>
            <w:r>
              <w:rPr>
                <w:sz w:val="22"/>
                <w:szCs w:val="22"/>
              </w:rPr>
              <w:t>520,03</w:t>
            </w:r>
          </w:p>
        </w:tc>
      </w:tr>
      <w:tr w:rsidR="0038201C" w14:paraId="23A7E723"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220BB6DC"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3672E1D3"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704E3590" w14:textId="77777777" w:rsidR="0038201C" w:rsidRDefault="0038201C">
            <w:pPr>
              <w:jc w:val="center"/>
              <w:rPr>
                <w:sz w:val="22"/>
                <w:szCs w:val="22"/>
              </w:rPr>
            </w:pPr>
            <w:r>
              <w:rPr>
                <w:sz w:val="22"/>
                <w:szCs w:val="22"/>
              </w:rPr>
              <w:t>с 01.01.2024</w:t>
            </w:r>
          </w:p>
        </w:tc>
        <w:tc>
          <w:tcPr>
            <w:tcW w:w="1418" w:type="dxa"/>
            <w:tcBorders>
              <w:top w:val="single" w:sz="4" w:space="0" w:color="auto"/>
              <w:left w:val="nil"/>
              <w:bottom w:val="single" w:sz="4" w:space="0" w:color="auto"/>
              <w:right w:val="single" w:sz="4" w:space="0" w:color="auto"/>
            </w:tcBorders>
            <w:shd w:val="clear" w:color="auto" w:fill="FFFFFF"/>
            <w:hideMark/>
          </w:tcPr>
          <w:p w14:paraId="0369D452" w14:textId="77777777" w:rsidR="0038201C" w:rsidRDefault="0038201C">
            <w:pPr>
              <w:jc w:val="center"/>
              <w:rPr>
                <w:sz w:val="22"/>
                <w:szCs w:val="22"/>
                <w:lang w:eastAsia="en-US"/>
              </w:rPr>
            </w:pPr>
            <w:r>
              <w:rPr>
                <w:sz w:val="22"/>
                <w:szCs w:val="22"/>
              </w:rPr>
              <w:t>520,03</w:t>
            </w:r>
          </w:p>
        </w:tc>
        <w:tc>
          <w:tcPr>
            <w:tcW w:w="1417" w:type="dxa"/>
            <w:tcBorders>
              <w:top w:val="single" w:sz="4" w:space="0" w:color="auto"/>
              <w:left w:val="nil"/>
              <w:bottom w:val="single" w:sz="4" w:space="0" w:color="auto"/>
              <w:right w:val="single" w:sz="4" w:space="0" w:color="auto"/>
            </w:tcBorders>
            <w:hideMark/>
          </w:tcPr>
          <w:p w14:paraId="0E02FCC6" w14:textId="77777777" w:rsidR="0038201C" w:rsidRDefault="0038201C">
            <w:pPr>
              <w:jc w:val="center"/>
              <w:rPr>
                <w:sz w:val="22"/>
                <w:szCs w:val="22"/>
              </w:rPr>
            </w:pPr>
            <w:r>
              <w:rPr>
                <w:sz w:val="22"/>
                <w:szCs w:val="22"/>
              </w:rPr>
              <w:t>520,03</w:t>
            </w:r>
          </w:p>
        </w:tc>
      </w:tr>
      <w:tr w:rsidR="0038201C" w14:paraId="5BE6BC99"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7B5AEDD2" w14:textId="77777777" w:rsidR="0038201C" w:rsidRDefault="0038201C">
            <w:pPr>
              <w:rPr>
                <w:sz w:val="22"/>
                <w:szCs w:val="22"/>
              </w:rPr>
            </w:pPr>
          </w:p>
        </w:tc>
        <w:tc>
          <w:tcPr>
            <w:tcW w:w="8593" w:type="dxa"/>
            <w:vMerge/>
            <w:tcBorders>
              <w:top w:val="single" w:sz="4" w:space="0" w:color="auto"/>
              <w:left w:val="single" w:sz="4" w:space="0" w:color="auto"/>
              <w:bottom w:val="single" w:sz="4" w:space="0" w:color="auto"/>
              <w:right w:val="single" w:sz="4" w:space="0" w:color="auto"/>
            </w:tcBorders>
            <w:vAlign w:val="center"/>
            <w:hideMark/>
          </w:tcPr>
          <w:p w14:paraId="6A6295C3" w14:textId="77777777" w:rsidR="0038201C" w:rsidRDefault="0038201C">
            <w:pPr>
              <w:rPr>
                <w:sz w:val="22"/>
                <w:szCs w:val="22"/>
              </w:rPr>
            </w:pPr>
          </w:p>
        </w:tc>
        <w:tc>
          <w:tcPr>
            <w:tcW w:w="1559" w:type="dxa"/>
            <w:tcBorders>
              <w:top w:val="single" w:sz="4" w:space="0" w:color="auto"/>
              <w:left w:val="nil"/>
              <w:bottom w:val="single" w:sz="4" w:space="0" w:color="auto"/>
              <w:right w:val="single" w:sz="4" w:space="0" w:color="auto"/>
            </w:tcBorders>
            <w:vAlign w:val="center"/>
            <w:hideMark/>
          </w:tcPr>
          <w:p w14:paraId="63183912" w14:textId="77777777" w:rsidR="0038201C" w:rsidRDefault="0038201C">
            <w:pPr>
              <w:jc w:val="center"/>
              <w:rPr>
                <w:sz w:val="22"/>
                <w:szCs w:val="22"/>
              </w:rPr>
            </w:pPr>
            <w:r>
              <w:rPr>
                <w:sz w:val="22"/>
                <w:szCs w:val="22"/>
              </w:rPr>
              <w:t>с 01.07.2024</w:t>
            </w:r>
          </w:p>
        </w:tc>
        <w:tc>
          <w:tcPr>
            <w:tcW w:w="1418" w:type="dxa"/>
            <w:tcBorders>
              <w:top w:val="single" w:sz="4" w:space="0" w:color="auto"/>
              <w:left w:val="nil"/>
              <w:bottom w:val="single" w:sz="4" w:space="0" w:color="auto"/>
              <w:right w:val="single" w:sz="4" w:space="0" w:color="auto"/>
            </w:tcBorders>
            <w:shd w:val="clear" w:color="auto" w:fill="FFFFFF"/>
            <w:hideMark/>
          </w:tcPr>
          <w:p w14:paraId="33526293" w14:textId="77777777" w:rsidR="0038201C" w:rsidRDefault="0038201C">
            <w:pPr>
              <w:jc w:val="center"/>
              <w:rPr>
                <w:sz w:val="22"/>
                <w:szCs w:val="22"/>
                <w:lang w:eastAsia="en-US"/>
              </w:rPr>
            </w:pPr>
            <w:r>
              <w:rPr>
                <w:sz w:val="22"/>
                <w:szCs w:val="22"/>
              </w:rPr>
              <w:t>524,24</w:t>
            </w:r>
          </w:p>
        </w:tc>
        <w:tc>
          <w:tcPr>
            <w:tcW w:w="1417" w:type="dxa"/>
            <w:tcBorders>
              <w:top w:val="single" w:sz="4" w:space="0" w:color="auto"/>
              <w:left w:val="nil"/>
              <w:bottom w:val="single" w:sz="4" w:space="0" w:color="auto"/>
              <w:right w:val="single" w:sz="4" w:space="0" w:color="auto"/>
            </w:tcBorders>
            <w:hideMark/>
          </w:tcPr>
          <w:p w14:paraId="7A9C5E9E" w14:textId="77777777" w:rsidR="0038201C" w:rsidRDefault="0038201C">
            <w:pPr>
              <w:jc w:val="center"/>
              <w:rPr>
                <w:sz w:val="22"/>
                <w:szCs w:val="22"/>
              </w:rPr>
            </w:pPr>
            <w:r>
              <w:rPr>
                <w:sz w:val="22"/>
                <w:szCs w:val="22"/>
              </w:rPr>
              <w:t>524,24</w:t>
            </w:r>
          </w:p>
        </w:tc>
      </w:tr>
      <w:tr w:rsidR="0038201C" w14:paraId="3E6A62DE"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3DDE1452" w14:textId="77777777" w:rsidR="0038201C" w:rsidRDefault="0038201C">
            <w:pPr>
              <w:rPr>
                <w:sz w:val="22"/>
                <w:szCs w:val="22"/>
              </w:rPr>
            </w:pPr>
          </w:p>
        </w:tc>
        <w:tc>
          <w:tcPr>
            <w:tcW w:w="4199" w:type="dxa"/>
            <w:tcBorders>
              <w:top w:val="single" w:sz="4" w:space="0" w:color="auto"/>
              <w:left w:val="nil"/>
              <w:bottom w:val="single" w:sz="4" w:space="0" w:color="auto"/>
              <w:right w:val="single" w:sz="4" w:space="0" w:color="auto"/>
            </w:tcBorders>
            <w:vAlign w:val="center"/>
            <w:hideMark/>
          </w:tcPr>
          <w:p w14:paraId="0BBE665C" w14:textId="77777777" w:rsidR="0038201C" w:rsidRDefault="0038201C">
            <w:pPr>
              <w:jc w:val="center"/>
              <w:rPr>
                <w:sz w:val="22"/>
                <w:szCs w:val="22"/>
              </w:rPr>
            </w:pPr>
            <w:proofErr w:type="spellStart"/>
            <w:r>
              <w:rPr>
                <w:sz w:val="22"/>
                <w:szCs w:val="22"/>
              </w:rPr>
              <w:t>Двухставочный</w:t>
            </w:r>
            <w:proofErr w:type="spellEnd"/>
          </w:p>
        </w:tc>
        <w:tc>
          <w:tcPr>
            <w:tcW w:w="1559" w:type="dxa"/>
            <w:tcBorders>
              <w:top w:val="single" w:sz="4" w:space="0" w:color="auto"/>
              <w:left w:val="nil"/>
              <w:bottom w:val="single" w:sz="4" w:space="0" w:color="auto"/>
              <w:right w:val="single" w:sz="4" w:space="0" w:color="auto"/>
            </w:tcBorders>
            <w:vAlign w:val="center"/>
            <w:hideMark/>
          </w:tcPr>
          <w:p w14:paraId="22697F5C"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4447BF25"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0F7CB64D" w14:textId="77777777" w:rsidR="0038201C" w:rsidRDefault="0038201C">
            <w:pPr>
              <w:jc w:val="center"/>
              <w:rPr>
                <w:sz w:val="22"/>
                <w:szCs w:val="22"/>
              </w:rPr>
            </w:pPr>
            <w:r>
              <w:rPr>
                <w:sz w:val="22"/>
                <w:szCs w:val="22"/>
              </w:rPr>
              <w:t>х</w:t>
            </w:r>
          </w:p>
        </w:tc>
      </w:tr>
      <w:tr w:rsidR="0038201C" w14:paraId="5C8F1FA8"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125FAFA6"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7BE23457" w14:textId="77777777" w:rsidR="0038201C" w:rsidRDefault="0038201C">
            <w:pPr>
              <w:jc w:val="center"/>
              <w:rPr>
                <w:sz w:val="22"/>
                <w:szCs w:val="22"/>
              </w:rPr>
            </w:pPr>
            <w:r>
              <w:rPr>
                <w:sz w:val="22"/>
                <w:szCs w:val="22"/>
              </w:rPr>
              <w:t>Ставка за тепловую энергию, руб./Гкал</w:t>
            </w:r>
          </w:p>
        </w:tc>
        <w:tc>
          <w:tcPr>
            <w:tcW w:w="1559" w:type="dxa"/>
            <w:tcBorders>
              <w:top w:val="single" w:sz="4" w:space="0" w:color="auto"/>
              <w:left w:val="nil"/>
              <w:bottom w:val="single" w:sz="4" w:space="0" w:color="auto"/>
              <w:right w:val="single" w:sz="4" w:space="0" w:color="auto"/>
            </w:tcBorders>
            <w:vAlign w:val="center"/>
            <w:hideMark/>
          </w:tcPr>
          <w:p w14:paraId="2FFEE0EC"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60078630"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1BB3D215" w14:textId="77777777" w:rsidR="0038201C" w:rsidRDefault="0038201C">
            <w:pPr>
              <w:jc w:val="center"/>
              <w:rPr>
                <w:sz w:val="22"/>
                <w:szCs w:val="22"/>
              </w:rPr>
            </w:pPr>
            <w:r>
              <w:rPr>
                <w:sz w:val="22"/>
                <w:szCs w:val="22"/>
              </w:rPr>
              <w:t>х</w:t>
            </w:r>
          </w:p>
        </w:tc>
      </w:tr>
      <w:tr w:rsidR="0038201C" w14:paraId="28EC2EFB"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79BE5A6D"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16A0051B" w14:textId="77777777" w:rsidR="0038201C" w:rsidRDefault="0038201C">
            <w:pPr>
              <w:jc w:val="center"/>
              <w:rPr>
                <w:sz w:val="22"/>
                <w:szCs w:val="22"/>
              </w:rPr>
            </w:pPr>
            <w:r>
              <w:rPr>
                <w:sz w:val="22"/>
                <w:szCs w:val="22"/>
              </w:rPr>
              <w:t>Ставка за содержание тепловой мощности, тыс. руб./Гкал/ч в мес.</w:t>
            </w:r>
          </w:p>
        </w:tc>
        <w:tc>
          <w:tcPr>
            <w:tcW w:w="1559" w:type="dxa"/>
            <w:tcBorders>
              <w:top w:val="single" w:sz="4" w:space="0" w:color="auto"/>
              <w:left w:val="nil"/>
              <w:bottom w:val="single" w:sz="4" w:space="0" w:color="auto"/>
              <w:right w:val="single" w:sz="4" w:space="0" w:color="auto"/>
            </w:tcBorders>
            <w:vAlign w:val="center"/>
            <w:hideMark/>
          </w:tcPr>
          <w:p w14:paraId="13F099E1"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104C01A4"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4EE7AD32" w14:textId="77777777" w:rsidR="0038201C" w:rsidRDefault="0038201C">
            <w:pPr>
              <w:jc w:val="center"/>
              <w:rPr>
                <w:sz w:val="22"/>
                <w:szCs w:val="22"/>
              </w:rPr>
            </w:pPr>
            <w:r>
              <w:rPr>
                <w:sz w:val="22"/>
                <w:szCs w:val="22"/>
              </w:rPr>
              <w:t>х</w:t>
            </w:r>
          </w:p>
        </w:tc>
      </w:tr>
      <w:tr w:rsidR="0038201C" w14:paraId="3FD98325" w14:textId="77777777" w:rsidTr="0038201C">
        <w:trPr>
          <w:trHeight w:val="499"/>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07D32888" w14:textId="77777777" w:rsidR="0038201C" w:rsidRDefault="0038201C">
            <w:pPr>
              <w:rPr>
                <w:sz w:val="22"/>
                <w:szCs w:val="22"/>
              </w:rPr>
            </w:pPr>
          </w:p>
        </w:tc>
        <w:tc>
          <w:tcPr>
            <w:tcW w:w="8593" w:type="dxa"/>
            <w:gridSpan w:val="4"/>
            <w:tcBorders>
              <w:top w:val="single" w:sz="4" w:space="0" w:color="auto"/>
              <w:left w:val="nil"/>
              <w:bottom w:val="single" w:sz="4" w:space="0" w:color="auto"/>
              <w:right w:val="single" w:sz="4" w:space="0" w:color="auto"/>
            </w:tcBorders>
            <w:vAlign w:val="center"/>
            <w:hideMark/>
          </w:tcPr>
          <w:p w14:paraId="4AC6989C" w14:textId="77777777" w:rsidR="0038201C" w:rsidRDefault="0038201C">
            <w:pPr>
              <w:jc w:val="center"/>
              <w:rPr>
                <w:sz w:val="22"/>
                <w:szCs w:val="22"/>
              </w:rPr>
            </w:pPr>
            <w:r>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38201C" w14:paraId="33274954"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1689008E"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20E70075" w14:textId="77777777" w:rsidR="0038201C" w:rsidRDefault="0038201C">
            <w:pPr>
              <w:jc w:val="center"/>
              <w:rPr>
                <w:sz w:val="22"/>
                <w:szCs w:val="22"/>
              </w:rPr>
            </w:pPr>
            <w:proofErr w:type="spellStart"/>
            <w:r>
              <w:rPr>
                <w:sz w:val="22"/>
                <w:szCs w:val="22"/>
              </w:rPr>
              <w:t>Одноставочный</w:t>
            </w:r>
            <w:proofErr w:type="spellEnd"/>
            <w:r>
              <w:rPr>
                <w:sz w:val="22"/>
                <w:szCs w:val="22"/>
              </w:rPr>
              <w:t>, руб./Гкал</w:t>
            </w:r>
          </w:p>
        </w:tc>
        <w:tc>
          <w:tcPr>
            <w:tcW w:w="1559" w:type="dxa"/>
            <w:tcBorders>
              <w:top w:val="single" w:sz="4" w:space="0" w:color="auto"/>
              <w:left w:val="nil"/>
              <w:bottom w:val="single" w:sz="4" w:space="0" w:color="auto"/>
              <w:right w:val="single" w:sz="4" w:space="0" w:color="auto"/>
            </w:tcBorders>
            <w:vAlign w:val="center"/>
            <w:hideMark/>
          </w:tcPr>
          <w:p w14:paraId="59095D2C"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57484490"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0A7B3184" w14:textId="77777777" w:rsidR="0038201C" w:rsidRDefault="0038201C">
            <w:pPr>
              <w:jc w:val="center"/>
              <w:rPr>
                <w:sz w:val="22"/>
                <w:szCs w:val="22"/>
              </w:rPr>
            </w:pPr>
            <w:r>
              <w:rPr>
                <w:sz w:val="22"/>
                <w:szCs w:val="22"/>
              </w:rPr>
              <w:t>х</w:t>
            </w:r>
          </w:p>
        </w:tc>
      </w:tr>
      <w:tr w:rsidR="0038201C" w14:paraId="23A17CD8"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0534F416" w14:textId="77777777" w:rsidR="0038201C" w:rsidRDefault="0038201C">
            <w:pPr>
              <w:rPr>
                <w:sz w:val="22"/>
                <w:szCs w:val="22"/>
              </w:rPr>
            </w:pPr>
          </w:p>
        </w:tc>
        <w:tc>
          <w:tcPr>
            <w:tcW w:w="4199" w:type="dxa"/>
            <w:tcBorders>
              <w:top w:val="single" w:sz="4" w:space="0" w:color="auto"/>
              <w:left w:val="nil"/>
              <w:bottom w:val="single" w:sz="4" w:space="0" w:color="auto"/>
              <w:right w:val="single" w:sz="4" w:space="0" w:color="auto"/>
            </w:tcBorders>
            <w:vAlign w:val="center"/>
            <w:hideMark/>
          </w:tcPr>
          <w:p w14:paraId="5B8497ED" w14:textId="77777777" w:rsidR="0038201C" w:rsidRDefault="0038201C">
            <w:pPr>
              <w:jc w:val="center"/>
              <w:rPr>
                <w:sz w:val="22"/>
                <w:szCs w:val="22"/>
              </w:rPr>
            </w:pPr>
            <w:proofErr w:type="spellStart"/>
            <w:r>
              <w:rPr>
                <w:sz w:val="22"/>
                <w:szCs w:val="22"/>
              </w:rPr>
              <w:t>Двухставочный</w:t>
            </w:r>
            <w:proofErr w:type="spellEnd"/>
          </w:p>
        </w:tc>
        <w:tc>
          <w:tcPr>
            <w:tcW w:w="1559" w:type="dxa"/>
            <w:tcBorders>
              <w:top w:val="single" w:sz="4" w:space="0" w:color="auto"/>
              <w:left w:val="nil"/>
              <w:bottom w:val="single" w:sz="4" w:space="0" w:color="auto"/>
              <w:right w:val="single" w:sz="4" w:space="0" w:color="auto"/>
            </w:tcBorders>
            <w:vAlign w:val="center"/>
            <w:hideMark/>
          </w:tcPr>
          <w:p w14:paraId="08C5582F"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15D4CAEF"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1F79EDB8" w14:textId="77777777" w:rsidR="0038201C" w:rsidRDefault="0038201C">
            <w:pPr>
              <w:jc w:val="center"/>
              <w:rPr>
                <w:sz w:val="22"/>
                <w:szCs w:val="22"/>
              </w:rPr>
            </w:pPr>
            <w:r>
              <w:rPr>
                <w:sz w:val="22"/>
                <w:szCs w:val="22"/>
              </w:rPr>
              <w:t>х</w:t>
            </w:r>
          </w:p>
        </w:tc>
      </w:tr>
      <w:tr w:rsidR="0038201C" w14:paraId="0F91B41D"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053F2B83"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6374E72D" w14:textId="77777777" w:rsidR="0038201C" w:rsidRDefault="0038201C">
            <w:pPr>
              <w:jc w:val="center"/>
              <w:rPr>
                <w:sz w:val="22"/>
                <w:szCs w:val="22"/>
              </w:rPr>
            </w:pPr>
            <w:r>
              <w:rPr>
                <w:sz w:val="22"/>
                <w:szCs w:val="22"/>
              </w:rPr>
              <w:t>Ставка за тепловую энергию, руб./Гкал</w:t>
            </w:r>
          </w:p>
        </w:tc>
        <w:tc>
          <w:tcPr>
            <w:tcW w:w="1559" w:type="dxa"/>
            <w:tcBorders>
              <w:top w:val="single" w:sz="4" w:space="0" w:color="auto"/>
              <w:left w:val="nil"/>
              <w:bottom w:val="single" w:sz="4" w:space="0" w:color="auto"/>
              <w:right w:val="single" w:sz="4" w:space="0" w:color="auto"/>
            </w:tcBorders>
            <w:vAlign w:val="center"/>
            <w:hideMark/>
          </w:tcPr>
          <w:p w14:paraId="16D59818"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1B389608"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64E0650E" w14:textId="77777777" w:rsidR="0038201C" w:rsidRDefault="0038201C">
            <w:pPr>
              <w:jc w:val="center"/>
              <w:rPr>
                <w:sz w:val="22"/>
                <w:szCs w:val="22"/>
              </w:rPr>
            </w:pPr>
            <w:r>
              <w:rPr>
                <w:sz w:val="22"/>
                <w:szCs w:val="22"/>
              </w:rPr>
              <w:t>х</w:t>
            </w:r>
          </w:p>
        </w:tc>
      </w:tr>
      <w:tr w:rsidR="0038201C" w14:paraId="65E29B9F"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63B770D5"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0F709358" w14:textId="77777777" w:rsidR="0038201C" w:rsidRDefault="0038201C">
            <w:pPr>
              <w:jc w:val="center"/>
              <w:rPr>
                <w:sz w:val="22"/>
                <w:szCs w:val="22"/>
              </w:rPr>
            </w:pPr>
            <w:r>
              <w:rPr>
                <w:sz w:val="22"/>
                <w:szCs w:val="22"/>
              </w:rPr>
              <w:t>Ставка за содержание тепловой мощности, тыс. руб./Гкал/ч в мес.</w:t>
            </w:r>
          </w:p>
        </w:tc>
        <w:tc>
          <w:tcPr>
            <w:tcW w:w="1559" w:type="dxa"/>
            <w:tcBorders>
              <w:top w:val="single" w:sz="4" w:space="0" w:color="auto"/>
              <w:left w:val="nil"/>
              <w:bottom w:val="single" w:sz="4" w:space="0" w:color="auto"/>
              <w:right w:val="single" w:sz="4" w:space="0" w:color="auto"/>
            </w:tcBorders>
            <w:vAlign w:val="center"/>
            <w:hideMark/>
          </w:tcPr>
          <w:p w14:paraId="6CD14306"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330535E4"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69F13747" w14:textId="77777777" w:rsidR="0038201C" w:rsidRDefault="0038201C">
            <w:pPr>
              <w:jc w:val="center"/>
              <w:rPr>
                <w:sz w:val="22"/>
                <w:szCs w:val="22"/>
              </w:rPr>
            </w:pPr>
            <w:r>
              <w:rPr>
                <w:sz w:val="22"/>
                <w:szCs w:val="22"/>
              </w:rPr>
              <w:t>х</w:t>
            </w:r>
          </w:p>
        </w:tc>
      </w:tr>
      <w:tr w:rsidR="0038201C" w14:paraId="196ADA47" w14:textId="77777777" w:rsidTr="0038201C">
        <w:trPr>
          <w:trHeight w:val="499"/>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41791421" w14:textId="77777777" w:rsidR="0038201C" w:rsidRDefault="0038201C">
            <w:pPr>
              <w:rPr>
                <w:sz w:val="22"/>
                <w:szCs w:val="22"/>
              </w:rPr>
            </w:pPr>
          </w:p>
        </w:tc>
        <w:tc>
          <w:tcPr>
            <w:tcW w:w="8593" w:type="dxa"/>
            <w:gridSpan w:val="4"/>
            <w:tcBorders>
              <w:top w:val="single" w:sz="4" w:space="0" w:color="auto"/>
              <w:left w:val="nil"/>
              <w:bottom w:val="single" w:sz="4" w:space="0" w:color="auto"/>
              <w:right w:val="single" w:sz="4" w:space="0" w:color="auto"/>
            </w:tcBorders>
            <w:vAlign w:val="center"/>
            <w:hideMark/>
          </w:tcPr>
          <w:p w14:paraId="5D060902" w14:textId="77777777" w:rsidR="0038201C" w:rsidRDefault="0038201C">
            <w:pPr>
              <w:jc w:val="center"/>
              <w:rPr>
                <w:sz w:val="22"/>
                <w:szCs w:val="22"/>
              </w:rPr>
            </w:pPr>
            <w:r>
              <w:rPr>
                <w:sz w:val="22"/>
                <w:szCs w:val="22"/>
              </w:rPr>
              <w:t>Для потребителей, подключенных к тепловой сети после тепловых пунктов</w:t>
            </w:r>
          </w:p>
          <w:p w14:paraId="4B947575" w14:textId="77777777" w:rsidR="0038201C" w:rsidRDefault="0038201C">
            <w:pPr>
              <w:jc w:val="center"/>
              <w:rPr>
                <w:sz w:val="22"/>
                <w:szCs w:val="22"/>
              </w:rPr>
            </w:pPr>
            <w:r>
              <w:rPr>
                <w:sz w:val="22"/>
                <w:szCs w:val="22"/>
              </w:rPr>
              <w:t>(на тепловых пунктах), эксплуатируемых теплоснабжающей организацией</w:t>
            </w:r>
          </w:p>
        </w:tc>
      </w:tr>
      <w:tr w:rsidR="0038201C" w14:paraId="7E2A530A"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3344A84A"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6BF8F832" w14:textId="77777777" w:rsidR="0038201C" w:rsidRDefault="0038201C">
            <w:pPr>
              <w:jc w:val="center"/>
              <w:rPr>
                <w:sz w:val="22"/>
                <w:szCs w:val="22"/>
              </w:rPr>
            </w:pPr>
            <w:proofErr w:type="spellStart"/>
            <w:r>
              <w:rPr>
                <w:sz w:val="22"/>
                <w:szCs w:val="22"/>
              </w:rPr>
              <w:t>Одноставочный</w:t>
            </w:r>
            <w:proofErr w:type="spellEnd"/>
            <w:r>
              <w:rPr>
                <w:sz w:val="22"/>
                <w:szCs w:val="22"/>
              </w:rPr>
              <w:t>, руб./Гкал</w:t>
            </w:r>
          </w:p>
        </w:tc>
        <w:tc>
          <w:tcPr>
            <w:tcW w:w="1559" w:type="dxa"/>
            <w:tcBorders>
              <w:top w:val="single" w:sz="4" w:space="0" w:color="auto"/>
              <w:left w:val="nil"/>
              <w:bottom w:val="single" w:sz="4" w:space="0" w:color="auto"/>
              <w:right w:val="single" w:sz="4" w:space="0" w:color="auto"/>
            </w:tcBorders>
            <w:vAlign w:val="center"/>
            <w:hideMark/>
          </w:tcPr>
          <w:p w14:paraId="495683C9"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170A85F9"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09C24DAB" w14:textId="77777777" w:rsidR="0038201C" w:rsidRDefault="0038201C">
            <w:pPr>
              <w:jc w:val="center"/>
              <w:rPr>
                <w:sz w:val="22"/>
                <w:szCs w:val="22"/>
              </w:rPr>
            </w:pPr>
            <w:r>
              <w:rPr>
                <w:sz w:val="22"/>
                <w:szCs w:val="22"/>
              </w:rPr>
              <w:t>х</w:t>
            </w:r>
          </w:p>
        </w:tc>
      </w:tr>
      <w:tr w:rsidR="0038201C" w14:paraId="6CA66078"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38C09022" w14:textId="77777777" w:rsidR="0038201C" w:rsidRDefault="0038201C">
            <w:pPr>
              <w:rPr>
                <w:sz w:val="22"/>
                <w:szCs w:val="22"/>
              </w:rPr>
            </w:pPr>
          </w:p>
        </w:tc>
        <w:tc>
          <w:tcPr>
            <w:tcW w:w="4199" w:type="dxa"/>
            <w:tcBorders>
              <w:top w:val="single" w:sz="4" w:space="0" w:color="auto"/>
              <w:left w:val="nil"/>
              <w:bottom w:val="single" w:sz="4" w:space="0" w:color="auto"/>
              <w:right w:val="single" w:sz="4" w:space="0" w:color="auto"/>
            </w:tcBorders>
            <w:vAlign w:val="center"/>
            <w:hideMark/>
          </w:tcPr>
          <w:p w14:paraId="4E663899" w14:textId="77777777" w:rsidR="0038201C" w:rsidRDefault="0038201C">
            <w:pPr>
              <w:jc w:val="center"/>
              <w:rPr>
                <w:sz w:val="22"/>
                <w:szCs w:val="22"/>
              </w:rPr>
            </w:pPr>
            <w:proofErr w:type="spellStart"/>
            <w:r>
              <w:rPr>
                <w:sz w:val="22"/>
                <w:szCs w:val="22"/>
              </w:rPr>
              <w:t>Двухставочный</w:t>
            </w:r>
            <w:proofErr w:type="spellEnd"/>
          </w:p>
        </w:tc>
        <w:tc>
          <w:tcPr>
            <w:tcW w:w="1559" w:type="dxa"/>
            <w:tcBorders>
              <w:top w:val="single" w:sz="4" w:space="0" w:color="auto"/>
              <w:left w:val="nil"/>
              <w:bottom w:val="single" w:sz="4" w:space="0" w:color="auto"/>
              <w:right w:val="single" w:sz="4" w:space="0" w:color="auto"/>
            </w:tcBorders>
            <w:vAlign w:val="center"/>
            <w:hideMark/>
          </w:tcPr>
          <w:p w14:paraId="42963407"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1756C058"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761DB49A" w14:textId="77777777" w:rsidR="0038201C" w:rsidRDefault="0038201C">
            <w:pPr>
              <w:jc w:val="center"/>
              <w:rPr>
                <w:sz w:val="22"/>
                <w:szCs w:val="22"/>
              </w:rPr>
            </w:pPr>
            <w:r>
              <w:rPr>
                <w:sz w:val="22"/>
                <w:szCs w:val="22"/>
              </w:rPr>
              <w:t>х</w:t>
            </w:r>
          </w:p>
        </w:tc>
      </w:tr>
      <w:tr w:rsidR="0038201C" w14:paraId="1EDB8D6D" w14:textId="77777777" w:rsidTr="0038201C">
        <w:trPr>
          <w:trHeight w:val="27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45CFC46B"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4EAF1B35" w14:textId="77777777" w:rsidR="0038201C" w:rsidRDefault="0038201C">
            <w:pPr>
              <w:jc w:val="center"/>
              <w:rPr>
                <w:sz w:val="22"/>
                <w:szCs w:val="22"/>
              </w:rPr>
            </w:pPr>
            <w:r>
              <w:rPr>
                <w:sz w:val="22"/>
                <w:szCs w:val="22"/>
              </w:rPr>
              <w:t>Ставка за тепловую энергию, руб./Гкал</w:t>
            </w:r>
          </w:p>
        </w:tc>
        <w:tc>
          <w:tcPr>
            <w:tcW w:w="1559" w:type="dxa"/>
            <w:tcBorders>
              <w:top w:val="single" w:sz="4" w:space="0" w:color="auto"/>
              <w:left w:val="nil"/>
              <w:bottom w:val="single" w:sz="4" w:space="0" w:color="auto"/>
              <w:right w:val="single" w:sz="4" w:space="0" w:color="auto"/>
            </w:tcBorders>
            <w:vAlign w:val="center"/>
            <w:hideMark/>
          </w:tcPr>
          <w:p w14:paraId="2EB38E08"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395C9136"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2F3BA952" w14:textId="77777777" w:rsidR="0038201C" w:rsidRDefault="0038201C">
            <w:pPr>
              <w:jc w:val="center"/>
              <w:rPr>
                <w:sz w:val="22"/>
                <w:szCs w:val="22"/>
              </w:rPr>
            </w:pPr>
            <w:r>
              <w:rPr>
                <w:sz w:val="22"/>
                <w:szCs w:val="22"/>
              </w:rPr>
              <w:t>х</w:t>
            </w:r>
          </w:p>
        </w:tc>
      </w:tr>
      <w:tr w:rsidR="0038201C" w14:paraId="1B1E19BA" w14:textId="77777777" w:rsidTr="0038201C">
        <w:trPr>
          <w:trHeight w:val="240"/>
          <w:jc w:val="center"/>
        </w:trPr>
        <w:tc>
          <w:tcPr>
            <w:tcW w:w="2039" w:type="dxa"/>
            <w:vMerge/>
            <w:tcBorders>
              <w:top w:val="single" w:sz="4" w:space="0" w:color="auto"/>
              <w:left w:val="single" w:sz="4" w:space="0" w:color="auto"/>
              <w:bottom w:val="single" w:sz="4" w:space="0" w:color="auto"/>
              <w:right w:val="single" w:sz="4" w:space="0" w:color="auto"/>
            </w:tcBorders>
            <w:vAlign w:val="center"/>
            <w:hideMark/>
          </w:tcPr>
          <w:p w14:paraId="67CD51E2" w14:textId="77777777" w:rsidR="0038201C" w:rsidRDefault="0038201C">
            <w:pPr>
              <w:rPr>
                <w:sz w:val="22"/>
                <w:szCs w:val="22"/>
              </w:rPr>
            </w:pPr>
          </w:p>
        </w:tc>
        <w:tc>
          <w:tcPr>
            <w:tcW w:w="4199" w:type="dxa"/>
            <w:tcBorders>
              <w:top w:val="single" w:sz="4" w:space="0" w:color="auto"/>
              <w:left w:val="single" w:sz="4" w:space="0" w:color="auto"/>
              <w:bottom w:val="single" w:sz="4" w:space="0" w:color="auto"/>
              <w:right w:val="single" w:sz="4" w:space="0" w:color="auto"/>
            </w:tcBorders>
            <w:vAlign w:val="center"/>
            <w:hideMark/>
          </w:tcPr>
          <w:p w14:paraId="4ACB2949" w14:textId="77777777" w:rsidR="0038201C" w:rsidRDefault="0038201C">
            <w:pPr>
              <w:jc w:val="center"/>
              <w:rPr>
                <w:sz w:val="22"/>
                <w:szCs w:val="22"/>
              </w:rPr>
            </w:pPr>
            <w:r>
              <w:rPr>
                <w:sz w:val="22"/>
                <w:szCs w:val="22"/>
              </w:rPr>
              <w:t>Ставка за содержание тепловой мощности, тыс. руб./Гкал/ч в мес.</w:t>
            </w:r>
          </w:p>
        </w:tc>
        <w:tc>
          <w:tcPr>
            <w:tcW w:w="1559" w:type="dxa"/>
            <w:tcBorders>
              <w:top w:val="single" w:sz="4" w:space="0" w:color="auto"/>
              <w:left w:val="nil"/>
              <w:bottom w:val="single" w:sz="4" w:space="0" w:color="auto"/>
              <w:right w:val="single" w:sz="4" w:space="0" w:color="auto"/>
            </w:tcBorders>
            <w:vAlign w:val="center"/>
            <w:hideMark/>
          </w:tcPr>
          <w:p w14:paraId="6EFBBBB8" w14:textId="77777777" w:rsidR="0038201C" w:rsidRDefault="0038201C">
            <w:pPr>
              <w:jc w:val="center"/>
              <w:rPr>
                <w:sz w:val="22"/>
                <w:szCs w:val="22"/>
              </w:rPr>
            </w:pPr>
            <w:r>
              <w:rPr>
                <w:sz w:val="22"/>
                <w:szCs w:val="22"/>
              </w:rPr>
              <w:t>х</w:t>
            </w:r>
          </w:p>
        </w:tc>
        <w:tc>
          <w:tcPr>
            <w:tcW w:w="1418" w:type="dxa"/>
            <w:tcBorders>
              <w:top w:val="single" w:sz="4" w:space="0" w:color="auto"/>
              <w:left w:val="nil"/>
              <w:bottom w:val="single" w:sz="4" w:space="0" w:color="auto"/>
              <w:right w:val="single" w:sz="4" w:space="0" w:color="auto"/>
            </w:tcBorders>
            <w:vAlign w:val="center"/>
            <w:hideMark/>
          </w:tcPr>
          <w:p w14:paraId="4A5D78C1" w14:textId="77777777" w:rsidR="0038201C" w:rsidRDefault="0038201C">
            <w:pPr>
              <w:jc w:val="center"/>
              <w:rPr>
                <w:sz w:val="22"/>
                <w:szCs w:val="22"/>
              </w:rPr>
            </w:pPr>
            <w:r>
              <w:rPr>
                <w:sz w:val="22"/>
                <w:szCs w:val="22"/>
              </w:rPr>
              <w:t>х</w:t>
            </w:r>
          </w:p>
        </w:tc>
        <w:tc>
          <w:tcPr>
            <w:tcW w:w="1417" w:type="dxa"/>
            <w:tcBorders>
              <w:top w:val="single" w:sz="4" w:space="0" w:color="auto"/>
              <w:left w:val="nil"/>
              <w:bottom w:val="single" w:sz="4" w:space="0" w:color="auto"/>
              <w:right w:val="single" w:sz="4" w:space="0" w:color="auto"/>
            </w:tcBorders>
            <w:vAlign w:val="center"/>
            <w:hideMark/>
          </w:tcPr>
          <w:p w14:paraId="7EEE6824" w14:textId="77777777" w:rsidR="0038201C" w:rsidRDefault="0038201C">
            <w:pPr>
              <w:jc w:val="center"/>
              <w:rPr>
                <w:sz w:val="22"/>
                <w:szCs w:val="22"/>
              </w:rPr>
            </w:pPr>
            <w:r>
              <w:rPr>
                <w:sz w:val="22"/>
                <w:szCs w:val="22"/>
              </w:rPr>
              <w:t>х</w:t>
            </w:r>
          </w:p>
        </w:tc>
      </w:tr>
    </w:tbl>
    <w:p w14:paraId="6CCDB6BB" w14:textId="77777777" w:rsidR="0038201C" w:rsidRDefault="0038201C" w:rsidP="0038201C">
      <w:pPr>
        <w:ind w:right="-286"/>
        <w:jc w:val="right"/>
        <w:rPr>
          <w:sz w:val="28"/>
          <w:szCs w:val="28"/>
          <w:lang w:eastAsia="en-US"/>
        </w:rPr>
      </w:pPr>
      <w:r>
        <w:rPr>
          <w:sz w:val="28"/>
          <w:szCs w:val="28"/>
        </w:rPr>
        <w:t>».</w:t>
      </w:r>
    </w:p>
    <w:p w14:paraId="7775916E" w14:textId="2A404B72" w:rsidR="00DD3C39" w:rsidRDefault="00DD3C39" w:rsidP="00DD3C39">
      <w:pPr>
        <w:jc w:val="both"/>
        <w:rPr>
          <w:bCs/>
        </w:rPr>
      </w:pPr>
    </w:p>
    <w:sectPr w:rsidR="00DD3C39" w:rsidSect="0038201C">
      <w:headerReference w:type="even" r:id="rId9"/>
      <w:headerReference w:type="default" r:id="rId10"/>
      <w:footerReference w:type="default" r:id="rId11"/>
      <w:pgSz w:w="11906" w:h="16838"/>
      <w:pgMar w:top="851" w:right="850" w:bottom="709"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81265F" w:rsidRDefault="0081265F" w:rsidP="00943C6C">
      <w:r>
        <w:separator/>
      </w:r>
    </w:p>
  </w:endnote>
  <w:endnote w:type="continuationSeparator" w:id="0">
    <w:p w14:paraId="0A7E21C1" w14:textId="77777777" w:rsidR="0081265F" w:rsidRDefault="0081265F"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1265F" w:rsidRDefault="0081265F"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1265F" w:rsidRDefault="0081265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6605F54" w:rsidR="0081265F" w:rsidRDefault="0081265F"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 xml:space="preserve">Протокол № </w:t>
    </w:r>
    <w:r w:rsidR="0038201C">
      <w:t>4</w:t>
    </w:r>
    <w:r>
      <w:t xml:space="preserve"> заседания Правления РЭК КО от 2</w:t>
    </w:r>
    <w:r w:rsidR="0038201C">
      <w:t>9</w:t>
    </w:r>
    <w:r>
      <w:t>.01.</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C1BD" w14:textId="77777777" w:rsidR="004D79C7" w:rsidRDefault="004D79C7" w:rsidP="009E0805">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81265F" w:rsidRDefault="0081265F" w:rsidP="00943C6C">
      <w:r>
        <w:separator/>
      </w:r>
    </w:p>
  </w:footnote>
  <w:footnote w:type="continuationSeparator" w:id="0">
    <w:p w14:paraId="1101E1D2" w14:textId="77777777" w:rsidR="0081265F" w:rsidRDefault="0081265F"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94E" w14:textId="77777777" w:rsidR="004D79C7" w:rsidRDefault="004D79C7"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FDB6DD" w14:textId="77777777" w:rsidR="004D79C7" w:rsidRDefault="004D79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7707" w14:textId="77777777" w:rsidR="004D79C7" w:rsidRDefault="004D79C7"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B343264" w14:textId="77777777" w:rsidR="004D79C7" w:rsidRDefault="004D79C7" w:rsidP="009E080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0"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439619C0"/>
    <w:multiLevelType w:val="hybridMultilevel"/>
    <w:tmpl w:val="151E7B36"/>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0" w15:restartNumberingAfterBreak="0">
    <w:nsid w:val="56EF5071"/>
    <w:multiLevelType w:val="hybridMultilevel"/>
    <w:tmpl w:val="A53A5080"/>
    <w:lvl w:ilvl="0" w:tplc="C23C168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lvl>
    <w:lvl w:ilvl="2">
      <w:start w:val="1"/>
      <w:numFmt w:val="decimal"/>
      <w:isLgl/>
      <w:lvlText w:val="%1.%2.%3."/>
      <w:lvlJc w:val="left"/>
      <w:pPr>
        <w:ind w:left="2279" w:hanging="720"/>
      </w:pPr>
    </w:lvl>
    <w:lvl w:ilvl="3">
      <w:start w:val="1"/>
      <w:numFmt w:val="decimal"/>
      <w:isLgl/>
      <w:lvlText w:val="%1.%2.%3.%4."/>
      <w:lvlJc w:val="left"/>
      <w:pPr>
        <w:ind w:left="2639" w:hanging="1080"/>
      </w:pPr>
    </w:lvl>
    <w:lvl w:ilvl="4">
      <w:start w:val="1"/>
      <w:numFmt w:val="decimal"/>
      <w:isLgl/>
      <w:lvlText w:val="%1.%2.%3.%4.%5."/>
      <w:lvlJc w:val="left"/>
      <w:pPr>
        <w:ind w:left="2639" w:hanging="1080"/>
      </w:pPr>
    </w:lvl>
    <w:lvl w:ilvl="5">
      <w:start w:val="1"/>
      <w:numFmt w:val="decimal"/>
      <w:isLgl/>
      <w:lvlText w:val="%1.%2.%3.%4.%5.%6."/>
      <w:lvlJc w:val="left"/>
      <w:pPr>
        <w:ind w:left="2999" w:hanging="1440"/>
      </w:pPr>
    </w:lvl>
    <w:lvl w:ilvl="6">
      <w:start w:val="1"/>
      <w:numFmt w:val="decimal"/>
      <w:isLgl/>
      <w:lvlText w:val="%1.%2.%3.%4.%5.%6.%7."/>
      <w:lvlJc w:val="left"/>
      <w:pPr>
        <w:ind w:left="3359" w:hanging="1800"/>
      </w:pPr>
    </w:lvl>
    <w:lvl w:ilvl="7">
      <w:start w:val="1"/>
      <w:numFmt w:val="decimal"/>
      <w:isLgl/>
      <w:lvlText w:val="%1.%2.%3.%4.%5.%6.%7.%8."/>
      <w:lvlJc w:val="left"/>
      <w:pPr>
        <w:ind w:left="3359" w:hanging="1800"/>
      </w:pPr>
    </w:lvl>
    <w:lvl w:ilvl="8">
      <w:start w:val="1"/>
      <w:numFmt w:val="decimal"/>
      <w:isLgl/>
      <w:lvlText w:val="%1.%2.%3.%4.%5.%6.%7.%8.%9."/>
      <w:lvlJc w:val="left"/>
      <w:pPr>
        <w:ind w:left="3719" w:hanging="2160"/>
      </w:pPr>
    </w:lvl>
  </w:abstractNum>
  <w:abstractNum w:abstractNumId="22"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2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2"/>
  </w:num>
  <w:num w:numId="2">
    <w:abstractNumId w:val="2"/>
  </w:num>
  <w:num w:numId="3">
    <w:abstractNumId w:val="0"/>
  </w:num>
  <w:num w:numId="4">
    <w:abstractNumId w:val="3"/>
  </w:num>
  <w:num w:numId="5">
    <w:abstractNumId w:val="1"/>
  </w:num>
  <w:num w:numId="6">
    <w:abstractNumId w:val="17"/>
  </w:num>
  <w:num w:numId="7">
    <w:abstractNumId w:val="10"/>
  </w:num>
  <w:num w:numId="8">
    <w:abstractNumId w:val="15"/>
  </w:num>
  <w:num w:numId="9">
    <w:abstractNumId w:val="9"/>
  </w:num>
  <w:num w:numId="10">
    <w:abstractNumId w:val="13"/>
  </w:num>
  <w:num w:numId="11">
    <w:abstractNumId w:val="18"/>
  </w:num>
  <w:num w:numId="12">
    <w:abstractNumId w:val="20"/>
  </w:num>
  <w:num w:numId="13">
    <w:abstractNumId w:val="19"/>
  </w:num>
  <w:num w:numId="14">
    <w:abstractNumId w:val="24"/>
  </w:num>
  <w:num w:numId="15">
    <w:abstractNumId w:val="7"/>
  </w:num>
  <w:num w:numId="16">
    <w:abstractNumId w:val="16"/>
  </w:num>
  <w:num w:numId="17">
    <w:abstractNumId w:val="25"/>
  </w:num>
  <w:num w:numId="18">
    <w:abstractNumId w:val="11"/>
  </w:num>
  <w:num w:numId="19">
    <w:abstractNumId w:val="8"/>
  </w:num>
  <w:num w:numId="20">
    <w:abstractNumId w:val="23"/>
  </w:num>
  <w:num w:numId="21">
    <w:abstractNumId w:val="22"/>
  </w:num>
  <w:num w:numId="22">
    <w:abstractNumId w:val="1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A77"/>
    <w:rsid w:val="0022599A"/>
    <w:rsid w:val="002321F8"/>
    <w:rsid w:val="00232BB5"/>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78C4"/>
    <w:rsid w:val="00547921"/>
    <w:rsid w:val="00550580"/>
    <w:rsid w:val="00550D5C"/>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C76"/>
    <w:rsid w:val="008C07B6"/>
    <w:rsid w:val="008C674F"/>
    <w:rsid w:val="008D2358"/>
    <w:rsid w:val="008D47E1"/>
    <w:rsid w:val="008D65AA"/>
    <w:rsid w:val="008E0372"/>
    <w:rsid w:val="008E15CF"/>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6EEF"/>
    <w:rsid w:val="009C71FD"/>
    <w:rsid w:val="009D3904"/>
    <w:rsid w:val="009D653B"/>
    <w:rsid w:val="009D7531"/>
    <w:rsid w:val="009E0AFB"/>
    <w:rsid w:val="009E10AD"/>
    <w:rsid w:val="009E3361"/>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603F"/>
    <w:rsid w:val="00DE15CA"/>
    <w:rsid w:val="00DE4515"/>
    <w:rsid w:val="00DE56AF"/>
    <w:rsid w:val="00DE6F2D"/>
    <w:rsid w:val="00DE7AEE"/>
    <w:rsid w:val="00DE7D5A"/>
    <w:rsid w:val="00E0443D"/>
    <w:rsid w:val="00E05C54"/>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EF3A47"/>
    <w:rsid w:val="00F00FB7"/>
    <w:rsid w:val="00F012B7"/>
    <w:rsid w:val="00F027ED"/>
    <w:rsid w:val="00F1188B"/>
    <w:rsid w:val="00F11961"/>
    <w:rsid w:val="00F13298"/>
    <w:rsid w:val="00F14533"/>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3</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35</cp:revision>
  <cp:lastPrinted>2020-02-05T10:00:00Z</cp:lastPrinted>
  <dcterms:created xsi:type="dcterms:W3CDTF">2019-12-23T03:40:00Z</dcterms:created>
  <dcterms:modified xsi:type="dcterms:W3CDTF">2020-02-05T10:20:00Z</dcterms:modified>
</cp:coreProperties>
</file>