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11047E25" w:rsidR="001450C6" w:rsidRPr="00E54BE9" w:rsidRDefault="005E2E7D" w:rsidP="001450C6">
      <w:pPr>
        <w:ind w:left="5580"/>
        <w:jc w:val="right"/>
      </w:pPr>
      <w:proofErr w:type="spellStart"/>
      <w:r>
        <w:t>и.о</w:t>
      </w:r>
      <w:proofErr w:type="spellEnd"/>
      <w:r>
        <w:t>.</w:t>
      </w:r>
      <w:r w:rsidR="00944C2C">
        <w:t xml:space="preserve"> </w:t>
      </w:r>
      <w:r w:rsidR="001450C6">
        <w:t>председател</w:t>
      </w:r>
      <w:r>
        <w:t>я</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3E9E8914" w:rsidR="001450C6" w:rsidRDefault="001450C6" w:rsidP="001450C6">
      <w:pPr>
        <w:ind w:left="5580"/>
        <w:jc w:val="right"/>
      </w:pPr>
      <w:r w:rsidRPr="00E54BE9">
        <w:t xml:space="preserve">_________________ </w:t>
      </w:r>
      <w:r w:rsidR="005E2E7D">
        <w:t>О.А. Чурсина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335A2981" w:rsidR="001450C6" w:rsidRPr="00FF7934" w:rsidRDefault="001450C6" w:rsidP="001450C6">
      <w:pPr>
        <w:tabs>
          <w:tab w:val="left" w:pos="540"/>
        </w:tabs>
        <w:jc w:val="center"/>
        <w:rPr>
          <w:b/>
        </w:rPr>
      </w:pPr>
      <w:r w:rsidRPr="00C73561">
        <w:rPr>
          <w:b/>
        </w:rPr>
        <w:t xml:space="preserve">ПРОТОКОЛ № </w:t>
      </w:r>
      <w:r w:rsidR="00C30A1A">
        <w:rPr>
          <w:b/>
        </w:rPr>
        <w:t>1</w:t>
      </w:r>
      <w:r w:rsidR="005E2E7D">
        <w:rPr>
          <w:b/>
        </w:rPr>
        <w:t>2</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409D189E" w14:textId="6E90C132" w:rsidR="00C1453D" w:rsidRPr="00C73561" w:rsidRDefault="009D2AE7" w:rsidP="00C1453D">
      <w:pPr>
        <w:tabs>
          <w:tab w:val="left" w:pos="8619"/>
        </w:tabs>
        <w:jc w:val="both"/>
      </w:pPr>
      <w:r>
        <w:t>1</w:t>
      </w:r>
      <w:r w:rsidR="005E2E7D">
        <w:t>2</w:t>
      </w:r>
      <w:r w:rsidR="007407D0" w:rsidRPr="00C73561">
        <w:t>.</w:t>
      </w:r>
      <w:r w:rsidR="00232BB5">
        <w:t>0</w:t>
      </w:r>
      <w:r w:rsidR="00C30A1A">
        <w:t>3</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F8CAF5A" w:rsidR="001450C6" w:rsidRPr="004224D0" w:rsidRDefault="001450C6" w:rsidP="001450C6">
      <w:pPr>
        <w:jc w:val="both"/>
        <w:rPr>
          <w:b/>
        </w:rPr>
      </w:pPr>
      <w:r w:rsidRPr="004224D0">
        <w:t xml:space="preserve">Председательствующий – </w:t>
      </w:r>
      <w:r w:rsidR="005E2E7D">
        <w:rPr>
          <w:b/>
        </w:rPr>
        <w:t>Чурсина О.А.</w:t>
      </w:r>
    </w:p>
    <w:p w14:paraId="273B3580" w14:textId="30F2E755" w:rsidR="001450C6" w:rsidRPr="004224D0" w:rsidRDefault="001450C6" w:rsidP="001450C6">
      <w:pPr>
        <w:jc w:val="both"/>
        <w:rPr>
          <w:b/>
          <w:bCs/>
        </w:rPr>
      </w:pPr>
      <w:r w:rsidRPr="004224D0">
        <w:t xml:space="preserve">Секретарь – </w:t>
      </w:r>
      <w:r w:rsidR="0038201C">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043716DC" w14:textId="7C8B531C" w:rsidR="008B39E5" w:rsidRDefault="001450C6" w:rsidP="008B39E5">
      <w:pPr>
        <w:ind w:right="-142"/>
        <w:jc w:val="both"/>
        <w:rPr>
          <w:bCs/>
        </w:rPr>
      </w:pPr>
      <w:r w:rsidRPr="00D57DB8">
        <w:rPr>
          <w:b/>
        </w:rPr>
        <w:t xml:space="preserve">Члены Правления: </w:t>
      </w:r>
      <w:r w:rsidR="0038201C">
        <w:rPr>
          <w:bCs/>
        </w:rPr>
        <w:t>Незнанов П.Г.</w:t>
      </w:r>
      <w:r w:rsidR="002238C3">
        <w:rPr>
          <w:bCs/>
        </w:rPr>
        <w:t xml:space="preserve">, </w:t>
      </w:r>
      <w:proofErr w:type="spellStart"/>
      <w:r w:rsidR="008B39E5">
        <w:rPr>
          <w:bCs/>
        </w:rPr>
        <w:t>Кулеб</w:t>
      </w:r>
      <w:r w:rsidR="00F76467">
        <w:rPr>
          <w:bCs/>
        </w:rPr>
        <w:t>а</w:t>
      </w:r>
      <w:r w:rsidR="008B39E5">
        <w:rPr>
          <w:bCs/>
        </w:rPr>
        <w:t>кин</w:t>
      </w:r>
      <w:proofErr w:type="spellEnd"/>
      <w:r w:rsidR="008B39E5">
        <w:rPr>
          <w:bCs/>
        </w:rPr>
        <w:t xml:space="preserve"> </w:t>
      </w:r>
      <w:r w:rsidR="00F76467">
        <w:rPr>
          <w:bCs/>
        </w:rPr>
        <w:t>С</w:t>
      </w:r>
      <w:r w:rsidR="008B39E5">
        <w:rPr>
          <w:bCs/>
        </w:rPr>
        <w:t>.В.</w:t>
      </w:r>
      <w:r w:rsidR="00A41437">
        <w:rPr>
          <w:bCs/>
        </w:rPr>
        <w:t xml:space="preserve">, </w:t>
      </w:r>
      <w:r w:rsidR="006B3A8F">
        <w:rPr>
          <w:bCs/>
        </w:rPr>
        <w:t>Зинченко М.В., Гусельщиков Э.Б.</w:t>
      </w:r>
    </w:p>
    <w:p w14:paraId="0D07B0F1" w14:textId="77777777" w:rsidR="006B3A8F" w:rsidRDefault="006B3A8F" w:rsidP="001450C6">
      <w:pPr>
        <w:rPr>
          <w:bCs/>
        </w:rPr>
      </w:pPr>
    </w:p>
    <w:p w14:paraId="2B434C50" w14:textId="0800429A"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15F25140" w:rsidR="001E5E95" w:rsidRDefault="001E5E95" w:rsidP="001E5E95">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Кемеровской области</w:t>
      </w:r>
      <w:r w:rsidR="006B3A8F">
        <w:rPr>
          <w:bCs/>
        </w:rPr>
        <w:t>;</w:t>
      </w:r>
    </w:p>
    <w:p w14:paraId="0C23C1FF" w14:textId="71539C0C" w:rsidR="006B3A8F" w:rsidRDefault="006B3A8F" w:rsidP="001E5E95">
      <w:pPr>
        <w:jc w:val="both"/>
        <w:rPr>
          <w:bCs/>
        </w:rPr>
      </w:pPr>
      <w:r w:rsidRPr="006B3A8F">
        <w:rPr>
          <w:b/>
        </w:rPr>
        <w:t>Минина В.Н.</w:t>
      </w:r>
      <w:r>
        <w:rPr>
          <w:bCs/>
        </w:rPr>
        <w:t xml:space="preserve"> - директор МУП «</w:t>
      </w:r>
      <w:proofErr w:type="spellStart"/>
      <w:r>
        <w:rPr>
          <w:bCs/>
        </w:rPr>
        <w:t>Гортопсбыт</w:t>
      </w:r>
      <w:proofErr w:type="spellEnd"/>
      <w:r>
        <w:rPr>
          <w:bCs/>
        </w:rPr>
        <w:t>».</w:t>
      </w:r>
    </w:p>
    <w:p w14:paraId="5E11CE58" w14:textId="77777777" w:rsidR="00C30A1A" w:rsidRPr="00C30A1A" w:rsidRDefault="00C30A1A" w:rsidP="001450C6">
      <w:pPr>
        <w:jc w:val="both"/>
        <w:rPr>
          <w:bCs/>
        </w:rPr>
      </w:pPr>
    </w:p>
    <w:p w14:paraId="64A93193" w14:textId="04352F40" w:rsidR="00A34FE6" w:rsidRPr="00BC2E4A" w:rsidRDefault="005E2E7D" w:rsidP="00C27E32">
      <w:pPr>
        <w:ind w:firstLine="709"/>
        <w:jc w:val="both"/>
        <w:rPr>
          <w:bCs/>
        </w:rPr>
      </w:pPr>
      <w:r>
        <w:rPr>
          <w:b/>
        </w:rPr>
        <w:t>Чурсина</w:t>
      </w:r>
      <w:r w:rsidR="006B3A8F">
        <w:rPr>
          <w:b/>
        </w:rPr>
        <w:t xml:space="preserve"> </w:t>
      </w:r>
      <w:r>
        <w:rPr>
          <w:b/>
        </w:rPr>
        <w:t>О.А</w:t>
      </w:r>
      <w:r w:rsidR="00A34FE6" w:rsidRPr="00BC2E4A">
        <w:rPr>
          <w:b/>
        </w:rPr>
        <w:t>.</w:t>
      </w:r>
      <w:r w:rsidR="00A34FE6" w:rsidRPr="00BC2E4A">
        <w:rPr>
          <w:bCs/>
        </w:rPr>
        <w:t xml:space="preserve"> ознакомил</w:t>
      </w:r>
      <w:r>
        <w:rPr>
          <w:bCs/>
        </w:rPr>
        <w:t>а</w:t>
      </w:r>
      <w:r w:rsidR="00A34FE6" w:rsidRPr="00BC2E4A">
        <w:rPr>
          <w:bCs/>
        </w:rPr>
        <w:t xml:space="preserve"> присутствующих с повесткой дня и предоставил</w:t>
      </w:r>
      <w:r w:rsidR="006B3A8F">
        <w:rPr>
          <w:bCs/>
        </w:rPr>
        <w:t>а</w:t>
      </w:r>
      <w:r w:rsidR="00A34FE6" w:rsidRPr="00BC2E4A">
        <w:rPr>
          <w:bCs/>
        </w:rPr>
        <w:t xml:space="preserve"> слово докладчик</w:t>
      </w:r>
      <w:r w:rsidR="00F76467">
        <w:rPr>
          <w:bCs/>
        </w:rPr>
        <w:t>у</w:t>
      </w:r>
      <w:r w:rsidR="00A34FE6" w:rsidRPr="00BC2E4A">
        <w:rPr>
          <w:bCs/>
        </w:rPr>
        <w:t>.</w:t>
      </w:r>
    </w:p>
    <w:p w14:paraId="0BE10410" w14:textId="77777777" w:rsidR="00C30A1A" w:rsidRDefault="00C30A1A" w:rsidP="00C27E32">
      <w:pPr>
        <w:ind w:firstLine="709"/>
        <w:jc w:val="both"/>
        <w:rPr>
          <w:sz w:val="23"/>
          <w:szCs w:val="23"/>
        </w:rPr>
      </w:pPr>
      <w:r>
        <w:rPr>
          <w:sz w:val="23"/>
          <w:szCs w:val="23"/>
        </w:rPr>
        <w:t xml:space="preserve"> </w:t>
      </w: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6B3A8F" w:rsidRPr="00524D6E" w14:paraId="090E03A0" w14:textId="77777777" w:rsidTr="009D2AE7">
        <w:trPr>
          <w:trHeight w:val="621"/>
          <w:jc w:val="center"/>
        </w:trPr>
        <w:tc>
          <w:tcPr>
            <w:tcW w:w="620" w:type="dxa"/>
            <w:shd w:val="clear" w:color="auto" w:fill="auto"/>
            <w:vAlign w:val="center"/>
          </w:tcPr>
          <w:p w14:paraId="5E29A3B5" w14:textId="77777777" w:rsidR="006B3A8F" w:rsidRDefault="006B3A8F" w:rsidP="006B3A8F">
            <w:pPr>
              <w:jc w:val="center"/>
            </w:pPr>
            <w:r>
              <w:t>1.</w:t>
            </w:r>
          </w:p>
        </w:tc>
        <w:tc>
          <w:tcPr>
            <w:tcW w:w="8780" w:type="dxa"/>
            <w:shd w:val="clear" w:color="auto" w:fill="auto"/>
          </w:tcPr>
          <w:p w14:paraId="7E7A3695" w14:textId="05497195" w:rsidR="006B3A8F" w:rsidRPr="0093204B" w:rsidRDefault="006B3A8F" w:rsidP="006B3A8F">
            <w:pPr>
              <w:ind w:left="11" w:right="141"/>
              <w:jc w:val="both"/>
              <w:rPr>
                <w:bCs/>
                <w:kern w:val="32"/>
              </w:rPr>
            </w:pPr>
            <w:r w:rsidRPr="002247DC">
              <w:rPr>
                <w:bCs/>
              </w:rPr>
              <w:t xml:space="preserve">О внесении изменений </w:t>
            </w:r>
            <w:bookmarkStart w:id="0" w:name="_Hlk9943462"/>
            <w:bookmarkStart w:id="1" w:name="_Hlk535228159"/>
            <w:r w:rsidRPr="002247DC">
              <w:rPr>
                <w:bCs/>
              </w:rPr>
              <w:t xml:space="preserve">в постановление региональной энергетической комиссии Кемеровской области от </w:t>
            </w:r>
            <w:bookmarkEnd w:id="0"/>
            <w:bookmarkEnd w:id="1"/>
            <w:r w:rsidRPr="002247DC">
              <w:rPr>
                <w:bCs/>
              </w:rPr>
              <w:t>13.12.2016 № 449 «Об установлении тарифов на подключение (технологическое присоединение)</w:t>
            </w:r>
            <w:r>
              <w:rPr>
                <w:bCs/>
              </w:rPr>
              <w:br/>
            </w:r>
            <w:r w:rsidRPr="002247DC">
              <w:rPr>
                <w:bCs/>
              </w:rPr>
              <w:t>к централизованным системам холодного водоснабжения</w:t>
            </w:r>
            <w:r>
              <w:rPr>
                <w:bCs/>
              </w:rPr>
              <w:br/>
            </w:r>
            <w:r w:rsidRPr="002247DC">
              <w:rPr>
                <w:bCs/>
              </w:rPr>
              <w:t>и водоотведения ОАО «Северо-Кузбасская энергетическая компания»</w:t>
            </w:r>
            <w:r>
              <w:rPr>
                <w:bCs/>
              </w:rPr>
              <w:br/>
            </w:r>
            <w:r w:rsidRPr="002247DC">
              <w:rPr>
                <w:bCs/>
              </w:rPr>
              <w:t>(г. Кемерово) на территории г. Березовский</w:t>
            </w:r>
          </w:p>
        </w:tc>
      </w:tr>
      <w:tr w:rsidR="006B3A8F" w:rsidRPr="00524D6E" w14:paraId="3154BC52" w14:textId="77777777" w:rsidTr="009D2AE7">
        <w:trPr>
          <w:trHeight w:val="621"/>
          <w:jc w:val="center"/>
        </w:trPr>
        <w:tc>
          <w:tcPr>
            <w:tcW w:w="620" w:type="dxa"/>
            <w:shd w:val="clear" w:color="auto" w:fill="auto"/>
            <w:vAlign w:val="center"/>
          </w:tcPr>
          <w:p w14:paraId="627531DD" w14:textId="0806BB7B" w:rsidR="006B3A8F" w:rsidRDefault="006B3A8F" w:rsidP="006B3A8F">
            <w:pPr>
              <w:jc w:val="center"/>
            </w:pPr>
            <w:r>
              <w:t>2.</w:t>
            </w:r>
          </w:p>
        </w:tc>
        <w:tc>
          <w:tcPr>
            <w:tcW w:w="8780" w:type="dxa"/>
            <w:shd w:val="clear" w:color="auto" w:fill="auto"/>
          </w:tcPr>
          <w:p w14:paraId="4506CF8A" w14:textId="6D970D1C" w:rsidR="006B3A8F" w:rsidRPr="0093204B" w:rsidRDefault="006B3A8F" w:rsidP="006B3A8F">
            <w:pPr>
              <w:ind w:left="11" w:right="141"/>
              <w:jc w:val="both"/>
              <w:rPr>
                <w:bCs/>
                <w:kern w:val="32"/>
              </w:rPr>
            </w:pPr>
            <w:r w:rsidRPr="002247DC">
              <w:rPr>
                <w:bCs/>
              </w:rPr>
              <w:t xml:space="preserve">О внесении </w:t>
            </w:r>
            <w:bookmarkStart w:id="2" w:name="_Hlk33186296"/>
            <w:r w:rsidRPr="002247DC">
              <w:rPr>
                <w:bCs/>
              </w:rPr>
              <w:t>изменений в постановление региональной энергетической комиссии Кемеровской области от 11.06.2019 № 156 «Об установлении цены на топливо твердое, реализуемое гражданам, управляющим</w:t>
            </w:r>
            <w:r>
              <w:rPr>
                <w:bCs/>
              </w:rPr>
              <w:br/>
            </w:r>
            <w:r w:rsidRPr="002247DC">
              <w:rPr>
                <w:bCs/>
              </w:rPr>
              <w:t>организациям, товариществам собственников жилья, жилищным,</w:t>
            </w:r>
            <w:r>
              <w:rPr>
                <w:bCs/>
              </w:rPr>
              <w:br/>
            </w:r>
            <w:r w:rsidRPr="002247DC">
              <w:rPr>
                <w:bCs/>
              </w:rPr>
              <w:t>жилищно-строительным или иным специализированным</w:t>
            </w:r>
            <w:r>
              <w:rPr>
                <w:bCs/>
              </w:rPr>
              <w:br/>
            </w:r>
            <w:r w:rsidRPr="002247DC">
              <w:rPr>
                <w:bCs/>
              </w:rPr>
              <w:t>потребительским кооперативам, созданным в целях удовлетворения</w:t>
            </w:r>
            <w:r>
              <w:rPr>
                <w:bCs/>
              </w:rPr>
              <w:br/>
            </w:r>
            <w:r w:rsidRPr="002247DC">
              <w:rPr>
                <w:bCs/>
              </w:rPr>
              <w:t>потребностей граждан в жилье на территории Междуреченского</w:t>
            </w:r>
            <w:r>
              <w:rPr>
                <w:bCs/>
              </w:rPr>
              <w:br/>
            </w:r>
            <w:r w:rsidRPr="002247DC">
              <w:rPr>
                <w:bCs/>
              </w:rPr>
              <w:t>городского округа Кемеровской области»</w:t>
            </w:r>
            <w:bookmarkEnd w:id="2"/>
          </w:p>
        </w:tc>
      </w:tr>
    </w:tbl>
    <w:p w14:paraId="1734AA9F" w14:textId="77777777" w:rsidR="00C30A1A" w:rsidRDefault="00C30A1A" w:rsidP="00C27E32">
      <w:pPr>
        <w:ind w:firstLine="709"/>
        <w:jc w:val="both"/>
        <w:rPr>
          <w:sz w:val="23"/>
          <w:szCs w:val="23"/>
        </w:rPr>
      </w:pPr>
    </w:p>
    <w:p w14:paraId="5CF1E570" w14:textId="242D01BE" w:rsidR="00F4075B" w:rsidRPr="009D2AE7" w:rsidRDefault="00F4075B" w:rsidP="00C27E32">
      <w:pPr>
        <w:ind w:firstLine="709"/>
        <w:jc w:val="both"/>
        <w:rPr>
          <w:b/>
        </w:rPr>
      </w:pPr>
      <w:r w:rsidRPr="00F07ABA">
        <w:rPr>
          <w:bCs/>
        </w:rPr>
        <w:t xml:space="preserve">Вопрос 1 </w:t>
      </w:r>
      <w:bookmarkStart w:id="3" w:name="_Hlk31814456"/>
      <w:r w:rsidRPr="006B3A8F">
        <w:rPr>
          <w:b/>
        </w:rPr>
        <w:t>«</w:t>
      </w:r>
      <w:r w:rsidR="006B3A8F" w:rsidRPr="006B3A8F">
        <w:rPr>
          <w:b/>
        </w:rPr>
        <w:t>О внесении изменений в постановление региональной энергетической комиссии Кемеровской области от 13.12.2016 № 449 «Об установлении тарифов на подключение (технологическое присоединение)</w:t>
      </w:r>
      <w:r w:rsidR="006B3A8F">
        <w:rPr>
          <w:b/>
        </w:rPr>
        <w:t xml:space="preserve"> </w:t>
      </w:r>
      <w:r w:rsidR="006B3A8F" w:rsidRPr="006B3A8F">
        <w:rPr>
          <w:b/>
        </w:rPr>
        <w:t>к централизованным системам холодного водоснабжения</w:t>
      </w:r>
      <w:r w:rsidR="006B3A8F">
        <w:rPr>
          <w:b/>
        </w:rPr>
        <w:t xml:space="preserve"> </w:t>
      </w:r>
      <w:r w:rsidR="006B3A8F" w:rsidRPr="006B3A8F">
        <w:rPr>
          <w:b/>
        </w:rPr>
        <w:t>и водоотведения ОАО «Северо-Кузбасская энергетическая компания»</w:t>
      </w:r>
      <w:r w:rsidR="006B3A8F" w:rsidRPr="006B3A8F">
        <w:rPr>
          <w:b/>
        </w:rPr>
        <w:br/>
        <w:t>(г. Кемерово) на территории г. Березовский</w:t>
      </w:r>
      <w:r w:rsidRPr="006B3A8F">
        <w:rPr>
          <w:b/>
        </w:rPr>
        <w:t>»</w:t>
      </w:r>
    </w:p>
    <w:bookmarkEnd w:id="3"/>
    <w:p w14:paraId="1AE39D6A" w14:textId="37205D83" w:rsidR="006B3A8F" w:rsidRDefault="00F4075B" w:rsidP="006B3A8F">
      <w:pPr>
        <w:pStyle w:val="a7"/>
        <w:ind w:left="0" w:firstLine="567"/>
        <w:jc w:val="both"/>
        <w:rPr>
          <w:bCs/>
        </w:rPr>
      </w:pPr>
      <w:r w:rsidRPr="00132C1E">
        <w:rPr>
          <w:bCs/>
        </w:rPr>
        <w:lastRenderedPageBreak/>
        <w:t xml:space="preserve">Докладчик </w:t>
      </w:r>
      <w:r w:rsidR="006B3A8F">
        <w:rPr>
          <w:b/>
        </w:rPr>
        <w:t>Чурсина О.А.</w:t>
      </w:r>
      <w:r w:rsidR="00C27E32" w:rsidRPr="00D57DB8">
        <w:rPr>
          <w:bCs/>
        </w:rPr>
        <w:t xml:space="preserve"> </w:t>
      </w:r>
      <w:bookmarkStart w:id="4" w:name="OLE_LINK1"/>
      <w:r w:rsidR="006B3A8F">
        <w:rPr>
          <w:bCs/>
        </w:rPr>
        <w:t>пояснила</w:t>
      </w:r>
      <w:bookmarkEnd w:id="4"/>
      <w:r w:rsidR="006B3A8F">
        <w:rPr>
          <w:bCs/>
        </w:rPr>
        <w:t>:</w:t>
      </w:r>
    </w:p>
    <w:p w14:paraId="6FB04CAB" w14:textId="77777777" w:rsidR="006B3A8F" w:rsidRDefault="006B3A8F" w:rsidP="006B3A8F">
      <w:pPr>
        <w:pStyle w:val="a7"/>
        <w:ind w:left="0" w:firstLine="567"/>
        <w:jc w:val="both"/>
        <w:rPr>
          <w:bCs/>
        </w:rPr>
      </w:pPr>
    </w:p>
    <w:p w14:paraId="16A2173D" w14:textId="4A659C0C" w:rsidR="006B3A8F" w:rsidRPr="006B3A8F" w:rsidRDefault="006B3A8F" w:rsidP="006B3A8F">
      <w:pPr>
        <w:pStyle w:val="a7"/>
        <w:ind w:left="0" w:firstLine="567"/>
        <w:jc w:val="both"/>
        <w:rPr>
          <w:bCs/>
        </w:rPr>
      </w:pPr>
      <w:r w:rsidRPr="006B3A8F">
        <w:rPr>
          <w:bCs/>
        </w:rPr>
        <w:t>В целях приведения в соответствие с действующим законодательством</w:t>
      </w:r>
      <w:r>
        <w:rPr>
          <w:sz w:val="28"/>
        </w:rPr>
        <w:t xml:space="preserve"> </w:t>
      </w:r>
      <w:r w:rsidRPr="006B3A8F">
        <w:rPr>
          <w:bCs/>
        </w:rPr>
        <w:t>необходимо внести в постановление региональной энергетической комиссии Кемеровской области от 13.12.2016 № 449 «Об установлении тарифов на подключение (технологическое присоединение) к централизованным системам холодного водоснабжения и водоотведения ОАО «Северо-Кузбасская энергетическая компания» (г. Кемерово) на территории г. Березовский» следующие изменения, в приложениях № 1, 2 примечания исключить.</w:t>
      </w:r>
    </w:p>
    <w:p w14:paraId="705466B1" w14:textId="636231F6" w:rsidR="002238C3" w:rsidRPr="00192523" w:rsidRDefault="002238C3" w:rsidP="00192523">
      <w:pPr>
        <w:pStyle w:val="23"/>
        <w:tabs>
          <w:tab w:val="left" w:pos="1134"/>
        </w:tabs>
        <w:ind w:firstLine="709"/>
        <w:rPr>
          <w:bCs/>
        </w:rPr>
      </w:pPr>
    </w:p>
    <w:p w14:paraId="4A68C028" w14:textId="77777777" w:rsidR="00ED290F" w:rsidRPr="00154164" w:rsidRDefault="00ED290F" w:rsidP="00ED290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FA0917A" w14:textId="77777777" w:rsidR="00ED290F" w:rsidRPr="00154164" w:rsidRDefault="00ED290F" w:rsidP="00ED290F">
      <w:pPr>
        <w:ind w:firstLine="709"/>
        <w:jc w:val="both"/>
        <w:rPr>
          <w:bCs/>
        </w:rPr>
      </w:pPr>
    </w:p>
    <w:p w14:paraId="3DF9D215" w14:textId="77777777" w:rsidR="00ED290F" w:rsidRDefault="00ED290F" w:rsidP="00ED290F">
      <w:pPr>
        <w:ind w:firstLine="709"/>
        <w:jc w:val="both"/>
        <w:rPr>
          <w:b/>
        </w:rPr>
      </w:pPr>
      <w:r>
        <w:rPr>
          <w:b/>
        </w:rPr>
        <w:t>ПОСТАНОВИЛО</w:t>
      </w:r>
      <w:r w:rsidRPr="00154164">
        <w:rPr>
          <w:b/>
        </w:rPr>
        <w:t>:</w:t>
      </w:r>
    </w:p>
    <w:p w14:paraId="33FD4486" w14:textId="77777777" w:rsidR="00ED290F" w:rsidRPr="0038201C" w:rsidRDefault="00ED290F" w:rsidP="00ED290F">
      <w:pPr>
        <w:ind w:firstLine="709"/>
        <w:jc w:val="both"/>
        <w:rPr>
          <w:bCs/>
        </w:rPr>
      </w:pPr>
    </w:p>
    <w:p w14:paraId="163A9ACE" w14:textId="77777777" w:rsidR="00ED290F" w:rsidRDefault="00ED290F" w:rsidP="00ED290F">
      <w:pPr>
        <w:ind w:firstLine="709"/>
        <w:jc w:val="both"/>
        <w:rPr>
          <w:bCs/>
        </w:rPr>
      </w:pPr>
      <w:r>
        <w:rPr>
          <w:bCs/>
        </w:rPr>
        <w:t>Согласиться с предложением докладчика.</w:t>
      </w:r>
    </w:p>
    <w:p w14:paraId="6151874F" w14:textId="77777777" w:rsidR="00ED290F" w:rsidRPr="00665AAA" w:rsidRDefault="00ED290F" w:rsidP="00ED290F">
      <w:pPr>
        <w:ind w:firstLine="709"/>
        <w:jc w:val="both"/>
        <w:rPr>
          <w:bCs/>
        </w:rPr>
      </w:pPr>
    </w:p>
    <w:p w14:paraId="5F011A02" w14:textId="77777777" w:rsidR="00500F3B" w:rsidRDefault="00ED290F" w:rsidP="00500F3B">
      <w:pPr>
        <w:ind w:firstLine="709"/>
        <w:jc w:val="both"/>
        <w:rPr>
          <w:b/>
        </w:rPr>
      </w:pPr>
      <w:r w:rsidRPr="00312424">
        <w:rPr>
          <w:b/>
        </w:rPr>
        <w:t xml:space="preserve">Голосовали «ЗА» – </w:t>
      </w:r>
      <w:r w:rsidR="00844D73">
        <w:rPr>
          <w:b/>
        </w:rPr>
        <w:t>единогласно</w:t>
      </w:r>
      <w:r w:rsidR="00006C2B">
        <w:rPr>
          <w:b/>
        </w:rPr>
        <w:t>;</w:t>
      </w:r>
    </w:p>
    <w:p w14:paraId="34291B7B" w14:textId="77777777" w:rsidR="00500F3B" w:rsidRDefault="00500F3B" w:rsidP="00500F3B">
      <w:pPr>
        <w:ind w:firstLine="709"/>
        <w:jc w:val="both"/>
        <w:rPr>
          <w:b/>
        </w:rPr>
      </w:pPr>
    </w:p>
    <w:p w14:paraId="0E5739F1" w14:textId="77777777" w:rsidR="000032AD" w:rsidRDefault="00844D73" w:rsidP="000032AD">
      <w:pPr>
        <w:ind w:firstLine="709"/>
        <w:jc w:val="both"/>
        <w:rPr>
          <w:b/>
        </w:rPr>
      </w:pPr>
      <w:r w:rsidRPr="00F07ABA">
        <w:rPr>
          <w:bCs/>
        </w:rPr>
        <w:t xml:space="preserve">Вопрос </w:t>
      </w:r>
      <w:r w:rsidRPr="006B3A8F">
        <w:rPr>
          <w:b/>
        </w:rPr>
        <w:t>2 «</w:t>
      </w:r>
      <w:r w:rsidR="006B3A8F" w:rsidRPr="006B3A8F">
        <w:rPr>
          <w:b/>
        </w:rPr>
        <w:t>О внесении изменений в постановление региональной энергетической комиссии Кемеровской области от 11.06.2019 № 156 «Об установлении цены на топливо твердое, реализуемое гражданам, управляющим</w:t>
      </w:r>
      <w:r w:rsidR="006B3A8F">
        <w:rPr>
          <w:b/>
        </w:rPr>
        <w:t xml:space="preserve"> </w:t>
      </w:r>
      <w:r w:rsidR="006B3A8F" w:rsidRPr="006B3A8F">
        <w:rPr>
          <w:b/>
        </w:rPr>
        <w:t>организациям, товариществам собственников жилья, жилищным,</w:t>
      </w:r>
      <w:r w:rsidR="006B3A8F">
        <w:rPr>
          <w:b/>
        </w:rPr>
        <w:t xml:space="preserve"> </w:t>
      </w:r>
      <w:r w:rsidR="006B3A8F" w:rsidRPr="006B3A8F">
        <w:rPr>
          <w:b/>
        </w:rPr>
        <w:t>жилищно-строительным или иным специализированным</w:t>
      </w:r>
      <w:r w:rsidR="006B3A8F">
        <w:rPr>
          <w:b/>
        </w:rPr>
        <w:t xml:space="preserve"> </w:t>
      </w:r>
      <w:r w:rsidR="006B3A8F" w:rsidRPr="006B3A8F">
        <w:rPr>
          <w:b/>
        </w:rPr>
        <w:t>потребительским кооперативам, созданным в целях удовлетворения</w:t>
      </w:r>
      <w:r w:rsidR="006B3A8F" w:rsidRPr="006B3A8F">
        <w:rPr>
          <w:b/>
        </w:rPr>
        <w:br/>
        <w:t>потребностей граждан в жилье на территории Междуреченского</w:t>
      </w:r>
      <w:r w:rsidR="006B3A8F" w:rsidRPr="006B3A8F">
        <w:rPr>
          <w:b/>
        </w:rPr>
        <w:br/>
        <w:t>городского округа Кемеровской области»</w:t>
      </w:r>
      <w:r w:rsidR="008007FE" w:rsidRPr="006B3A8F">
        <w:rPr>
          <w:b/>
        </w:rPr>
        <w:t>»</w:t>
      </w:r>
    </w:p>
    <w:p w14:paraId="69A5891C" w14:textId="77777777" w:rsidR="000032AD" w:rsidRDefault="000032AD" w:rsidP="000032AD">
      <w:pPr>
        <w:ind w:firstLine="709"/>
        <w:jc w:val="both"/>
        <w:rPr>
          <w:b/>
        </w:rPr>
      </w:pPr>
    </w:p>
    <w:p w14:paraId="5F8AC33D" w14:textId="6FD03FD0" w:rsidR="000032AD" w:rsidRPr="000032AD" w:rsidRDefault="00192523" w:rsidP="000032AD">
      <w:pPr>
        <w:ind w:firstLine="709"/>
        <w:jc w:val="both"/>
        <w:rPr>
          <w:bCs/>
        </w:rPr>
      </w:pPr>
      <w:r w:rsidRPr="000032AD">
        <w:rPr>
          <w:bCs/>
        </w:rPr>
        <w:t xml:space="preserve">Докладчик </w:t>
      </w:r>
      <w:r w:rsidR="000032AD" w:rsidRPr="000032AD">
        <w:rPr>
          <w:b/>
        </w:rPr>
        <w:t>Чурсина О.А.</w:t>
      </w:r>
      <w:r w:rsidRPr="000032AD">
        <w:rPr>
          <w:bCs/>
        </w:rPr>
        <w:t xml:space="preserve"> согласно экспертному заключению (приложение № </w:t>
      </w:r>
      <w:r w:rsidR="000032AD" w:rsidRPr="000032AD">
        <w:rPr>
          <w:bCs/>
        </w:rPr>
        <w:t>1</w:t>
      </w:r>
      <w:r w:rsidRPr="000032AD">
        <w:rPr>
          <w:bCs/>
        </w:rPr>
        <w:t xml:space="preserve"> к </w:t>
      </w:r>
      <w:r w:rsidRPr="000032AD">
        <w:rPr>
          <w:bCs/>
          <w:szCs w:val="20"/>
        </w:rPr>
        <w:t>настоящему протоколу</w:t>
      </w:r>
      <w:r w:rsidRPr="000032AD">
        <w:rPr>
          <w:bCs/>
        </w:rPr>
        <w:t>) предлагает</w:t>
      </w:r>
      <w:r w:rsidR="000032AD" w:rsidRPr="000032AD">
        <w:rPr>
          <w:bCs/>
        </w:rPr>
        <w:t xml:space="preserve"> в</w:t>
      </w:r>
      <w:r w:rsidR="000032AD" w:rsidRPr="000032AD">
        <w:rPr>
          <w:bCs/>
        </w:rPr>
        <w:t xml:space="preserve">нести в приложение к постановлению региональной энергетической комиссии Кемеровской области от 11.06.2019 № 156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изменения, изложив его в новой редакции согласно приложению </w:t>
      </w:r>
      <w:r w:rsidR="000032AD">
        <w:rPr>
          <w:bCs/>
        </w:rPr>
        <w:t xml:space="preserve">№ 2 </w:t>
      </w:r>
      <w:r w:rsidR="000032AD" w:rsidRPr="000032AD">
        <w:rPr>
          <w:bCs/>
        </w:rPr>
        <w:t xml:space="preserve">к настоящему </w:t>
      </w:r>
      <w:r w:rsidR="000032AD">
        <w:rPr>
          <w:bCs/>
        </w:rPr>
        <w:t>протоколу</w:t>
      </w:r>
      <w:r w:rsidR="000032AD" w:rsidRPr="000032AD">
        <w:rPr>
          <w:bCs/>
        </w:rPr>
        <w:t>.</w:t>
      </w:r>
    </w:p>
    <w:p w14:paraId="613F9B0A" w14:textId="6970D2F9" w:rsidR="00192523" w:rsidRDefault="00192523" w:rsidP="004D79C7">
      <w:pPr>
        <w:ind w:firstLine="709"/>
        <w:jc w:val="both"/>
        <w:rPr>
          <w:bCs/>
        </w:rPr>
      </w:pPr>
    </w:p>
    <w:p w14:paraId="79462CEC" w14:textId="77777777" w:rsidR="00192523" w:rsidRPr="00154164" w:rsidRDefault="00192523" w:rsidP="00192523">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4365BF7" w14:textId="77777777" w:rsidR="00192523" w:rsidRPr="00154164" w:rsidRDefault="00192523" w:rsidP="00192523">
      <w:pPr>
        <w:ind w:firstLine="709"/>
        <w:jc w:val="both"/>
        <w:rPr>
          <w:bCs/>
        </w:rPr>
      </w:pPr>
    </w:p>
    <w:p w14:paraId="0472C8C2" w14:textId="77777777" w:rsidR="00192523" w:rsidRDefault="00192523" w:rsidP="00192523">
      <w:pPr>
        <w:ind w:firstLine="709"/>
        <w:jc w:val="both"/>
        <w:rPr>
          <w:b/>
        </w:rPr>
      </w:pPr>
      <w:r>
        <w:rPr>
          <w:b/>
        </w:rPr>
        <w:t>ПОСТАНОВИЛО</w:t>
      </w:r>
      <w:r w:rsidRPr="00154164">
        <w:rPr>
          <w:b/>
        </w:rPr>
        <w:t>:</w:t>
      </w:r>
    </w:p>
    <w:p w14:paraId="428C6C87" w14:textId="77777777" w:rsidR="00192523" w:rsidRPr="0038201C" w:rsidRDefault="00192523" w:rsidP="00192523">
      <w:pPr>
        <w:ind w:firstLine="709"/>
        <w:jc w:val="both"/>
        <w:rPr>
          <w:bCs/>
        </w:rPr>
      </w:pPr>
    </w:p>
    <w:p w14:paraId="202C5DC6" w14:textId="77777777" w:rsidR="00192523" w:rsidRDefault="00192523" w:rsidP="00192523">
      <w:pPr>
        <w:ind w:firstLine="709"/>
        <w:jc w:val="both"/>
        <w:rPr>
          <w:bCs/>
        </w:rPr>
      </w:pPr>
      <w:r>
        <w:rPr>
          <w:bCs/>
        </w:rPr>
        <w:t>Согласиться с предложением докладчика.</w:t>
      </w:r>
    </w:p>
    <w:p w14:paraId="61162987" w14:textId="77777777" w:rsidR="00192523" w:rsidRPr="00665AAA" w:rsidRDefault="00192523" w:rsidP="00192523">
      <w:pPr>
        <w:ind w:firstLine="709"/>
        <w:jc w:val="both"/>
        <w:rPr>
          <w:bCs/>
        </w:rPr>
      </w:pPr>
    </w:p>
    <w:p w14:paraId="57F8EC11" w14:textId="77777777" w:rsidR="007B04E9" w:rsidRDefault="00192523" w:rsidP="007B04E9">
      <w:pPr>
        <w:ind w:firstLine="709"/>
        <w:jc w:val="both"/>
        <w:rPr>
          <w:b/>
        </w:rPr>
      </w:pPr>
      <w:r w:rsidRPr="00312424">
        <w:rPr>
          <w:b/>
        </w:rPr>
        <w:t xml:space="preserve">Голосовали «ЗА» – </w:t>
      </w:r>
      <w:r>
        <w:rPr>
          <w:b/>
        </w:rPr>
        <w:t>единогласно;</w:t>
      </w:r>
    </w:p>
    <w:p w14:paraId="773266D5" w14:textId="77777777" w:rsidR="00B16E4D" w:rsidRPr="00B16E4D" w:rsidRDefault="00B16E4D" w:rsidP="000032AD">
      <w:pPr>
        <w:jc w:val="both"/>
        <w:rPr>
          <w:b/>
        </w:rPr>
      </w:pPr>
    </w:p>
    <w:p w14:paraId="36E2D1BF" w14:textId="681F9532" w:rsidR="005D4007" w:rsidRDefault="00943C6C" w:rsidP="006E554A">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52C6CAFA" w14:textId="77777777" w:rsidR="00B16E4D" w:rsidRDefault="00B16E4D" w:rsidP="006E554A">
      <w:pPr>
        <w:ind w:firstLine="709"/>
        <w:jc w:val="both"/>
      </w:pPr>
    </w:p>
    <w:p w14:paraId="0266CB7B" w14:textId="52B17A3E" w:rsidR="00B16E4D" w:rsidRDefault="00B16E4D" w:rsidP="00B16E4D">
      <w:pPr>
        <w:tabs>
          <w:tab w:val="left" w:pos="5580"/>
          <w:tab w:val="left" w:pos="9639"/>
        </w:tabs>
        <w:ind w:firstLine="709"/>
        <w:jc w:val="both"/>
      </w:pPr>
      <w:r w:rsidRPr="00D3769D">
        <w:t>_____________________</w:t>
      </w:r>
      <w:r w:rsidR="000032AD">
        <w:t>М.В. Зинченко</w:t>
      </w:r>
    </w:p>
    <w:p w14:paraId="2C022693" w14:textId="5228CCB2" w:rsidR="004B4862" w:rsidRDefault="004B4862" w:rsidP="006E554A">
      <w:pPr>
        <w:tabs>
          <w:tab w:val="left" w:pos="5580"/>
          <w:tab w:val="left" w:pos="9498"/>
        </w:tabs>
      </w:pPr>
    </w:p>
    <w:p w14:paraId="05B4811A" w14:textId="107A661F" w:rsidR="0038201C" w:rsidRDefault="0038201C" w:rsidP="0038201C">
      <w:pPr>
        <w:tabs>
          <w:tab w:val="left" w:pos="5580"/>
          <w:tab w:val="left" w:pos="9639"/>
        </w:tabs>
        <w:ind w:firstLine="709"/>
        <w:jc w:val="both"/>
      </w:pPr>
      <w:r w:rsidRPr="00D3769D">
        <w:t>_____________________</w:t>
      </w:r>
      <w:r>
        <w:t>П.Г. Незнанов</w:t>
      </w:r>
    </w:p>
    <w:p w14:paraId="4811A67C" w14:textId="2AB38428" w:rsidR="00F1576C" w:rsidRDefault="00F1576C" w:rsidP="004B4862">
      <w:pPr>
        <w:tabs>
          <w:tab w:val="left" w:pos="5580"/>
          <w:tab w:val="left" w:pos="9498"/>
        </w:tabs>
      </w:pPr>
    </w:p>
    <w:p w14:paraId="3DFFD946" w14:textId="6EAF2D09" w:rsidR="00ED290F" w:rsidRDefault="00F1576C" w:rsidP="00F1576C">
      <w:pPr>
        <w:tabs>
          <w:tab w:val="left" w:pos="5580"/>
          <w:tab w:val="left" w:pos="9639"/>
        </w:tabs>
        <w:ind w:firstLine="709"/>
        <w:jc w:val="both"/>
      </w:pPr>
      <w:r w:rsidRPr="00D3769D">
        <w:t>_____________________</w:t>
      </w:r>
      <w:r w:rsidR="00F76467">
        <w:t>С</w:t>
      </w:r>
      <w:r>
        <w:t xml:space="preserve">.В. </w:t>
      </w:r>
      <w:proofErr w:type="spellStart"/>
      <w:r>
        <w:t>Кулеб</w:t>
      </w:r>
      <w:r w:rsidR="00F76467">
        <w:t>а</w:t>
      </w:r>
      <w:r>
        <w:t>ки</w:t>
      </w:r>
      <w:r w:rsidR="00F76467">
        <w:t>н</w:t>
      </w:r>
      <w:proofErr w:type="spellEnd"/>
    </w:p>
    <w:p w14:paraId="79B54B48" w14:textId="77777777" w:rsidR="004638C3" w:rsidRDefault="004638C3" w:rsidP="006E554A">
      <w:pPr>
        <w:tabs>
          <w:tab w:val="left" w:pos="5580"/>
          <w:tab w:val="left" w:pos="9498"/>
        </w:tabs>
      </w:pPr>
    </w:p>
    <w:p w14:paraId="0E7B2119" w14:textId="43DB301B" w:rsidR="000032AD" w:rsidRDefault="000032AD" w:rsidP="000032AD">
      <w:pPr>
        <w:tabs>
          <w:tab w:val="left" w:pos="5580"/>
          <w:tab w:val="left" w:pos="9639"/>
        </w:tabs>
        <w:ind w:firstLine="709"/>
        <w:jc w:val="both"/>
      </w:pPr>
      <w:r w:rsidRPr="00D3769D">
        <w:t>_____________________</w:t>
      </w:r>
      <w:r>
        <w:t>Э.Б. Гусельщиков</w:t>
      </w:r>
    </w:p>
    <w:p w14:paraId="51085D1E" w14:textId="77777777" w:rsidR="004638C3" w:rsidRDefault="004638C3" w:rsidP="000032AD">
      <w:pPr>
        <w:tabs>
          <w:tab w:val="left" w:pos="5580"/>
          <w:tab w:val="left" w:pos="9498"/>
        </w:tabs>
      </w:pPr>
    </w:p>
    <w:p w14:paraId="6F88E0C4" w14:textId="77777777" w:rsidR="00292B1A" w:rsidRDefault="00943C6C" w:rsidP="00C27E32">
      <w:pPr>
        <w:tabs>
          <w:tab w:val="left" w:pos="5580"/>
          <w:tab w:val="left" w:pos="9498"/>
        </w:tabs>
        <w:ind w:firstLine="709"/>
      </w:pPr>
      <w:r w:rsidRPr="00D3769D">
        <w:t xml:space="preserve">Секретарь заседания: ____________________ </w:t>
      </w:r>
      <w:r w:rsidR="0038201C">
        <w:t>К.С. Юхневич</w:t>
      </w:r>
    </w:p>
    <w:p w14:paraId="00C0E992" w14:textId="77777777" w:rsidR="00B16E4D" w:rsidRDefault="00B16E4D" w:rsidP="00C27E32">
      <w:pPr>
        <w:tabs>
          <w:tab w:val="left" w:pos="5580"/>
          <w:tab w:val="left" w:pos="9498"/>
        </w:tabs>
        <w:ind w:firstLine="709"/>
      </w:pPr>
    </w:p>
    <w:p w14:paraId="1F081D68" w14:textId="7123AD6C" w:rsidR="00B16E4D" w:rsidRDefault="00B16E4D" w:rsidP="00C27E32">
      <w:pPr>
        <w:tabs>
          <w:tab w:val="left" w:pos="5580"/>
          <w:tab w:val="left" w:pos="9498"/>
        </w:tabs>
        <w:ind w:firstLine="709"/>
        <w:sectPr w:rsidR="00B16E4D" w:rsidSect="0006354E">
          <w:footerReference w:type="even" r:id="rId7"/>
          <w:footerReference w:type="default" r:id="rId8"/>
          <w:pgSz w:w="11906" w:h="16838"/>
          <w:pgMar w:top="567" w:right="851" w:bottom="567" w:left="1134" w:header="720" w:footer="397" w:gutter="0"/>
          <w:cols w:space="720"/>
          <w:docGrid w:linePitch="326"/>
        </w:sectPr>
      </w:pPr>
    </w:p>
    <w:p w14:paraId="2855BA28" w14:textId="78F5DBE5" w:rsidR="00DD4DC5" w:rsidRDefault="00DD4DC5" w:rsidP="00DD4DC5">
      <w:pPr>
        <w:ind w:left="5812" w:right="-144"/>
        <w:jc w:val="both"/>
      </w:pPr>
      <w:r>
        <w:lastRenderedPageBreak/>
        <w:t xml:space="preserve">Приложение № 1 к протоколу № </w:t>
      </w:r>
      <w:r w:rsidR="00F24DF0">
        <w:t>1</w:t>
      </w:r>
      <w:r w:rsidR="000032AD">
        <w:t>2</w:t>
      </w:r>
      <w:r>
        <w:t xml:space="preserve"> заседания Правления региональной энергетической комиссии Кемеровской области от </w:t>
      </w:r>
      <w:r w:rsidR="00844D73">
        <w:t>1</w:t>
      </w:r>
      <w:r w:rsidR="000032AD">
        <w:t>2</w:t>
      </w:r>
      <w:r>
        <w:t>.0</w:t>
      </w:r>
      <w:r w:rsidR="00F24DF0">
        <w:t>3</w:t>
      </w:r>
      <w:r>
        <w:t xml:space="preserve">.2020 </w:t>
      </w:r>
    </w:p>
    <w:p w14:paraId="1B95AA0E" w14:textId="77777777" w:rsidR="000032AD" w:rsidRPr="000032AD" w:rsidRDefault="000032AD" w:rsidP="000032AD">
      <w:pPr>
        <w:keepNext/>
        <w:ind w:left="-567" w:firstLine="567"/>
        <w:jc w:val="center"/>
        <w:outlineLvl w:val="0"/>
        <w:rPr>
          <w:b/>
          <w:sz w:val="28"/>
          <w:szCs w:val="20"/>
        </w:rPr>
      </w:pPr>
      <w:r w:rsidRPr="000032AD">
        <w:rPr>
          <w:b/>
          <w:sz w:val="28"/>
          <w:szCs w:val="20"/>
        </w:rPr>
        <w:t xml:space="preserve">Заключение </w:t>
      </w:r>
    </w:p>
    <w:p w14:paraId="57A99E38" w14:textId="77777777" w:rsidR="000032AD" w:rsidRPr="000032AD" w:rsidRDefault="000032AD" w:rsidP="000032AD">
      <w:pPr>
        <w:keepNext/>
        <w:ind w:left="-567" w:firstLine="567"/>
        <w:jc w:val="center"/>
        <w:outlineLvl w:val="0"/>
        <w:rPr>
          <w:b/>
          <w:bCs/>
          <w:sz w:val="28"/>
          <w:szCs w:val="20"/>
        </w:rPr>
      </w:pPr>
      <w:r w:rsidRPr="000032AD">
        <w:rPr>
          <w:b/>
          <w:sz w:val="28"/>
          <w:szCs w:val="20"/>
        </w:rPr>
        <w:t xml:space="preserve">по уровню </w:t>
      </w:r>
      <w:r w:rsidRPr="000032AD">
        <w:rPr>
          <w:b/>
          <w:bCs/>
          <w:sz w:val="28"/>
          <w:szCs w:val="20"/>
        </w:rPr>
        <w:t xml:space="preserve">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15" w:name="_Hlk10619870"/>
      <w:r w:rsidRPr="000032AD">
        <w:rPr>
          <w:b/>
          <w:bCs/>
          <w:sz w:val="28"/>
          <w:szCs w:val="20"/>
        </w:rPr>
        <w:t>территории Междуреченского городского округа</w:t>
      </w:r>
      <w:bookmarkEnd w:id="15"/>
      <w:r w:rsidRPr="000032AD">
        <w:rPr>
          <w:b/>
          <w:bCs/>
          <w:sz w:val="28"/>
          <w:szCs w:val="20"/>
        </w:rPr>
        <w:t xml:space="preserve"> Кемеровской области</w:t>
      </w:r>
    </w:p>
    <w:p w14:paraId="2127C0F5" w14:textId="77777777" w:rsidR="000032AD" w:rsidRPr="000032AD" w:rsidRDefault="000032AD" w:rsidP="000032AD">
      <w:pPr>
        <w:ind w:left="-567" w:firstLine="567"/>
        <w:jc w:val="center"/>
        <w:rPr>
          <w:b/>
          <w:sz w:val="28"/>
          <w:szCs w:val="20"/>
          <w:lang w:val="x-none" w:eastAsia="x-none"/>
        </w:rPr>
      </w:pPr>
    </w:p>
    <w:p w14:paraId="0D223F17" w14:textId="77777777" w:rsidR="000032AD" w:rsidRPr="000032AD" w:rsidRDefault="000032AD" w:rsidP="000032AD">
      <w:pPr>
        <w:ind w:left="-567" w:firstLine="567"/>
        <w:jc w:val="center"/>
        <w:rPr>
          <w:b/>
          <w:sz w:val="28"/>
          <w:szCs w:val="20"/>
          <w:lang w:val="x-none" w:eastAsia="x-none"/>
        </w:rPr>
      </w:pPr>
    </w:p>
    <w:p w14:paraId="75DAFECA" w14:textId="77777777" w:rsidR="000032AD" w:rsidRPr="000032AD" w:rsidRDefault="000032AD" w:rsidP="000032AD">
      <w:pPr>
        <w:ind w:left="-567" w:firstLine="567"/>
        <w:jc w:val="both"/>
        <w:rPr>
          <w:sz w:val="28"/>
          <w:szCs w:val="28"/>
          <w:lang w:eastAsia="x-none"/>
        </w:rPr>
      </w:pPr>
      <w:r w:rsidRPr="000032AD">
        <w:rPr>
          <w:sz w:val="28"/>
          <w:szCs w:val="28"/>
          <w:lang w:eastAsia="x-none"/>
        </w:rPr>
        <w:t xml:space="preserve">Цены на </w:t>
      </w:r>
      <w:bookmarkStart w:id="16" w:name="100066"/>
      <w:bookmarkStart w:id="17" w:name="100042"/>
      <w:bookmarkEnd w:id="16"/>
      <w:bookmarkEnd w:id="17"/>
      <w:r w:rsidRPr="000032AD">
        <w:rPr>
          <w:sz w:val="28"/>
          <w:szCs w:val="28"/>
          <w:lang w:val="x-none" w:eastAsia="x-none"/>
        </w:rPr>
        <w:t>т</w:t>
      </w:r>
      <w:r w:rsidRPr="000032AD">
        <w:rPr>
          <w:color w:val="000000"/>
          <w:sz w:val="28"/>
          <w:szCs w:val="28"/>
          <w:lang w:val="x-none" w:eastAsia="x-none"/>
        </w:rPr>
        <w:t xml:space="preserve">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0032AD">
        <w:rPr>
          <w:color w:val="000000"/>
          <w:sz w:val="28"/>
          <w:szCs w:val="28"/>
          <w:lang w:eastAsia="x-none"/>
        </w:rPr>
        <w:t>п</w:t>
      </w:r>
      <w:r w:rsidRPr="000032AD">
        <w:rPr>
          <w:sz w:val="28"/>
          <w:szCs w:val="28"/>
          <w:lang w:eastAsia="x-none"/>
        </w:rPr>
        <w:t>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6D6D7661" w14:textId="77777777" w:rsidR="000032AD" w:rsidRPr="000032AD" w:rsidRDefault="000032AD" w:rsidP="000032AD">
      <w:pPr>
        <w:ind w:left="-567" w:firstLine="567"/>
        <w:jc w:val="both"/>
        <w:rPr>
          <w:sz w:val="28"/>
          <w:szCs w:val="28"/>
          <w:lang w:eastAsia="x-none"/>
        </w:rPr>
      </w:pPr>
      <w:r w:rsidRPr="000032AD">
        <w:rPr>
          <w:bCs/>
          <w:sz w:val="28"/>
          <w:szCs w:val="28"/>
          <w:lang w:eastAsia="x-none"/>
        </w:rPr>
        <w:t>Муниципальное унитарное предприятие «</w:t>
      </w:r>
      <w:proofErr w:type="spellStart"/>
      <w:r w:rsidRPr="000032AD">
        <w:rPr>
          <w:bCs/>
          <w:sz w:val="28"/>
          <w:szCs w:val="28"/>
          <w:lang w:eastAsia="x-none"/>
        </w:rPr>
        <w:t>Гортопсбыт</w:t>
      </w:r>
      <w:proofErr w:type="spellEnd"/>
      <w:r w:rsidRPr="000032AD">
        <w:rPr>
          <w:bCs/>
          <w:sz w:val="28"/>
          <w:szCs w:val="28"/>
          <w:lang w:eastAsia="x-none"/>
        </w:rPr>
        <w:t>» (далее – МУП  «</w:t>
      </w:r>
      <w:proofErr w:type="spellStart"/>
      <w:r w:rsidRPr="000032AD">
        <w:rPr>
          <w:bCs/>
          <w:sz w:val="28"/>
          <w:szCs w:val="28"/>
          <w:lang w:eastAsia="x-none"/>
        </w:rPr>
        <w:t>Гортопсбыт</w:t>
      </w:r>
      <w:proofErr w:type="spellEnd"/>
      <w:r w:rsidRPr="000032AD">
        <w:rPr>
          <w:bCs/>
          <w:sz w:val="28"/>
          <w:szCs w:val="28"/>
          <w:lang w:eastAsia="x-none"/>
        </w:rPr>
        <w:t xml:space="preserve">») реализует </w:t>
      </w:r>
      <w:r w:rsidRPr="000032AD">
        <w:rPr>
          <w:sz w:val="28"/>
          <w:szCs w:val="28"/>
          <w:lang w:eastAsia="x-none"/>
        </w:rPr>
        <w:t>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на территории Междуреченского городского округа.</w:t>
      </w:r>
    </w:p>
    <w:p w14:paraId="1B634FC4" w14:textId="77777777" w:rsidR="000032AD" w:rsidRPr="000032AD" w:rsidRDefault="000032AD" w:rsidP="000032AD">
      <w:pPr>
        <w:ind w:left="-567" w:firstLine="567"/>
        <w:jc w:val="both"/>
        <w:rPr>
          <w:sz w:val="28"/>
          <w:szCs w:val="28"/>
          <w:lang w:eastAsia="x-none"/>
        </w:rPr>
      </w:pPr>
      <w:r w:rsidRPr="000032AD">
        <w:rPr>
          <w:sz w:val="28"/>
          <w:szCs w:val="28"/>
          <w:lang w:eastAsia="x-none"/>
        </w:rPr>
        <w:t>Постановлением РЭК Кемеровской области</w:t>
      </w:r>
      <w:r w:rsidRPr="000032AD">
        <w:rPr>
          <w:bCs/>
          <w:sz w:val="28"/>
          <w:szCs w:val="28"/>
        </w:rPr>
        <w:t xml:space="preserve"> </w:t>
      </w:r>
      <w:r w:rsidRPr="000032AD">
        <w:rPr>
          <w:bCs/>
          <w:sz w:val="28"/>
          <w:szCs w:val="28"/>
          <w:lang w:eastAsia="x-none"/>
        </w:rPr>
        <w:t xml:space="preserve">от 11.06.2019 №156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w:t>
      </w:r>
      <w:r w:rsidRPr="000032AD">
        <w:rPr>
          <w:sz w:val="28"/>
          <w:szCs w:val="28"/>
          <w:lang w:eastAsia="x-none"/>
        </w:rPr>
        <w:t xml:space="preserve"> установлена </w:t>
      </w:r>
      <w:bookmarkStart w:id="18" w:name="_Hlk2180176"/>
      <w:r w:rsidRPr="000032AD">
        <w:rPr>
          <w:sz w:val="28"/>
          <w:szCs w:val="28"/>
          <w:lang w:eastAsia="x-none"/>
        </w:rPr>
        <w:t>цена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18"/>
      <w:r w:rsidRPr="000032AD">
        <w:rPr>
          <w:sz w:val="28"/>
          <w:szCs w:val="28"/>
          <w:lang w:eastAsia="x-none"/>
        </w:rPr>
        <w:t>, на территории Междуреченского городского округа Кемеровской области, а именно на уголь марки  ДР 0-300 в размере 2369,14 руб./</w:t>
      </w:r>
      <w:proofErr w:type="spellStart"/>
      <w:r w:rsidRPr="000032AD">
        <w:rPr>
          <w:sz w:val="28"/>
          <w:szCs w:val="28"/>
          <w:lang w:eastAsia="x-none"/>
        </w:rPr>
        <w:t>тн</w:t>
      </w:r>
      <w:proofErr w:type="spellEnd"/>
      <w:r w:rsidRPr="000032AD">
        <w:rPr>
          <w:sz w:val="28"/>
          <w:szCs w:val="28"/>
          <w:lang w:eastAsia="x-none"/>
        </w:rPr>
        <w:t xml:space="preserve"> с НДС. </w:t>
      </w:r>
    </w:p>
    <w:p w14:paraId="4BF7D4AA" w14:textId="77777777" w:rsidR="000032AD" w:rsidRPr="000032AD" w:rsidRDefault="000032AD" w:rsidP="000032AD">
      <w:pPr>
        <w:ind w:left="-567" w:firstLine="567"/>
        <w:jc w:val="both"/>
        <w:rPr>
          <w:sz w:val="28"/>
          <w:szCs w:val="28"/>
          <w:lang w:eastAsia="x-none"/>
        </w:rPr>
      </w:pPr>
      <w:r w:rsidRPr="000032AD">
        <w:rPr>
          <w:sz w:val="28"/>
          <w:szCs w:val="28"/>
          <w:lang w:eastAsia="x-none"/>
        </w:rPr>
        <w:t>В структуре действующей экономически обоснованной цены на уголь марки ДР учтены расходы на издержки обращения организации в сумме 202,2 руб./</w:t>
      </w:r>
      <w:proofErr w:type="spellStart"/>
      <w:r w:rsidRPr="000032AD">
        <w:rPr>
          <w:sz w:val="28"/>
          <w:szCs w:val="28"/>
          <w:lang w:eastAsia="x-none"/>
        </w:rPr>
        <w:t>тн</w:t>
      </w:r>
      <w:proofErr w:type="spellEnd"/>
      <w:r w:rsidRPr="000032AD">
        <w:rPr>
          <w:sz w:val="28"/>
          <w:szCs w:val="28"/>
          <w:lang w:eastAsia="x-none"/>
        </w:rPr>
        <w:t xml:space="preserve"> без НДС и складские расходы (хранение, погрузка/разгрузка угля, приемка, отпуск угля населению) в сумме 162,08 руб./</w:t>
      </w:r>
      <w:proofErr w:type="spellStart"/>
      <w:r w:rsidRPr="000032AD">
        <w:rPr>
          <w:sz w:val="28"/>
          <w:szCs w:val="28"/>
          <w:lang w:eastAsia="x-none"/>
        </w:rPr>
        <w:t>тн</w:t>
      </w:r>
      <w:proofErr w:type="spellEnd"/>
      <w:r w:rsidRPr="000032AD">
        <w:rPr>
          <w:sz w:val="28"/>
          <w:szCs w:val="28"/>
          <w:lang w:eastAsia="x-none"/>
        </w:rPr>
        <w:t xml:space="preserve"> без НДС.</w:t>
      </w:r>
    </w:p>
    <w:p w14:paraId="7DA65C04" w14:textId="77777777" w:rsidR="000032AD" w:rsidRPr="000032AD" w:rsidRDefault="000032AD" w:rsidP="000032AD">
      <w:pPr>
        <w:ind w:left="-567" w:firstLine="567"/>
        <w:jc w:val="both"/>
        <w:rPr>
          <w:sz w:val="28"/>
          <w:szCs w:val="28"/>
          <w:lang w:eastAsia="x-none"/>
        </w:rPr>
      </w:pPr>
      <w:r w:rsidRPr="000032AD">
        <w:rPr>
          <w:sz w:val="28"/>
          <w:szCs w:val="28"/>
          <w:lang w:eastAsia="x-none"/>
        </w:rPr>
        <w:t>В адрес РЭК Кемеровской области поступило обращение МУП «</w:t>
      </w:r>
      <w:proofErr w:type="spellStart"/>
      <w:r w:rsidRPr="000032AD">
        <w:rPr>
          <w:sz w:val="28"/>
          <w:szCs w:val="28"/>
          <w:lang w:eastAsia="x-none"/>
        </w:rPr>
        <w:t>Гортопсбыт</w:t>
      </w:r>
      <w:proofErr w:type="spellEnd"/>
      <w:r w:rsidRPr="000032AD">
        <w:rPr>
          <w:sz w:val="28"/>
          <w:szCs w:val="28"/>
          <w:lang w:eastAsia="x-none"/>
        </w:rPr>
        <w:t xml:space="preserve">» о внесении изменений в постановление </w:t>
      </w:r>
      <w:r w:rsidRPr="000032AD">
        <w:rPr>
          <w:bCs/>
          <w:sz w:val="28"/>
          <w:szCs w:val="28"/>
          <w:lang w:eastAsia="x-none"/>
        </w:rPr>
        <w:t xml:space="preserve">от 11.06.2019 №156, касающихся </w:t>
      </w:r>
      <w:r w:rsidRPr="000032AD">
        <w:rPr>
          <w:bCs/>
          <w:sz w:val="28"/>
          <w:szCs w:val="28"/>
          <w:lang w:eastAsia="x-none"/>
        </w:rPr>
        <w:lastRenderedPageBreak/>
        <w:t>добавления в перечень марок угля – ТПКО (25-300) в связи с поручением Губернатора Кузбасса по улучшению качества угля, поставляемого населению Кузбасса, проживающему в домах с печным отоплением, с целью обеспечения населения качественным твёрдым топливом (углем) в 2020 году. Цена угля по расчету организации составит 2805,94 руб./</w:t>
      </w:r>
      <w:proofErr w:type="spellStart"/>
      <w:r w:rsidRPr="000032AD">
        <w:rPr>
          <w:bCs/>
          <w:sz w:val="28"/>
          <w:szCs w:val="28"/>
          <w:lang w:eastAsia="x-none"/>
        </w:rPr>
        <w:t>тн</w:t>
      </w:r>
      <w:proofErr w:type="spellEnd"/>
      <w:r w:rsidRPr="000032AD">
        <w:rPr>
          <w:bCs/>
          <w:sz w:val="28"/>
          <w:szCs w:val="28"/>
          <w:lang w:eastAsia="x-none"/>
        </w:rPr>
        <w:t xml:space="preserve">., издержки обращения и складские расходы в структуре цены предлагается оставить на действующем уровне. Для подтверждения стоимости угля организацией представлены протокол подведения итогов конкурсных процедур и договор поставки угля.  Расчет цены на уголь марки ТПКО 25-300 </w:t>
      </w:r>
      <w:proofErr w:type="gramStart"/>
      <w:r w:rsidRPr="000032AD">
        <w:rPr>
          <w:bCs/>
          <w:sz w:val="28"/>
          <w:szCs w:val="28"/>
          <w:lang w:eastAsia="x-none"/>
        </w:rPr>
        <w:t>представлен  в</w:t>
      </w:r>
      <w:proofErr w:type="gramEnd"/>
      <w:r w:rsidRPr="000032AD">
        <w:rPr>
          <w:bCs/>
          <w:sz w:val="28"/>
          <w:szCs w:val="28"/>
          <w:lang w:eastAsia="x-none"/>
        </w:rPr>
        <w:t xml:space="preserve"> таблице ниже.</w:t>
      </w:r>
    </w:p>
    <w:p w14:paraId="7224F29F" w14:textId="33A779C3" w:rsidR="000032AD" w:rsidRPr="000032AD" w:rsidRDefault="000032AD" w:rsidP="000032AD">
      <w:pPr>
        <w:jc w:val="both"/>
        <w:rPr>
          <w:sz w:val="28"/>
          <w:szCs w:val="28"/>
          <w:lang w:eastAsia="x-none"/>
        </w:rPr>
      </w:pPr>
      <w:r w:rsidRPr="000032AD">
        <w:rPr>
          <w:noProof/>
          <w:lang w:eastAsia="en-US"/>
        </w:rPr>
        <w:drawing>
          <wp:inline distT="0" distB="0" distL="0" distR="0" wp14:anchorId="4E3D2A89" wp14:editId="0DCE0521">
            <wp:extent cx="5941060" cy="4963795"/>
            <wp:effectExtent l="0" t="0" r="2540"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4963795"/>
                    </a:xfrm>
                    <a:prstGeom prst="rect">
                      <a:avLst/>
                    </a:prstGeom>
                    <a:noFill/>
                    <a:ln>
                      <a:noFill/>
                    </a:ln>
                  </pic:spPr>
                </pic:pic>
              </a:graphicData>
            </a:graphic>
          </wp:inline>
        </w:drawing>
      </w:r>
    </w:p>
    <w:p w14:paraId="0E7CB0A1" w14:textId="77777777" w:rsidR="000032AD" w:rsidRPr="000032AD" w:rsidRDefault="000032AD" w:rsidP="000032AD">
      <w:pPr>
        <w:ind w:firstLine="567"/>
        <w:jc w:val="both"/>
        <w:rPr>
          <w:sz w:val="28"/>
          <w:szCs w:val="28"/>
          <w:lang w:eastAsia="x-none"/>
        </w:rPr>
      </w:pPr>
    </w:p>
    <w:p w14:paraId="6090D57F" w14:textId="77777777" w:rsidR="000032AD" w:rsidRPr="000032AD" w:rsidRDefault="000032AD" w:rsidP="000032AD">
      <w:pPr>
        <w:keepNext/>
        <w:ind w:left="-567" w:firstLine="567"/>
        <w:jc w:val="both"/>
        <w:outlineLvl w:val="0"/>
        <w:rPr>
          <w:sz w:val="28"/>
          <w:szCs w:val="28"/>
          <w:lang w:eastAsia="x-none"/>
        </w:rPr>
      </w:pPr>
      <w:r w:rsidRPr="000032AD">
        <w:rPr>
          <w:sz w:val="28"/>
          <w:szCs w:val="28"/>
          <w:lang w:eastAsia="x-none"/>
        </w:rPr>
        <w:t>В материалах также приложено обращение Главы Междуреченского городского округа об установлении цены на марку топлива (уголь) – ТПКО (25-300) в размере 2805,94 руб./</w:t>
      </w:r>
      <w:proofErr w:type="spellStart"/>
      <w:r w:rsidRPr="000032AD">
        <w:rPr>
          <w:sz w:val="28"/>
          <w:szCs w:val="28"/>
          <w:lang w:eastAsia="x-none"/>
        </w:rPr>
        <w:t>тн</w:t>
      </w:r>
      <w:proofErr w:type="spellEnd"/>
      <w:r w:rsidRPr="000032AD">
        <w:rPr>
          <w:sz w:val="28"/>
          <w:szCs w:val="28"/>
          <w:lang w:eastAsia="x-none"/>
        </w:rPr>
        <w:t xml:space="preserve"> с НДС в целях реализации поручения Губернатора Кузбасса С.Е. Цивилева по улучшению качества угля, поставляемого населению.</w:t>
      </w:r>
    </w:p>
    <w:p w14:paraId="2F5B4E24" w14:textId="4699CCA0" w:rsidR="000032AD" w:rsidRPr="000032AD" w:rsidRDefault="000032AD" w:rsidP="000032AD">
      <w:pPr>
        <w:keepNext/>
        <w:ind w:left="-567" w:firstLine="567"/>
        <w:jc w:val="both"/>
        <w:outlineLvl w:val="0"/>
        <w:rPr>
          <w:sz w:val="28"/>
          <w:szCs w:val="28"/>
          <w:lang w:eastAsia="x-none"/>
        </w:rPr>
      </w:pPr>
      <w:r w:rsidRPr="000032AD">
        <w:rPr>
          <w:sz w:val="28"/>
          <w:szCs w:val="28"/>
          <w:lang w:eastAsia="x-none"/>
        </w:rPr>
        <w:t>С учетом вышеизложенного предлагаем принять цену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w:t>
      </w:r>
      <w:r>
        <w:rPr>
          <w:sz w:val="28"/>
          <w:szCs w:val="28"/>
          <w:lang w:eastAsia="x-none"/>
        </w:rPr>
        <w:t xml:space="preserve"> </w:t>
      </w:r>
      <w:r w:rsidRPr="000032AD">
        <w:rPr>
          <w:sz w:val="28"/>
          <w:szCs w:val="28"/>
          <w:lang w:eastAsia="x-none"/>
        </w:rPr>
        <w:lastRenderedPageBreak/>
        <w:t>городского округа, а именно на уголь марки ТПКО 25-300 в размере 2338,1 руб./</w:t>
      </w:r>
      <w:proofErr w:type="spellStart"/>
      <w:r w:rsidRPr="000032AD">
        <w:rPr>
          <w:sz w:val="28"/>
          <w:szCs w:val="28"/>
          <w:lang w:eastAsia="x-none"/>
        </w:rPr>
        <w:t>тн</w:t>
      </w:r>
      <w:proofErr w:type="spellEnd"/>
      <w:r w:rsidRPr="000032AD">
        <w:rPr>
          <w:sz w:val="28"/>
          <w:szCs w:val="28"/>
          <w:lang w:eastAsia="x-none"/>
        </w:rPr>
        <w:t xml:space="preserve"> без НДС (2805,72 руб./</w:t>
      </w:r>
      <w:proofErr w:type="spellStart"/>
      <w:r w:rsidRPr="000032AD">
        <w:rPr>
          <w:sz w:val="28"/>
          <w:szCs w:val="28"/>
          <w:lang w:eastAsia="x-none"/>
        </w:rPr>
        <w:t>тн</w:t>
      </w:r>
      <w:proofErr w:type="spellEnd"/>
      <w:r w:rsidRPr="000032AD">
        <w:rPr>
          <w:sz w:val="28"/>
          <w:szCs w:val="28"/>
          <w:lang w:eastAsia="x-none"/>
        </w:rPr>
        <w:t xml:space="preserve"> с НДС).</w:t>
      </w:r>
    </w:p>
    <w:p w14:paraId="5CD18F39" w14:textId="77777777" w:rsidR="000032AD" w:rsidRPr="000032AD" w:rsidRDefault="000032AD" w:rsidP="000032AD">
      <w:pPr>
        <w:keepNext/>
        <w:ind w:left="-567" w:firstLine="567"/>
        <w:jc w:val="both"/>
        <w:outlineLvl w:val="0"/>
        <w:rPr>
          <w:sz w:val="28"/>
          <w:szCs w:val="28"/>
          <w:lang w:eastAsia="x-none"/>
        </w:rPr>
      </w:pPr>
      <w:r w:rsidRPr="000032AD">
        <w:rPr>
          <w:sz w:val="28"/>
          <w:szCs w:val="28"/>
          <w:lang w:eastAsia="x-none"/>
        </w:rPr>
        <w:t>Низшая теплота сгорания определена согласно документации о проведении запроса котировок на поставку угля марки ТПКО, предоставленной МУП «</w:t>
      </w:r>
      <w:proofErr w:type="spellStart"/>
      <w:r w:rsidRPr="000032AD">
        <w:rPr>
          <w:sz w:val="28"/>
          <w:szCs w:val="28"/>
          <w:lang w:eastAsia="x-none"/>
        </w:rPr>
        <w:t>Гортопсбыт</w:t>
      </w:r>
      <w:proofErr w:type="spellEnd"/>
      <w:r w:rsidRPr="000032AD">
        <w:rPr>
          <w:sz w:val="28"/>
          <w:szCs w:val="28"/>
          <w:lang w:eastAsia="x-none"/>
        </w:rPr>
        <w:t>» (6000-6250 ккал/кг).</w:t>
      </w:r>
    </w:p>
    <w:p w14:paraId="6E7056DF" w14:textId="77777777" w:rsidR="000032AD" w:rsidRPr="000032AD" w:rsidRDefault="000032AD" w:rsidP="000032AD">
      <w:pPr>
        <w:keepNext/>
        <w:ind w:left="-567" w:firstLine="567"/>
        <w:jc w:val="both"/>
        <w:outlineLvl w:val="0"/>
        <w:rPr>
          <w:sz w:val="28"/>
          <w:szCs w:val="28"/>
          <w:lang w:eastAsia="x-none"/>
        </w:rPr>
      </w:pPr>
    </w:p>
    <w:p w14:paraId="5D7C5F61" w14:textId="77777777" w:rsidR="000032AD" w:rsidRPr="000032AD" w:rsidRDefault="000032AD" w:rsidP="000032AD">
      <w:pPr>
        <w:keepNext/>
        <w:ind w:left="-567" w:firstLine="567"/>
        <w:jc w:val="both"/>
        <w:outlineLvl w:val="0"/>
        <w:rPr>
          <w:sz w:val="28"/>
          <w:szCs w:val="28"/>
          <w:lang w:eastAsia="x-none"/>
        </w:rPr>
      </w:pPr>
    </w:p>
    <w:p w14:paraId="0763F391" w14:textId="77777777" w:rsidR="000032AD" w:rsidRPr="000032AD" w:rsidRDefault="000032AD" w:rsidP="000032AD">
      <w:pPr>
        <w:keepNext/>
        <w:ind w:left="-567" w:firstLine="567"/>
        <w:jc w:val="both"/>
        <w:outlineLvl w:val="0"/>
        <w:rPr>
          <w:sz w:val="28"/>
          <w:szCs w:val="28"/>
          <w:lang w:eastAsia="x-none"/>
        </w:rPr>
      </w:pPr>
    </w:p>
    <w:p w14:paraId="2083C7A9" w14:textId="77777777" w:rsidR="000032AD" w:rsidRPr="000032AD" w:rsidRDefault="000032AD" w:rsidP="000032AD">
      <w:pPr>
        <w:ind w:firstLine="708"/>
        <w:jc w:val="both"/>
        <w:rPr>
          <w:sz w:val="28"/>
          <w:szCs w:val="28"/>
          <w:lang w:eastAsia="x-none"/>
        </w:rPr>
      </w:pPr>
    </w:p>
    <w:p w14:paraId="7A8F6AE5" w14:textId="77777777" w:rsidR="000032AD" w:rsidRPr="000032AD" w:rsidRDefault="000032AD" w:rsidP="000032AD">
      <w:pPr>
        <w:ind w:firstLine="708"/>
        <w:jc w:val="both"/>
        <w:rPr>
          <w:sz w:val="28"/>
          <w:szCs w:val="28"/>
          <w:lang w:eastAsia="x-none"/>
        </w:rPr>
      </w:pPr>
    </w:p>
    <w:p w14:paraId="6B04BE7D" w14:textId="77777777" w:rsidR="000032AD" w:rsidRPr="000032AD" w:rsidRDefault="000032AD" w:rsidP="000032AD">
      <w:pPr>
        <w:ind w:firstLine="708"/>
        <w:jc w:val="both"/>
        <w:rPr>
          <w:lang w:eastAsia="x-none"/>
        </w:rPr>
      </w:pPr>
    </w:p>
    <w:p w14:paraId="300C9F72" w14:textId="77777777" w:rsidR="000032AD" w:rsidRPr="000032AD" w:rsidRDefault="000032AD" w:rsidP="000032AD">
      <w:pPr>
        <w:ind w:firstLine="708"/>
        <w:jc w:val="both"/>
        <w:rPr>
          <w:lang w:eastAsia="x-none"/>
        </w:rPr>
      </w:pPr>
    </w:p>
    <w:p w14:paraId="6F4DB0C1" w14:textId="77777777" w:rsidR="000032AD" w:rsidRPr="000032AD" w:rsidRDefault="000032AD" w:rsidP="000032AD">
      <w:pPr>
        <w:ind w:firstLine="708"/>
        <w:jc w:val="both"/>
        <w:rPr>
          <w:lang w:eastAsia="x-none"/>
        </w:rPr>
      </w:pPr>
    </w:p>
    <w:p w14:paraId="1282BBE0" w14:textId="77777777" w:rsidR="000032AD" w:rsidRPr="000032AD" w:rsidRDefault="000032AD" w:rsidP="000032AD">
      <w:pPr>
        <w:jc w:val="both"/>
        <w:rPr>
          <w:lang w:eastAsia="en-US"/>
        </w:rPr>
      </w:pPr>
    </w:p>
    <w:p w14:paraId="3C6E393F" w14:textId="77777777" w:rsidR="000032AD" w:rsidRPr="000032AD" w:rsidRDefault="000032AD" w:rsidP="000032AD">
      <w:pPr>
        <w:jc w:val="both"/>
        <w:rPr>
          <w:lang w:eastAsia="x-none"/>
        </w:rPr>
      </w:pPr>
    </w:p>
    <w:p w14:paraId="6B96FA8E" w14:textId="77777777" w:rsidR="000032AD" w:rsidRPr="000032AD" w:rsidRDefault="000032AD" w:rsidP="000032AD">
      <w:pPr>
        <w:jc w:val="both"/>
        <w:rPr>
          <w:lang w:eastAsia="x-none"/>
        </w:rPr>
      </w:pPr>
    </w:p>
    <w:p w14:paraId="1A16FD2B" w14:textId="77777777" w:rsidR="000032AD" w:rsidRPr="000032AD" w:rsidRDefault="000032AD" w:rsidP="000032AD">
      <w:pPr>
        <w:jc w:val="both"/>
        <w:rPr>
          <w:lang w:eastAsia="x-none"/>
        </w:rPr>
      </w:pPr>
    </w:p>
    <w:p w14:paraId="7EFB1D87" w14:textId="77777777" w:rsidR="000032AD" w:rsidRPr="000032AD" w:rsidRDefault="000032AD" w:rsidP="000032AD">
      <w:pPr>
        <w:jc w:val="both"/>
        <w:rPr>
          <w:lang w:eastAsia="x-none"/>
        </w:rPr>
      </w:pPr>
    </w:p>
    <w:p w14:paraId="02A8CC1E" w14:textId="77777777" w:rsidR="000032AD" w:rsidRPr="000032AD" w:rsidRDefault="000032AD" w:rsidP="000032AD">
      <w:pPr>
        <w:jc w:val="both"/>
        <w:rPr>
          <w:lang w:eastAsia="x-none"/>
        </w:rPr>
      </w:pPr>
    </w:p>
    <w:p w14:paraId="20AB48FB" w14:textId="77777777" w:rsidR="000032AD" w:rsidRPr="000032AD" w:rsidRDefault="000032AD" w:rsidP="000032AD">
      <w:pPr>
        <w:jc w:val="both"/>
        <w:rPr>
          <w:lang w:eastAsia="x-none"/>
        </w:rPr>
      </w:pPr>
    </w:p>
    <w:p w14:paraId="661B93DC" w14:textId="77777777" w:rsidR="000032AD" w:rsidRPr="000032AD" w:rsidRDefault="000032AD" w:rsidP="000032AD">
      <w:pPr>
        <w:jc w:val="both"/>
        <w:rPr>
          <w:lang w:eastAsia="x-none"/>
        </w:rPr>
      </w:pPr>
    </w:p>
    <w:p w14:paraId="4B044520" w14:textId="77777777" w:rsidR="000032AD" w:rsidRPr="000032AD" w:rsidRDefault="000032AD" w:rsidP="000032AD">
      <w:pPr>
        <w:ind w:left="-1134"/>
        <w:jc w:val="both"/>
        <w:rPr>
          <w:lang w:eastAsia="x-none"/>
        </w:rPr>
      </w:pPr>
    </w:p>
    <w:p w14:paraId="7DDCAD2B" w14:textId="77777777" w:rsidR="000032AD" w:rsidRPr="000032AD" w:rsidRDefault="000032AD" w:rsidP="000032AD">
      <w:pPr>
        <w:jc w:val="both"/>
        <w:rPr>
          <w:lang w:eastAsia="x-none"/>
        </w:rPr>
      </w:pPr>
    </w:p>
    <w:p w14:paraId="15EC54F1" w14:textId="77777777" w:rsidR="000032AD" w:rsidRPr="000032AD" w:rsidRDefault="000032AD" w:rsidP="000032AD">
      <w:pPr>
        <w:jc w:val="both"/>
        <w:rPr>
          <w:lang w:eastAsia="x-none"/>
        </w:rPr>
      </w:pPr>
    </w:p>
    <w:p w14:paraId="26836104" w14:textId="77777777" w:rsidR="000032AD" w:rsidRPr="000032AD" w:rsidRDefault="000032AD" w:rsidP="000032AD">
      <w:pPr>
        <w:jc w:val="both"/>
        <w:rPr>
          <w:lang w:eastAsia="x-none"/>
        </w:rPr>
      </w:pPr>
    </w:p>
    <w:p w14:paraId="192DAA86" w14:textId="77777777" w:rsidR="000032AD" w:rsidRPr="000032AD" w:rsidRDefault="000032AD" w:rsidP="000032AD">
      <w:pPr>
        <w:ind w:left="-851"/>
        <w:jc w:val="both"/>
        <w:rPr>
          <w:lang w:eastAsia="x-none"/>
        </w:rPr>
      </w:pPr>
    </w:p>
    <w:p w14:paraId="07F3A8E1" w14:textId="77777777" w:rsidR="000032AD" w:rsidRPr="000032AD" w:rsidRDefault="000032AD" w:rsidP="000032AD">
      <w:pPr>
        <w:jc w:val="both"/>
        <w:rPr>
          <w:lang w:eastAsia="x-none"/>
        </w:rPr>
      </w:pPr>
    </w:p>
    <w:p w14:paraId="29A27D2E" w14:textId="77777777" w:rsidR="000032AD" w:rsidRPr="000032AD" w:rsidRDefault="000032AD" w:rsidP="000032AD">
      <w:pPr>
        <w:jc w:val="both"/>
        <w:rPr>
          <w:lang w:eastAsia="x-none"/>
        </w:rPr>
      </w:pPr>
    </w:p>
    <w:p w14:paraId="59A92573" w14:textId="77777777" w:rsidR="000032AD" w:rsidRPr="000032AD" w:rsidRDefault="000032AD" w:rsidP="000032AD">
      <w:pPr>
        <w:ind w:left="-993"/>
        <w:jc w:val="both"/>
        <w:rPr>
          <w:lang w:eastAsia="x-none"/>
        </w:rPr>
      </w:pPr>
    </w:p>
    <w:p w14:paraId="490EA184" w14:textId="77777777" w:rsidR="000032AD" w:rsidRPr="000032AD" w:rsidRDefault="000032AD" w:rsidP="000032AD">
      <w:pPr>
        <w:jc w:val="both"/>
        <w:rPr>
          <w:lang w:eastAsia="x-none"/>
        </w:rPr>
      </w:pPr>
    </w:p>
    <w:p w14:paraId="0954CBA4" w14:textId="77777777" w:rsidR="000032AD" w:rsidRDefault="000032AD" w:rsidP="00F24DF0">
      <w:pPr>
        <w:ind w:right="-144"/>
        <w:jc w:val="both"/>
        <w:rPr>
          <w:b/>
          <w:sz w:val="28"/>
          <w:szCs w:val="28"/>
        </w:rPr>
        <w:sectPr w:rsidR="000032AD" w:rsidSect="000032AD">
          <w:pgSz w:w="11906" w:h="16838"/>
          <w:pgMar w:top="851" w:right="849" w:bottom="1843" w:left="1701" w:header="426" w:footer="407" w:gutter="0"/>
          <w:cols w:space="708"/>
          <w:docGrid w:linePitch="360"/>
        </w:sectPr>
      </w:pPr>
    </w:p>
    <w:p w14:paraId="15151125" w14:textId="42275337" w:rsidR="000032AD" w:rsidRDefault="000032AD" w:rsidP="000032AD">
      <w:pPr>
        <w:ind w:left="5812" w:right="-144"/>
        <w:jc w:val="both"/>
      </w:pPr>
      <w:r>
        <w:lastRenderedPageBreak/>
        <w:t xml:space="preserve">Приложение № </w:t>
      </w:r>
      <w:r>
        <w:t>2</w:t>
      </w:r>
      <w:r>
        <w:t xml:space="preserve"> к протоколу № 12 заседания Правления региональной энергетической комиссии Кемеровской области от 12.03.2020 </w:t>
      </w:r>
    </w:p>
    <w:p w14:paraId="79B03A78" w14:textId="77777777" w:rsidR="005E4778" w:rsidRDefault="005E4778" w:rsidP="000032AD">
      <w:pPr>
        <w:ind w:left="5812" w:right="-144"/>
        <w:jc w:val="both"/>
      </w:pPr>
    </w:p>
    <w:p w14:paraId="643BC95F" w14:textId="77777777" w:rsidR="005E4778" w:rsidRPr="000B52FA" w:rsidRDefault="005E4778" w:rsidP="005E4778">
      <w:pPr>
        <w:keepNext/>
        <w:jc w:val="center"/>
        <w:outlineLvl w:val="1"/>
        <w:rPr>
          <w:b/>
          <w:bCs/>
          <w:sz w:val="28"/>
          <w:szCs w:val="28"/>
        </w:rPr>
      </w:pPr>
      <w:r>
        <w:rPr>
          <w:b/>
          <w:bCs/>
          <w:sz w:val="28"/>
          <w:szCs w:val="28"/>
        </w:rPr>
        <w:t>Ц</w:t>
      </w:r>
      <w:r w:rsidRPr="001628D6">
        <w:rPr>
          <w:b/>
          <w:bCs/>
          <w:sz w:val="28"/>
          <w:szCs w:val="28"/>
        </w:rPr>
        <w:t>ен</w:t>
      </w:r>
      <w:r>
        <w:rPr>
          <w:b/>
          <w:bCs/>
          <w:sz w:val="28"/>
          <w:szCs w:val="28"/>
        </w:rPr>
        <w:t>а</w:t>
      </w:r>
      <w:r w:rsidRPr="001628D6">
        <w:rPr>
          <w:b/>
          <w:bCs/>
          <w:sz w:val="28"/>
          <w:szCs w:val="28"/>
        </w:rPr>
        <w:t xml:space="preserve">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Pr>
          <w:b/>
          <w:bCs/>
          <w:sz w:val="28"/>
          <w:szCs w:val="28"/>
        </w:rPr>
        <w:t xml:space="preserve"> </w:t>
      </w:r>
      <w:r w:rsidRPr="000B52FA">
        <w:rPr>
          <w:b/>
          <w:sz w:val="28"/>
          <w:szCs w:val="28"/>
        </w:rPr>
        <w:t>на территории Междуреченского городского округа Кемеровской области</w:t>
      </w:r>
    </w:p>
    <w:p w14:paraId="64A9350D" w14:textId="77777777" w:rsidR="005E4778" w:rsidRDefault="005E4778" w:rsidP="005E4778">
      <w:pPr>
        <w:keepNext/>
        <w:jc w:val="center"/>
        <w:outlineLvl w:val="1"/>
        <w:rPr>
          <w:sz w:val="28"/>
          <w:szCs w:val="28"/>
        </w:rPr>
      </w:pPr>
    </w:p>
    <w:p w14:paraId="4A651102" w14:textId="77777777" w:rsidR="005E4778" w:rsidRPr="00DD41F0" w:rsidRDefault="005E4778" w:rsidP="005E4778">
      <w:pPr>
        <w:keepNext/>
        <w:jc w:val="center"/>
        <w:outlineLvl w:val="1"/>
        <w:rPr>
          <w:sz w:val="28"/>
          <w:szCs w:val="28"/>
        </w:rPr>
      </w:pPr>
    </w:p>
    <w:tbl>
      <w:tblPr>
        <w:tblStyle w:val="af"/>
        <w:tblW w:w="9344" w:type="dxa"/>
        <w:tblLook w:val="04A0" w:firstRow="1" w:lastRow="0" w:firstColumn="1" w:lastColumn="0" w:noHBand="0" w:noVBand="1"/>
      </w:tblPr>
      <w:tblGrid>
        <w:gridCol w:w="595"/>
        <w:gridCol w:w="2661"/>
        <w:gridCol w:w="1984"/>
        <w:gridCol w:w="1701"/>
        <w:gridCol w:w="2403"/>
      </w:tblGrid>
      <w:tr w:rsidR="005E4778" w:rsidRPr="0010210F" w14:paraId="02CB16D7" w14:textId="77777777" w:rsidTr="0019226B">
        <w:trPr>
          <w:trHeight w:val="1389"/>
        </w:trPr>
        <w:tc>
          <w:tcPr>
            <w:tcW w:w="595" w:type="dxa"/>
            <w:vAlign w:val="center"/>
          </w:tcPr>
          <w:p w14:paraId="224A590A" w14:textId="77777777" w:rsidR="005E4778" w:rsidRDefault="005E4778" w:rsidP="0019226B">
            <w:pPr>
              <w:jc w:val="center"/>
              <w:rPr>
                <w:sz w:val="28"/>
                <w:szCs w:val="28"/>
              </w:rPr>
            </w:pPr>
            <w:r>
              <w:rPr>
                <w:sz w:val="28"/>
                <w:szCs w:val="28"/>
              </w:rPr>
              <w:t>№</w:t>
            </w:r>
          </w:p>
          <w:p w14:paraId="194689E9" w14:textId="77777777" w:rsidR="005E4778" w:rsidRDefault="005E4778" w:rsidP="0019226B">
            <w:pPr>
              <w:jc w:val="center"/>
              <w:rPr>
                <w:sz w:val="28"/>
                <w:szCs w:val="28"/>
              </w:rPr>
            </w:pPr>
            <w:r>
              <w:rPr>
                <w:sz w:val="28"/>
                <w:szCs w:val="28"/>
              </w:rPr>
              <w:t>п/п</w:t>
            </w:r>
          </w:p>
        </w:tc>
        <w:tc>
          <w:tcPr>
            <w:tcW w:w="2661" w:type="dxa"/>
            <w:vAlign w:val="center"/>
          </w:tcPr>
          <w:p w14:paraId="422568BD" w14:textId="77777777" w:rsidR="005E4778" w:rsidRPr="0010210F" w:rsidRDefault="005E4778" w:rsidP="0019226B">
            <w:pPr>
              <w:jc w:val="center"/>
              <w:rPr>
                <w:sz w:val="28"/>
                <w:szCs w:val="28"/>
              </w:rPr>
            </w:pPr>
            <w:r>
              <w:rPr>
                <w:sz w:val="28"/>
                <w:szCs w:val="28"/>
              </w:rPr>
              <w:t>Наименование организации</w:t>
            </w:r>
          </w:p>
        </w:tc>
        <w:tc>
          <w:tcPr>
            <w:tcW w:w="1984" w:type="dxa"/>
            <w:vAlign w:val="center"/>
            <w:hideMark/>
          </w:tcPr>
          <w:p w14:paraId="3030043C" w14:textId="77777777" w:rsidR="005E4778" w:rsidRPr="00595F27" w:rsidRDefault="005E4778" w:rsidP="0019226B">
            <w:pPr>
              <w:jc w:val="center"/>
              <w:rPr>
                <w:sz w:val="28"/>
                <w:szCs w:val="28"/>
                <w:lang w:val="en-US"/>
              </w:rPr>
            </w:pPr>
            <w:r w:rsidRPr="0010210F">
              <w:rPr>
                <w:sz w:val="28"/>
                <w:szCs w:val="28"/>
              </w:rPr>
              <w:t xml:space="preserve">Марка </w:t>
            </w:r>
            <w:r>
              <w:rPr>
                <w:sz w:val="28"/>
                <w:szCs w:val="28"/>
              </w:rPr>
              <w:t>топлива (уголь)</w:t>
            </w:r>
          </w:p>
        </w:tc>
        <w:tc>
          <w:tcPr>
            <w:tcW w:w="1701" w:type="dxa"/>
            <w:vAlign w:val="center"/>
          </w:tcPr>
          <w:p w14:paraId="3D1F4904" w14:textId="77777777" w:rsidR="005E4778" w:rsidRDefault="005E4778" w:rsidP="0019226B">
            <w:pPr>
              <w:jc w:val="center"/>
              <w:rPr>
                <w:sz w:val="28"/>
                <w:szCs w:val="28"/>
              </w:rPr>
            </w:pPr>
            <w:r w:rsidRPr="005E22C1">
              <w:rPr>
                <w:sz w:val="28"/>
                <w:szCs w:val="28"/>
              </w:rPr>
              <w:t>Теплота сгорания низшая</w:t>
            </w:r>
            <w:r>
              <w:rPr>
                <w:sz w:val="28"/>
                <w:szCs w:val="28"/>
              </w:rPr>
              <w:t xml:space="preserve">, </w:t>
            </w:r>
          </w:p>
          <w:p w14:paraId="7440E269" w14:textId="77777777" w:rsidR="005E4778" w:rsidRPr="0010210F" w:rsidRDefault="005E4778" w:rsidP="0019226B">
            <w:pPr>
              <w:jc w:val="center"/>
              <w:rPr>
                <w:sz w:val="28"/>
                <w:szCs w:val="28"/>
              </w:rPr>
            </w:pPr>
            <w:r w:rsidRPr="005E22C1">
              <w:rPr>
                <w:sz w:val="28"/>
                <w:szCs w:val="28"/>
              </w:rPr>
              <w:t>ккал/кг</w:t>
            </w:r>
          </w:p>
        </w:tc>
        <w:tc>
          <w:tcPr>
            <w:tcW w:w="2403" w:type="dxa"/>
            <w:vAlign w:val="center"/>
            <w:hideMark/>
          </w:tcPr>
          <w:p w14:paraId="783ACCAE" w14:textId="77777777" w:rsidR="005E4778" w:rsidRPr="0010210F" w:rsidRDefault="005E4778" w:rsidP="0019226B">
            <w:pPr>
              <w:jc w:val="center"/>
              <w:rPr>
                <w:sz w:val="28"/>
                <w:szCs w:val="28"/>
              </w:rPr>
            </w:pPr>
            <w:r w:rsidRPr="0010210F">
              <w:rPr>
                <w:sz w:val="28"/>
                <w:szCs w:val="28"/>
              </w:rPr>
              <w:t>Цена</w:t>
            </w:r>
            <w:r w:rsidRPr="00FA4ACE">
              <w:rPr>
                <w:sz w:val="28"/>
                <w:szCs w:val="28"/>
              </w:rPr>
              <w:t xml:space="preserve"> на условиях франко-склад организации без учета доставки до </w:t>
            </w:r>
            <w:proofErr w:type="gramStart"/>
            <w:r w:rsidRPr="00FA4ACE">
              <w:rPr>
                <w:sz w:val="28"/>
                <w:szCs w:val="28"/>
              </w:rPr>
              <w:t>потребителя</w:t>
            </w:r>
            <w:r>
              <w:rPr>
                <w:sz w:val="28"/>
                <w:szCs w:val="28"/>
              </w:rPr>
              <w:t>,</w:t>
            </w:r>
            <w:r w:rsidRPr="0010210F">
              <w:rPr>
                <w:sz w:val="28"/>
                <w:szCs w:val="28"/>
              </w:rPr>
              <w:t xml:space="preserve">  руб.</w:t>
            </w:r>
            <w:proofErr w:type="gramEnd"/>
            <w:r w:rsidRPr="0010210F">
              <w:rPr>
                <w:sz w:val="28"/>
                <w:szCs w:val="28"/>
              </w:rPr>
              <w:t>/т</w:t>
            </w:r>
            <w:r>
              <w:rPr>
                <w:sz w:val="28"/>
                <w:szCs w:val="28"/>
              </w:rPr>
              <w:t>онну с НДС</w:t>
            </w:r>
          </w:p>
        </w:tc>
      </w:tr>
      <w:tr w:rsidR="005E4778" w:rsidRPr="0010210F" w14:paraId="585A819A" w14:textId="77777777" w:rsidTr="0019226B">
        <w:trPr>
          <w:trHeight w:val="375"/>
        </w:trPr>
        <w:tc>
          <w:tcPr>
            <w:tcW w:w="595" w:type="dxa"/>
            <w:vAlign w:val="center"/>
          </w:tcPr>
          <w:p w14:paraId="4437F1AC" w14:textId="77777777" w:rsidR="005E4778" w:rsidRDefault="005E4778" w:rsidP="0019226B">
            <w:pPr>
              <w:jc w:val="center"/>
              <w:rPr>
                <w:sz w:val="28"/>
                <w:szCs w:val="28"/>
              </w:rPr>
            </w:pPr>
            <w:r>
              <w:rPr>
                <w:sz w:val="28"/>
                <w:szCs w:val="28"/>
              </w:rPr>
              <w:t>1</w:t>
            </w:r>
          </w:p>
        </w:tc>
        <w:tc>
          <w:tcPr>
            <w:tcW w:w="2661" w:type="dxa"/>
            <w:vAlign w:val="center"/>
          </w:tcPr>
          <w:p w14:paraId="313F3CD6" w14:textId="77777777" w:rsidR="005E4778" w:rsidRDefault="005E4778" w:rsidP="0019226B">
            <w:pPr>
              <w:jc w:val="center"/>
              <w:rPr>
                <w:sz w:val="28"/>
                <w:szCs w:val="28"/>
              </w:rPr>
            </w:pPr>
            <w:r>
              <w:rPr>
                <w:sz w:val="28"/>
                <w:szCs w:val="28"/>
              </w:rPr>
              <w:t>МУП «</w:t>
            </w:r>
            <w:proofErr w:type="spellStart"/>
            <w:r>
              <w:rPr>
                <w:sz w:val="28"/>
                <w:szCs w:val="28"/>
              </w:rPr>
              <w:t>Гортопсбыт</w:t>
            </w:r>
            <w:proofErr w:type="spellEnd"/>
            <w:r>
              <w:rPr>
                <w:sz w:val="28"/>
                <w:szCs w:val="28"/>
              </w:rPr>
              <w:t>»</w:t>
            </w:r>
          </w:p>
          <w:p w14:paraId="620DB70E" w14:textId="77777777" w:rsidR="005E4778" w:rsidRPr="0010210F" w:rsidRDefault="005E4778" w:rsidP="0019226B">
            <w:pPr>
              <w:jc w:val="center"/>
              <w:rPr>
                <w:sz w:val="28"/>
                <w:szCs w:val="28"/>
              </w:rPr>
            </w:pPr>
            <w:r>
              <w:rPr>
                <w:sz w:val="28"/>
                <w:szCs w:val="28"/>
              </w:rPr>
              <w:t>(ИНН 4214000446)</w:t>
            </w:r>
          </w:p>
        </w:tc>
        <w:tc>
          <w:tcPr>
            <w:tcW w:w="1984" w:type="dxa"/>
            <w:vAlign w:val="center"/>
            <w:hideMark/>
          </w:tcPr>
          <w:p w14:paraId="433481B5" w14:textId="77777777" w:rsidR="005E4778" w:rsidRPr="0010210F" w:rsidRDefault="005E4778" w:rsidP="0019226B">
            <w:pPr>
              <w:jc w:val="center"/>
              <w:rPr>
                <w:sz w:val="28"/>
                <w:szCs w:val="28"/>
              </w:rPr>
            </w:pPr>
            <w:r w:rsidRPr="0010210F">
              <w:rPr>
                <w:sz w:val="28"/>
                <w:szCs w:val="28"/>
              </w:rPr>
              <w:t> </w:t>
            </w:r>
            <w:r>
              <w:rPr>
                <w:sz w:val="28"/>
                <w:szCs w:val="28"/>
              </w:rPr>
              <w:t xml:space="preserve">ДР </w:t>
            </w:r>
            <w:r>
              <w:rPr>
                <w:rFonts w:eastAsiaTheme="minorHAnsi"/>
                <w:sz w:val="28"/>
                <w:szCs w:val="28"/>
              </w:rPr>
              <w:t>0-300</w:t>
            </w:r>
          </w:p>
        </w:tc>
        <w:tc>
          <w:tcPr>
            <w:tcW w:w="1701" w:type="dxa"/>
            <w:vAlign w:val="center"/>
          </w:tcPr>
          <w:p w14:paraId="5060CCA0" w14:textId="77777777" w:rsidR="005E4778" w:rsidRDefault="005E4778" w:rsidP="0019226B">
            <w:pPr>
              <w:jc w:val="center"/>
              <w:rPr>
                <w:sz w:val="28"/>
                <w:szCs w:val="28"/>
              </w:rPr>
            </w:pPr>
            <w:r>
              <w:rPr>
                <w:sz w:val="28"/>
                <w:szCs w:val="28"/>
              </w:rPr>
              <w:t>5000</w:t>
            </w:r>
          </w:p>
        </w:tc>
        <w:tc>
          <w:tcPr>
            <w:tcW w:w="2403" w:type="dxa"/>
            <w:vAlign w:val="center"/>
            <w:hideMark/>
          </w:tcPr>
          <w:p w14:paraId="2C970818" w14:textId="77777777" w:rsidR="005E4778" w:rsidRPr="0095528B" w:rsidRDefault="005E4778" w:rsidP="0019226B">
            <w:pPr>
              <w:jc w:val="center"/>
              <w:rPr>
                <w:sz w:val="28"/>
                <w:szCs w:val="28"/>
              </w:rPr>
            </w:pPr>
            <w:r>
              <w:rPr>
                <w:sz w:val="28"/>
                <w:szCs w:val="28"/>
              </w:rPr>
              <w:t>2369,14</w:t>
            </w:r>
          </w:p>
          <w:p w14:paraId="391E3EC3" w14:textId="77777777" w:rsidR="005E4778" w:rsidRPr="0010210F" w:rsidRDefault="005E4778" w:rsidP="0019226B">
            <w:pPr>
              <w:jc w:val="center"/>
              <w:rPr>
                <w:sz w:val="28"/>
                <w:szCs w:val="28"/>
              </w:rPr>
            </w:pPr>
          </w:p>
        </w:tc>
      </w:tr>
      <w:tr w:rsidR="005E4778" w:rsidRPr="0010210F" w14:paraId="4F22CFB1" w14:textId="77777777" w:rsidTr="0019226B">
        <w:trPr>
          <w:trHeight w:val="375"/>
        </w:trPr>
        <w:tc>
          <w:tcPr>
            <w:tcW w:w="595" w:type="dxa"/>
            <w:vAlign w:val="center"/>
          </w:tcPr>
          <w:p w14:paraId="232AC4B8" w14:textId="77777777" w:rsidR="005E4778" w:rsidRDefault="005E4778" w:rsidP="0019226B">
            <w:pPr>
              <w:jc w:val="center"/>
              <w:rPr>
                <w:sz w:val="28"/>
                <w:szCs w:val="28"/>
              </w:rPr>
            </w:pPr>
            <w:r>
              <w:rPr>
                <w:sz w:val="28"/>
                <w:szCs w:val="28"/>
              </w:rPr>
              <w:t>2</w:t>
            </w:r>
          </w:p>
        </w:tc>
        <w:tc>
          <w:tcPr>
            <w:tcW w:w="2661" w:type="dxa"/>
            <w:vAlign w:val="center"/>
          </w:tcPr>
          <w:p w14:paraId="3AC97D2B" w14:textId="77777777" w:rsidR="005E4778" w:rsidRDefault="005E4778" w:rsidP="0019226B">
            <w:pPr>
              <w:jc w:val="center"/>
              <w:rPr>
                <w:sz w:val="28"/>
                <w:szCs w:val="28"/>
              </w:rPr>
            </w:pPr>
            <w:r>
              <w:rPr>
                <w:sz w:val="28"/>
                <w:szCs w:val="28"/>
              </w:rPr>
              <w:t>МУП «</w:t>
            </w:r>
            <w:proofErr w:type="spellStart"/>
            <w:r>
              <w:rPr>
                <w:sz w:val="28"/>
                <w:szCs w:val="28"/>
              </w:rPr>
              <w:t>Гортопсбыт</w:t>
            </w:r>
            <w:proofErr w:type="spellEnd"/>
            <w:r>
              <w:rPr>
                <w:sz w:val="28"/>
                <w:szCs w:val="28"/>
              </w:rPr>
              <w:t>»</w:t>
            </w:r>
          </w:p>
          <w:p w14:paraId="5ED3A88C" w14:textId="77777777" w:rsidR="005E4778" w:rsidRDefault="005E4778" w:rsidP="0019226B">
            <w:pPr>
              <w:jc w:val="center"/>
              <w:rPr>
                <w:sz w:val="28"/>
                <w:szCs w:val="28"/>
              </w:rPr>
            </w:pPr>
            <w:r>
              <w:rPr>
                <w:sz w:val="28"/>
                <w:szCs w:val="28"/>
              </w:rPr>
              <w:t>(ИНН 4214000446)</w:t>
            </w:r>
          </w:p>
        </w:tc>
        <w:tc>
          <w:tcPr>
            <w:tcW w:w="1984" w:type="dxa"/>
            <w:vAlign w:val="center"/>
          </w:tcPr>
          <w:p w14:paraId="78F5D919" w14:textId="77777777" w:rsidR="005E4778" w:rsidRPr="0010210F" w:rsidRDefault="005E4778" w:rsidP="0019226B">
            <w:pPr>
              <w:jc w:val="center"/>
              <w:rPr>
                <w:sz w:val="28"/>
                <w:szCs w:val="28"/>
              </w:rPr>
            </w:pPr>
            <w:r w:rsidRPr="0010210F">
              <w:rPr>
                <w:sz w:val="28"/>
                <w:szCs w:val="28"/>
              </w:rPr>
              <w:t> </w:t>
            </w:r>
            <w:r>
              <w:rPr>
                <w:sz w:val="28"/>
                <w:szCs w:val="28"/>
              </w:rPr>
              <w:t xml:space="preserve">ТПКО </w:t>
            </w:r>
            <w:r>
              <w:rPr>
                <w:rFonts w:eastAsiaTheme="minorHAnsi"/>
                <w:sz w:val="28"/>
                <w:szCs w:val="28"/>
              </w:rPr>
              <w:t>25-300</w:t>
            </w:r>
          </w:p>
        </w:tc>
        <w:tc>
          <w:tcPr>
            <w:tcW w:w="1701" w:type="dxa"/>
            <w:vAlign w:val="center"/>
          </w:tcPr>
          <w:p w14:paraId="0A9696E9" w14:textId="77777777" w:rsidR="005E4778" w:rsidRDefault="005E4778" w:rsidP="0019226B">
            <w:pPr>
              <w:jc w:val="center"/>
              <w:rPr>
                <w:sz w:val="28"/>
                <w:szCs w:val="28"/>
              </w:rPr>
            </w:pPr>
            <w:r>
              <w:rPr>
                <w:sz w:val="28"/>
                <w:szCs w:val="28"/>
              </w:rPr>
              <w:t>6000-6250</w:t>
            </w:r>
          </w:p>
        </w:tc>
        <w:tc>
          <w:tcPr>
            <w:tcW w:w="2403" w:type="dxa"/>
            <w:vAlign w:val="center"/>
          </w:tcPr>
          <w:p w14:paraId="4E2821D0" w14:textId="77777777" w:rsidR="005E4778" w:rsidRDefault="005E4778" w:rsidP="0019226B">
            <w:pPr>
              <w:jc w:val="center"/>
              <w:rPr>
                <w:sz w:val="28"/>
                <w:szCs w:val="28"/>
              </w:rPr>
            </w:pPr>
          </w:p>
          <w:p w14:paraId="74A6191A" w14:textId="77777777" w:rsidR="005E4778" w:rsidRPr="0095528B" w:rsidRDefault="005E4778" w:rsidP="0019226B">
            <w:pPr>
              <w:jc w:val="center"/>
              <w:rPr>
                <w:sz w:val="28"/>
                <w:szCs w:val="28"/>
              </w:rPr>
            </w:pPr>
            <w:r>
              <w:rPr>
                <w:sz w:val="28"/>
                <w:szCs w:val="28"/>
              </w:rPr>
              <w:t>2805,72</w:t>
            </w:r>
          </w:p>
          <w:p w14:paraId="231DF3E8" w14:textId="77777777" w:rsidR="005E4778" w:rsidRDefault="005E4778" w:rsidP="0019226B">
            <w:pPr>
              <w:jc w:val="center"/>
              <w:rPr>
                <w:sz w:val="28"/>
                <w:szCs w:val="28"/>
              </w:rPr>
            </w:pPr>
          </w:p>
        </w:tc>
      </w:tr>
    </w:tbl>
    <w:p w14:paraId="5BF1850A" w14:textId="1BFE6426" w:rsidR="00DD4DC5" w:rsidRDefault="00DD4DC5" w:rsidP="00F24DF0">
      <w:pPr>
        <w:ind w:right="-144"/>
        <w:jc w:val="both"/>
        <w:rPr>
          <w:b/>
          <w:sz w:val="28"/>
          <w:szCs w:val="28"/>
        </w:rPr>
      </w:pPr>
    </w:p>
    <w:sectPr w:rsidR="00DD4DC5" w:rsidSect="000032AD">
      <w:pgSz w:w="11906" w:h="16838"/>
      <w:pgMar w:top="851" w:right="849" w:bottom="1843" w:left="1701" w:header="426"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FC80" w14:textId="77777777" w:rsidR="005E2E7D" w:rsidRDefault="005E2E7D" w:rsidP="00943C6C">
      <w:r>
        <w:separator/>
      </w:r>
    </w:p>
  </w:endnote>
  <w:endnote w:type="continuationSeparator" w:id="0">
    <w:p w14:paraId="0A7E21C1" w14:textId="77777777" w:rsidR="005E2E7D" w:rsidRDefault="005E2E7D"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5E2E7D" w:rsidRDefault="005E2E7D"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5E2E7D" w:rsidRDefault="005E2E7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5E35E287" w:rsidR="005E2E7D" w:rsidRDefault="005E2E7D" w:rsidP="00952467">
    <w:pPr>
      <w:pStyle w:val="aa"/>
      <w:jc w:val="center"/>
    </w:pPr>
    <w:bookmarkStart w:id="5" w:name="_Hlk29557944"/>
    <w:bookmarkStart w:id="6" w:name="_Hlk29557945"/>
    <w:bookmarkStart w:id="7" w:name="_Hlk29557947"/>
    <w:bookmarkStart w:id="8" w:name="_Hlk29557948"/>
    <w:bookmarkStart w:id="9" w:name="_Hlk29557965"/>
    <w:bookmarkStart w:id="10" w:name="_Hlk29557966"/>
    <w:bookmarkStart w:id="11" w:name="_Hlk29819169"/>
    <w:bookmarkStart w:id="12" w:name="_Hlk29819170"/>
    <w:bookmarkStart w:id="13" w:name="_Hlk29819204"/>
    <w:bookmarkStart w:id="14" w:name="_Hlk29819205"/>
    <w:r>
      <w:t>Протокол № 1</w:t>
    </w:r>
    <w:r w:rsidR="006B3A8F">
      <w:t>2</w:t>
    </w:r>
    <w:r>
      <w:t xml:space="preserve"> заседания Правления РЭК КО от 1</w:t>
    </w:r>
    <w:r w:rsidR="006B3A8F">
      <w:t>2</w:t>
    </w:r>
    <w:r>
      <w:t>.03.</w:t>
    </w:r>
    <w:bookmarkEnd w:id="5"/>
    <w:bookmarkEnd w:id="6"/>
    <w:bookmarkEnd w:id="7"/>
    <w:bookmarkEnd w:id="8"/>
    <w:bookmarkEnd w:id="9"/>
    <w:bookmarkEnd w:id="10"/>
    <w:bookmarkEnd w:id="11"/>
    <w:bookmarkEnd w:id="12"/>
    <w:bookmarkEnd w:id="13"/>
    <w:bookmarkEnd w:id="14"/>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103C" w14:textId="77777777" w:rsidR="005E2E7D" w:rsidRDefault="005E2E7D" w:rsidP="00943C6C">
      <w:r>
        <w:separator/>
      </w:r>
    </w:p>
  </w:footnote>
  <w:footnote w:type="continuationSeparator" w:id="0">
    <w:p w14:paraId="1101E1D2" w14:textId="77777777" w:rsidR="005E2E7D" w:rsidRDefault="005E2E7D"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647368D6"/>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1"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58088D"/>
    <w:multiLevelType w:val="multilevel"/>
    <w:tmpl w:val="9BB84784"/>
    <w:lvl w:ilvl="0">
      <w:start w:val="1"/>
      <w:numFmt w:val="decimal"/>
      <w:lvlText w:val="%1."/>
      <w:lvlJc w:val="left"/>
      <w:pPr>
        <w:ind w:left="1245" w:hanging="540"/>
      </w:pPr>
      <w:rPr>
        <w:rFonts w:hint="default"/>
      </w:rPr>
    </w:lvl>
    <w:lvl w:ilvl="1">
      <w:start w:val="1"/>
      <w:numFmt w:val="decimal"/>
      <w:isLgl/>
      <w:lvlText w:val="%1.%2."/>
      <w:lvlJc w:val="left"/>
      <w:pPr>
        <w:ind w:left="1965" w:hanging="72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3405" w:hanging="1080"/>
      </w:pPr>
      <w:rPr>
        <w:rFonts w:hint="default"/>
      </w:rPr>
    </w:lvl>
    <w:lvl w:ilvl="4">
      <w:start w:val="1"/>
      <w:numFmt w:val="decimal"/>
      <w:isLgl/>
      <w:lvlText w:val="%1.%2.%3.%4.%5."/>
      <w:lvlJc w:val="left"/>
      <w:pPr>
        <w:ind w:left="3945" w:hanging="1080"/>
      </w:pPr>
      <w:rPr>
        <w:rFonts w:hint="default"/>
      </w:rPr>
    </w:lvl>
    <w:lvl w:ilvl="5">
      <w:start w:val="1"/>
      <w:numFmt w:val="decimal"/>
      <w:isLgl/>
      <w:lvlText w:val="%1.%2.%3.%4.%5.%6."/>
      <w:lvlJc w:val="left"/>
      <w:pPr>
        <w:ind w:left="4845" w:hanging="1440"/>
      </w:pPr>
      <w:rPr>
        <w:rFonts w:hint="default"/>
      </w:rPr>
    </w:lvl>
    <w:lvl w:ilvl="6">
      <w:start w:val="1"/>
      <w:numFmt w:val="decimal"/>
      <w:isLgl/>
      <w:lvlText w:val="%1.%2.%3.%4.%5.%6.%7."/>
      <w:lvlJc w:val="left"/>
      <w:pPr>
        <w:ind w:left="5745" w:hanging="1800"/>
      </w:pPr>
      <w:rPr>
        <w:rFonts w:hint="default"/>
      </w:rPr>
    </w:lvl>
    <w:lvl w:ilvl="7">
      <w:start w:val="1"/>
      <w:numFmt w:val="decimal"/>
      <w:isLgl/>
      <w:lvlText w:val="%1.%2.%3.%4.%5.%6.%7.%8."/>
      <w:lvlJc w:val="left"/>
      <w:pPr>
        <w:ind w:left="6285" w:hanging="1800"/>
      </w:pPr>
      <w:rPr>
        <w:rFonts w:hint="default"/>
      </w:rPr>
    </w:lvl>
    <w:lvl w:ilvl="8">
      <w:start w:val="1"/>
      <w:numFmt w:val="decimal"/>
      <w:isLgl/>
      <w:lvlText w:val="%1.%2.%3.%4.%5.%6.%7.%8.%9."/>
      <w:lvlJc w:val="left"/>
      <w:pPr>
        <w:ind w:left="7185" w:hanging="2160"/>
      </w:pPr>
      <w:rPr>
        <w:rFonts w:hint="default"/>
      </w:rPr>
    </w:lvl>
  </w:abstractNum>
  <w:num w:numId="1">
    <w:abstractNumId w:val="7"/>
  </w:num>
  <w:num w:numId="2">
    <w:abstractNumId w:val="2"/>
  </w:num>
  <w:num w:numId="3">
    <w:abstractNumId w:val="0"/>
  </w:num>
  <w:num w:numId="4">
    <w:abstractNumId w:val="3"/>
  </w:num>
  <w:num w:numId="5">
    <w:abstractNumId w:val="1"/>
  </w:num>
  <w:num w:numId="6">
    <w:abstractNumId w:val="9"/>
  </w:num>
  <w:num w:numId="7">
    <w:abstractNumId w:val="12"/>
  </w:num>
  <w:num w:numId="8">
    <w:abstractNumId w:val="10"/>
  </w:num>
  <w:num w:numId="9">
    <w:abstractNumId w:val="8"/>
  </w:num>
  <w:num w:numId="10">
    <w:abstractNumId w:val="11"/>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54E"/>
    <w:rsid w:val="00063B63"/>
    <w:rsid w:val="0006703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2523"/>
    <w:rsid w:val="00195EFE"/>
    <w:rsid w:val="001A0F30"/>
    <w:rsid w:val="001A38F8"/>
    <w:rsid w:val="001A3A63"/>
    <w:rsid w:val="001A68E3"/>
    <w:rsid w:val="001B0B61"/>
    <w:rsid w:val="001B2506"/>
    <w:rsid w:val="001C2C74"/>
    <w:rsid w:val="001C6323"/>
    <w:rsid w:val="001D2BC0"/>
    <w:rsid w:val="001D4F1A"/>
    <w:rsid w:val="001D5964"/>
    <w:rsid w:val="001E3AF3"/>
    <w:rsid w:val="001E5E95"/>
    <w:rsid w:val="001E760F"/>
    <w:rsid w:val="001F3E9D"/>
    <w:rsid w:val="001F5CD1"/>
    <w:rsid w:val="00200343"/>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3681"/>
    <w:rsid w:val="00257FF8"/>
    <w:rsid w:val="00260085"/>
    <w:rsid w:val="002611C3"/>
    <w:rsid w:val="00264128"/>
    <w:rsid w:val="00264356"/>
    <w:rsid w:val="00264E86"/>
    <w:rsid w:val="00265CC3"/>
    <w:rsid w:val="00271A0A"/>
    <w:rsid w:val="00274AC7"/>
    <w:rsid w:val="002757CB"/>
    <w:rsid w:val="002765A2"/>
    <w:rsid w:val="0028094C"/>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F4A6C"/>
    <w:rsid w:val="002F63D6"/>
    <w:rsid w:val="002F6F6F"/>
    <w:rsid w:val="0030417F"/>
    <w:rsid w:val="0030725E"/>
    <w:rsid w:val="00312424"/>
    <w:rsid w:val="003134DB"/>
    <w:rsid w:val="0031524F"/>
    <w:rsid w:val="00320509"/>
    <w:rsid w:val="00340BD2"/>
    <w:rsid w:val="00340DB5"/>
    <w:rsid w:val="003421D0"/>
    <w:rsid w:val="003468FE"/>
    <w:rsid w:val="00350577"/>
    <w:rsid w:val="00350C15"/>
    <w:rsid w:val="00353546"/>
    <w:rsid w:val="00354ECC"/>
    <w:rsid w:val="003572B7"/>
    <w:rsid w:val="0036058D"/>
    <w:rsid w:val="00373F98"/>
    <w:rsid w:val="00377D8F"/>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8C3"/>
    <w:rsid w:val="00463A29"/>
    <w:rsid w:val="00465F53"/>
    <w:rsid w:val="00471588"/>
    <w:rsid w:val="00472BF4"/>
    <w:rsid w:val="00473CCD"/>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862"/>
    <w:rsid w:val="004B4BC6"/>
    <w:rsid w:val="004B6344"/>
    <w:rsid w:val="004B6ABC"/>
    <w:rsid w:val="004C01C1"/>
    <w:rsid w:val="004C70EF"/>
    <w:rsid w:val="004D3632"/>
    <w:rsid w:val="004D5FA6"/>
    <w:rsid w:val="004D60B9"/>
    <w:rsid w:val="004D79C7"/>
    <w:rsid w:val="004D7FF4"/>
    <w:rsid w:val="004E0941"/>
    <w:rsid w:val="004E0BC3"/>
    <w:rsid w:val="004E6879"/>
    <w:rsid w:val="004F0469"/>
    <w:rsid w:val="004F4A46"/>
    <w:rsid w:val="004F6E8A"/>
    <w:rsid w:val="00500F3B"/>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34F9"/>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A3F44"/>
    <w:rsid w:val="005A68F6"/>
    <w:rsid w:val="005A7F2B"/>
    <w:rsid w:val="005B4564"/>
    <w:rsid w:val="005B469E"/>
    <w:rsid w:val="005B4C60"/>
    <w:rsid w:val="005B52E0"/>
    <w:rsid w:val="005B57BB"/>
    <w:rsid w:val="005C15CB"/>
    <w:rsid w:val="005C3411"/>
    <w:rsid w:val="005C38AC"/>
    <w:rsid w:val="005C3E0B"/>
    <w:rsid w:val="005C5C0B"/>
    <w:rsid w:val="005D096F"/>
    <w:rsid w:val="005D4007"/>
    <w:rsid w:val="005D736B"/>
    <w:rsid w:val="005E2E7D"/>
    <w:rsid w:val="005E3BA5"/>
    <w:rsid w:val="005E4778"/>
    <w:rsid w:val="005E551F"/>
    <w:rsid w:val="005E6587"/>
    <w:rsid w:val="005E677B"/>
    <w:rsid w:val="005F1E84"/>
    <w:rsid w:val="005F3E8E"/>
    <w:rsid w:val="006025A8"/>
    <w:rsid w:val="00607F54"/>
    <w:rsid w:val="006174C8"/>
    <w:rsid w:val="006246DD"/>
    <w:rsid w:val="00624B3B"/>
    <w:rsid w:val="00632AC2"/>
    <w:rsid w:val="00644E9C"/>
    <w:rsid w:val="00646FD3"/>
    <w:rsid w:val="00654A95"/>
    <w:rsid w:val="00660499"/>
    <w:rsid w:val="00661776"/>
    <w:rsid w:val="006633E7"/>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7D45"/>
    <w:rsid w:val="007B04E9"/>
    <w:rsid w:val="007B1DA1"/>
    <w:rsid w:val="007B3C40"/>
    <w:rsid w:val="007B4F94"/>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21452"/>
    <w:rsid w:val="00824A81"/>
    <w:rsid w:val="0083143B"/>
    <w:rsid w:val="00831603"/>
    <w:rsid w:val="00836EA1"/>
    <w:rsid w:val="00843D40"/>
    <w:rsid w:val="00844D73"/>
    <w:rsid w:val="008518BA"/>
    <w:rsid w:val="008521EB"/>
    <w:rsid w:val="0085266F"/>
    <w:rsid w:val="008550C5"/>
    <w:rsid w:val="00864A72"/>
    <w:rsid w:val="00865A94"/>
    <w:rsid w:val="008674ED"/>
    <w:rsid w:val="00871244"/>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EF2"/>
    <w:rsid w:val="008F114D"/>
    <w:rsid w:val="00902A39"/>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3795"/>
    <w:rsid w:val="00965012"/>
    <w:rsid w:val="00965F28"/>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EEF"/>
    <w:rsid w:val="009C71FD"/>
    <w:rsid w:val="009D2AE7"/>
    <w:rsid w:val="009D3904"/>
    <w:rsid w:val="009D653B"/>
    <w:rsid w:val="009D7531"/>
    <w:rsid w:val="009E0AFB"/>
    <w:rsid w:val="009E10AD"/>
    <w:rsid w:val="009E3361"/>
    <w:rsid w:val="009E6573"/>
    <w:rsid w:val="009F2608"/>
    <w:rsid w:val="009F30B9"/>
    <w:rsid w:val="009F4AE4"/>
    <w:rsid w:val="009F5455"/>
    <w:rsid w:val="009F563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E84"/>
    <w:rsid w:val="00A41437"/>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3715"/>
    <w:rsid w:val="00AD4534"/>
    <w:rsid w:val="00AD5490"/>
    <w:rsid w:val="00AD6490"/>
    <w:rsid w:val="00AE10EF"/>
    <w:rsid w:val="00AE29FB"/>
    <w:rsid w:val="00AE4BC1"/>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2F2"/>
    <w:rsid w:val="00B56BE3"/>
    <w:rsid w:val="00B646DF"/>
    <w:rsid w:val="00B724F5"/>
    <w:rsid w:val="00B77AAC"/>
    <w:rsid w:val="00B817B7"/>
    <w:rsid w:val="00B924C7"/>
    <w:rsid w:val="00BA0AB7"/>
    <w:rsid w:val="00BA2E15"/>
    <w:rsid w:val="00BA44E0"/>
    <w:rsid w:val="00BA5DC1"/>
    <w:rsid w:val="00BB19B2"/>
    <w:rsid w:val="00BB1D6B"/>
    <w:rsid w:val="00BB51C4"/>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768D2"/>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E15CA"/>
    <w:rsid w:val="00DE4515"/>
    <w:rsid w:val="00DE56AF"/>
    <w:rsid w:val="00DE6F2D"/>
    <w:rsid w:val="00DE7AEE"/>
    <w:rsid w:val="00DE7D5A"/>
    <w:rsid w:val="00E0443D"/>
    <w:rsid w:val="00E05C54"/>
    <w:rsid w:val="00E07E59"/>
    <w:rsid w:val="00E13B8C"/>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355"/>
    <w:rsid w:val="00EA7765"/>
    <w:rsid w:val="00EB1021"/>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3A47"/>
    <w:rsid w:val="00F00FB7"/>
    <w:rsid w:val="00F012B7"/>
    <w:rsid w:val="00F027ED"/>
    <w:rsid w:val="00F1188B"/>
    <w:rsid w:val="00F11961"/>
    <w:rsid w:val="00F13298"/>
    <w:rsid w:val="00F14533"/>
    <w:rsid w:val="00F1576C"/>
    <w:rsid w:val="00F15ADE"/>
    <w:rsid w:val="00F20636"/>
    <w:rsid w:val="00F2406E"/>
    <w:rsid w:val="00F24DF0"/>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837"/>
    <w:rsid w:val="00F44E6D"/>
    <w:rsid w:val="00F478F4"/>
    <w:rsid w:val="00F5020E"/>
    <w:rsid w:val="00F602F3"/>
    <w:rsid w:val="00F60B37"/>
    <w:rsid w:val="00F6216C"/>
    <w:rsid w:val="00F640F9"/>
    <w:rsid w:val="00F66DC5"/>
    <w:rsid w:val="00F679A7"/>
    <w:rsid w:val="00F70EC4"/>
    <w:rsid w:val="00F714D3"/>
    <w:rsid w:val="00F73EDF"/>
    <w:rsid w:val="00F76467"/>
    <w:rsid w:val="00F846E7"/>
    <w:rsid w:val="00F877C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E1472"/>
    <w:rsid w:val="00FE2BC4"/>
    <w:rsid w:val="00FE33F6"/>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uiPriority w:val="99"/>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uiPriority w:val="99"/>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uiPriority w:val="99"/>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uiPriority w:val="99"/>
    <w:rsid w:val="00C43558"/>
  </w:style>
  <w:style w:type="character" w:customStyle="1" w:styleId="apple-converted-space">
    <w:name w:val="apple-converted-space"/>
    <w:basedOn w:val="a4"/>
    <w:uiPriority w:val="99"/>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uiPriority w:val="99"/>
    <w:qFormat/>
    <w:rsid w:val="007815FF"/>
    <w:pPr>
      <w:tabs>
        <w:tab w:val="left" w:pos="1665"/>
      </w:tabs>
      <w:jc w:val="center"/>
    </w:pPr>
    <w:rPr>
      <w:b/>
      <w:bCs/>
    </w:rPr>
  </w:style>
  <w:style w:type="character" w:customStyle="1" w:styleId="affb">
    <w:name w:val="Заголовок Знак"/>
    <w:basedOn w:val="a4"/>
    <w:link w:val="affa"/>
    <w:uiPriority w:val="99"/>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uiPriority w:val="99"/>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fffff2">
    <w:name w:val="Подпись к таблице"/>
    <w:rsid w:val="004638C3"/>
    <w:rPr>
      <w:sz w:val="22"/>
      <w:szCs w:val="22"/>
      <w:lang w:bidi="ar-SA"/>
    </w:rPr>
  </w:style>
  <w:style w:type="paragraph" w:customStyle="1" w:styleId="afffffffff3">
    <w:name w:val="Знак Знак Знак Знак Знак Знак Знак Знак Знак Знак Знак Знак"/>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1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afffffffffa">
    <w:basedOn w:val="a3"/>
    <w:next w:val="affd"/>
    <w:uiPriority w:val="99"/>
    <w:rsid w:val="00192523"/>
    <w:pPr>
      <w:textAlignment w:val="top"/>
    </w:pPr>
    <w:rPr>
      <w:rFonts w:eastAsia="Calibri"/>
    </w:rPr>
  </w:style>
  <w:style w:type="paragraph" w:customStyle="1" w:styleId="afffffffffb">
    <w:name w:val=" Знак Знак Знак Знак Знак Знак Знак Знак Знак Знак Знак Знак"/>
    <w:basedOn w:val="a3"/>
    <w:rsid w:val="006B3A8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TotalTime>
  <Pages>6</Pages>
  <Words>1353</Words>
  <Characters>7717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55</cp:revision>
  <cp:lastPrinted>2020-03-16T07:46:00Z</cp:lastPrinted>
  <dcterms:created xsi:type="dcterms:W3CDTF">2019-12-23T03:40:00Z</dcterms:created>
  <dcterms:modified xsi:type="dcterms:W3CDTF">2020-03-16T07:47:00Z</dcterms:modified>
</cp:coreProperties>
</file>